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27605" w14:textId="77777777" w:rsidR="0047678F" w:rsidRPr="0047678F" w:rsidRDefault="0047678F" w:rsidP="0047678F">
      <w:pPr>
        <w:tabs>
          <w:tab w:val="left" w:pos="3544"/>
        </w:tabs>
        <w:jc w:val="center"/>
      </w:pPr>
      <w:bookmarkStart w:id="0" w:name="_Hlk75867815"/>
      <w:r w:rsidRPr="0047678F">
        <w:rPr>
          <w:b/>
          <w:bCs/>
          <w:sz w:val="28"/>
        </w:rPr>
        <w:t>Informatīvais ziņojums  </w:t>
      </w:r>
    </w:p>
    <w:p w14:paraId="236687B1" w14:textId="293CFA8F" w:rsidR="0047678F" w:rsidRPr="00B76308" w:rsidRDefault="0047678F" w:rsidP="004A2340">
      <w:pPr>
        <w:shd w:val="clear" w:color="auto" w:fill="FFFFFF"/>
        <w:ind w:firstLine="567"/>
        <w:jc w:val="center"/>
        <w:rPr>
          <w:b/>
          <w:bCs/>
        </w:rPr>
      </w:pPr>
      <w:bookmarkStart w:id="1" w:name="_Hlk74231614"/>
      <w:bookmarkStart w:id="2" w:name="_Hlk85121362"/>
      <w:bookmarkEnd w:id="1"/>
      <w:r w:rsidRPr="0047678F">
        <w:rPr>
          <w:b/>
          <w:bCs/>
        </w:rPr>
        <w:t>Par Ministru kabineta  2021.</w:t>
      </w:r>
      <w:r w:rsidR="002B41E2">
        <w:rPr>
          <w:b/>
          <w:bCs/>
        </w:rPr>
        <w:t xml:space="preserve"> </w:t>
      </w:r>
      <w:r w:rsidRPr="0047678F">
        <w:rPr>
          <w:b/>
          <w:bCs/>
        </w:rPr>
        <w:t xml:space="preserve">gada </w:t>
      </w:r>
      <w:r w:rsidR="00990080">
        <w:rPr>
          <w:b/>
          <w:bCs/>
        </w:rPr>
        <w:t>10</w:t>
      </w:r>
      <w:r w:rsidRPr="0047678F">
        <w:rPr>
          <w:b/>
          <w:bCs/>
        </w:rPr>
        <w:t>.</w:t>
      </w:r>
      <w:r w:rsidR="00990080">
        <w:rPr>
          <w:b/>
          <w:bCs/>
        </w:rPr>
        <w:t xml:space="preserve"> augusta </w:t>
      </w:r>
      <w:r w:rsidRPr="0047678F">
        <w:rPr>
          <w:b/>
          <w:bCs/>
        </w:rPr>
        <w:t xml:space="preserve">rīkojumā Nr. </w:t>
      </w:r>
      <w:r w:rsidR="00FD4470">
        <w:rPr>
          <w:b/>
          <w:bCs/>
        </w:rPr>
        <w:t>532</w:t>
      </w:r>
      <w:r w:rsidRPr="0047678F">
        <w:rPr>
          <w:b/>
          <w:bCs/>
        </w:rPr>
        <w:t xml:space="preserve"> </w:t>
      </w:r>
      <w:r w:rsidR="004A2340">
        <w:rPr>
          <w:b/>
          <w:bCs/>
        </w:rPr>
        <w:t>“</w:t>
      </w:r>
      <w:r w:rsidR="00FD4470" w:rsidRPr="00FD4470">
        <w:rPr>
          <w:b/>
          <w:bCs/>
        </w:rPr>
        <w:t xml:space="preserve">Par finanšu līdzekļu </w:t>
      </w:r>
      <w:r w:rsidR="00FD4470" w:rsidRPr="00B76308">
        <w:rPr>
          <w:b/>
          <w:bCs/>
        </w:rPr>
        <w:t xml:space="preserve">piešķiršanu no valsts budžeta programmas </w:t>
      </w:r>
      <w:r w:rsidR="002B41E2">
        <w:rPr>
          <w:b/>
          <w:bCs/>
        </w:rPr>
        <w:t>“</w:t>
      </w:r>
      <w:r w:rsidR="00FD4470" w:rsidRPr="00B76308">
        <w:rPr>
          <w:b/>
          <w:bCs/>
        </w:rPr>
        <w:t>Līdzekļi neparedzētiem gadījumiem</w:t>
      </w:r>
      <w:r w:rsidR="002B41E2">
        <w:rPr>
          <w:b/>
          <w:bCs/>
        </w:rPr>
        <w:t>”</w:t>
      </w:r>
      <w:r w:rsidR="004A2340" w:rsidRPr="00B76308">
        <w:rPr>
          <w:b/>
          <w:bCs/>
        </w:rPr>
        <w:t>”</w:t>
      </w:r>
      <w:r w:rsidRPr="00B76308">
        <w:rPr>
          <w:b/>
          <w:bCs/>
        </w:rPr>
        <w:t xml:space="preserve"> </w:t>
      </w:r>
      <w:r w:rsidR="00716803" w:rsidRPr="00716803">
        <w:rPr>
          <w:b/>
          <w:bCs/>
        </w:rPr>
        <w:t xml:space="preserve">(prot. Nr. 55 92. §) </w:t>
      </w:r>
      <w:r w:rsidRPr="00B76308">
        <w:rPr>
          <w:b/>
          <w:bCs/>
        </w:rPr>
        <w:t xml:space="preserve">piešķirto līdzekļu ietvaros paredzēto </w:t>
      </w:r>
      <w:r w:rsidR="00A52924" w:rsidRPr="00A52924">
        <w:rPr>
          <w:b/>
          <w:bCs/>
        </w:rPr>
        <w:t xml:space="preserve">pasākumu </w:t>
      </w:r>
      <w:r w:rsidR="00716803" w:rsidRPr="00716803">
        <w:rPr>
          <w:b/>
          <w:bCs/>
        </w:rPr>
        <w:t>iedzīvotāj</w:t>
      </w:r>
      <w:r w:rsidR="00716803">
        <w:rPr>
          <w:b/>
          <w:bCs/>
        </w:rPr>
        <w:t>u</w:t>
      </w:r>
      <w:r w:rsidR="00716803" w:rsidRPr="00716803">
        <w:rPr>
          <w:b/>
          <w:bCs/>
        </w:rPr>
        <w:t xml:space="preserve"> sociālajos tīklos informēta lēmuma pieņemšan</w:t>
      </w:r>
      <w:r w:rsidR="00716803">
        <w:rPr>
          <w:b/>
          <w:bCs/>
        </w:rPr>
        <w:t>u</w:t>
      </w:r>
      <w:r w:rsidR="00716803" w:rsidRPr="00716803">
        <w:rPr>
          <w:b/>
          <w:bCs/>
        </w:rPr>
        <w:t xml:space="preserve"> par vakcināciju pret Covi</w:t>
      </w:r>
      <w:r w:rsidR="002B41E2">
        <w:rPr>
          <w:b/>
          <w:bCs/>
        </w:rPr>
        <w:t>d-</w:t>
      </w:r>
      <w:r w:rsidR="00716803" w:rsidRPr="00716803">
        <w:rPr>
          <w:b/>
          <w:bCs/>
        </w:rPr>
        <w:t>19</w:t>
      </w:r>
      <w:r w:rsidR="00A52924">
        <w:rPr>
          <w:b/>
          <w:bCs/>
        </w:rPr>
        <w:t xml:space="preserve"> </w:t>
      </w:r>
      <w:r w:rsidRPr="00B76308">
        <w:rPr>
          <w:b/>
          <w:bCs/>
        </w:rPr>
        <w:t>maiņu</w:t>
      </w:r>
    </w:p>
    <w:bookmarkEnd w:id="2"/>
    <w:p w14:paraId="2F705E07" w14:textId="77777777" w:rsidR="0047678F" w:rsidRPr="0047678F" w:rsidRDefault="0047678F" w:rsidP="0047678F">
      <w:pPr>
        <w:spacing w:before="120"/>
        <w:ind w:firstLine="567"/>
      </w:pPr>
      <w:r w:rsidRPr="0047678F">
        <w:rPr>
          <w:sz w:val="26"/>
          <w:szCs w:val="26"/>
        </w:rPr>
        <w:t xml:space="preserve"> </w:t>
      </w:r>
      <w:r w:rsidRPr="0047678F">
        <w:rPr>
          <w:color w:val="000000" w:themeColor="text1"/>
          <w:shd w:val="clear" w:color="auto" w:fill="FFFFFF"/>
        </w:rPr>
        <w:t> </w:t>
      </w:r>
    </w:p>
    <w:p w14:paraId="5C57EE7F" w14:textId="4D23234F" w:rsidR="0047678F" w:rsidRPr="0070412A" w:rsidRDefault="00716803" w:rsidP="00716803">
      <w:pPr>
        <w:ind w:firstLine="709"/>
        <w:jc w:val="both"/>
      </w:pPr>
      <w:r>
        <w:t xml:space="preserve">Ar </w:t>
      </w:r>
      <w:r w:rsidR="0047678F" w:rsidRPr="0047678F">
        <w:t>Ministru kabineta 2021.</w:t>
      </w:r>
      <w:r w:rsidR="008720F1">
        <w:t xml:space="preserve"> </w:t>
      </w:r>
      <w:r w:rsidR="0047678F" w:rsidRPr="0047678F">
        <w:t xml:space="preserve">gada </w:t>
      </w:r>
      <w:r w:rsidR="001A3D10">
        <w:t>10. augustā</w:t>
      </w:r>
      <w:r w:rsidR="0047678F" w:rsidRPr="0047678F">
        <w:t xml:space="preserve"> (prot. Nr. </w:t>
      </w:r>
      <w:r w:rsidR="001A3D10">
        <w:t>55</w:t>
      </w:r>
      <w:r w:rsidR="0047678F" w:rsidRPr="0047678F">
        <w:t xml:space="preserve"> </w:t>
      </w:r>
      <w:r w:rsidR="001A3D10">
        <w:t>92</w:t>
      </w:r>
      <w:r w:rsidR="0047678F" w:rsidRPr="0047678F">
        <w:t xml:space="preserve">. §) ar rīkojumu Nr. </w:t>
      </w:r>
      <w:r w:rsidR="001A3D10">
        <w:t>532</w:t>
      </w:r>
      <w:r w:rsidR="0047678F" w:rsidRPr="0047678F">
        <w:t xml:space="preserve"> “</w:t>
      </w:r>
      <w:r w:rsidR="00B76308" w:rsidRPr="00B76308">
        <w:t xml:space="preserve">Par finanšu līdzekļu piešķiršanu no valsts budžeta programmas </w:t>
      </w:r>
      <w:r w:rsidR="002B41E2">
        <w:t>“</w:t>
      </w:r>
      <w:r w:rsidR="00B76308" w:rsidRPr="00B76308">
        <w:t>Līdzekļi neparedzētiem gadījumiem</w:t>
      </w:r>
      <w:r w:rsidR="002B41E2">
        <w:t>””</w:t>
      </w:r>
      <w:r w:rsidR="0047678F" w:rsidRPr="0070412A">
        <w:t xml:space="preserve"> </w:t>
      </w:r>
      <w:r>
        <w:t>piešķirti</w:t>
      </w:r>
      <w:r w:rsidR="0047678F" w:rsidRPr="0047678F">
        <w:t xml:space="preserve"> </w:t>
      </w:r>
      <w:r w:rsidR="0047678F" w:rsidRPr="0070412A">
        <w:t>Veselības ministrijai (Nacionālajam veselības dienestam) līdzekļ</w:t>
      </w:r>
      <w:r>
        <w:t>i</w:t>
      </w:r>
      <w:r w:rsidR="0047678F" w:rsidRPr="0070412A">
        <w:t xml:space="preserve">, kas nepārsniedz </w:t>
      </w:r>
      <w:r w:rsidR="00D34E4A">
        <w:t xml:space="preserve">1 407 423 </w:t>
      </w:r>
      <w:proofErr w:type="spellStart"/>
      <w:r w:rsidR="00D34E4A">
        <w:rPr>
          <w:i/>
          <w:iCs/>
        </w:rPr>
        <w:t>euro</w:t>
      </w:r>
      <w:proofErr w:type="spellEnd"/>
      <w:r w:rsidR="00D34E4A">
        <w:rPr>
          <w:i/>
          <w:iCs/>
        </w:rPr>
        <w:t xml:space="preserve"> </w:t>
      </w:r>
      <w:r w:rsidR="00D34E4A">
        <w:t xml:space="preserve">apmērā, </w:t>
      </w:r>
      <w:r w:rsidR="00D34E4A" w:rsidRPr="00D34E4A">
        <w:t>lai palielinātu vakcinācijas aptveri un uzlabotu sabiedrības veselības drošību</w:t>
      </w:r>
      <w:r w:rsidR="00D34E4A">
        <w:t xml:space="preserve">, tai skaitā </w:t>
      </w:r>
      <w:r w:rsidR="0047678F" w:rsidRPr="001F0957">
        <w:rPr>
          <w:b/>
          <w:bCs/>
        </w:rPr>
        <w:t xml:space="preserve">380 000 </w:t>
      </w:r>
      <w:proofErr w:type="spellStart"/>
      <w:r w:rsidR="0047678F" w:rsidRPr="001F0957">
        <w:rPr>
          <w:b/>
          <w:bCs/>
          <w:i/>
          <w:iCs/>
        </w:rPr>
        <w:t>euro</w:t>
      </w:r>
      <w:proofErr w:type="spellEnd"/>
      <w:r w:rsidR="0047678F" w:rsidRPr="0070412A">
        <w:t>, lai nodrošinātu pasākumus iedzīvotājiem sociālajos tīklos informēta lēmuma pieņemšanai par vakcināciju pret Covid-19</w:t>
      </w:r>
      <w:r w:rsidR="0047678F" w:rsidRPr="0070412A">
        <w:rPr>
          <w:b/>
          <w:bCs/>
          <w:color w:val="000000"/>
        </w:rPr>
        <w:t>.</w:t>
      </w:r>
    </w:p>
    <w:p w14:paraId="64DEE7F8" w14:textId="113E7050" w:rsidR="00362B06" w:rsidRPr="00CC6ECA" w:rsidRDefault="00593EF4" w:rsidP="00716803">
      <w:pPr>
        <w:spacing w:before="240" w:after="240"/>
        <w:ind w:firstLine="567"/>
        <w:jc w:val="center"/>
        <w:rPr>
          <w:b/>
          <w:bCs/>
        </w:rPr>
      </w:pPr>
      <w:r w:rsidRPr="00CC6ECA">
        <w:rPr>
          <w:b/>
          <w:bCs/>
        </w:rPr>
        <w:t>Situācijas apraksts</w:t>
      </w:r>
    </w:p>
    <w:p w14:paraId="5518C807" w14:textId="4B942CA4" w:rsidR="001439A2" w:rsidRPr="003E7019" w:rsidRDefault="001439A2" w:rsidP="00716803">
      <w:pPr>
        <w:widowControl w:val="0"/>
        <w:autoSpaceDE w:val="0"/>
        <w:autoSpaceDN w:val="0"/>
        <w:ind w:firstLine="709"/>
        <w:jc w:val="both"/>
        <w:rPr>
          <w:color w:val="000000" w:themeColor="text1"/>
        </w:rPr>
      </w:pPr>
      <w:r w:rsidRPr="003E7019">
        <w:rPr>
          <w:color w:val="000000" w:themeColor="text1"/>
        </w:rPr>
        <w:t>No 2020. gada 28. decembra ir uzsākta Latvijas iedzīvotāju vakcinācija pret jaun</w:t>
      </w:r>
      <w:r w:rsidR="0037283A">
        <w:rPr>
          <w:color w:val="000000" w:themeColor="text1"/>
        </w:rPr>
        <w:t>ā</w:t>
      </w:r>
      <w:r w:rsidRPr="003E7019">
        <w:rPr>
          <w:color w:val="000000" w:themeColor="text1"/>
        </w:rPr>
        <w:t xml:space="preserve"> koronavīrusa </w:t>
      </w:r>
      <w:r w:rsidR="0037283A" w:rsidRPr="0037283A">
        <w:rPr>
          <w:color w:val="000000" w:themeColor="text1"/>
        </w:rPr>
        <w:t xml:space="preserve">SARS-CoV-2 </w:t>
      </w:r>
      <w:r w:rsidRPr="003E7019">
        <w:rPr>
          <w:color w:val="000000" w:themeColor="text1"/>
        </w:rPr>
        <w:t xml:space="preserve">izraisīto infekcijas slimību Covid-19 (turpmāk – Covid-19). </w:t>
      </w:r>
      <w:r w:rsidRPr="003E7019">
        <w:rPr>
          <w:color w:val="000000" w:themeColor="text1"/>
          <w:shd w:val="clear" w:color="auto" w:fill="FFFFFF"/>
        </w:rPr>
        <w:t>2020. gada</w:t>
      </w:r>
      <w:r w:rsidRPr="003E7019">
        <w:rPr>
          <w:color w:val="000000" w:themeColor="text1"/>
        </w:rPr>
        <w:t xml:space="preserve"> 28. decembrī pirmos Latvijā pret Covid-19 sāka vakcinēt lielo slimnīcu darbiniekus, bet vēlāk pakāpeniski arī citas prioritāri vakcinējamo personu grupas. Šī gada 3. aprīlī </w:t>
      </w:r>
      <w:r w:rsidR="0090207E">
        <w:rPr>
          <w:color w:val="000000" w:themeColor="text1"/>
        </w:rPr>
        <w:t>darbību uzsāka</w:t>
      </w:r>
      <w:r w:rsidR="00C15869">
        <w:rPr>
          <w:color w:val="000000" w:themeColor="text1"/>
        </w:rPr>
        <w:t xml:space="preserve"> </w:t>
      </w:r>
      <w:r w:rsidRPr="003E7019">
        <w:rPr>
          <w:color w:val="000000" w:themeColor="text1"/>
        </w:rPr>
        <w:t xml:space="preserve">speciāli izveidoti liela mēroga vakcinācijas centri, jo Latvijas rīcībā pirmo </w:t>
      </w:r>
      <w:r w:rsidRPr="003E7019">
        <w:rPr>
          <w:color w:val="000000" w:themeColor="text1"/>
        </w:rPr>
        <w:softHyphen/>
        <w:t xml:space="preserve">reizi bija nonācis lielāks daudzums vakcīnu. </w:t>
      </w:r>
      <w:r w:rsidR="000F0E4E">
        <w:rPr>
          <w:color w:val="000000" w:themeColor="text1"/>
        </w:rPr>
        <w:t>K</w:t>
      </w:r>
      <w:r w:rsidRPr="003E7019">
        <w:rPr>
          <w:color w:val="000000" w:themeColor="text1"/>
        </w:rPr>
        <w:t xml:space="preserve">opš 3. maija Latvijā vakcīnu pret Covid-19 var saņemt ikviens pieaugušais, kurš to vēlas (iepriekš pierakstoties), kopš 17. maija –  arī pusaudži no 16 gadu vecuma, </w:t>
      </w:r>
      <w:r w:rsidR="00AF566C">
        <w:rPr>
          <w:color w:val="000000" w:themeColor="text1"/>
        </w:rPr>
        <w:t>un no</w:t>
      </w:r>
      <w:r w:rsidRPr="003E7019">
        <w:rPr>
          <w:color w:val="000000" w:themeColor="text1"/>
        </w:rPr>
        <w:t>2. jūnija – arī pusaudži vecumā no 12 līdz 15 gadiem.</w:t>
      </w:r>
    </w:p>
    <w:p w14:paraId="32BE94FA" w14:textId="77777777" w:rsidR="001439A2" w:rsidRPr="003E7019" w:rsidRDefault="001439A2" w:rsidP="00716803">
      <w:pPr>
        <w:ind w:firstLine="709"/>
        <w:jc w:val="both"/>
        <w:rPr>
          <w:color w:val="000000" w:themeColor="text1"/>
        </w:rPr>
      </w:pPr>
      <w:r w:rsidRPr="003E7019">
        <w:rPr>
          <w:color w:val="000000" w:themeColor="text1"/>
        </w:rPr>
        <w:t xml:space="preserve">Līdz 2021. gada 28. septembrim vismaz vienu vakcīnas pret Covid-19 devu Latvijā ir saņēmuši 910 311 cilvēki, bet pilnībā vakcinēti ir 836 007 cilvēki. Atbilstoši Centrālās statistikas pārvaldes datiem 2021. gada sākumā Latvijā provizoriski bija 1 893 223 iedzīvotāju, tātad vismaz vienu poti pret Covid-19 ir saņēmuši 48,08 % iedzīvotāju, bet vakcināciju pabeiguši – 44,16%. </w:t>
      </w:r>
    </w:p>
    <w:p w14:paraId="54660BE4" w14:textId="0A9CF2F9" w:rsidR="001439A2" w:rsidRPr="003E7019" w:rsidRDefault="001439A2" w:rsidP="00716803">
      <w:pPr>
        <w:ind w:firstLine="709"/>
        <w:jc w:val="both"/>
        <w:rPr>
          <w:color w:val="000000" w:themeColor="text1"/>
          <w:shd w:val="clear" w:color="auto" w:fill="FFFFFF"/>
        </w:rPr>
      </w:pPr>
      <w:r w:rsidRPr="003E7019">
        <w:rPr>
          <w:color w:val="000000" w:themeColor="text1"/>
          <w:shd w:val="clear" w:color="auto" w:fill="FFFFFF"/>
        </w:rPr>
        <w:t xml:space="preserve">Joprojām zema vakcinācijas pret Covid-19 aptvere ir </w:t>
      </w:r>
      <w:r w:rsidR="00E278D5">
        <w:rPr>
          <w:color w:val="000000" w:themeColor="text1"/>
          <w:shd w:val="clear" w:color="auto" w:fill="FFFFFF"/>
        </w:rPr>
        <w:t>vienā no riska grupām</w:t>
      </w:r>
      <w:r w:rsidR="00716803">
        <w:rPr>
          <w:color w:val="000000" w:themeColor="text1"/>
          <w:shd w:val="clear" w:color="auto" w:fill="FFFFFF"/>
        </w:rPr>
        <w:t xml:space="preserve"> –</w:t>
      </w:r>
      <w:r w:rsidR="00E278D5">
        <w:rPr>
          <w:color w:val="000000" w:themeColor="text1"/>
          <w:shd w:val="clear" w:color="auto" w:fill="FFFFFF"/>
        </w:rPr>
        <w:t xml:space="preserve"> </w:t>
      </w:r>
      <w:r w:rsidRPr="003E7019">
        <w:rPr>
          <w:color w:val="000000" w:themeColor="text1"/>
          <w:shd w:val="clear" w:color="auto" w:fill="FFFFFF"/>
        </w:rPr>
        <w:t xml:space="preserve">senioru vidū, kas kopš vakcinācijas sākuma ir bijusi prioritārā grupa. </w:t>
      </w:r>
    </w:p>
    <w:p w14:paraId="69E31832" w14:textId="7B7CA8E4" w:rsidR="001439A2" w:rsidRPr="003E7019" w:rsidRDefault="001439A2" w:rsidP="007452FC">
      <w:pPr>
        <w:ind w:firstLine="709"/>
        <w:jc w:val="both"/>
        <w:rPr>
          <w:color w:val="000000" w:themeColor="text1"/>
        </w:rPr>
      </w:pPr>
      <w:r w:rsidRPr="003E7019">
        <w:rPr>
          <w:color w:val="000000" w:themeColor="text1"/>
          <w:shd w:val="clear" w:color="auto" w:fill="FFFFFF"/>
        </w:rPr>
        <w:t>Dati uz 2021.</w:t>
      </w:r>
      <w:r w:rsidR="003A511E">
        <w:rPr>
          <w:color w:val="000000" w:themeColor="text1"/>
          <w:shd w:val="clear" w:color="auto" w:fill="FFFFFF"/>
        </w:rPr>
        <w:t xml:space="preserve"> </w:t>
      </w:r>
      <w:r w:rsidRPr="003E7019">
        <w:rPr>
          <w:color w:val="000000" w:themeColor="text1"/>
          <w:shd w:val="clear" w:color="auto" w:fill="FFFFFF"/>
        </w:rPr>
        <w:t>gada 28.</w:t>
      </w:r>
      <w:r w:rsidR="003A511E">
        <w:rPr>
          <w:color w:val="000000" w:themeColor="text1"/>
          <w:shd w:val="clear" w:color="auto" w:fill="FFFFFF"/>
        </w:rPr>
        <w:t xml:space="preserve"> </w:t>
      </w:r>
      <w:r w:rsidRPr="003E7019">
        <w:rPr>
          <w:color w:val="000000" w:themeColor="text1"/>
          <w:shd w:val="clear" w:color="auto" w:fill="FFFFFF"/>
        </w:rPr>
        <w:t xml:space="preserve">septembri liecina, ka </w:t>
      </w:r>
      <w:r w:rsidR="00716803">
        <w:rPr>
          <w:color w:val="000000" w:themeColor="text1"/>
          <w:shd w:val="clear" w:color="auto" w:fill="FFFFFF"/>
        </w:rPr>
        <w:t xml:space="preserve">senioru </w:t>
      </w:r>
      <w:r w:rsidRPr="003E7019">
        <w:rPr>
          <w:color w:val="000000" w:themeColor="text1"/>
          <w:shd w:val="clear" w:color="auto" w:fill="FFFFFF"/>
        </w:rPr>
        <w:t xml:space="preserve">vecuma grupā 65+, kurā ir 393 698 iedzīvotāju </w:t>
      </w:r>
      <w:r w:rsidRPr="003E7019">
        <w:rPr>
          <w:color w:val="000000" w:themeColor="text1"/>
        </w:rPr>
        <w:t>vismaz vienu poti pret Covid-19</w:t>
      </w:r>
      <w:r w:rsidR="003A511E">
        <w:rPr>
          <w:color w:val="000000" w:themeColor="text1"/>
        </w:rPr>
        <w:t>,</w:t>
      </w:r>
      <w:r w:rsidRPr="003E7019">
        <w:rPr>
          <w:color w:val="000000" w:themeColor="text1"/>
        </w:rPr>
        <w:t xml:space="preserve"> ir saņēmuši 56 % jeb 220 343 iedzīvotāju, bet vakcināciju pabeiguši – 50,3% jeb 197 897 iedzīvotāju. Tas nozīmē, ka vakcinācijas aptveri šajā prioritārajā grupā ir nepieciešams kāpināt.</w:t>
      </w:r>
    </w:p>
    <w:p w14:paraId="4824255C" w14:textId="3B216204" w:rsidR="001439A2" w:rsidRPr="003E7019" w:rsidRDefault="001439A2" w:rsidP="00716803">
      <w:pPr>
        <w:ind w:firstLine="709"/>
        <w:jc w:val="both"/>
        <w:rPr>
          <w:rStyle w:val="arhhighlight"/>
          <w:color w:val="000000" w:themeColor="text1"/>
        </w:rPr>
      </w:pPr>
      <w:r w:rsidRPr="003E7019">
        <w:rPr>
          <w:color w:val="000000" w:themeColor="text1"/>
        </w:rPr>
        <w:t xml:space="preserve">Lai kāpinātu vakcinācijas aptveri šajā prioritārajā grupā līdz šim vakcinācijas pakalpojuma sniegšana maksimāli pietuvināta cilvēka ikdienas gaitām, mājas vakcinācija tiek piedāvāta visiem senioriem vecuma </w:t>
      </w:r>
      <w:r w:rsidRPr="00163530">
        <w:t xml:space="preserve">grupā </w:t>
      </w:r>
      <w:r w:rsidR="000B4047" w:rsidRPr="00163530">
        <w:t>70</w:t>
      </w:r>
      <w:r w:rsidRPr="003E7019">
        <w:rPr>
          <w:color w:val="000000" w:themeColor="text1"/>
        </w:rPr>
        <w:t xml:space="preserve">+, notiek izbraukuma vakcinācijas sadarbībā ar sociālajiem dienestiem reģionos, tālruņa 8989 darbinieki pēc reģionālā principa apzvana </w:t>
      </w:r>
      <w:r w:rsidRPr="003E7019">
        <w:rPr>
          <w:rStyle w:val="arhhighlight"/>
          <w:color w:val="000000" w:themeColor="text1"/>
        </w:rPr>
        <w:t>seniorus</w:t>
      </w:r>
      <w:r w:rsidRPr="003E7019">
        <w:rPr>
          <w:color w:val="000000" w:themeColor="text1"/>
        </w:rPr>
        <w:t xml:space="preserve"> (vakcinēties piekrīt vidēji 10%-12% apzvanīto </w:t>
      </w:r>
      <w:r w:rsidRPr="003E7019">
        <w:rPr>
          <w:rStyle w:val="arhhighlight"/>
          <w:color w:val="000000" w:themeColor="text1"/>
        </w:rPr>
        <w:t>senioru). Biežākie atteikuma iemesli ir:</w:t>
      </w:r>
    </w:p>
    <w:p w14:paraId="2DBA032E" w14:textId="0E816E84" w:rsidR="001439A2" w:rsidRPr="00716803" w:rsidRDefault="008720F1" w:rsidP="00716803">
      <w:pPr>
        <w:pStyle w:val="ListParagraph"/>
        <w:numPr>
          <w:ilvl w:val="0"/>
          <w:numId w:val="7"/>
        </w:numPr>
        <w:jc w:val="both"/>
        <w:rPr>
          <w:rStyle w:val="arhhighlight"/>
          <w:rFonts w:ascii="Times New Roman" w:eastAsia="Arial" w:hAnsi="Times New Roman" w:cs="Times New Roman"/>
          <w:color w:val="000000" w:themeColor="text1"/>
          <w:sz w:val="24"/>
          <w:szCs w:val="24"/>
        </w:rPr>
      </w:pPr>
      <w:r>
        <w:rPr>
          <w:rStyle w:val="arhhighlight"/>
          <w:rFonts w:ascii="Times New Roman" w:hAnsi="Times New Roman" w:cs="Times New Roman"/>
          <w:color w:val="000000" w:themeColor="text1"/>
          <w:sz w:val="24"/>
          <w:szCs w:val="24"/>
        </w:rPr>
        <w:t>s</w:t>
      </w:r>
      <w:r w:rsidR="001439A2" w:rsidRPr="00716803">
        <w:rPr>
          <w:rStyle w:val="arhhighlight"/>
          <w:rFonts w:ascii="Times New Roman" w:hAnsi="Times New Roman" w:cs="Times New Roman"/>
          <w:color w:val="000000" w:themeColor="text1"/>
          <w:sz w:val="24"/>
          <w:szCs w:val="24"/>
        </w:rPr>
        <w:t xml:space="preserve">magas </w:t>
      </w:r>
      <w:proofErr w:type="spellStart"/>
      <w:r w:rsidR="001439A2" w:rsidRPr="00716803">
        <w:rPr>
          <w:rStyle w:val="arhhighlight"/>
          <w:rFonts w:ascii="Times New Roman" w:hAnsi="Times New Roman" w:cs="Times New Roman"/>
          <w:color w:val="000000" w:themeColor="text1"/>
          <w:sz w:val="24"/>
          <w:szCs w:val="24"/>
        </w:rPr>
        <w:t>pamatslimības</w:t>
      </w:r>
      <w:proofErr w:type="spellEnd"/>
      <w:r w:rsidR="001439A2" w:rsidRPr="00716803">
        <w:rPr>
          <w:rStyle w:val="arhhighlight"/>
          <w:rFonts w:ascii="Times New Roman" w:hAnsi="Times New Roman" w:cs="Times New Roman"/>
          <w:color w:val="000000" w:themeColor="text1"/>
          <w:sz w:val="24"/>
          <w:szCs w:val="24"/>
        </w:rPr>
        <w:t>;</w:t>
      </w:r>
    </w:p>
    <w:p w14:paraId="5418BD7F" w14:textId="03E38DB9" w:rsidR="001439A2" w:rsidRPr="00716803" w:rsidRDefault="001439A2" w:rsidP="00716803">
      <w:pPr>
        <w:pStyle w:val="ListParagraph"/>
        <w:numPr>
          <w:ilvl w:val="0"/>
          <w:numId w:val="7"/>
        </w:numPr>
        <w:jc w:val="both"/>
        <w:rPr>
          <w:rStyle w:val="arhhighlight"/>
          <w:rFonts w:ascii="Times New Roman" w:hAnsi="Times New Roman" w:cs="Times New Roman"/>
          <w:color w:val="000000" w:themeColor="text1"/>
          <w:sz w:val="24"/>
          <w:szCs w:val="24"/>
        </w:rPr>
      </w:pPr>
      <w:r w:rsidRPr="00716803">
        <w:rPr>
          <w:rStyle w:val="arhhighlight"/>
          <w:rFonts w:ascii="Times New Roman" w:hAnsi="Times New Roman" w:cs="Times New Roman"/>
          <w:color w:val="000000" w:themeColor="text1"/>
          <w:sz w:val="24"/>
          <w:szCs w:val="24"/>
        </w:rPr>
        <w:t>bailes no komplikācijām;</w:t>
      </w:r>
    </w:p>
    <w:p w14:paraId="542A9D68" w14:textId="4B4259C0" w:rsidR="001439A2" w:rsidRPr="00716803" w:rsidRDefault="001439A2" w:rsidP="00716803">
      <w:pPr>
        <w:pStyle w:val="ListParagraph"/>
        <w:numPr>
          <w:ilvl w:val="0"/>
          <w:numId w:val="7"/>
        </w:numPr>
        <w:spacing w:after="0" w:line="240" w:lineRule="auto"/>
        <w:ind w:hanging="357"/>
        <w:jc w:val="both"/>
        <w:rPr>
          <w:rStyle w:val="arhhighlight"/>
          <w:rFonts w:ascii="Times New Roman" w:hAnsi="Times New Roman" w:cs="Times New Roman"/>
          <w:color w:val="000000" w:themeColor="text1"/>
          <w:sz w:val="24"/>
          <w:szCs w:val="24"/>
        </w:rPr>
      </w:pPr>
      <w:r w:rsidRPr="00716803">
        <w:rPr>
          <w:rStyle w:val="arhhighlight"/>
          <w:rFonts w:ascii="Times New Roman" w:hAnsi="Times New Roman" w:cs="Times New Roman"/>
          <w:color w:val="000000" w:themeColor="text1"/>
          <w:sz w:val="24"/>
          <w:szCs w:val="24"/>
        </w:rPr>
        <w:t>cilvēks norāda, ka nekur neiet, tāpēc uzskata, ka nav iespējas inficēties.</w:t>
      </w:r>
    </w:p>
    <w:p w14:paraId="01E58AAF" w14:textId="3EB8A08C" w:rsidR="001439A2" w:rsidRPr="003E7019" w:rsidRDefault="001439A2" w:rsidP="00716803">
      <w:pPr>
        <w:ind w:firstLine="709"/>
        <w:jc w:val="both"/>
        <w:rPr>
          <w:color w:val="000000" w:themeColor="text1"/>
        </w:rPr>
      </w:pPr>
      <w:r w:rsidRPr="003E7019">
        <w:rPr>
          <w:rStyle w:val="arhhighlight"/>
          <w:color w:val="000000" w:themeColor="text1"/>
        </w:rPr>
        <w:t xml:space="preserve"> Šobrīd seniorus apzvana arī ģimenes ārsti. </w:t>
      </w:r>
      <w:r w:rsidRPr="003E7019">
        <w:rPr>
          <w:color w:val="000000" w:themeColor="text1"/>
        </w:rPr>
        <w:t xml:space="preserve">Dati par augustu liecina, ka no vairāk nekā 6000 ģimenes ārstu apzvanītajiem </w:t>
      </w:r>
      <w:r w:rsidRPr="003E7019">
        <w:rPr>
          <w:rStyle w:val="arhhighlight"/>
          <w:color w:val="000000" w:themeColor="text1"/>
        </w:rPr>
        <w:t>senioriem</w:t>
      </w:r>
      <w:r w:rsidRPr="003E7019">
        <w:rPr>
          <w:color w:val="000000" w:themeColor="text1"/>
        </w:rPr>
        <w:t xml:space="preserve"> 3</w:t>
      </w:r>
      <w:r w:rsidR="00662543">
        <w:rPr>
          <w:color w:val="000000" w:themeColor="text1"/>
        </w:rPr>
        <w:t>9</w:t>
      </w:r>
      <w:r w:rsidRPr="003E7019">
        <w:rPr>
          <w:color w:val="000000" w:themeColor="text1"/>
        </w:rPr>
        <w:t>% piekrituši vakcinēties. No 1.</w:t>
      </w:r>
      <w:r w:rsidR="00BC5FAA">
        <w:rPr>
          <w:color w:val="000000" w:themeColor="text1"/>
        </w:rPr>
        <w:t xml:space="preserve"> </w:t>
      </w:r>
      <w:r w:rsidRPr="003E7019">
        <w:rPr>
          <w:color w:val="000000" w:themeColor="text1"/>
        </w:rPr>
        <w:t xml:space="preserve">oktobra visas ģimenes ārstu prakses </w:t>
      </w:r>
      <w:r w:rsidR="00946D56">
        <w:rPr>
          <w:color w:val="000000" w:themeColor="text1"/>
        </w:rPr>
        <w:t>ir</w:t>
      </w:r>
      <w:r w:rsidR="00946D56" w:rsidRPr="003E7019">
        <w:rPr>
          <w:color w:val="000000" w:themeColor="text1"/>
        </w:rPr>
        <w:t xml:space="preserve"> </w:t>
      </w:r>
      <w:r w:rsidRPr="003E7019">
        <w:rPr>
          <w:color w:val="000000" w:themeColor="text1"/>
        </w:rPr>
        <w:t xml:space="preserve">iesaistītas vakcinācijas procesā. </w:t>
      </w:r>
    </w:p>
    <w:p w14:paraId="5E05FE44" w14:textId="167976C0" w:rsidR="001439A2" w:rsidRDefault="001439A2" w:rsidP="00716803">
      <w:pPr>
        <w:ind w:firstLine="709"/>
        <w:jc w:val="both"/>
        <w:rPr>
          <w:color w:val="000000" w:themeColor="text1"/>
        </w:rPr>
      </w:pPr>
      <w:r w:rsidRPr="003E7019">
        <w:rPr>
          <w:color w:val="000000" w:themeColor="text1"/>
        </w:rPr>
        <w:t>No oktobra senioru uzrunāšan</w:t>
      </w:r>
      <w:r w:rsidR="00BC5FAA">
        <w:rPr>
          <w:color w:val="000000" w:themeColor="text1"/>
        </w:rPr>
        <w:t>ā</w:t>
      </w:r>
      <w:r w:rsidRPr="003E7019">
        <w:rPr>
          <w:color w:val="000000" w:themeColor="text1"/>
        </w:rPr>
        <w:t xml:space="preserve"> iesaistīsies arī NVO, kuru projekti saņēmuši SIF finansējumu vakcinācijas aptveres veicināšanai. </w:t>
      </w:r>
    </w:p>
    <w:p w14:paraId="22131E87" w14:textId="4FCD2279" w:rsidR="00BF0658" w:rsidRDefault="00CF352D" w:rsidP="008B73C4">
      <w:pPr>
        <w:ind w:firstLine="709"/>
        <w:jc w:val="both"/>
        <w:rPr>
          <w:color w:val="000000" w:themeColor="text1"/>
        </w:rPr>
      </w:pPr>
      <w:r w:rsidRPr="00E368D1">
        <w:rPr>
          <w:color w:val="000000" w:themeColor="text1"/>
        </w:rPr>
        <w:t xml:space="preserve">Tāpat aizvien aktuālāka kļūst </w:t>
      </w:r>
      <w:r w:rsidR="00C15869">
        <w:rPr>
          <w:color w:val="000000" w:themeColor="text1"/>
        </w:rPr>
        <w:t xml:space="preserve">sabiedrības mērķa </w:t>
      </w:r>
      <w:r w:rsidRPr="00E368D1">
        <w:rPr>
          <w:color w:val="000000" w:themeColor="text1"/>
        </w:rPr>
        <w:t>grupu, tai skaitā senioru vecuma grupa</w:t>
      </w:r>
      <w:r w:rsidR="00C15869">
        <w:rPr>
          <w:color w:val="000000" w:themeColor="text1"/>
        </w:rPr>
        <w:t>s</w:t>
      </w:r>
      <w:r w:rsidRPr="00E368D1">
        <w:rPr>
          <w:color w:val="000000" w:themeColor="text1"/>
        </w:rPr>
        <w:t xml:space="preserve"> 65+ revakcinācija. </w:t>
      </w:r>
      <w:r w:rsidR="006A7BD7">
        <w:rPr>
          <w:color w:val="000000" w:themeColor="text1"/>
        </w:rPr>
        <w:t xml:space="preserve">Saskaņā ar Imunizācijas valsts padomes (turpmāk – IVP) rekomendāciju, </w:t>
      </w:r>
      <w:r w:rsidR="00BF0658" w:rsidRPr="00BF0658">
        <w:rPr>
          <w:color w:val="000000" w:themeColor="text1"/>
        </w:rPr>
        <w:t xml:space="preserve">labai individuālās aizsardzības nodrošināšanai saņemt </w:t>
      </w:r>
      <w:proofErr w:type="spellStart"/>
      <w:r w:rsidR="00BF0658" w:rsidRPr="00BF0658">
        <w:rPr>
          <w:color w:val="000000" w:themeColor="text1"/>
        </w:rPr>
        <w:t>balstvakcinācijas</w:t>
      </w:r>
      <w:proofErr w:type="spellEnd"/>
      <w:r w:rsidR="00BF0658" w:rsidRPr="00BF0658">
        <w:rPr>
          <w:color w:val="000000" w:themeColor="text1"/>
        </w:rPr>
        <w:t xml:space="preserve"> devu visiem tiem pieaugušajiem cilvēkiem neatkarīgi no viņu vecuma, kuri vakcināciju pret Covid-19 pabeiguši </w:t>
      </w:r>
      <w:r w:rsidR="00BF0658" w:rsidRPr="00BF0658">
        <w:rPr>
          <w:color w:val="000000" w:themeColor="text1"/>
        </w:rPr>
        <w:lastRenderedPageBreak/>
        <w:t xml:space="preserve">ar vienu Janssen Covid-19 vakcīnas devu. </w:t>
      </w:r>
      <w:proofErr w:type="spellStart"/>
      <w:r w:rsidR="00BF0658" w:rsidRPr="00BF0658">
        <w:rPr>
          <w:color w:val="000000" w:themeColor="text1"/>
        </w:rPr>
        <w:t>Balstvakcinācija</w:t>
      </w:r>
      <w:proofErr w:type="spellEnd"/>
      <w:r w:rsidR="00BF0658" w:rsidRPr="00BF0658">
        <w:rPr>
          <w:color w:val="000000" w:themeColor="text1"/>
        </w:rPr>
        <w:t xml:space="preserve"> rekomendēta </w:t>
      </w:r>
      <w:r w:rsidR="00BF0658" w:rsidRPr="00187F1A">
        <w:rPr>
          <w:b/>
          <w:bCs/>
          <w:color w:val="000000" w:themeColor="text1"/>
        </w:rPr>
        <w:t>8-12 nedēļas pēc 1.</w:t>
      </w:r>
      <w:r w:rsidR="00337EEA" w:rsidRPr="00187F1A">
        <w:rPr>
          <w:b/>
          <w:bCs/>
          <w:color w:val="000000" w:themeColor="text1"/>
        </w:rPr>
        <w:t> </w:t>
      </w:r>
      <w:r w:rsidR="00BF0658" w:rsidRPr="00187F1A">
        <w:rPr>
          <w:b/>
          <w:bCs/>
          <w:color w:val="000000" w:themeColor="text1"/>
        </w:rPr>
        <w:t>devas vai vēlāk</w:t>
      </w:r>
      <w:r w:rsidR="00BF0658" w:rsidRPr="00BF0658">
        <w:rPr>
          <w:color w:val="000000" w:themeColor="text1"/>
        </w:rPr>
        <w:t xml:space="preserve">, un tā veicama ar mRNS tehnoloģijas Covid-19 vakcīnu </w:t>
      </w:r>
      <w:r w:rsidR="00BF0658" w:rsidRPr="008B73C4">
        <w:rPr>
          <w:i/>
          <w:iCs/>
          <w:color w:val="000000" w:themeColor="text1"/>
        </w:rPr>
        <w:t xml:space="preserve">(Moderna </w:t>
      </w:r>
      <w:proofErr w:type="spellStart"/>
      <w:r w:rsidR="00BF0658" w:rsidRPr="008B73C4">
        <w:rPr>
          <w:i/>
          <w:iCs/>
          <w:color w:val="000000" w:themeColor="text1"/>
        </w:rPr>
        <w:t>Spikevax</w:t>
      </w:r>
      <w:proofErr w:type="spellEnd"/>
      <w:r w:rsidR="00BF0658" w:rsidRPr="008B73C4">
        <w:rPr>
          <w:i/>
          <w:iCs/>
          <w:color w:val="000000" w:themeColor="text1"/>
        </w:rPr>
        <w:t xml:space="preserve"> vai Pfizer Comirnaty)</w:t>
      </w:r>
      <w:r w:rsidR="00BF0658" w:rsidRPr="00BF0658">
        <w:rPr>
          <w:color w:val="000000" w:themeColor="text1"/>
        </w:rPr>
        <w:t>, taču kā alternatīva pieļaujama arī tā pati Janssen Covid-19  vakcīna.</w:t>
      </w:r>
    </w:p>
    <w:p w14:paraId="65295D16" w14:textId="2FB8081D" w:rsidR="001439A2" w:rsidRDefault="005D217A" w:rsidP="00C15869">
      <w:pPr>
        <w:ind w:firstLine="709"/>
        <w:jc w:val="both"/>
        <w:rPr>
          <w:b/>
          <w:bCs/>
          <w:color w:val="000000" w:themeColor="text1"/>
          <w:shd w:val="clear" w:color="auto" w:fill="FFFFFF"/>
        </w:rPr>
      </w:pPr>
      <w:r w:rsidRPr="005D217A">
        <w:rPr>
          <w:color w:val="000000" w:themeColor="text1"/>
        </w:rPr>
        <w:t xml:space="preserve">IVP rekomendē </w:t>
      </w:r>
      <w:proofErr w:type="spellStart"/>
      <w:r w:rsidRPr="005D217A">
        <w:rPr>
          <w:color w:val="000000" w:themeColor="text1"/>
        </w:rPr>
        <w:t>balstvakcināciju</w:t>
      </w:r>
      <w:proofErr w:type="spellEnd"/>
      <w:r w:rsidRPr="005D217A">
        <w:rPr>
          <w:color w:val="000000" w:themeColor="text1"/>
        </w:rPr>
        <w:t xml:space="preserve"> ar vienu vakcīnas papilddevu 65 gadus veciem vai vecākiem cilvēkiem un visiem pieaugušajiem sociālās aprūpes centru un pansionātu iemītniekiem, kuriem primārā imunizācija veikta ar </w:t>
      </w:r>
      <w:r w:rsidR="00C15869" w:rsidRPr="008B73C4">
        <w:rPr>
          <w:i/>
          <w:iCs/>
          <w:color w:val="000000" w:themeColor="text1"/>
        </w:rPr>
        <w:t>Pfizer</w:t>
      </w:r>
      <w:r w:rsidR="00C15869" w:rsidRPr="005D217A">
        <w:rPr>
          <w:color w:val="000000" w:themeColor="text1"/>
        </w:rPr>
        <w:t xml:space="preserve"> </w:t>
      </w:r>
      <w:r w:rsidRPr="005D217A">
        <w:rPr>
          <w:color w:val="000000" w:themeColor="text1"/>
        </w:rPr>
        <w:t xml:space="preserve">Comirnaty vai </w:t>
      </w:r>
      <w:proofErr w:type="spellStart"/>
      <w:r w:rsidRPr="005D217A">
        <w:rPr>
          <w:color w:val="000000" w:themeColor="text1"/>
        </w:rPr>
        <w:t>Vaxzevria</w:t>
      </w:r>
      <w:proofErr w:type="spellEnd"/>
      <w:r w:rsidRPr="005D217A">
        <w:rPr>
          <w:color w:val="000000" w:themeColor="text1"/>
        </w:rPr>
        <w:t xml:space="preserve"> vakcīnu. </w:t>
      </w:r>
      <w:proofErr w:type="spellStart"/>
      <w:r w:rsidRPr="005D217A">
        <w:rPr>
          <w:color w:val="000000" w:themeColor="text1"/>
        </w:rPr>
        <w:t>Balstvakcinācija</w:t>
      </w:r>
      <w:proofErr w:type="spellEnd"/>
      <w:r w:rsidRPr="005D217A">
        <w:rPr>
          <w:color w:val="000000" w:themeColor="text1"/>
        </w:rPr>
        <w:t xml:space="preserve"> veicama </w:t>
      </w:r>
      <w:r w:rsidRPr="00187F1A">
        <w:rPr>
          <w:b/>
          <w:bCs/>
          <w:color w:val="000000" w:themeColor="text1"/>
        </w:rPr>
        <w:t>6 mēnešus vai vēlāk pēc otrās devas saņemšanas primārās imunizācijas kursā</w:t>
      </w:r>
      <w:r w:rsidRPr="005D217A">
        <w:rPr>
          <w:color w:val="000000" w:themeColor="text1"/>
        </w:rPr>
        <w:t>.</w:t>
      </w:r>
      <w:r w:rsidR="00BF0658">
        <w:rPr>
          <w:rStyle w:val="FootnoteReference"/>
          <w:color w:val="000000" w:themeColor="text1"/>
        </w:rPr>
        <w:footnoteReference w:id="1"/>
      </w:r>
      <w:r w:rsidR="001439A2" w:rsidRPr="003E7019">
        <w:rPr>
          <w:b/>
          <w:bCs/>
          <w:color w:val="000000" w:themeColor="text1"/>
          <w:shd w:val="clear" w:color="auto" w:fill="FFFFFF"/>
        </w:rPr>
        <w:t xml:space="preserve">Ņemot vērā esošo situāciju, ir izdalāmas šādas senioru grupas </w:t>
      </w:r>
      <w:r w:rsidR="001439A2" w:rsidRPr="00C15869">
        <w:rPr>
          <w:b/>
          <w:bCs/>
          <w:color w:val="000000" w:themeColor="text1"/>
          <w:shd w:val="clear" w:color="auto" w:fill="FFFFFF"/>
        </w:rPr>
        <w:t>vakcinācijai</w:t>
      </w:r>
      <w:r w:rsidR="006876A6" w:rsidRPr="00C15869">
        <w:rPr>
          <w:b/>
          <w:bCs/>
          <w:color w:val="000000" w:themeColor="text1"/>
          <w:shd w:val="clear" w:color="auto" w:fill="FFFFFF"/>
        </w:rPr>
        <w:t xml:space="preserve"> un </w:t>
      </w:r>
      <w:proofErr w:type="spellStart"/>
      <w:r w:rsidR="0056368F" w:rsidRPr="00C15869">
        <w:rPr>
          <w:b/>
          <w:bCs/>
          <w:color w:val="000000" w:themeColor="text1"/>
          <w:shd w:val="clear" w:color="auto" w:fill="FFFFFF"/>
        </w:rPr>
        <w:t>balstvakcinācijai</w:t>
      </w:r>
      <w:proofErr w:type="spellEnd"/>
      <w:r w:rsidR="001439A2" w:rsidRPr="00C15869">
        <w:rPr>
          <w:b/>
          <w:bCs/>
          <w:color w:val="000000" w:themeColor="text1"/>
          <w:shd w:val="clear" w:color="auto" w:fill="FFFFFF"/>
        </w:rPr>
        <w:t>:</w:t>
      </w:r>
    </w:p>
    <w:p w14:paraId="421C00E6" w14:textId="56557B47" w:rsidR="00C15869" w:rsidRDefault="00C15869" w:rsidP="00C15869">
      <w:pPr>
        <w:ind w:firstLine="709"/>
        <w:jc w:val="both"/>
        <w:rPr>
          <w:b/>
          <w:bCs/>
          <w:color w:val="000000" w:themeColor="text1"/>
          <w:shd w:val="clear" w:color="auto" w:fill="FFFFFF"/>
        </w:rPr>
      </w:pPr>
    </w:p>
    <w:p w14:paraId="28674908" w14:textId="77777777" w:rsidR="00C15869" w:rsidRPr="00C15869" w:rsidRDefault="00C15869" w:rsidP="00C15869">
      <w:pPr>
        <w:ind w:firstLine="709"/>
        <w:jc w:val="both"/>
        <w:rPr>
          <w:b/>
          <w:bCs/>
          <w:color w:val="000000" w:themeColor="text1"/>
          <w:shd w:val="clear" w:color="auto" w:fill="FFFFFF"/>
        </w:rPr>
      </w:pPr>
    </w:p>
    <w:p w14:paraId="7EE5133E" w14:textId="33C9E0FB" w:rsidR="001439A2" w:rsidRPr="00C15869" w:rsidRDefault="0056368F" w:rsidP="00C15869">
      <w:pPr>
        <w:pStyle w:val="NormalWeb"/>
        <w:numPr>
          <w:ilvl w:val="1"/>
          <w:numId w:val="5"/>
        </w:numPr>
        <w:spacing w:before="0" w:beforeAutospacing="0" w:after="0" w:afterAutospacing="0"/>
        <w:jc w:val="both"/>
        <w:rPr>
          <w:color w:val="000000" w:themeColor="text1"/>
        </w:rPr>
      </w:pPr>
      <w:r w:rsidRPr="00C15869">
        <w:rPr>
          <w:rFonts w:eastAsia="Calibri"/>
          <w:b/>
          <w:bCs/>
          <w:color w:val="000000" w:themeColor="text1"/>
          <w:kern w:val="24"/>
        </w:rPr>
        <w:t xml:space="preserve">Nevakcinēti seniori </w:t>
      </w:r>
      <w:r w:rsidR="001439A2" w:rsidRPr="00C15869">
        <w:rPr>
          <w:rFonts w:eastAsia="Calibri"/>
          <w:b/>
          <w:bCs/>
          <w:color w:val="000000" w:themeColor="text1"/>
          <w:kern w:val="24"/>
        </w:rPr>
        <w:t xml:space="preserve">vecuma grupā 65+ </w:t>
      </w:r>
    </w:p>
    <w:p w14:paraId="62C8CAF5" w14:textId="77777777" w:rsidR="00C15869" w:rsidRPr="00C15869" w:rsidRDefault="00C15869" w:rsidP="00C15869">
      <w:pPr>
        <w:pStyle w:val="NormalWeb"/>
        <w:spacing w:before="0" w:beforeAutospacing="0" w:after="0" w:afterAutospacing="0"/>
        <w:ind w:left="360"/>
        <w:jc w:val="both"/>
        <w:rPr>
          <w:color w:val="000000" w:themeColor="text1"/>
        </w:rPr>
      </w:pPr>
    </w:p>
    <w:p w14:paraId="35203433" w14:textId="4EBC1CB9" w:rsidR="001439A2" w:rsidRPr="00C15869" w:rsidRDefault="001439A2" w:rsidP="00716803">
      <w:pPr>
        <w:pStyle w:val="NormalWeb"/>
        <w:spacing w:before="0" w:beforeAutospacing="0" w:after="0" w:afterAutospacing="0"/>
        <w:ind w:firstLine="709"/>
        <w:jc w:val="both"/>
        <w:rPr>
          <w:rFonts w:eastAsia="Calibri"/>
          <w:color w:val="000000" w:themeColor="text1"/>
          <w:kern w:val="24"/>
        </w:rPr>
      </w:pPr>
      <w:r w:rsidRPr="00C15869">
        <w:rPr>
          <w:color w:val="000000" w:themeColor="text1"/>
        </w:rPr>
        <w:t xml:space="preserve">Eiropas valstīs vidēji jau vasarā bija izdevies vakcinēt 75% cilvēku šajā vecuma grupā. Latvijā vecuma grupā </w:t>
      </w:r>
      <w:r w:rsidRPr="00C15869">
        <w:rPr>
          <w:rStyle w:val="css-901oao"/>
          <w:color w:val="000000" w:themeColor="text1"/>
        </w:rPr>
        <w:t>no 65 līdz 79 gadiem vak</w:t>
      </w:r>
      <w:r w:rsidR="00F9090B" w:rsidRPr="00C15869">
        <w:rPr>
          <w:rStyle w:val="css-901oao"/>
          <w:color w:val="000000" w:themeColor="text1"/>
        </w:rPr>
        <w:t>cin</w:t>
      </w:r>
      <w:r w:rsidRPr="00C15869">
        <w:rPr>
          <w:rStyle w:val="css-901oao"/>
          <w:color w:val="000000" w:themeColor="text1"/>
        </w:rPr>
        <w:t>ācijas aptvere ir 59%. Lielāka vakcinācijas aptvere ir vecuma grupā 70-79, kur vakcināciju uzsākuši 62 % cilvēku.</w:t>
      </w:r>
    </w:p>
    <w:p w14:paraId="2F7F59FA" w14:textId="7F425C90" w:rsidR="001439A2" w:rsidRPr="00704F0B" w:rsidRDefault="001439A2" w:rsidP="00C15869">
      <w:pPr>
        <w:pStyle w:val="NormalWeb"/>
        <w:spacing w:before="0" w:beforeAutospacing="0" w:after="0" w:afterAutospacing="0"/>
        <w:ind w:firstLine="709"/>
        <w:jc w:val="both"/>
      </w:pPr>
      <w:r w:rsidRPr="00C15869">
        <w:rPr>
          <w:color w:val="000000" w:themeColor="text1"/>
        </w:rPr>
        <w:t>Šī ir grupa, kas joprojām ir aktīvi, iesaistās dažādās norisēs un uztur aktīvus kontaktus. Pēc  70+ šī aktivitāte mazinās. Šī grupa ir jāuzrunā personiski, jo viņi ieklausās tuviniekos, ārstos, vienaudžos, reliģiskos un kopienu līderos. Svarīga ir sajūta, ka informācijas “nesējs’ ir “savējais”. Vakcinēties viņi jāpārliecina, uzsverot ieguvumus, to vidū, sociālos kontaktus– “tev vēl ir iespēja kvalitatīvi dzīvot, vakcinējies – tas pasargās no smagas saslimšanas.”, “tu varēsi tikties ar bērniem, mazbērniem”.  Ekspertu ieskatā, uzrunājot šo auditoriju, var palīdzēt bērnu, jauniešu iesaiste, pieredzes stāsti</w:t>
      </w:r>
      <w:r w:rsidR="00685BB6" w:rsidRPr="00C15869">
        <w:rPr>
          <w:color w:val="000000" w:themeColor="text1"/>
        </w:rPr>
        <w:t xml:space="preserve">, taču tikpat svarīga ir oficiāli sniegta informācija no veselības aprūpes sistēmas iestādēm par </w:t>
      </w:r>
      <w:r w:rsidR="00EC3C54" w:rsidRPr="00C15869">
        <w:rPr>
          <w:color w:val="000000" w:themeColor="text1"/>
        </w:rPr>
        <w:t xml:space="preserve">vakcīnu efektivitāti, </w:t>
      </w:r>
      <w:r w:rsidR="00685BB6" w:rsidRPr="00C15869">
        <w:rPr>
          <w:color w:val="000000" w:themeColor="text1"/>
        </w:rPr>
        <w:t xml:space="preserve">vakcinācijas nepieciešamību, personalizējot informāciju par iespējām to saņemt (tuvākais </w:t>
      </w:r>
      <w:r w:rsidR="00685BB6" w:rsidRPr="00704F0B">
        <w:rPr>
          <w:color w:val="000000" w:themeColor="text1"/>
        </w:rPr>
        <w:t>vakcinācijas kabinets utt.)</w:t>
      </w:r>
      <w:r w:rsidR="00EC3C54" w:rsidRPr="00704F0B">
        <w:rPr>
          <w:color w:val="000000" w:themeColor="text1"/>
        </w:rPr>
        <w:t>.</w:t>
      </w:r>
      <w:r w:rsidR="0073098A" w:rsidRPr="00704F0B">
        <w:rPr>
          <w:rStyle w:val="FootnoteReference"/>
          <w:color w:val="000000" w:themeColor="text1"/>
        </w:rPr>
        <w:footnoteReference w:id="2"/>
      </w:r>
      <w:r w:rsidR="00EC3C54" w:rsidRPr="00704F0B">
        <w:rPr>
          <w:color w:val="000000" w:themeColor="text1"/>
        </w:rPr>
        <w:t xml:space="preserve"> </w:t>
      </w:r>
      <w:r w:rsidR="0043542B" w:rsidRPr="00704F0B">
        <w:t>Tāpēc p</w:t>
      </w:r>
      <w:r w:rsidR="009F761A" w:rsidRPr="00704F0B">
        <w:t xml:space="preserve">asta vēstules </w:t>
      </w:r>
      <w:r w:rsidR="0043542B" w:rsidRPr="00704F0B">
        <w:t xml:space="preserve">no Nacionālā </w:t>
      </w:r>
      <w:r w:rsidR="00CA5D32" w:rsidRPr="00704F0B">
        <w:t>v</w:t>
      </w:r>
      <w:r w:rsidR="0043542B" w:rsidRPr="00704F0B">
        <w:t xml:space="preserve">eselības dienesta </w:t>
      </w:r>
      <w:r w:rsidR="009F761A" w:rsidRPr="00704F0B">
        <w:t xml:space="preserve">šai </w:t>
      </w:r>
      <w:r w:rsidR="004B54FD" w:rsidRPr="00704F0B">
        <w:t xml:space="preserve">senioru </w:t>
      </w:r>
      <w:r w:rsidR="009F761A" w:rsidRPr="00704F0B">
        <w:t>grupai nepieciešam</w:t>
      </w:r>
      <w:r w:rsidR="008446E1" w:rsidRPr="00704F0B">
        <w:t>s izsūtīt</w:t>
      </w:r>
      <w:r w:rsidR="009F761A" w:rsidRPr="00704F0B">
        <w:t>, lai pastiprinātu komunikāciju</w:t>
      </w:r>
      <w:r w:rsidR="00EB7150" w:rsidRPr="00704F0B">
        <w:t xml:space="preserve"> par vakcināciju</w:t>
      </w:r>
      <w:r w:rsidR="004B54FD" w:rsidRPr="00704F0B">
        <w:t xml:space="preserve">, sniegtu zinātniski pamatotu informāciju un </w:t>
      </w:r>
      <w:r w:rsidR="00EB7150" w:rsidRPr="00704F0B">
        <w:t xml:space="preserve">dotu iespēju pieņemt informētu lēmumu par vakcināciju pret </w:t>
      </w:r>
      <w:r w:rsidR="00744BE4" w:rsidRPr="00704F0B">
        <w:t>Covid</w:t>
      </w:r>
      <w:r w:rsidR="00EB7150" w:rsidRPr="00704F0B">
        <w:t>-19.</w:t>
      </w:r>
    </w:p>
    <w:p w14:paraId="6B1F6D7B" w14:textId="312B2C78" w:rsidR="00C15869" w:rsidRDefault="00C15869" w:rsidP="00C15869">
      <w:pPr>
        <w:pStyle w:val="NormalWeb"/>
        <w:spacing w:before="0" w:beforeAutospacing="0" w:after="0" w:afterAutospacing="0"/>
        <w:ind w:firstLine="709"/>
        <w:jc w:val="both"/>
        <w:rPr>
          <w:color w:val="000000" w:themeColor="text1"/>
        </w:rPr>
      </w:pPr>
    </w:p>
    <w:p w14:paraId="6055C85D" w14:textId="77777777" w:rsidR="00C15869" w:rsidRPr="00C15869" w:rsidRDefault="00C15869" w:rsidP="00C15869">
      <w:pPr>
        <w:pStyle w:val="NormalWeb"/>
        <w:spacing w:before="0" w:beforeAutospacing="0" w:after="0" w:afterAutospacing="0"/>
        <w:ind w:firstLine="709"/>
        <w:jc w:val="both"/>
        <w:rPr>
          <w:color w:val="000000" w:themeColor="text1"/>
        </w:rPr>
      </w:pPr>
    </w:p>
    <w:p w14:paraId="43AB904E" w14:textId="07E653FE" w:rsidR="001439A2" w:rsidRPr="00C15869" w:rsidRDefault="0056368F" w:rsidP="00C15869">
      <w:pPr>
        <w:pStyle w:val="NormalWeb"/>
        <w:numPr>
          <w:ilvl w:val="1"/>
          <w:numId w:val="5"/>
        </w:numPr>
        <w:spacing w:before="0" w:beforeAutospacing="0" w:after="0" w:afterAutospacing="0"/>
        <w:ind w:left="357" w:hanging="357"/>
        <w:jc w:val="both"/>
        <w:rPr>
          <w:rFonts w:eastAsia="Calibri"/>
          <w:color w:val="000000" w:themeColor="text1"/>
          <w:kern w:val="24"/>
        </w:rPr>
      </w:pPr>
      <w:r w:rsidRPr="00C15869">
        <w:rPr>
          <w:rFonts w:eastAsia="Calibri"/>
          <w:b/>
          <w:bCs/>
          <w:color w:val="000000" w:themeColor="text1"/>
          <w:kern w:val="24"/>
        </w:rPr>
        <w:t xml:space="preserve">Nevakcinēti seniori </w:t>
      </w:r>
      <w:r w:rsidR="001439A2" w:rsidRPr="00C15869">
        <w:rPr>
          <w:rFonts w:eastAsia="Calibri"/>
          <w:b/>
          <w:bCs/>
          <w:color w:val="000000" w:themeColor="text1"/>
          <w:kern w:val="24"/>
        </w:rPr>
        <w:t xml:space="preserve">vecuma grupā 80+  </w:t>
      </w:r>
    </w:p>
    <w:p w14:paraId="2A30F8EA" w14:textId="77777777" w:rsidR="00C15869" w:rsidRPr="00C15869" w:rsidRDefault="00C15869" w:rsidP="00C15869">
      <w:pPr>
        <w:pStyle w:val="NormalWeb"/>
        <w:spacing w:before="0" w:beforeAutospacing="0" w:after="0" w:afterAutospacing="0"/>
        <w:ind w:left="357"/>
        <w:jc w:val="both"/>
        <w:rPr>
          <w:rFonts w:eastAsia="Calibri"/>
          <w:color w:val="000000" w:themeColor="text1"/>
          <w:kern w:val="24"/>
        </w:rPr>
      </w:pPr>
    </w:p>
    <w:p w14:paraId="27CBDAED" w14:textId="6CFCE540" w:rsidR="001439A2" w:rsidRPr="003E7019" w:rsidRDefault="001439A2" w:rsidP="008526D3">
      <w:pPr>
        <w:pStyle w:val="NormalWeb"/>
        <w:spacing w:before="0" w:beforeAutospacing="0" w:after="0" w:afterAutospacing="0"/>
        <w:ind w:firstLine="709"/>
        <w:jc w:val="both"/>
        <w:rPr>
          <w:color w:val="000000" w:themeColor="text1"/>
        </w:rPr>
      </w:pPr>
      <w:r w:rsidRPr="00C15869">
        <w:rPr>
          <w:color w:val="000000" w:themeColor="text1"/>
        </w:rPr>
        <w:t>Vairākās ES un EEZ valstīs, pēc ECDC datiem, ar vienu devu vakcinēti jau 100% senioru vecumā virs 80 gadiem. Šo valstu vidū ir Dānija, Islande, Īrija, Malta, Norvēģija, Portugāle un</w:t>
      </w:r>
      <w:r w:rsidR="00C15869">
        <w:rPr>
          <w:color w:val="000000" w:themeColor="text1"/>
        </w:rPr>
        <w:tab/>
      </w:r>
      <w:r w:rsidRPr="003E7019">
        <w:rPr>
          <w:color w:val="000000" w:themeColor="text1"/>
        </w:rPr>
        <w:t xml:space="preserve"> Spānija. Tikmēr 90% pirmās devas aptvere šajā vecuma grupā pārsniegta kopumā sešās valstīs - Austrijā, Itālijā, Kiprā, Zviedrijā, Somijā un Beļģijā.</w:t>
      </w:r>
    </w:p>
    <w:p w14:paraId="529A80BA" w14:textId="77777777" w:rsidR="001439A2" w:rsidRPr="003E7019" w:rsidRDefault="001439A2" w:rsidP="008526D3">
      <w:pPr>
        <w:pStyle w:val="NormalWeb"/>
        <w:spacing w:before="0" w:beforeAutospacing="0" w:after="0" w:afterAutospacing="0"/>
        <w:ind w:firstLine="709"/>
        <w:jc w:val="both"/>
        <w:rPr>
          <w:color w:val="000000" w:themeColor="text1"/>
        </w:rPr>
      </w:pPr>
      <w:r w:rsidRPr="003E7019">
        <w:rPr>
          <w:color w:val="000000" w:themeColor="text1"/>
        </w:rPr>
        <w:t>Latvijā vecuma grupā 80-89 uz septembra sākumu vakcinācijas aptvere ir 42,8%, bet vecuma grupā 90+ tikai 27,2%.</w:t>
      </w:r>
    </w:p>
    <w:p w14:paraId="0C49361E" w14:textId="62B8BD16" w:rsidR="001439A2" w:rsidRDefault="001439A2" w:rsidP="00C15869">
      <w:pPr>
        <w:pStyle w:val="NormalWeb"/>
        <w:spacing w:before="0" w:beforeAutospacing="0" w:after="0" w:afterAutospacing="0"/>
        <w:ind w:firstLine="709"/>
        <w:jc w:val="both"/>
      </w:pPr>
      <w:r w:rsidRPr="003E7019">
        <w:rPr>
          <w:color w:val="000000" w:themeColor="text1"/>
        </w:rPr>
        <w:t>Šai vecuma grupai tiek piedāvāta mājas vakcinācija, notiek apzvanīšana no ģimenes ārstu puses. Šī vecuma grupa ir mazāk aktīva, vairāk uzturas mājās, lieto tradicionālos medijus (klausās radio, īpaši Latvijas radio). Viņi jāuzrunā maksimāli personiski, ieklausās mediķos – arī savā ģimenes ārstā vai ārstā-speciālistā, tuviniekos, vienaudžos, reliģiskos līderos. Svarīga ir sajūta, ka informācijas “nesējs’ ir “savējais”. Vakcinēties viņi jāpārliecina, laužot pieņēmumus, ka “man tāpat daudz slimību, lietoju daudz dažādas zāles” un “es nekur neeju, kā tad es varu saslimt”. Ekspertu ieskatā, uzrunājot šo auditoriju, var palīdzēt bērnu, jauniešu iesaiste, pieredzes stāsti.</w:t>
      </w:r>
      <w:r w:rsidR="00D61BEF">
        <w:rPr>
          <w:color w:val="000000" w:themeColor="text1"/>
        </w:rPr>
        <w:t xml:space="preserve"> Tomēr aktuālāka problēma </w:t>
      </w:r>
      <w:r w:rsidR="00C27BE3">
        <w:rPr>
          <w:color w:val="000000" w:themeColor="text1"/>
        </w:rPr>
        <w:t xml:space="preserve">saistībā ar vakcināciju pret </w:t>
      </w:r>
      <w:r w:rsidR="00A725F0">
        <w:rPr>
          <w:color w:val="000000" w:themeColor="text1"/>
        </w:rPr>
        <w:t>Covid</w:t>
      </w:r>
      <w:r w:rsidR="00C27BE3">
        <w:rPr>
          <w:color w:val="000000" w:themeColor="text1"/>
        </w:rPr>
        <w:t xml:space="preserve">-19 </w:t>
      </w:r>
      <w:r w:rsidR="00D61BEF">
        <w:rPr>
          <w:color w:val="000000" w:themeColor="text1"/>
        </w:rPr>
        <w:t xml:space="preserve">šai </w:t>
      </w:r>
      <w:r w:rsidR="00D61BEF">
        <w:rPr>
          <w:color w:val="000000" w:themeColor="text1"/>
        </w:rPr>
        <w:lastRenderedPageBreak/>
        <w:t xml:space="preserve">vecuma grupai ir tradicionālo </w:t>
      </w:r>
      <w:r w:rsidR="00C27BE3">
        <w:rPr>
          <w:color w:val="000000" w:themeColor="text1"/>
        </w:rPr>
        <w:t xml:space="preserve">informācijas kanālu izmantošana (televīzija, radio, drukātā prese), kas apgrūtina iespēju </w:t>
      </w:r>
      <w:r w:rsidR="009F30E4">
        <w:rPr>
          <w:color w:val="000000" w:themeColor="text1"/>
        </w:rPr>
        <w:t xml:space="preserve">saņemt informāciju par vakcināciju pret </w:t>
      </w:r>
      <w:r w:rsidR="00A725F0">
        <w:rPr>
          <w:color w:val="000000" w:themeColor="text1"/>
        </w:rPr>
        <w:t>Covid</w:t>
      </w:r>
      <w:r w:rsidR="009F30E4">
        <w:rPr>
          <w:color w:val="000000" w:themeColor="text1"/>
        </w:rPr>
        <w:t>-19 personas dzīv</w:t>
      </w:r>
      <w:r w:rsidR="00ED226B">
        <w:rPr>
          <w:color w:val="000000" w:themeColor="text1"/>
        </w:rPr>
        <w:t>e</w:t>
      </w:r>
      <w:r w:rsidR="009F30E4">
        <w:rPr>
          <w:color w:val="000000" w:themeColor="text1"/>
        </w:rPr>
        <w:t>svietas apkaimē</w:t>
      </w:r>
      <w:r w:rsidR="00BA7706">
        <w:rPr>
          <w:color w:val="000000" w:themeColor="text1"/>
        </w:rPr>
        <w:t xml:space="preserve">, kā arī </w:t>
      </w:r>
      <w:r w:rsidR="008532CA">
        <w:rPr>
          <w:color w:val="000000" w:themeColor="text1"/>
        </w:rPr>
        <w:t>apzināties</w:t>
      </w:r>
      <w:r w:rsidR="007468BD">
        <w:rPr>
          <w:color w:val="000000" w:themeColor="text1"/>
        </w:rPr>
        <w:t xml:space="preserve"> </w:t>
      </w:r>
      <w:r w:rsidR="00BA7706" w:rsidRPr="00704F0B">
        <w:rPr>
          <w:color w:val="000000" w:themeColor="text1"/>
        </w:rPr>
        <w:t>personīgos riskus</w:t>
      </w:r>
      <w:r w:rsidR="00C15869" w:rsidRPr="00704F0B">
        <w:rPr>
          <w:color w:val="000000" w:themeColor="text1"/>
        </w:rPr>
        <w:t>, ja persona nevakcinējas</w:t>
      </w:r>
      <w:r w:rsidR="00BA7706" w:rsidRPr="00704F0B">
        <w:rPr>
          <w:color w:val="000000" w:themeColor="text1"/>
        </w:rPr>
        <w:t>.</w:t>
      </w:r>
      <w:r w:rsidR="00BB0A12" w:rsidRPr="00704F0B">
        <w:t xml:space="preserve"> </w:t>
      </w:r>
      <w:r w:rsidR="00BA7706" w:rsidRPr="00704F0B">
        <w:t>Pasta vēstules šai iedzīvotāju grupai nodrošinās personalizētu informāciju par vakcinācijas pieejamību, tās nepieciešamību un īpaši augst</w:t>
      </w:r>
      <w:r w:rsidR="00902695" w:rsidRPr="00704F0B">
        <w:t xml:space="preserve">ajiem </w:t>
      </w:r>
      <w:r w:rsidR="00BA7706" w:rsidRPr="00704F0B">
        <w:t>risk</w:t>
      </w:r>
      <w:r w:rsidR="00902695" w:rsidRPr="00704F0B">
        <w:t>iem, kas novērojamas šai vecuma grupai</w:t>
      </w:r>
      <w:r w:rsidR="00A15DA9" w:rsidRPr="00704F0B">
        <w:t xml:space="preserve"> inficēšanās gadījumā ar </w:t>
      </w:r>
      <w:r w:rsidR="00BA7706" w:rsidRPr="00704F0B">
        <w:t>C</w:t>
      </w:r>
      <w:r w:rsidR="00A725F0" w:rsidRPr="00704F0B">
        <w:t>ovid</w:t>
      </w:r>
      <w:r w:rsidR="00BA7706" w:rsidRPr="00704F0B">
        <w:t>-19</w:t>
      </w:r>
      <w:r w:rsidR="00902695" w:rsidRPr="00704F0B">
        <w:t>.</w:t>
      </w:r>
      <w:r w:rsidR="007468BD">
        <w:t xml:space="preserve"> </w:t>
      </w:r>
      <w:r w:rsidR="005F1786">
        <w:t xml:space="preserve">Personalizēta pasta vēstule </w:t>
      </w:r>
      <w:r w:rsidR="007468BD">
        <w:t>ļaus pieņemt informētu lēmumu par vakcināciju pret C</w:t>
      </w:r>
      <w:r w:rsidR="00A725F0">
        <w:t>ovid</w:t>
      </w:r>
      <w:r w:rsidR="007468BD">
        <w:t>-19.</w:t>
      </w:r>
      <w:r w:rsidR="00902695">
        <w:t xml:space="preserve"> </w:t>
      </w:r>
    </w:p>
    <w:p w14:paraId="643AD978" w14:textId="77777777" w:rsidR="00C15869" w:rsidRDefault="00C15869" w:rsidP="00C15869">
      <w:pPr>
        <w:pStyle w:val="NormalWeb"/>
        <w:spacing w:before="0" w:beforeAutospacing="0" w:after="0" w:afterAutospacing="0"/>
        <w:ind w:firstLine="709"/>
        <w:jc w:val="both"/>
        <w:rPr>
          <w:color w:val="000000" w:themeColor="text1"/>
        </w:rPr>
      </w:pPr>
    </w:p>
    <w:p w14:paraId="2705B80B" w14:textId="77777777" w:rsidR="00C3645A" w:rsidRDefault="00C3645A" w:rsidP="00C15869">
      <w:pPr>
        <w:pStyle w:val="NormalWeb"/>
        <w:spacing w:before="0" w:beforeAutospacing="0" w:after="0" w:afterAutospacing="0"/>
        <w:ind w:firstLine="709"/>
        <w:jc w:val="both"/>
        <w:rPr>
          <w:color w:val="000000" w:themeColor="text1"/>
        </w:rPr>
      </w:pPr>
    </w:p>
    <w:p w14:paraId="4EAFA9EA" w14:textId="40B5C0B0" w:rsidR="0056368F" w:rsidRPr="00C15869" w:rsidRDefault="0056368F" w:rsidP="00C15869">
      <w:pPr>
        <w:pStyle w:val="NormalWeb"/>
        <w:numPr>
          <w:ilvl w:val="1"/>
          <w:numId w:val="5"/>
        </w:numPr>
        <w:spacing w:before="0" w:beforeAutospacing="0" w:after="0" w:afterAutospacing="0"/>
        <w:ind w:left="357" w:hanging="357"/>
        <w:jc w:val="both"/>
        <w:rPr>
          <w:rFonts w:eastAsia="Calibri"/>
          <w:color w:val="000000" w:themeColor="text1"/>
          <w:kern w:val="24"/>
        </w:rPr>
      </w:pPr>
      <w:r w:rsidRPr="00C15869">
        <w:rPr>
          <w:rFonts w:eastAsia="Calibri"/>
          <w:b/>
          <w:bCs/>
          <w:color w:val="000000" w:themeColor="text1"/>
          <w:kern w:val="24"/>
        </w:rPr>
        <w:t xml:space="preserve">Seniori </w:t>
      </w:r>
      <w:proofErr w:type="spellStart"/>
      <w:r w:rsidRPr="00C15869">
        <w:rPr>
          <w:rFonts w:eastAsia="Calibri"/>
          <w:b/>
          <w:bCs/>
          <w:color w:val="000000" w:themeColor="text1"/>
          <w:kern w:val="24"/>
        </w:rPr>
        <w:t>balstvakcinācijai</w:t>
      </w:r>
      <w:proofErr w:type="spellEnd"/>
      <w:r w:rsidRPr="00C15869">
        <w:rPr>
          <w:rFonts w:eastAsia="Calibri"/>
          <w:b/>
          <w:bCs/>
          <w:color w:val="000000" w:themeColor="text1"/>
          <w:kern w:val="24"/>
        </w:rPr>
        <w:t xml:space="preserve"> vecuma grupā 65+  </w:t>
      </w:r>
    </w:p>
    <w:p w14:paraId="17ADEF97" w14:textId="77777777" w:rsidR="00C15869" w:rsidRPr="00C15869" w:rsidRDefault="00C15869" w:rsidP="00C15869">
      <w:pPr>
        <w:pStyle w:val="NormalWeb"/>
        <w:spacing w:before="0" w:beforeAutospacing="0" w:after="0" w:afterAutospacing="0"/>
        <w:ind w:left="357"/>
        <w:jc w:val="both"/>
        <w:rPr>
          <w:rFonts w:eastAsia="Calibri"/>
          <w:color w:val="000000" w:themeColor="text1"/>
          <w:kern w:val="24"/>
        </w:rPr>
      </w:pPr>
    </w:p>
    <w:p w14:paraId="31167D2C" w14:textId="1D282AA3" w:rsidR="002D697D" w:rsidRPr="002A5038" w:rsidRDefault="0063330D" w:rsidP="002A5038">
      <w:pPr>
        <w:pStyle w:val="NormalWeb"/>
        <w:spacing w:before="0" w:beforeAutospacing="0" w:after="0" w:afterAutospacing="0"/>
        <w:ind w:firstLine="709"/>
        <w:jc w:val="both"/>
        <w:rPr>
          <w:color w:val="000000" w:themeColor="text1"/>
        </w:rPr>
      </w:pPr>
      <w:r w:rsidRPr="00C15869">
        <w:rPr>
          <w:color w:val="000000" w:themeColor="text1"/>
        </w:rPr>
        <w:t>P</w:t>
      </w:r>
      <w:r w:rsidR="0056368F" w:rsidRPr="00C15869">
        <w:rPr>
          <w:color w:val="000000" w:themeColor="text1"/>
        </w:rPr>
        <w:t xml:space="preserve">aredzēts, ka </w:t>
      </w:r>
      <w:r w:rsidRPr="00C15869">
        <w:rPr>
          <w:color w:val="000000" w:themeColor="text1"/>
        </w:rPr>
        <w:t xml:space="preserve">primāri par </w:t>
      </w:r>
      <w:proofErr w:type="spellStart"/>
      <w:r w:rsidRPr="00704F0B">
        <w:rPr>
          <w:color w:val="000000" w:themeColor="text1"/>
        </w:rPr>
        <w:t>balstvakcinācijas</w:t>
      </w:r>
      <w:proofErr w:type="spellEnd"/>
      <w:r w:rsidRPr="00704F0B">
        <w:rPr>
          <w:color w:val="000000" w:themeColor="text1"/>
        </w:rPr>
        <w:t xml:space="preserve"> nepieciešamību informēs ģimenes ārsti. Pasta vēstules nepieciešamas, lai </w:t>
      </w:r>
      <w:r w:rsidR="00AF2976" w:rsidRPr="00704F0B">
        <w:rPr>
          <w:color w:val="000000" w:themeColor="text1"/>
        </w:rPr>
        <w:t xml:space="preserve">ģimenes ārstus pēc iespējas </w:t>
      </w:r>
      <w:r w:rsidRPr="00704F0B">
        <w:rPr>
          <w:color w:val="000000" w:themeColor="text1"/>
        </w:rPr>
        <w:t xml:space="preserve">atslogotu no šī pienākuma un </w:t>
      </w:r>
      <w:r w:rsidR="00AF2976" w:rsidRPr="00704F0B">
        <w:rPr>
          <w:color w:val="000000" w:themeColor="text1"/>
        </w:rPr>
        <w:t>viņi varētu koncentrēties uz nevakcinēto senioru uzvedības maiņu. I</w:t>
      </w:r>
      <w:r w:rsidR="0056368F" w:rsidRPr="00704F0B">
        <w:rPr>
          <w:color w:val="000000" w:themeColor="text1"/>
        </w:rPr>
        <w:t>nformācija par</w:t>
      </w:r>
      <w:r w:rsidR="00D762C6" w:rsidRPr="00704F0B">
        <w:rPr>
          <w:color w:val="000000" w:themeColor="text1"/>
        </w:rPr>
        <w:t xml:space="preserve"> </w:t>
      </w:r>
      <w:proofErr w:type="spellStart"/>
      <w:r w:rsidR="00C3645A" w:rsidRPr="00704F0B">
        <w:rPr>
          <w:color w:val="000000" w:themeColor="text1"/>
        </w:rPr>
        <w:t>balstvakcinācij</w:t>
      </w:r>
      <w:r w:rsidR="00D762C6" w:rsidRPr="00704F0B">
        <w:rPr>
          <w:color w:val="000000" w:themeColor="text1"/>
        </w:rPr>
        <w:t>u</w:t>
      </w:r>
      <w:proofErr w:type="spellEnd"/>
      <w:r w:rsidR="00D762C6" w:rsidRPr="00704F0B">
        <w:rPr>
          <w:color w:val="000000" w:themeColor="text1"/>
        </w:rPr>
        <w:t xml:space="preserve"> nepieciešama visiem senioriem, kuriem </w:t>
      </w:r>
      <w:r w:rsidR="0065032A" w:rsidRPr="00704F0B">
        <w:rPr>
          <w:color w:val="000000" w:themeColor="text1"/>
        </w:rPr>
        <w:t xml:space="preserve">pagājuši </w:t>
      </w:r>
      <w:r w:rsidR="009670F6" w:rsidRPr="00704F0B">
        <w:rPr>
          <w:color w:val="000000" w:themeColor="text1"/>
        </w:rPr>
        <w:t>astoņas nedēļas pēc pirmās Janssen devas saņemšanas</w:t>
      </w:r>
      <w:r w:rsidR="00D93174" w:rsidRPr="00704F0B">
        <w:rPr>
          <w:color w:val="000000" w:themeColor="text1"/>
        </w:rPr>
        <w:t xml:space="preserve"> vai pagājuši seši mēneši</w:t>
      </w:r>
      <w:r w:rsidR="00D93174" w:rsidRPr="00C15869">
        <w:rPr>
          <w:color w:val="000000" w:themeColor="text1"/>
        </w:rPr>
        <w:t xml:space="preserve"> pēc AstraZeneca vai Pfizer vakcīnu otrās devas. </w:t>
      </w:r>
      <w:r w:rsidR="00F33621" w:rsidRPr="00C15869">
        <w:rPr>
          <w:color w:val="000000" w:themeColor="text1"/>
        </w:rPr>
        <w:t xml:space="preserve">Revakcinācijas </w:t>
      </w:r>
      <w:r w:rsidR="006876A6" w:rsidRPr="00C15869">
        <w:rPr>
          <w:color w:val="000000" w:themeColor="text1"/>
        </w:rPr>
        <w:t>īstenošanu paredzē</w:t>
      </w:r>
      <w:r w:rsidR="00E02703" w:rsidRPr="00C15869">
        <w:rPr>
          <w:color w:val="000000" w:themeColor="text1"/>
        </w:rPr>
        <w:t xml:space="preserve">ts vērst pret tiem, kuriem </w:t>
      </w:r>
      <w:proofErr w:type="spellStart"/>
      <w:r w:rsidR="00E02703" w:rsidRPr="00C15869">
        <w:rPr>
          <w:color w:val="000000" w:themeColor="text1"/>
        </w:rPr>
        <w:t>balstvakcinācija</w:t>
      </w:r>
      <w:proofErr w:type="spellEnd"/>
      <w:r w:rsidR="00E02703" w:rsidRPr="00C15869">
        <w:rPr>
          <w:color w:val="000000" w:themeColor="text1"/>
        </w:rPr>
        <w:t xml:space="preserve"> ir kavēta no rekomendētā termiņa par vismaz vienu mēnesi (</w:t>
      </w:r>
      <w:r w:rsidR="00807EB8" w:rsidRPr="00C15869">
        <w:rPr>
          <w:color w:val="000000" w:themeColor="text1"/>
        </w:rPr>
        <w:t xml:space="preserve">Janssen vakcīnai 12 nedēļas; </w:t>
      </w:r>
      <w:r w:rsidR="00E02703" w:rsidRPr="00C15869">
        <w:rPr>
          <w:color w:val="000000" w:themeColor="text1"/>
        </w:rPr>
        <w:t xml:space="preserve">AstraZeneca vai Pfizer vakcīnas </w:t>
      </w:r>
      <w:r w:rsidR="00807EB8" w:rsidRPr="00C15869">
        <w:rPr>
          <w:color w:val="000000" w:themeColor="text1"/>
        </w:rPr>
        <w:t xml:space="preserve">2. </w:t>
      </w:r>
      <w:r w:rsidR="00E02703" w:rsidRPr="00C15869">
        <w:rPr>
          <w:color w:val="000000" w:themeColor="text1"/>
        </w:rPr>
        <w:t>deva</w:t>
      </w:r>
      <w:r w:rsidR="00807EB8" w:rsidRPr="00C15869">
        <w:rPr>
          <w:color w:val="000000" w:themeColor="text1"/>
        </w:rPr>
        <w:t>i</w:t>
      </w:r>
      <w:r w:rsidR="00E02703" w:rsidRPr="00C15869">
        <w:rPr>
          <w:color w:val="000000" w:themeColor="text1"/>
        </w:rPr>
        <w:t xml:space="preserve"> vismaz septiņus mēnešus). </w:t>
      </w:r>
      <w:r w:rsidR="0096270E" w:rsidRPr="00C15869">
        <w:rPr>
          <w:color w:val="000000" w:themeColor="text1"/>
        </w:rPr>
        <w:t xml:space="preserve">Plānots, ka šādu senioru apjoms līdz gada beigām nepārsniegs </w:t>
      </w:r>
      <w:r w:rsidR="001A5D92" w:rsidRPr="00C15869">
        <w:rPr>
          <w:color w:val="000000" w:themeColor="text1"/>
        </w:rPr>
        <w:t>70</w:t>
      </w:r>
      <w:r w:rsidR="00E02703" w:rsidRPr="00C15869">
        <w:rPr>
          <w:color w:val="000000" w:themeColor="text1"/>
        </w:rPr>
        <w:t> 000.</w:t>
      </w:r>
    </w:p>
    <w:p w14:paraId="6B413FCD" w14:textId="5AA2C2C2" w:rsidR="00DE5274" w:rsidRDefault="00593EF4" w:rsidP="008526D3">
      <w:pPr>
        <w:tabs>
          <w:tab w:val="left" w:pos="3544"/>
        </w:tabs>
        <w:spacing w:before="240" w:after="240"/>
        <w:ind w:firstLine="567"/>
        <w:jc w:val="center"/>
        <w:rPr>
          <w:b/>
          <w:bCs/>
        </w:rPr>
      </w:pPr>
      <w:r w:rsidRPr="00CC6ECA">
        <w:rPr>
          <w:b/>
          <w:bCs/>
        </w:rPr>
        <w:t>Priekšlikums</w:t>
      </w:r>
    </w:p>
    <w:p w14:paraId="1806167E" w14:textId="36D528DE" w:rsidR="00C620DF" w:rsidRDefault="00024034" w:rsidP="008526D3">
      <w:pPr>
        <w:tabs>
          <w:tab w:val="left" w:pos="3544"/>
        </w:tabs>
        <w:ind w:firstLine="709"/>
        <w:jc w:val="both"/>
      </w:pPr>
      <w:r>
        <w:rPr>
          <w:color w:val="000000" w:themeColor="text1"/>
        </w:rPr>
        <w:t>S</w:t>
      </w:r>
      <w:r w:rsidR="00C620DF" w:rsidRPr="00C620DF">
        <w:rPr>
          <w:color w:val="000000" w:themeColor="text1"/>
        </w:rPr>
        <w:t xml:space="preserve">enioru vakcinācijas aptvere </w:t>
      </w:r>
      <w:r>
        <w:rPr>
          <w:color w:val="000000" w:themeColor="text1"/>
        </w:rPr>
        <w:t xml:space="preserve">patlaban </w:t>
      </w:r>
      <w:r w:rsidR="00C620DF" w:rsidRPr="00C620DF">
        <w:rPr>
          <w:color w:val="000000" w:themeColor="text1"/>
        </w:rPr>
        <w:t>ir zema</w:t>
      </w:r>
      <w:r>
        <w:rPr>
          <w:color w:val="000000" w:themeColor="text1"/>
        </w:rPr>
        <w:t>,</w:t>
      </w:r>
      <w:r w:rsidR="00C620DF" w:rsidRPr="00C620DF">
        <w:rPr>
          <w:color w:val="000000" w:themeColor="text1"/>
        </w:rPr>
        <w:t xml:space="preserve"> un tā kā seniori mazāk izmanto sociālos tīklus un digitālo vidi, </w:t>
      </w:r>
      <w:r w:rsidR="00C620DF" w:rsidRPr="00CC6ECA">
        <w:t xml:space="preserve">ir nepieciešams mainīt komunikācijas </w:t>
      </w:r>
      <w:r w:rsidR="00C620DF">
        <w:t xml:space="preserve">pasākumus, lai uzrunātu </w:t>
      </w:r>
      <w:bookmarkStart w:id="3" w:name="_Hlk85121674"/>
      <w:r>
        <w:t xml:space="preserve">šo </w:t>
      </w:r>
      <w:r w:rsidR="00C620DF">
        <w:t>prioritāro</w:t>
      </w:r>
      <w:r w:rsidR="00A3064A">
        <w:t xml:space="preserve"> riska</w:t>
      </w:r>
      <w:r w:rsidR="00C620DF">
        <w:t xml:space="preserve"> grupu</w:t>
      </w:r>
      <w:bookmarkEnd w:id="3"/>
      <w:r w:rsidR="00C620DF">
        <w:t xml:space="preserve">. </w:t>
      </w:r>
    </w:p>
    <w:p w14:paraId="6A48A67A" w14:textId="5DE98A84" w:rsidR="003100D2" w:rsidRPr="00935108" w:rsidRDefault="003100D2" w:rsidP="008526D3">
      <w:pPr>
        <w:tabs>
          <w:tab w:val="left" w:pos="3544"/>
        </w:tabs>
        <w:ind w:firstLine="709"/>
        <w:jc w:val="both"/>
      </w:pPr>
      <w:r>
        <w:t xml:space="preserve">Tā kā </w:t>
      </w:r>
      <w:r w:rsidRPr="00935108">
        <w:t>šajā riska grupā ir svarīga personiska uzrunāšana</w:t>
      </w:r>
      <w:r w:rsidR="00022109" w:rsidRPr="00935108">
        <w:t xml:space="preserve"> va</w:t>
      </w:r>
      <w:r w:rsidR="00D567F6" w:rsidRPr="00935108">
        <w:t>k</w:t>
      </w:r>
      <w:r w:rsidR="00022109" w:rsidRPr="00935108">
        <w:t>cinācijai pret Covid-19</w:t>
      </w:r>
      <w:r w:rsidR="009B6A34" w:rsidRPr="00935108">
        <w:t>,</w:t>
      </w:r>
      <w:r w:rsidR="00685BB6" w:rsidRPr="00935108">
        <w:rPr>
          <w:rStyle w:val="FootnoteReference"/>
        </w:rPr>
        <w:footnoteReference w:id="3"/>
      </w:r>
      <w:r w:rsidRPr="00935108">
        <w:t xml:space="preserve"> nepieciešams to īstenot, izsūtot </w:t>
      </w:r>
      <w:r w:rsidR="00242DC3" w:rsidRPr="00935108">
        <w:t xml:space="preserve">personalizētas </w:t>
      </w:r>
      <w:r w:rsidRPr="00935108">
        <w:t>vēstules nevakcinētajiem senioriem</w:t>
      </w:r>
      <w:r w:rsidR="001C3F16" w:rsidRPr="00935108">
        <w:t xml:space="preserve"> un senioriem, kuriem nepieciešama </w:t>
      </w:r>
      <w:proofErr w:type="spellStart"/>
      <w:r w:rsidR="001C3F16" w:rsidRPr="00935108">
        <w:t>balstvakcinācija</w:t>
      </w:r>
      <w:proofErr w:type="spellEnd"/>
      <w:r w:rsidRPr="00935108">
        <w:t>.</w:t>
      </w:r>
      <w:r w:rsidR="00E3577A" w:rsidRPr="00935108">
        <w:t xml:space="preserve"> </w:t>
      </w:r>
      <w:r w:rsidR="008F5A84" w:rsidRPr="00935108">
        <w:t>Ir zinātniski pierādīts, ka p</w:t>
      </w:r>
      <w:r w:rsidR="00480491" w:rsidRPr="00935108">
        <w:t>asta vēstules ir efektīvs veids, kā paaugstināt vakcinācijas aptveri</w:t>
      </w:r>
      <w:r w:rsidR="007A3F71" w:rsidRPr="00935108">
        <w:t xml:space="preserve"> </w:t>
      </w:r>
      <w:r w:rsidR="00603CCF" w:rsidRPr="00935108">
        <w:t>senioru vidū</w:t>
      </w:r>
      <w:r w:rsidR="007A3F71" w:rsidRPr="00935108">
        <w:t>.</w:t>
      </w:r>
      <w:r w:rsidR="00685BB6" w:rsidRPr="00935108">
        <w:rPr>
          <w:rStyle w:val="FootnoteReference"/>
        </w:rPr>
        <w:footnoteReference w:id="4"/>
      </w:r>
      <w:r w:rsidR="007A3F71" w:rsidRPr="00935108">
        <w:t xml:space="preserve"> </w:t>
      </w:r>
      <w:r w:rsidR="008D7D3A" w:rsidRPr="00935108">
        <w:t xml:space="preserve">Tas attiecas arī uz vakcinēšanos pret </w:t>
      </w:r>
      <w:r w:rsidR="002D697D" w:rsidRPr="00935108">
        <w:t>Covid</w:t>
      </w:r>
      <w:r w:rsidR="008D7D3A" w:rsidRPr="00935108">
        <w:t>-19</w:t>
      </w:r>
      <w:r w:rsidR="00E80B38" w:rsidRPr="00935108">
        <w:t>, kā to apliecina</w:t>
      </w:r>
      <w:r w:rsidR="00CC4E71" w:rsidRPr="00935108">
        <w:t xml:space="preserve"> nesen </w:t>
      </w:r>
      <w:r w:rsidR="0056315D" w:rsidRPr="00935108">
        <w:t xml:space="preserve">publicēts pētījums </w:t>
      </w:r>
      <w:r w:rsidR="00E80B38" w:rsidRPr="00935108">
        <w:t>par pasta vēstuļu efektivitāti Vācijā.</w:t>
      </w:r>
      <w:r w:rsidR="00685BB6" w:rsidRPr="00935108">
        <w:rPr>
          <w:rStyle w:val="FootnoteReference"/>
        </w:rPr>
        <w:footnoteReference w:id="5"/>
      </w:r>
    </w:p>
    <w:p w14:paraId="1B4765C5" w14:textId="249DD327" w:rsidR="008C510D" w:rsidRPr="00935108" w:rsidRDefault="00BF5E28" w:rsidP="008526D3">
      <w:pPr>
        <w:tabs>
          <w:tab w:val="left" w:pos="3544"/>
        </w:tabs>
        <w:ind w:firstLine="709"/>
        <w:jc w:val="both"/>
      </w:pPr>
      <w:r w:rsidRPr="00935108">
        <w:t xml:space="preserve">Lai </w:t>
      </w:r>
      <w:r w:rsidR="0038672C" w:rsidRPr="00935108">
        <w:t>minēto</w:t>
      </w:r>
      <w:r w:rsidRPr="00935108">
        <w:t xml:space="preserve"> īstenotu</w:t>
      </w:r>
      <w:r w:rsidRPr="00CC6ECA">
        <w:t xml:space="preserve">, </w:t>
      </w:r>
      <w:r w:rsidR="00130F84" w:rsidRPr="00CC6ECA">
        <w:t xml:space="preserve">Nacionālā veselības dienesta Vakcinācijas projektu nodaļa saskata </w:t>
      </w:r>
      <w:r w:rsidR="003C1CBE" w:rsidRPr="00CC6ECA">
        <w:t>nepieciešamību</w:t>
      </w:r>
      <w:r w:rsidR="00B51408" w:rsidRPr="00CC6ECA">
        <w:t xml:space="preserve"> </w:t>
      </w:r>
      <w:r w:rsidR="005B66A0" w:rsidRPr="00086457">
        <w:t xml:space="preserve">pārdalīt </w:t>
      </w:r>
      <w:r w:rsidR="00086457">
        <w:rPr>
          <w:b/>
          <w:bCs/>
        </w:rPr>
        <w:t xml:space="preserve"> 146 000 </w:t>
      </w:r>
      <w:proofErr w:type="spellStart"/>
      <w:r w:rsidR="00D5556E" w:rsidRPr="00086457">
        <w:rPr>
          <w:b/>
          <w:bCs/>
          <w:i/>
          <w:iCs/>
        </w:rPr>
        <w:t>euro</w:t>
      </w:r>
      <w:proofErr w:type="spellEnd"/>
      <w:r w:rsidR="00F45010">
        <w:rPr>
          <w:b/>
          <w:bCs/>
          <w:i/>
          <w:iCs/>
        </w:rPr>
        <w:t xml:space="preserve"> </w:t>
      </w:r>
      <w:r w:rsidR="00D5556E" w:rsidRPr="00086457">
        <w:t>no</w:t>
      </w:r>
      <w:r w:rsidR="00D5556E">
        <w:t xml:space="preserve"> </w:t>
      </w:r>
      <w:r w:rsidR="005B66A0" w:rsidRPr="00CC6ECA">
        <w:t>iepriekš</w:t>
      </w:r>
      <w:r w:rsidR="006779A4">
        <w:t xml:space="preserve"> piešķirt</w:t>
      </w:r>
      <w:r w:rsidR="00D5556E">
        <w:t>ajiem</w:t>
      </w:r>
      <w:r w:rsidR="006779A4">
        <w:t xml:space="preserve"> līdzekļ</w:t>
      </w:r>
      <w:r w:rsidR="00D5556E">
        <w:t>iem</w:t>
      </w:r>
      <w:r w:rsidR="006779A4">
        <w:t xml:space="preserve"> </w:t>
      </w:r>
      <w:r w:rsidR="006779A4" w:rsidRPr="006D7C2F">
        <w:t xml:space="preserve">pasākumiem iedzīvotājiem sociālajos tīklos informēta lēmuma pieņemšanai </w:t>
      </w:r>
      <w:r w:rsidR="00493D67">
        <w:t xml:space="preserve">senioriem </w:t>
      </w:r>
      <w:r w:rsidR="006779A4" w:rsidRPr="006D7C2F">
        <w:t xml:space="preserve">par vakcināciju </w:t>
      </w:r>
      <w:r w:rsidR="00086457">
        <w:t xml:space="preserve">un </w:t>
      </w:r>
      <w:proofErr w:type="spellStart"/>
      <w:r w:rsidR="00086457">
        <w:t>balstvakcināciju</w:t>
      </w:r>
      <w:proofErr w:type="spellEnd"/>
      <w:r w:rsidR="00086457">
        <w:t xml:space="preserve"> </w:t>
      </w:r>
      <w:r w:rsidR="006779A4" w:rsidRPr="006D7C2F">
        <w:t>pret Covid</w:t>
      </w:r>
      <w:r w:rsidR="00576B94">
        <w:t>-</w:t>
      </w:r>
      <w:r w:rsidR="006779A4" w:rsidRPr="006D7C2F">
        <w:t>19</w:t>
      </w:r>
      <w:r w:rsidR="00CF1214" w:rsidRPr="00CC6ECA">
        <w:t xml:space="preserve"> līdz 2021.</w:t>
      </w:r>
      <w:r w:rsidR="002D697D">
        <w:t xml:space="preserve"> </w:t>
      </w:r>
      <w:r w:rsidR="00CF1214" w:rsidRPr="00CC6ECA">
        <w:t>gada beigām</w:t>
      </w:r>
      <w:r w:rsidR="009A381C">
        <w:t xml:space="preserve">. </w:t>
      </w:r>
      <w:r w:rsidR="00C86E96">
        <w:t>Samazinot plānoto finansējumu aktivitātēm sociālajos tīklos</w:t>
      </w:r>
      <w:r w:rsidR="00D63D37">
        <w:t>,</w:t>
      </w:r>
      <w:r w:rsidR="00F56523">
        <w:t xml:space="preserve"> </w:t>
      </w:r>
      <w:r w:rsidR="00D63D37">
        <w:t xml:space="preserve">būs iespējams efektīvi </w:t>
      </w:r>
      <w:r w:rsidR="00F308C2">
        <w:t>sasniegt seniorus un uzrunāt viņus tieši, personiski un nepastarpināti, kā arī snie</w:t>
      </w:r>
      <w:r w:rsidR="007209D7">
        <w:t>gt</w:t>
      </w:r>
      <w:r w:rsidR="00F308C2">
        <w:t xml:space="preserve"> informāciju par </w:t>
      </w:r>
      <w:r w:rsidR="00F308C2" w:rsidRPr="00935108">
        <w:t>konkrētās vecuma grupas riskiem saistībā ar C</w:t>
      </w:r>
      <w:r w:rsidR="002D697D" w:rsidRPr="00935108">
        <w:t>ovid</w:t>
      </w:r>
      <w:r w:rsidR="00F308C2" w:rsidRPr="00935108">
        <w:t>-19 infekciju un ieguvumiem no vakcinācijas</w:t>
      </w:r>
      <w:r w:rsidR="00E7330F" w:rsidRPr="00935108">
        <w:t xml:space="preserve"> vai </w:t>
      </w:r>
      <w:proofErr w:type="spellStart"/>
      <w:r w:rsidR="00E7330F" w:rsidRPr="00935108">
        <w:t>balstvakcinācijas</w:t>
      </w:r>
      <w:proofErr w:type="spellEnd"/>
      <w:r w:rsidR="00F308C2" w:rsidRPr="00935108">
        <w:t xml:space="preserve"> pret </w:t>
      </w:r>
      <w:r w:rsidR="002D697D" w:rsidRPr="00935108">
        <w:t>Covid</w:t>
      </w:r>
      <w:r w:rsidR="001B62B0" w:rsidRPr="00935108">
        <w:t>-</w:t>
      </w:r>
      <w:r w:rsidR="00F308C2" w:rsidRPr="00935108">
        <w:t>19.</w:t>
      </w:r>
      <w:r w:rsidR="00413E4F" w:rsidRPr="00935108">
        <w:t xml:space="preserve"> </w:t>
      </w:r>
      <w:r w:rsidR="00716CB7" w:rsidRPr="00935108">
        <w:t xml:space="preserve">Vēstules plānots sūtīt kā vienkāršo korespondenci (neierakstītas) un </w:t>
      </w:r>
      <w:r w:rsidR="00D40786" w:rsidRPr="00935108">
        <w:t>paredzamā</w:t>
      </w:r>
      <w:r w:rsidR="00D40786">
        <w:t xml:space="preserve"> vienas vienības </w:t>
      </w:r>
      <w:r w:rsidR="004E5AE1">
        <w:t xml:space="preserve">cena </w:t>
      </w:r>
      <w:r w:rsidR="00D40786">
        <w:t xml:space="preserve">sedz maketēšanas, iepakošanas, </w:t>
      </w:r>
      <w:proofErr w:type="spellStart"/>
      <w:r w:rsidR="00D40786">
        <w:t>personalizācijas</w:t>
      </w:r>
      <w:proofErr w:type="spellEnd"/>
      <w:r w:rsidR="00D40786">
        <w:t xml:space="preserve"> un izsūtīšanas </w:t>
      </w:r>
      <w:r w:rsidR="004E5AE1">
        <w:t xml:space="preserve">izmaksas. </w:t>
      </w:r>
      <w:r w:rsidR="00960EEF" w:rsidRPr="00960EEF">
        <w:t xml:space="preserve">Maketēšanas procesā paredzēts, ka no vēstules viena puse ir apdrukāta ar melnbaltu druku, kurā ir dienesta veidlapas galvene un uzaicinājuma teksts, kas sastāv no nemainīgās un mainīgās teksta daļas. No otras puses vēstule ir apdrukāta ar krāsainu druku, drukāšanai izmantojot </w:t>
      </w:r>
      <w:r w:rsidR="00960EEF" w:rsidRPr="00960EEF">
        <w:lastRenderedPageBreak/>
        <w:t>PANTONE 2x2, divas krāsas (</w:t>
      </w:r>
      <w:proofErr w:type="spellStart"/>
      <w:r w:rsidR="00960EEF" w:rsidRPr="00960EEF">
        <w:t>Pantone</w:t>
      </w:r>
      <w:proofErr w:type="spellEnd"/>
      <w:r w:rsidR="00960EEF" w:rsidRPr="00960EEF">
        <w:t xml:space="preserve"> 7411 C + Black) un iekļauj </w:t>
      </w:r>
      <w:proofErr w:type="spellStart"/>
      <w:r w:rsidR="00960EEF" w:rsidRPr="00960EEF">
        <w:t>infografiku</w:t>
      </w:r>
      <w:proofErr w:type="spellEnd"/>
      <w:r w:rsidR="00960EEF" w:rsidRPr="00960EEF">
        <w:t xml:space="preserve"> un uzaicinājuma informatīvo tekstu, kas sastāv no nemainīgas daļas. Iepakošanas procesā paredzēts izmantot baltas C5 aploksnes. Aploksnes ārējā </w:t>
      </w:r>
      <w:proofErr w:type="spellStart"/>
      <w:r w:rsidR="00960EEF" w:rsidRPr="00960EEF">
        <w:t>apdruka</w:t>
      </w:r>
      <w:proofErr w:type="spellEnd"/>
      <w:r w:rsidR="00960EEF" w:rsidRPr="00960EEF">
        <w:t xml:space="preserve"> notiek pēc iepriekš saskaņota </w:t>
      </w:r>
      <w:r w:rsidR="00960EEF" w:rsidRPr="00935108">
        <w:t>maketa. Vēstules tekstuālā daļa paredzēta personalizēta: uz aploksnes tiek drukāta katra vēstules saņēmēja piegādes adrese, savukārt tekstā iekļauta personalizēta informācija attiecīgajai senioru grupai (vecumā grupa 65+; 80+), lai saņēmējs pieņemtu informētu lēmumu par vakcināciju pret C</w:t>
      </w:r>
      <w:r w:rsidR="002D697D" w:rsidRPr="00935108">
        <w:t>ovid</w:t>
      </w:r>
      <w:r w:rsidR="00960EEF" w:rsidRPr="00935108">
        <w:t>-19. Norādītās izmaksas ir indikatīvas un tiks precizētas pēc iepirkuma procedūras īstenošanas.</w:t>
      </w:r>
    </w:p>
    <w:p w14:paraId="08DB3CF8" w14:textId="6025C793" w:rsidR="00D24667" w:rsidRPr="00935108" w:rsidRDefault="00E000A5" w:rsidP="008526D3">
      <w:pPr>
        <w:tabs>
          <w:tab w:val="left" w:pos="3544"/>
        </w:tabs>
        <w:ind w:firstLine="709"/>
        <w:jc w:val="both"/>
      </w:pPr>
      <w:r w:rsidRPr="00935108">
        <w:t xml:space="preserve">Paredzēto pasākumu ietvaros jau </w:t>
      </w:r>
      <w:r w:rsidR="00FB464E" w:rsidRPr="00935108">
        <w:t>realizēt</w:t>
      </w:r>
      <w:r w:rsidR="00D75E14" w:rsidRPr="00935108">
        <w:t>s</w:t>
      </w:r>
      <w:r w:rsidR="00CF1214" w:rsidRPr="00935108">
        <w:t xml:space="preserve"> iepirkum</w:t>
      </w:r>
      <w:r w:rsidR="00D75E14" w:rsidRPr="00935108">
        <w:t>s</w:t>
      </w:r>
      <w:r w:rsidR="000E5ABE" w:rsidRPr="00935108">
        <w:t xml:space="preserve"> </w:t>
      </w:r>
      <w:r w:rsidRPr="00935108">
        <w:t>40 000</w:t>
      </w:r>
      <w:r w:rsidR="000E5ABE" w:rsidRPr="00935108">
        <w:t xml:space="preserve"> </w:t>
      </w:r>
      <w:proofErr w:type="spellStart"/>
      <w:r w:rsidR="00CF1214" w:rsidRPr="00935108">
        <w:rPr>
          <w:i/>
          <w:iCs/>
        </w:rPr>
        <w:t>euro</w:t>
      </w:r>
      <w:proofErr w:type="spellEnd"/>
      <w:r w:rsidR="00E45707" w:rsidRPr="00935108">
        <w:rPr>
          <w:i/>
          <w:iCs/>
        </w:rPr>
        <w:t xml:space="preserve"> </w:t>
      </w:r>
      <w:r w:rsidR="00E45707" w:rsidRPr="00935108">
        <w:t>apmērā</w:t>
      </w:r>
      <w:r w:rsidR="000E5ABE" w:rsidRPr="00935108">
        <w:t xml:space="preserve"> par zinātnes komunikāciju</w:t>
      </w:r>
      <w:r w:rsidR="00CF1214" w:rsidRPr="00935108">
        <w:t xml:space="preserve">, </w:t>
      </w:r>
      <w:r w:rsidR="00E45707" w:rsidRPr="00935108">
        <w:t xml:space="preserve">kur </w:t>
      </w:r>
      <w:r w:rsidR="00CF1214" w:rsidRPr="00935108">
        <w:t>izmaksas veidojas atbilstoši veiktajai tirgus izpētei,</w:t>
      </w:r>
      <w:r w:rsidR="000E5ABE" w:rsidRPr="00935108">
        <w:t xml:space="preserve"> savukārt </w:t>
      </w:r>
      <w:r w:rsidR="006F45D8" w:rsidRPr="00935108">
        <w:t xml:space="preserve">izplatīšanas tīkla izveidei un atbalss kambaru novēršanai ir </w:t>
      </w:r>
      <w:r w:rsidR="00231F6A" w:rsidRPr="00935108">
        <w:t xml:space="preserve">izsludināts iepirkums par satura vadību digitālajā telpā. </w:t>
      </w:r>
      <w:r w:rsidR="00491483" w:rsidRPr="00935108">
        <w:t xml:space="preserve">Uzvedības maiņas dokumentēšanas iepirkums noslēdzās bez rezultāta, </w:t>
      </w:r>
      <w:r w:rsidR="00BE6328" w:rsidRPr="00935108">
        <w:t>ir izsludināts atkārtots iepirkums</w:t>
      </w:r>
      <w:r w:rsidR="00491483" w:rsidRPr="00935108">
        <w:t>.</w:t>
      </w:r>
      <w:r w:rsidR="00BC6536" w:rsidRPr="00935108">
        <w:t xml:space="preserve"> </w:t>
      </w:r>
      <w:r w:rsidR="00BE6328" w:rsidRPr="00935108">
        <w:t xml:space="preserve">Savukārt aktivitātes paaugstināšana vakcinācijai pret </w:t>
      </w:r>
      <w:r w:rsidR="002D697D" w:rsidRPr="00935108">
        <w:t>Covid</w:t>
      </w:r>
      <w:r w:rsidR="00BE6328" w:rsidRPr="00935108">
        <w:t xml:space="preserve">-19 </w:t>
      </w:r>
      <w:r w:rsidR="000719B1" w:rsidRPr="00935108">
        <w:t xml:space="preserve">pasākumi </w:t>
      </w:r>
      <w:r w:rsidR="008738F8" w:rsidRPr="00935108">
        <w:t xml:space="preserve">un informatīvo kaskāžu veidošana </w:t>
      </w:r>
      <w:r w:rsidR="000719B1" w:rsidRPr="00935108">
        <w:t>tiks īstenoti saskaņā ar sākotnējo projekta plānu</w:t>
      </w:r>
      <w:r w:rsidR="002D3FC2" w:rsidRPr="00935108">
        <w:t xml:space="preserve"> līdz 2021.</w:t>
      </w:r>
      <w:r w:rsidR="003364E7" w:rsidRPr="00935108">
        <w:t> </w:t>
      </w:r>
      <w:r w:rsidR="002D3FC2" w:rsidRPr="00935108">
        <w:t>gada beigām.</w:t>
      </w:r>
    </w:p>
    <w:p w14:paraId="4806DD91" w14:textId="07373348" w:rsidR="008A3770" w:rsidRPr="00935108" w:rsidRDefault="002005E6" w:rsidP="008526D3">
      <w:pPr>
        <w:tabs>
          <w:tab w:val="left" w:pos="3544"/>
        </w:tabs>
        <w:ind w:firstLine="709"/>
        <w:jc w:val="both"/>
      </w:pPr>
      <w:r w:rsidRPr="00935108">
        <w:t xml:space="preserve">Citus </w:t>
      </w:r>
      <w:r w:rsidR="00D24667" w:rsidRPr="00935108">
        <w:t xml:space="preserve">pasākumus rekomendēts neīstenot sekojošu iemeslu dēļ, tā vietā finansējumu pārdalot vēstuļu izsūtīšanai senioriem. Pirmkārt, </w:t>
      </w:r>
      <w:r w:rsidR="00BC6536" w:rsidRPr="00935108">
        <w:t>vakcinēšanās</w:t>
      </w:r>
      <w:r w:rsidR="00BC6536">
        <w:t xml:space="preserve"> prakses popularizēšana šobrīd nav </w:t>
      </w:r>
      <w:r w:rsidR="008F0BFB">
        <w:t xml:space="preserve">prioritāte, jo pie </w:t>
      </w:r>
      <w:r w:rsidR="00DD00FB">
        <w:t xml:space="preserve">prognozējamās </w:t>
      </w:r>
      <w:r w:rsidR="008F0BFB">
        <w:t xml:space="preserve">vakcinācijas kabinetu lielās noslodzes </w:t>
      </w:r>
      <w:r w:rsidR="00DD00FB">
        <w:t xml:space="preserve">saistībā ar obligāto vakcināciju valsts un pašvaldību iestādēs strādājošajiem šāda aktivitāte var traucēt veiksmīgu vakcinācijas procesa norisi. </w:t>
      </w:r>
      <w:r w:rsidR="00D24667">
        <w:t>Otrkārt, a</w:t>
      </w:r>
      <w:r w:rsidR="00F35953">
        <w:t xml:space="preserve">r </w:t>
      </w:r>
      <w:r w:rsidR="00555DD8">
        <w:t>vakcinācijas kursu nenoslēguš</w:t>
      </w:r>
      <w:r w:rsidR="00F35953">
        <w:t>ajiem, kuri reģistrējušies manavakcina.lv,</w:t>
      </w:r>
      <w:r w:rsidR="00555DD8">
        <w:t xml:space="preserve"> </w:t>
      </w:r>
      <w:r w:rsidR="00CE37B9">
        <w:t xml:space="preserve">jau tiek īstenota komunikācija, apzvanot šos indivīdus, </w:t>
      </w:r>
      <w:r w:rsidR="00F35953">
        <w:t>tāpat īsziņu un e-pastu izsūtīšana ir iespējama citu projektu ietvaros</w:t>
      </w:r>
      <w:r w:rsidR="00C61BA5">
        <w:t xml:space="preserve">. Treškārt, </w:t>
      </w:r>
      <w:r w:rsidR="002805F9">
        <w:t xml:space="preserve">komunikācija ar ģimenes ārstiem šobrīd ir efektīva un tam nav nepieciešami </w:t>
      </w:r>
      <w:r w:rsidR="002805F9" w:rsidRPr="00935108">
        <w:t xml:space="preserve">papildus budžeta līdzekļi. </w:t>
      </w:r>
      <w:r w:rsidR="00C61BA5" w:rsidRPr="00935108">
        <w:t xml:space="preserve">Ceturtkārt, ņemot vērā trīs iepriekšminēto projektu neīstenošanu, </w:t>
      </w:r>
      <w:r w:rsidR="00F64DA8" w:rsidRPr="00935108">
        <w:t>nav nepieciešams papildus satura radīšanas un izplatīšanas aktivitātes</w:t>
      </w:r>
      <w:r w:rsidR="0068070D" w:rsidRPr="00935108">
        <w:t>, jo tās pietiekamā apjomā tiek īstenotas zinātnes komunikācijas projektā</w:t>
      </w:r>
      <w:r w:rsidR="00F64DA8" w:rsidRPr="00935108">
        <w:t xml:space="preserve">. </w:t>
      </w:r>
      <w:r w:rsidR="00DE638B" w:rsidRPr="00935108">
        <w:t xml:space="preserve">Ņemot vērā, ka prioritāte ir senioru sasniegšana, rekomendējams finansējumu, kas bija paredzēts </w:t>
      </w:r>
      <w:r w:rsidR="009015FC" w:rsidRPr="00935108">
        <w:t>iepriekšm</w:t>
      </w:r>
      <w:r w:rsidR="00F64DA8" w:rsidRPr="00935108">
        <w:t>i</w:t>
      </w:r>
      <w:r w:rsidR="009015FC" w:rsidRPr="00935108">
        <w:t xml:space="preserve">nētajiem </w:t>
      </w:r>
      <w:r w:rsidR="002805F9" w:rsidRPr="00935108">
        <w:t>projektiem</w:t>
      </w:r>
      <w:r w:rsidR="00DE638B" w:rsidRPr="00935108">
        <w:t xml:space="preserve">, pārdalīt </w:t>
      </w:r>
      <w:r w:rsidR="00DE638B" w:rsidRPr="00600194">
        <w:t>personalizētu pasta vēstuļu izsūtīšanai senioriem.</w:t>
      </w:r>
      <w:r w:rsidR="009015FC" w:rsidRPr="00600194">
        <w:t xml:space="preserve"> </w:t>
      </w:r>
      <w:r w:rsidR="009015FC" w:rsidRPr="007A6D3E">
        <w:rPr>
          <w:b/>
          <w:bCs/>
        </w:rPr>
        <w:t>F</w:t>
      </w:r>
      <w:r w:rsidR="00F33D6A" w:rsidRPr="007A6D3E">
        <w:rPr>
          <w:b/>
          <w:bCs/>
        </w:rPr>
        <w:t>inansējumu nepieciešams pārdalīt šādi (skat. tabulu nr. 1):</w:t>
      </w:r>
    </w:p>
    <w:p w14:paraId="6A6AA2A9" w14:textId="331AD68E" w:rsidR="00F33D6A" w:rsidRPr="00935108" w:rsidRDefault="00F33D6A" w:rsidP="008526D3">
      <w:pPr>
        <w:pStyle w:val="ListParagraph"/>
        <w:numPr>
          <w:ilvl w:val="0"/>
          <w:numId w:val="6"/>
        </w:numPr>
        <w:tabs>
          <w:tab w:val="left" w:pos="3544"/>
        </w:tabs>
        <w:spacing w:after="0" w:line="240" w:lineRule="auto"/>
        <w:ind w:left="850" w:hanging="357"/>
        <w:jc w:val="both"/>
        <w:rPr>
          <w:rFonts w:ascii="Times New Roman" w:hAnsi="Times New Roman" w:cs="Times New Roman"/>
          <w:sz w:val="24"/>
          <w:szCs w:val="24"/>
        </w:rPr>
      </w:pPr>
      <w:r w:rsidRPr="00935108">
        <w:rPr>
          <w:rFonts w:ascii="Times New Roman" w:hAnsi="Times New Roman" w:cs="Times New Roman"/>
          <w:sz w:val="24"/>
          <w:szCs w:val="24"/>
        </w:rPr>
        <w:t>Zinātnes komunikācijai (raksti par jaunākajiem pētījumiem par vakcīnām pret</w:t>
      </w:r>
      <w:r w:rsidR="006412F6" w:rsidRPr="00935108">
        <w:t xml:space="preserve"> </w:t>
      </w:r>
      <w:r w:rsidR="006412F6" w:rsidRPr="00935108">
        <w:rPr>
          <w:rFonts w:ascii="Times New Roman" w:hAnsi="Times New Roman" w:cs="Times New Roman"/>
          <w:sz w:val="24"/>
          <w:szCs w:val="24"/>
        </w:rPr>
        <w:t>Covid</w:t>
      </w:r>
      <w:r w:rsidRPr="00935108">
        <w:rPr>
          <w:rFonts w:ascii="Times New Roman" w:hAnsi="Times New Roman" w:cs="Times New Roman"/>
          <w:sz w:val="24"/>
          <w:szCs w:val="24"/>
        </w:rPr>
        <w:t xml:space="preserve">-19): </w:t>
      </w:r>
      <w:r w:rsidR="00D239BE" w:rsidRPr="00935108">
        <w:rPr>
          <w:rFonts w:ascii="Times New Roman" w:hAnsi="Times New Roman" w:cs="Times New Roman"/>
          <w:sz w:val="24"/>
          <w:szCs w:val="24"/>
        </w:rPr>
        <w:t>40 000</w:t>
      </w:r>
      <w:r w:rsidRPr="00935108">
        <w:rPr>
          <w:rFonts w:ascii="Times New Roman" w:hAnsi="Times New Roman" w:cs="Times New Roman"/>
          <w:sz w:val="24"/>
          <w:szCs w:val="24"/>
        </w:rPr>
        <w:t xml:space="preserve"> </w:t>
      </w:r>
      <w:proofErr w:type="spellStart"/>
      <w:r w:rsidRPr="00935108">
        <w:rPr>
          <w:rFonts w:ascii="Times New Roman" w:hAnsi="Times New Roman" w:cs="Times New Roman"/>
          <w:i/>
          <w:iCs/>
          <w:sz w:val="24"/>
          <w:szCs w:val="24"/>
        </w:rPr>
        <w:t>euro</w:t>
      </w:r>
      <w:proofErr w:type="spellEnd"/>
      <w:r w:rsidRPr="00935108">
        <w:rPr>
          <w:rFonts w:ascii="Times New Roman" w:hAnsi="Times New Roman" w:cs="Times New Roman"/>
          <w:sz w:val="24"/>
          <w:szCs w:val="24"/>
        </w:rPr>
        <w:t xml:space="preserve"> (</w:t>
      </w:r>
      <w:r w:rsidR="001169F7" w:rsidRPr="00935108">
        <w:rPr>
          <w:rFonts w:ascii="Times New Roman" w:hAnsi="Times New Roman" w:cs="Times New Roman"/>
          <w:sz w:val="24"/>
          <w:szCs w:val="24"/>
        </w:rPr>
        <w:t xml:space="preserve">iepriekš paredzētais finansējuma apmērs: 40 000 </w:t>
      </w:r>
      <w:proofErr w:type="spellStart"/>
      <w:r w:rsidR="001169F7" w:rsidRPr="00935108">
        <w:rPr>
          <w:rFonts w:ascii="Times New Roman" w:hAnsi="Times New Roman" w:cs="Times New Roman"/>
          <w:i/>
          <w:iCs/>
          <w:sz w:val="24"/>
          <w:szCs w:val="24"/>
        </w:rPr>
        <w:t>euro</w:t>
      </w:r>
      <w:proofErr w:type="spellEnd"/>
      <w:r w:rsidR="008519A4" w:rsidRPr="00935108">
        <w:rPr>
          <w:rFonts w:ascii="Times New Roman" w:hAnsi="Times New Roman" w:cs="Times New Roman"/>
          <w:sz w:val="24"/>
          <w:szCs w:val="24"/>
        </w:rPr>
        <w:t>)</w:t>
      </w:r>
      <w:r w:rsidR="008526D3" w:rsidRPr="00935108">
        <w:rPr>
          <w:rFonts w:ascii="Times New Roman" w:hAnsi="Times New Roman" w:cs="Times New Roman"/>
          <w:sz w:val="24"/>
          <w:szCs w:val="24"/>
        </w:rPr>
        <w:t>;</w:t>
      </w:r>
    </w:p>
    <w:p w14:paraId="4F18CA96" w14:textId="41510B3C" w:rsidR="008519A4" w:rsidRPr="00935108" w:rsidRDefault="00F27F82" w:rsidP="008526D3">
      <w:pPr>
        <w:pStyle w:val="ListParagraph"/>
        <w:numPr>
          <w:ilvl w:val="0"/>
          <w:numId w:val="6"/>
        </w:numPr>
        <w:tabs>
          <w:tab w:val="left" w:pos="3544"/>
        </w:tabs>
        <w:spacing w:after="0" w:line="240" w:lineRule="auto"/>
        <w:ind w:left="850" w:hanging="357"/>
        <w:jc w:val="both"/>
        <w:rPr>
          <w:rFonts w:ascii="Times New Roman" w:hAnsi="Times New Roman" w:cs="Times New Roman"/>
          <w:sz w:val="24"/>
          <w:szCs w:val="24"/>
        </w:rPr>
      </w:pPr>
      <w:r w:rsidRPr="00935108">
        <w:rPr>
          <w:rFonts w:ascii="Times New Roman" w:hAnsi="Times New Roman" w:cs="Times New Roman"/>
          <w:sz w:val="24"/>
          <w:szCs w:val="24"/>
        </w:rPr>
        <w:t xml:space="preserve">Uzvedības maiņas dokumentēšanai (multimediāls saturs par </w:t>
      </w:r>
      <w:r w:rsidR="001756C7" w:rsidRPr="00935108">
        <w:rPr>
          <w:rFonts w:ascii="Times New Roman" w:hAnsi="Times New Roman" w:cs="Times New Roman"/>
          <w:sz w:val="24"/>
          <w:szCs w:val="24"/>
        </w:rPr>
        <w:t xml:space="preserve">vakcināciju pret </w:t>
      </w:r>
      <w:r w:rsidR="006412F6" w:rsidRPr="00935108">
        <w:rPr>
          <w:rFonts w:ascii="Times New Roman" w:hAnsi="Times New Roman" w:cs="Times New Roman"/>
          <w:sz w:val="24"/>
          <w:szCs w:val="24"/>
        </w:rPr>
        <w:t>Covid</w:t>
      </w:r>
      <w:r w:rsidR="001756C7" w:rsidRPr="00935108">
        <w:rPr>
          <w:rFonts w:ascii="Times New Roman" w:hAnsi="Times New Roman" w:cs="Times New Roman"/>
          <w:sz w:val="24"/>
          <w:szCs w:val="24"/>
        </w:rPr>
        <w:t>-19)</w:t>
      </w:r>
      <w:r w:rsidRPr="00935108">
        <w:rPr>
          <w:rFonts w:ascii="Times New Roman" w:hAnsi="Times New Roman" w:cs="Times New Roman"/>
          <w:sz w:val="24"/>
          <w:szCs w:val="24"/>
        </w:rPr>
        <w:t xml:space="preserve">: </w:t>
      </w:r>
      <w:r w:rsidR="001756C7" w:rsidRPr="00935108">
        <w:rPr>
          <w:rFonts w:ascii="Times New Roman" w:hAnsi="Times New Roman" w:cs="Times New Roman"/>
          <w:sz w:val="24"/>
          <w:szCs w:val="24"/>
        </w:rPr>
        <w:t xml:space="preserve">46 000 </w:t>
      </w:r>
      <w:proofErr w:type="spellStart"/>
      <w:r w:rsidR="001756C7" w:rsidRPr="00935108">
        <w:rPr>
          <w:rFonts w:ascii="Times New Roman" w:hAnsi="Times New Roman" w:cs="Times New Roman"/>
          <w:i/>
          <w:iCs/>
          <w:sz w:val="24"/>
          <w:szCs w:val="24"/>
        </w:rPr>
        <w:t>euro</w:t>
      </w:r>
      <w:proofErr w:type="spellEnd"/>
      <w:r w:rsidR="001756C7" w:rsidRPr="00935108">
        <w:rPr>
          <w:rFonts w:ascii="Times New Roman" w:hAnsi="Times New Roman" w:cs="Times New Roman"/>
          <w:i/>
          <w:iCs/>
          <w:sz w:val="24"/>
          <w:szCs w:val="24"/>
        </w:rPr>
        <w:t xml:space="preserve"> </w:t>
      </w:r>
      <w:r w:rsidR="001756C7" w:rsidRPr="00935108">
        <w:rPr>
          <w:rFonts w:ascii="Times New Roman" w:hAnsi="Times New Roman" w:cs="Times New Roman"/>
          <w:sz w:val="24"/>
          <w:szCs w:val="24"/>
        </w:rPr>
        <w:t>(</w:t>
      </w:r>
      <w:r w:rsidR="001169F7" w:rsidRPr="00935108">
        <w:rPr>
          <w:rFonts w:ascii="Times New Roman" w:hAnsi="Times New Roman" w:cs="Times New Roman"/>
          <w:sz w:val="24"/>
          <w:szCs w:val="24"/>
        </w:rPr>
        <w:t xml:space="preserve">iepriekš paredzētais finansējuma apmērs: 46 000 </w:t>
      </w:r>
      <w:proofErr w:type="spellStart"/>
      <w:r w:rsidR="001169F7" w:rsidRPr="00935108">
        <w:rPr>
          <w:rFonts w:ascii="Times New Roman" w:hAnsi="Times New Roman" w:cs="Times New Roman"/>
          <w:i/>
          <w:iCs/>
          <w:sz w:val="24"/>
          <w:szCs w:val="24"/>
        </w:rPr>
        <w:t>euro</w:t>
      </w:r>
      <w:proofErr w:type="spellEnd"/>
      <w:r w:rsidR="001E1C27" w:rsidRPr="00935108">
        <w:rPr>
          <w:rFonts w:ascii="Times New Roman" w:hAnsi="Times New Roman" w:cs="Times New Roman"/>
          <w:sz w:val="24"/>
          <w:szCs w:val="24"/>
        </w:rPr>
        <w:t>)</w:t>
      </w:r>
      <w:r w:rsidR="008526D3" w:rsidRPr="00935108">
        <w:rPr>
          <w:rFonts w:ascii="Times New Roman" w:hAnsi="Times New Roman" w:cs="Times New Roman"/>
          <w:sz w:val="24"/>
          <w:szCs w:val="24"/>
        </w:rPr>
        <w:t>;</w:t>
      </w:r>
    </w:p>
    <w:p w14:paraId="344DF3DE" w14:textId="106426DE" w:rsidR="001E1C27" w:rsidRPr="00935108" w:rsidRDefault="001E1C27" w:rsidP="008526D3">
      <w:pPr>
        <w:pStyle w:val="ListParagraph"/>
        <w:numPr>
          <w:ilvl w:val="0"/>
          <w:numId w:val="6"/>
        </w:numPr>
        <w:tabs>
          <w:tab w:val="left" w:pos="3544"/>
        </w:tabs>
        <w:spacing w:after="0" w:line="240" w:lineRule="auto"/>
        <w:ind w:left="850" w:hanging="357"/>
        <w:jc w:val="both"/>
        <w:rPr>
          <w:rFonts w:ascii="Times New Roman" w:hAnsi="Times New Roman" w:cs="Times New Roman"/>
          <w:sz w:val="24"/>
          <w:szCs w:val="24"/>
        </w:rPr>
      </w:pPr>
      <w:r w:rsidRPr="00935108">
        <w:rPr>
          <w:rFonts w:ascii="Times New Roman" w:hAnsi="Times New Roman" w:cs="Times New Roman"/>
          <w:sz w:val="24"/>
          <w:szCs w:val="24"/>
        </w:rPr>
        <w:t>Izplatīšanas tīkla izveide un atbalss kambaru novēršana (</w:t>
      </w:r>
      <w:r w:rsidR="0014168F" w:rsidRPr="00935108">
        <w:rPr>
          <w:rFonts w:ascii="Times New Roman" w:hAnsi="Times New Roman" w:cs="Times New Roman"/>
          <w:sz w:val="24"/>
          <w:szCs w:val="24"/>
        </w:rPr>
        <w:t xml:space="preserve">satura izplatīšanas un koordinēšanas vadība digitālajā telpā par vakcināciju pret </w:t>
      </w:r>
      <w:r w:rsidR="006412F6" w:rsidRPr="00935108">
        <w:rPr>
          <w:rFonts w:ascii="Times New Roman" w:hAnsi="Times New Roman" w:cs="Times New Roman"/>
          <w:sz w:val="24"/>
          <w:szCs w:val="24"/>
        </w:rPr>
        <w:t>Covid</w:t>
      </w:r>
      <w:r w:rsidR="0014168F" w:rsidRPr="00935108">
        <w:rPr>
          <w:rFonts w:ascii="Times New Roman" w:hAnsi="Times New Roman" w:cs="Times New Roman"/>
          <w:sz w:val="24"/>
          <w:szCs w:val="24"/>
        </w:rPr>
        <w:t>-19</w:t>
      </w:r>
      <w:r w:rsidR="00753C71" w:rsidRPr="00935108">
        <w:rPr>
          <w:rFonts w:ascii="Times New Roman" w:hAnsi="Times New Roman" w:cs="Times New Roman"/>
          <w:sz w:val="24"/>
          <w:szCs w:val="24"/>
        </w:rPr>
        <w:t xml:space="preserve">): </w:t>
      </w:r>
      <w:r w:rsidR="00C21F42" w:rsidRPr="00935108">
        <w:rPr>
          <w:rFonts w:ascii="Times New Roman" w:hAnsi="Times New Roman" w:cs="Times New Roman"/>
          <w:sz w:val="24"/>
          <w:szCs w:val="24"/>
        </w:rPr>
        <w:t>50 000</w:t>
      </w:r>
      <w:r w:rsidR="00753C71" w:rsidRPr="00935108">
        <w:rPr>
          <w:rFonts w:ascii="Times New Roman" w:hAnsi="Times New Roman" w:cs="Times New Roman"/>
          <w:sz w:val="24"/>
          <w:szCs w:val="24"/>
        </w:rPr>
        <w:t xml:space="preserve"> </w:t>
      </w:r>
      <w:proofErr w:type="spellStart"/>
      <w:r w:rsidR="00753C71" w:rsidRPr="00935108">
        <w:rPr>
          <w:rFonts w:ascii="Times New Roman" w:hAnsi="Times New Roman" w:cs="Times New Roman"/>
          <w:i/>
          <w:iCs/>
          <w:sz w:val="24"/>
          <w:szCs w:val="24"/>
        </w:rPr>
        <w:t>euro</w:t>
      </w:r>
      <w:proofErr w:type="spellEnd"/>
      <w:r w:rsidR="00753C71" w:rsidRPr="00935108">
        <w:rPr>
          <w:rFonts w:ascii="Times New Roman" w:hAnsi="Times New Roman" w:cs="Times New Roman"/>
          <w:i/>
          <w:iCs/>
          <w:sz w:val="24"/>
          <w:szCs w:val="24"/>
        </w:rPr>
        <w:t xml:space="preserve"> </w:t>
      </w:r>
      <w:r w:rsidR="00753C71" w:rsidRPr="00935108">
        <w:rPr>
          <w:rFonts w:ascii="Times New Roman" w:hAnsi="Times New Roman" w:cs="Times New Roman"/>
          <w:sz w:val="24"/>
          <w:szCs w:val="24"/>
        </w:rPr>
        <w:t>(</w:t>
      </w:r>
      <w:r w:rsidR="001169F7" w:rsidRPr="00935108">
        <w:rPr>
          <w:rFonts w:ascii="Times New Roman" w:eastAsia="Times New Roman" w:hAnsi="Times New Roman" w:cs="Times New Roman"/>
          <w:sz w:val="24"/>
          <w:szCs w:val="24"/>
          <w:lang w:eastAsia="lv-LV"/>
        </w:rPr>
        <w:t>iepriekš paredzētais finansējuma apmērs: 50 000</w:t>
      </w:r>
      <w:r w:rsidR="00753C71" w:rsidRPr="00935108">
        <w:rPr>
          <w:rFonts w:ascii="Times New Roman" w:hAnsi="Times New Roman" w:cs="Times New Roman"/>
          <w:sz w:val="24"/>
          <w:szCs w:val="24"/>
        </w:rPr>
        <w:t>)</w:t>
      </w:r>
      <w:r w:rsidR="008526D3" w:rsidRPr="00935108">
        <w:rPr>
          <w:rFonts w:ascii="Times New Roman" w:hAnsi="Times New Roman" w:cs="Times New Roman"/>
          <w:sz w:val="24"/>
          <w:szCs w:val="24"/>
        </w:rPr>
        <w:t>;</w:t>
      </w:r>
    </w:p>
    <w:p w14:paraId="73E14DB0" w14:textId="1397AFF8" w:rsidR="00A13C6B" w:rsidRPr="00935108" w:rsidRDefault="00A13C6B" w:rsidP="008526D3">
      <w:pPr>
        <w:pStyle w:val="ListParagraph"/>
        <w:numPr>
          <w:ilvl w:val="0"/>
          <w:numId w:val="6"/>
        </w:numPr>
        <w:tabs>
          <w:tab w:val="left" w:pos="3544"/>
        </w:tabs>
        <w:spacing w:after="0" w:line="240" w:lineRule="auto"/>
        <w:ind w:left="850" w:hanging="357"/>
        <w:jc w:val="both"/>
        <w:rPr>
          <w:rFonts w:ascii="Times New Roman" w:hAnsi="Times New Roman" w:cs="Times New Roman"/>
          <w:sz w:val="24"/>
          <w:szCs w:val="24"/>
        </w:rPr>
      </w:pPr>
      <w:r w:rsidRPr="00935108">
        <w:rPr>
          <w:rFonts w:ascii="Times New Roman" w:hAnsi="Times New Roman" w:cs="Times New Roman"/>
          <w:sz w:val="24"/>
          <w:szCs w:val="24"/>
        </w:rPr>
        <w:t xml:space="preserve">Sociālo normu aktualizācija ģimenes ārstu praksēs: 0 </w:t>
      </w:r>
      <w:proofErr w:type="spellStart"/>
      <w:r w:rsidRPr="00935108">
        <w:rPr>
          <w:rFonts w:ascii="Times New Roman" w:hAnsi="Times New Roman" w:cs="Times New Roman"/>
          <w:i/>
          <w:iCs/>
          <w:sz w:val="24"/>
          <w:szCs w:val="24"/>
        </w:rPr>
        <w:t>euro</w:t>
      </w:r>
      <w:proofErr w:type="spellEnd"/>
      <w:r w:rsidRPr="00935108">
        <w:rPr>
          <w:rFonts w:ascii="Times New Roman" w:hAnsi="Times New Roman" w:cs="Times New Roman"/>
          <w:sz w:val="24"/>
          <w:szCs w:val="24"/>
        </w:rPr>
        <w:t xml:space="preserve"> (</w:t>
      </w:r>
      <w:r w:rsidR="001169F7" w:rsidRPr="00935108">
        <w:rPr>
          <w:rFonts w:ascii="Times New Roman" w:hAnsi="Times New Roman" w:cs="Times New Roman"/>
          <w:sz w:val="24"/>
          <w:szCs w:val="24"/>
        </w:rPr>
        <w:t xml:space="preserve">iepriekš paredzētais finansējuma apmērs: </w:t>
      </w:r>
      <w:r w:rsidRPr="00935108">
        <w:rPr>
          <w:rFonts w:ascii="Times New Roman" w:hAnsi="Times New Roman" w:cs="Times New Roman"/>
          <w:sz w:val="24"/>
          <w:szCs w:val="24"/>
        </w:rPr>
        <w:t>20</w:t>
      </w:r>
      <w:r w:rsidR="008526D3" w:rsidRPr="00935108">
        <w:rPr>
          <w:rFonts w:ascii="Times New Roman" w:hAnsi="Times New Roman" w:cs="Times New Roman"/>
          <w:sz w:val="24"/>
          <w:szCs w:val="24"/>
        </w:rPr>
        <w:t xml:space="preserve"> </w:t>
      </w:r>
      <w:r w:rsidRPr="00935108">
        <w:rPr>
          <w:rFonts w:ascii="Times New Roman" w:hAnsi="Times New Roman" w:cs="Times New Roman"/>
          <w:sz w:val="24"/>
          <w:szCs w:val="24"/>
        </w:rPr>
        <w:t xml:space="preserve">000 </w:t>
      </w:r>
      <w:proofErr w:type="spellStart"/>
      <w:r w:rsidRPr="00935108">
        <w:rPr>
          <w:rFonts w:ascii="Times New Roman" w:hAnsi="Times New Roman" w:cs="Times New Roman"/>
          <w:i/>
          <w:iCs/>
          <w:sz w:val="24"/>
          <w:szCs w:val="24"/>
        </w:rPr>
        <w:t>euro</w:t>
      </w:r>
      <w:proofErr w:type="spellEnd"/>
      <w:r w:rsidRPr="00935108">
        <w:rPr>
          <w:rFonts w:ascii="Times New Roman" w:hAnsi="Times New Roman" w:cs="Times New Roman"/>
          <w:sz w:val="24"/>
          <w:szCs w:val="24"/>
        </w:rPr>
        <w:t>)</w:t>
      </w:r>
      <w:r w:rsidR="008526D3" w:rsidRPr="00935108">
        <w:rPr>
          <w:rFonts w:ascii="Times New Roman" w:hAnsi="Times New Roman" w:cs="Times New Roman"/>
          <w:sz w:val="24"/>
          <w:szCs w:val="24"/>
        </w:rPr>
        <w:t>;</w:t>
      </w:r>
    </w:p>
    <w:p w14:paraId="61064A29" w14:textId="2100FA69" w:rsidR="009D1578" w:rsidRPr="00935108" w:rsidRDefault="009D1578" w:rsidP="008526D3">
      <w:pPr>
        <w:pStyle w:val="ListParagraph"/>
        <w:numPr>
          <w:ilvl w:val="0"/>
          <w:numId w:val="6"/>
        </w:numPr>
        <w:tabs>
          <w:tab w:val="left" w:pos="3544"/>
        </w:tabs>
        <w:spacing w:after="0" w:line="240" w:lineRule="auto"/>
        <w:ind w:left="850" w:hanging="357"/>
        <w:jc w:val="both"/>
        <w:rPr>
          <w:rFonts w:ascii="Times New Roman" w:hAnsi="Times New Roman" w:cs="Times New Roman"/>
          <w:sz w:val="24"/>
          <w:szCs w:val="24"/>
        </w:rPr>
      </w:pPr>
      <w:r w:rsidRPr="00935108">
        <w:rPr>
          <w:rFonts w:ascii="Times New Roman" w:hAnsi="Times New Roman" w:cs="Times New Roman"/>
          <w:sz w:val="24"/>
          <w:szCs w:val="24"/>
        </w:rPr>
        <w:t xml:space="preserve">Atlikšanas novēršana manavakcina.lv reģistrētajiem: 0 </w:t>
      </w:r>
      <w:proofErr w:type="spellStart"/>
      <w:r w:rsidRPr="00935108">
        <w:rPr>
          <w:rFonts w:ascii="Times New Roman" w:hAnsi="Times New Roman" w:cs="Times New Roman"/>
          <w:i/>
          <w:iCs/>
          <w:sz w:val="24"/>
          <w:szCs w:val="24"/>
        </w:rPr>
        <w:t>euro</w:t>
      </w:r>
      <w:proofErr w:type="spellEnd"/>
      <w:r w:rsidRPr="00935108">
        <w:rPr>
          <w:rFonts w:ascii="Times New Roman" w:hAnsi="Times New Roman" w:cs="Times New Roman"/>
          <w:i/>
          <w:iCs/>
          <w:sz w:val="24"/>
          <w:szCs w:val="24"/>
        </w:rPr>
        <w:t xml:space="preserve"> </w:t>
      </w:r>
      <w:r w:rsidRPr="00935108">
        <w:rPr>
          <w:rFonts w:ascii="Times New Roman" w:hAnsi="Times New Roman" w:cs="Times New Roman"/>
          <w:sz w:val="24"/>
          <w:szCs w:val="24"/>
        </w:rPr>
        <w:t>(</w:t>
      </w:r>
      <w:r w:rsidR="001169F7" w:rsidRPr="00935108">
        <w:rPr>
          <w:rFonts w:ascii="Times New Roman" w:hAnsi="Times New Roman" w:cs="Times New Roman"/>
          <w:sz w:val="24"/>
          <w:szCs w:val="24"/>
        </w:rPr>
        <w:t xml:space="preserve">iepriekš paredzētais finansējuma apmērs: </w:t>
      </w:r>
      <w:r w:rsidRPr="00935108">
        <w:rPr>
          <w:rFonts w:ascii="Times New Roman" w:hAnsi="Times New Roman" w:cs="Times New Roman"/>
          <w:sz w:val="24"/>
          <w:szCs w:val="24"/>
        </w:rPr>
        <w:t>45</w:t>
      </w:r>
      <w:r w:rsidR="008526D3" w:rsidRPr="00935108">
        <w:rPr>
          <w:rFonts w:ascii="Times New Roman" w:hAnsi="Times New Roman" w:cs="Times New Roman"/>
          <w:sz w:val="24"/>
          <w:szCs w:val="24"/>
        </w:rPr>
        <w:t xml:space="preserve"> </w:t>
      </w:r>
      <w:r w:rsidRPr="00935108">
        <w:rPr>
          <w:rFonts w:ascii="Times New Roman" w:hAnsi="Times New Roman" w:cs="Times New Roman"/>
          <w:sz w:val="24"/>
          <w:szCs w:val="24"/>
        </w:rPr>
        <w:t xml:space="preserve">000 </w:t>
      </w:r>
      <w:proofErr w:type="spellStart"/>
      <w:r w:rsidRPr="00935108">
        <w:rPr>
          <w:rFonts w:ascii="Times New Roman" w:hAnsi="Times New Roman" w:cs="Times New Roman"/>
          <w:i/>
          <w:iCs/>
          <w:sz w:val="24"/>
          <w:szCs w:val="24"/>
        </w:rPr>
        <w:t>euro</w:t>
      </w:r>
      <w:proofErr w:type="spellEnd"/>
      <w:r w:rsidRPr="00935108">
        <w:rPr>
          <w:rFonts w:ascii="Times New Roman" w:hAnsi="Times New Roman" w:cs="Times New Roman"/>
          <w:sz w:val="24"/>
          <w:szCs w:val="24"/>
        </w:rPr>
        <w:t>)</w:t>
      </w:r>
      <w:r w:rsidR="008526D3" w:rsidRPr="00935108">
        <w:rPr>
          <w:rFonts w:ascii="Times New Roman" w:hAnsi="Times New Roman" w:cs="Times New Roman"/>
          <w:sz w:val="24"/>
          <w:szCs w:val="24"/>
        </w:rPr>
        <w:t>;</w:t>
      </w:r>
    </w:p>
    <w:p w14:paraId="3D93636A" w14:textId="78C0133C" w:rsidR="001169F7" w:rsidRPr="00935108" w:rsidRDefault="001169F7" w:rsidP="008526D3">
      <w:pPr>
        <w:pStyle w:val="ListParagraph"/>
        <w:numPr>
          <w:ilvl w:val="0"/>
          <w:numId w:val="6"/>
        </w:numPr>
        <w:tabs>
          <w:tab w:val="left" w:pos="3544"/>
        </w:tabs>
        <w:spacing w:after="0" w:line="240" w:lineRule="auto"/>
        <w:ind w:left="850" w:hanging="357"/>
        <w:jc w:val="both"/>
        <w:rPr>
          <w:rFonts w:ascii="Times New Roman" w:hAnsi="Times New Roman" w:cs="Times New Roman"/>
          <w:sz w:val="24"/>
          <w:szCs w:val="24"/>
        </w:rPr>
      </w:pPr>
      <w:r w:rsidRPr="00935108">
        <w:rPr>
          <w:rFonts w:ascii="Times New Roman" w:hAnsi="Times New Roman" w:cs="Times New Roman"/>
          <w:sz w:val="24"/>
          <w:szCs w:val="24"/>
        </w:rPr>
        <w:t xml:space="preserve">Vakcinēšanās prakses popularizēšana: 0 </w:t>
      </w:r>
      <w:proofErr w:type="spellStart"/>
      <w:r w:rsidRPr="00935108">
        <w:rPr>
          <w:rFonts w:ascii="Times New Roman" w:hAnsi="Times New Roman" w:cs="Times New Roman"/>
          <w:i/>
          <w:iCs/>
          <w:sz w:val="24"/>
          <w:szCs w:val="24"/>
        </w:rPr>
        <w:t>euro</w:t>
      </w:r>
      <w:proofErr w:type="spellEnd"/>
      <w:r w:rsidRPr="00935108">
        <w:rPr>
          <w:rFonts w:ascii="Times New Roman" w:hAnsi="Times New Roman" w:cs="Times New Roman"/>
          <w:i/>
          <w:iCs/>
          <w:sz w:val="24"/>
          <w:szCs w:val="24"/>
        </w:rPr>
        <w:t xml:space="preserve"> </w:t>
      </w:r>
      <w:r w:rsidRPr="00935108">
        <w:rPr>
          <w:rFonts w:ascii="Times New Roman" w:hAnsi="Times New Roman" w:cs="Times New Roman"/>
          <w:sz w:val="24"/>
          <w:szCs w:val="24"/>
        </w:rPr>
        <w:t>(iepriekš paredzētais finansējuma apmērs: 50 000</w:t>
      </w:r>
      <w:r w:rsidRPr="00935108">
        <w:rPr>
          <w:rFonts w:ascii="Times New Roman" w:hAnsi="Times New Roman" w:cs="Times New Roman"/>
          <w:i/>
          <w:iCs/>
          <w:sz w:val="24"/>
          <w:szCs w:val="24"/>
        </w:rPr>
        <w:t xml:space="preserve"> </w:t>
      </w:r>
      <w:proofErr w:type="spellStart"/>
      <w:r w:rsidRPr="00935108">
        <w:rPr>
          <w:rFonts w:ascii="Times New Roman" w:hAnsi="Times New Roman" w:cs="Times New Roman"/>
          <w:i/>
          <w:iCs/>
          <w:sz w:val="24"/>
          <w:szCs w:val="24"/>
        </w:rPr>
        <w:t>euro</w:t>
      </w:r>
      <w:proofErr w:type="spellEnd"/>
      <w:r w:rsidRPr="00935108">
        <w:rPr>
          <w:rFonts w:ascii="Times New Roman" w:hAnsi="Times New Roman" w:cs="Times New Roman"/>
          <w:sz w:val="24"/>
          <w:szCs w:val="24"/>
        </w:rPr>
        <w:t>);</w:t>
      </w:r>
    </w:p>
    <w:p w14:paraId="4F16CBAF" w14:textId="27564846" w:rsidR="001169F7" w:rsidRPr="00935108" w:rsidRDefault="001169F7" w:rsidP="001169F7">
      <w:pPr>
        <w:pStyle w:val="ListParagraph"/>
        <w:numPr>
          <w:ilvl w:val="0"/>
          <w:numId w:val="6"/>
        </w:numPr>
        <w:tabs>
          <w:tab w:val="left" w:pos="3544"/>
        </w:tabs>
        <w:spacing w:after="0" w:line="240" w:lineRule="auto"/>
        <w:ind w:left="850" w:hanging="357"/>
        <w:jc w:val="both"/>
        <w:rPr>
          <w:rFonts w:ascii="Times New Roman" w:hAnsi="Times New Roman" w:cs="Times New Roman"/>
          <w:sz w:val="24"/>
          <w:szCs w:val="24"/>
        </w:rPr>
      </w:pPr>
      <w:r w:rsidRPr="00935108">
        <w:rPr>
          <w:rFonts w:ascii="Times New Roman" w:hAnsi="Times New Roman" w:cs="Times New Roman"/>
          <w:sz w:val="24"/>
          <w:szCs w:val="24"/>
        </w:rPr>
        <w:t xml:space="preserve">Aktivitātes paaugstināšana vakcinācijai pret </w:t>
      </w:r>
      <w:r w:rsidR="006412F6" w:rsidRPr="00935108">
        <w:rPr>
          <w:rFonts w:ascii="Times New Roman" w:hAnsi="Times New Roman" w:cs="Times New Roman"/>
          <w:sz w:val="24"/>
          <w:szCs w:val="24"/>
        </w:rPr>
        <w:t>Covid-19</w:t>
      </w:r>
      <w:r w:rsidRPr="00935108">
        <w:rPr>
          <w:rFonts w:ascii="Times New Roman" w:hAnsi="Times New Roman" w:cs="Times New Roman"/>
          <w:sz w:val="24"/>
          <w:szCs w:val="24"/>
        </w:rPr>
        <w:t xml:space="preserve">: </w:t>
      </w:r>
      <w:r w:rsidR="009F248D" w:rsidRPr="00935108">
        <w:rPr>
          <w:rFonts w:ascii="Times New Roman" w:hAnsi="Times New Roman" w:cs="Times New Roman"/>
          <w:sz w:val="24"/>
          <w:szCs w:val="24"/>
        </w:rPr>
        <w:t>50 000</w:t>
      </w:r>
      <w:r w:rsidRPr="00935108">
        <w:rPr>
          <w:rFonts w:ascii="Times New Roman" w:hAnsi="Times New Roman" w:cs="Times New Roman"/>
          <w:sz w:val="24"/>
          <w:szCs w:val="24"/>
        </w:rPr>
        <w:t xml:space="preserve"> </w:t>
      </w:r>
      <w:proofErr w:type="spellStart"/>
      <w:r w:rsidRPr="00935108">
        <w:rPr>
          <w:rFonts w:ascii="Times New Roman" w:hAnsi="Times New Roman" w:cs="Times New Roman"/>
          <w:i/>
          <w:iCs/>
          <w:sz w:val="24"/>
          <w:szCs w:val="24"/>
        </w:rPr>
        <w:t>euro</w:t>
      </w:r>
      <w:proofErr w:type="spellEnd"/>
      <w:r w:rsidRPr="00935108">
        <w:rPr>
          <w:rFonts w:ascii="Times New Roman" w:hAnsi="Times New Roman" w:cs="Times New Roman"/>
          <w:i/>
          <w:iCs/>
          <w:sz w:val="24"/>
          <w:szCs w:val="24"/>
        </w:rPr>
        <w:t xml:space="preserve"> </w:t>
      </w:r>
      <w:r w:rsidRPr="00935108">
        <w:rPr>
          <w:rFonts w:ascii="Times New Roman" w:hAnsi="Times New Roman" w:cs="Times New Roman"/>
          <w:sz w:val="24"/>
          <w:szCs w:val="24"/>
        </w:rPr>
        <w:t>(iepriekš paredzētais finansējuma apmērs: 50 000</w:t>
      </w:r>
      <w:r w:rsidRPr="00935108">
        <w:rPr>
          <w:rFonts w:ascii="Times New Roman" w:hAnsi="Times New Roman" w:cs="Times New Roman"/>
          <w:i/>
          <w:iCs/>
          <w:sz w:val="24"/>
          <w:szCs w:val="24"/>
        </w:rPr>
        <w:t xml:space="preserve"> </w:t>
      </w:r>
      <w:proofErr w:type="spellStart"/>
      <w:r w:rsidRPr="00935108">
        <w:rPr>
          <w:rFonts w:ascii="Times New Roman" w:hAnsi="Times New Roman" w:cs="Times New Roman"/>
          <w:i/>
          <w:iCs/>
          <w:sz w:val="24"/>
          <w:szCs w:val="24"/>
        </w:rPr>
        <w:t>euro</w:t>
      </w:r>
      <w:proofErr w:type="spellEnd"/>
      <w:r w:rsidRPr="00935108">
        <w:rPr>
          <w:rFonts w:ascii="Times New Roman" w:hAnsi="Times New Roman" w:cs="Times New Roman"/>
          <w:sz w:val="24"/>
          <w:szCs w:val="24"/>
        </w:rPr>
        <w:t>);</w:t>
      </w:r>
    </w:p>
    <w:p w14:paraId="7E50D48A" w14:textId="5285C67A" w:rsidR="00117B81" w:rsidRPr="00935108" w:rsidRDefault="00117B81" w:rsidP="008526D3">
      <w:pPr>
        <w:pStyle w:val="ListParagraph"/>
        <w:numPr>
          <w:ilvl w:val="0"/>
          <w:numId w:val="6"/>
        </w:numPr>
        <w:tabs>
          <w:tab w:val="left" w:pos="3544"/>
        </w:tabs>
        <w:spacing w:after="0" w:line="240" w:lineRule="auto"/>
        <w:ind w:left="850" w:hanging="357"/>
        <w:jc w:val="both"/>
        <w:rPr>
          <w:rFonts w:ascii="Times New Roman" w:hAnsi="Times New Roman" w:cs="Times New Roman"/>
          <w:sz w:val="24"/>
          <w:szCs w:val="24"/>
        </w:rPr>
      </w:pPr>
      <w:r w:rsidRPr="00935108">
        <w:rPr>
          <w:rFonts w:ascii="Times New Roman" w:hAnsi="Times New Roman" w:cs="Times New Roman"/>
          <w:sz w:val="24"/>
          <w:szCs w:val="24"/>
        </w:rPr>
        <w:t>Informatīvo kas</w:t>
      </w:r>
      <w:r w:rsidR="00FF298D" w:rsidRPr="00935108">
        <w:rPr>
          <w:rFonts w:ascii="Times New Roman" w:hAnsi="Times New Roman" w:cs="Times New Roman"/>
          <w:sz w:val="24"/>
          <w:szCs w:val="24"/>
        </w:rPr>
        <w:t>k</w:t>
      </w:r>
      <w:r w:rsidRPr="00935108">
        <w:rPr>
          <w:rFonts w:ascii="Times New Roman" w:hAnsi="Times New Roman" w:cs="Times New Roman"/>
          <w:sz w:val="24"/>
          <w:szCs w:val="24"/>
        </w:rPr>
        <w:t xml:space="preserve">āžu veidošana: </w:t>
      </w:r>
      <w:r w:rsidR="00AD7EA5" w:rsidRPr="00935108">
        <w:rPr>
          <w:rFonts w:ascii="Times New Roman" w:hAnsi="Times New Roman" w:cs="Times New Roman"/>
          <w:sz w:val="24"/>
          <w:szCs w:val="24"/>
        </w:rPr>
        <w:t xml:space="preserve">48 </w:t>
      </w:r>
      <w:r w:rsidRPr="00935108">
        <w:rPr>
          <w:rFonts w:ascii="Times New Roman" w:hAnsi="Times New Roman" w:cs="Times New Roman"/>
          <w:sz w:val="24"/>
          <w:szCs w:val="24"/>
        </w:rPr>
        <w:t>0</w:t>
      </w:r>
      <w:r w:rsidR="00AD7EA5" w:rsidRPr="00935108">
        <w:rPr>
          <w:rFonts w:ascii="Times New Roman" w:hAnsi="Times New Roman" w:cs="Times New Roman"/>
          <w:sz w:val="24"/>
          <w:szCs w:val="24"/>
        </w:rPr>
        <w:t>00</w:t>
      </w:r>
      <w:r w:rsidR="006D1D0D" w:rsidRPr="00935108">
        <w:rPr>
          <w:rFonts w:ascii="Times New Roman" w:hAnsi="Times New Roman" w:cs="Times New Roman"/>
          <w:sz w:val="24"/>
          <w:szCs w:val="24"/>
        </w:rPr>
        <w:t xml:space="preserve"> </w:t>
      </w:r>
      <w:r w:rsidRPr="00935108">
        <w:rPr>
          <w:rFonts w:ascii="Times New Roman" w:hAnsi="Times New Roman" w:cs="Times New Roman"/>
          <w:sz w:val="24"/>
          <w:szCs w:val="24"/>
        </w:rPr>
        <w:t xml:space="preserve"> </w:t>
      </w:r>
      <w:proofErr w:type="spellStart"/>
      <w:r w:rsidRPr="00935108">
        <w:rPr>
          <w:rFonts w:ascii="Times New Roman" w:hAnsi="Times New Roman" w:cs="Times New Roman"/>
          <w:i/>
          <w:iCs/>
          <w:sz w:val="24"/>
          <w:szCs w:val="24"/>
        </w:rPr>
        <w:t>euro</w:t>
      </w:r>
      <w:proofErr w:type="spellEnd"/>
      <w:r w:rsidRPr="00935108">
        <w:rPr>
          <w:rFonts w:ascii="Times New Roman" w:hAnsi="Times New Roman" w:cs="Times New Roman"/>
          <w:i/>
          <w:iCs/>
          <w:sz w:val="24"/>
          <w:szCs w:val="24"/>
        </w:rPr>
        <w:t xml:space="preserve"> </w:t>
      </w:r>
      <w:r w:rsidRPr="00935108">
        <w:rPr>
          <w:rFonts w:ascii="Times New Roman" w:hAnsi="Times New Roman" w:cs="Times New Roman"/>
          <w:sz w:val="24"/>
          <w:szCs w:val="24"/>
        </w:rPr>
        <w:t>(</w:t>
      </w:r>
      <w:r w:rsidR="001169F7" w:rsidRPr="00935108">
        <w:rPr>
          <w:rFonts w:ascii="Times New Roman" w:hAnsi="Times New Roman" w:cs="Times New Roman"/>
          <w:sz w:val="24"/>
          <w:szCs w:val="24"/>
        </w:rPr>
        <w:t xml:space="preserve">iepriekš paredzētais finansējuma apmērs: </w:t>
      </w:r>
      <w:r w:rsidR="00DD106D" w:rsidRPr="00935108">
        <w:rPr>
          <w:rFonts w:ascii="Times New Roman" w:hAnsi="Times New Roman" w:cs="Times New Roman"/>
          <w:sz w:val="24"/>
          <w:szCs w:val="24"/>
        </w:rPr>
        <w:t>48</w:t>
      </w:r>
      <w:r w:rsidR="008526D3" w:rsidRPr="00935108">
        <w:rPr>
          <w:rFonts w:ascii="Times New Roman" w:hAnsi="Times New Roman" w:cs="Times New Roman"/>
          <w:sz w:val="24"/>
          <w:szCs w:val="24"/>
        </w:rPr>
        <w:t xml:space="preserve"> </w:t>
      </w:r>
      <w:r w:rsidR="00DD106D" w:rsidRPr="00935108">
        <w:rPr>
          <w:rFonts w:ascii="Times New Roman" w:hAnsi="Times New Roman" w:cs="Times New Roman"/>
          <w:sz w:val="24"/>
          <w:szCs w:val="24"/>
        </w:rPr>
        <w:t xml:space="preserve">000 </w:t>
      </w:r>
      <w:proofErr w:type="spellStart"/>
      <w:r w:rsidR="00DD106D" w:rsidRPr="00935108">
        <w:rPr>
          <w:rFonts w:ascii="Times New Roman" w:hAnsi="Times New Roman" w:cs="Times New Roman"/>
          <w:i/>
          <w:iCs/>
          <w:sz w:val="24"/>
          <w:szCs w:val="24"/>
        </w:rPr>
        <w:t>euro</w:t>
      </w:r>
      <w:proofErr w:type="spellEnd"/>
      <w:r w:rsidR="00DD106D" w:rsidRPr="00935108">
        <w:rPr>
          <w:rFonts w:ascii="Times New Roman" w:hAnsi="Times New Roman" w:cs="Times New Roman"/>
          <w:sz w:val="24"/>
          <w:szCs w:val="24"/>
        </w:rPr>
        <w:t>)</w:t>
      </w:r>
      <w:r w:rsidR="008526D3" w:rsidRPr="00935108">
        <w:rPr>
          <w:rFonts w:ascii="Times New Roman" w:hAnsi="Times New Roman" w:cs="Times New Roman"/>
          <w:sz w:val="24"/>
          <w:szCs w:val="24"/>
        </w:rPr>
        <w:t>;</w:t>
      </w:r>
    </w:p>
    <w:p w14:paraId="0B82BA0B" w14:textId="00F0628A" w:rsidR="00391CE3" w:rsidRPr="00935108" w:rsidRDefault="00391CE3" w:rsidP="008526D3">
      <w:pPr>
        <w:pStyle w:val="ListParagraph"/>
        <w:numPr>
          <w:ilvl w:val="0"/>
          <w:numId w:val="6"/>
        </w:numPr>
        <w:tabs>
          <w:tab w:val="left" w:pos="3544"/>
        </w:tabs>
        <w:spacing w:after="0" w:line="240" w:lineRule="auto"/>
        <w:ind w:left="850" w:hanging="357"/>
        <w:jc w:val="both"/>
        <w:rPr>
          <w:rFonts w:ascii="Times New Roman" w:hAnsi="Times New Roman" w:cs="Times New Roman"/>
          <w:sz w:val="24"/>
          <w:szCs w:val="24"/>
        </w:rPr>
      </w:pPr>
      <w:r w:rsidRPr="00935108">
        <w:rPr>
          <w:rFonts w:ascii="Times New Roman" w:hAnsi="Times New Roman" w:cs="Times New Roman"/>
          <w:sz w:val="24"/>
          <w:szCs w:val="24"/>
        </w:rPr>
        <w:t xml:space="preserve">Satura radīšanas un izplatīšanas aktivitātes: 0 </w:t>
      </w:r>
      <w:proofErr w:type="spellStart"/>
      <w:r w:rsidRPr="00935108">
        <w:rPr>
          <w:rFonts w:ascii="Times New Roman" w:hAnsi="Times New Roman" w:cs="Times New Roman"/>
          <w:i/>
          <w:iCs/>
          <w:sz w:val="24"/>
          <w:szCs w:val="24"/>
        </w:rPr>
        <w:t>euro</w:t>
      </w:r>
      <w:proofErr w:type="spellEnd"/>
      <w:r w:rsidRPr="00935108">
        <w:rPr>
          <w:rFonts w:ascii="Times New Roman" w:hAnsi="Times New Roman" w:cs="Times New Roman"/>
          <w:i/>
          <w:iCs/>
          <w:sz w:val="24"/>
          <w:szCs w:val="24"/>
        </w:rPr>
        <w:t xml:space="preserve"> </w:t>
      </w:r>
      <w:r w:rsidRPr="00935108">
        <w:rPr>
          <w:rFonts w:ascii="Times New Roman" w:hAnsi="Times New Roman" w:cs="Times New Roman"/>
          <w:sz w:val="24"/>
          <w:szCs w:val="24"/>
        </w:rPr>
        <w:t>(</w:t>
      </w:r>
      <w:r w:rsidR="001169F7" w:rsidRPr="00935108">
        <w:rPr>
          <w:rFonts w:ascii="Times New Roman" w:hAnsi="Times New Roman" w:cs="Times New Roman"/>
          <w:sz w:val="24"/>
          <w:szCs w:val="24"/>
        </w:rPr>
        <w:t xml:space="preserve">iepriekš paredzētais finansējuma apmērs: </w:t>
      </w:r>
      <w:r w:rsidRPr="00935108">
        <w:rPr>
          <w:rFonts w:ascii="Times New Roman" w:hAnsi="Times New Roman" w:cs="Times New Roman"/>
          <w:sz w:val="24"/>
          <w:szCs w:val="24"/>
        </w:rPr>
        <w:t xml:space="preserve">31 000 </w:t>
      </w:r>
      <w:proofErr w:type="spellStart"/>
      <w:r w:rsidRPr="00935108">
        <w:rPr>
          <w:rFonts w:ascii="Times New Roman" w:hAnsi="Times New Roman" w:cs="Times New Roman"/>
          <w:i/>
          <w:iCs/>
          <w:sz w:val="24"/>
          <w:szCs w:val="24"/>
        </w:rPr>
        <w:t>euro</w:t>
      </w:r>
      <w:proofErr w:type="spellEnd"/>
      <w:r w:rsidRPr="00935108">
        <w:rPr>
          <w:rFonts w:ascii="Times New Roman" w:hAnsi="Times New Roman" w:cs="Times New Roman"/>
          <w:sz w:val="24"/>
          <w:szCs w:val="24"/>
        </w:rPr>
        <w:t>)</w:t>
      </w:r>
      <w:r w:rsidR="008526D3" w:rsidRPr="00935108">
        <w:rPr>
          <w:rFonts w:ascii="Times New Roman" w:hAnsi="Times New Roman" w:cs="Times New Roman"/>
          <w:sz w:val="24"/>
          <w:szCs w:val="24"/>
        </w:rPr>
        <w:t>;</w:t>
      </w:r>
    </w:p>
    <w:p w14:paraId="5A2E7563" w14:textId="300D47A1" w:rsidR="00DF2AF7" w:rsidRPr="00935108" w:rsidRDefault="00DF2AF7" w:rsidP="008526D3">
      <w:pPr>
        <w:pStyle w:val="ListParagraph"/>
        <w:numPr>
          <w:ilvl w:val="0"/>
          <w:numId w:val="6"/>
        </w:numPr>
        <w:tabs>
          <w:tab w:val="left" w:pos="3544"/>
        </w:tabs>
        <w:spacing w:after="0" w:line="240" w:lineRule="auto"/>
        <w:ind w:left="850" w:hanging="357"/>
        <w:jc w:val="both"/>
        <w:rPr>
          <w:rFonts w:ascii="Times New Roman" w:hAnsi="Times New Roman" w:cs="Times New Roman"/>
          <w:sz w:val="24"/>
          <w:szCs w:val="24"/>
        </w:rPr>
      </w:pPr>
      <w:r w:rsidRPr="00935108">
        <w:rPr>
          <w:rFonts w:ascii="Times New Roman" w:hAnsi="Times New Roman" w:cs="Times New Roman"/>
          <w:sz w:val="24"/>
          <w:szCs w:val="24"/>
        </w:rPr>
        <w:t>Personalizētu vēstuļu izsūtīšana senioriem</w:t>
      </w:r>
      <w:r w:rsidR="004E1E4E" w:rsidRPr="00935108">
        <w:rPr>
          <w:rFonts w:ascii="Times New Roman" w:hAnsi="Times New Roman" w:cs="Times New Roman"/>
          <w:sz w:val="24"/>
          <w:szCs w:val="24"/>
        </w:rPr>
        <w:t xml:space="preserve"> </w:t>
      </w:r>
      <w:r w:rsidR="004E1E4E" w:rsidRPr="00F45010">
        <w:rPr>
          <w:rFonts w:ascii="Times New Roman" w:hAnsi="Times New Roman" w:cs="Times New Roman"/>
          <w:b/>
          <w:bCs/>
          <w:sz w:val="24"/>
          <w:szCs w:val="24"/>
        </w:rPr>
        <w:t>par vakcināciju</w:t>
      </w:r>
      <w:r w:rsidRPr="00F45010">
        <w:rPr>
          <w:rFonts w:ascii="Times New Roman" w:hAnsi="Times New Roman" w:cs="Times New Roman"/>
          <w:b/>
          <w:bCs/>
          <w:sz w:val="24"/>
          <w:szCs w:val="24"/>
        </w:rPr>
        <w:t xml:space="preserve">: </w:t>
      </w:r>
      <w:r w:rsidR="00523D85" w:rsidRPr="00F45010">
        <w:rPr>
          <w:rFonts w:ascii="Times New Roman" w:hAnsi="Times New Roman" w:cs="Times New Roman"/>
          <w:b/>
          <w:bCs/>
          <w:sz w:val="24"/>
          <w:szCs w:val="24"/>
        </w:rPr>
        <w:t xml:space="preserve">104 </w:t>
      </w:r>
      <w:r w:rsidR="00074607" w:rsidRPr="00F45010">
        <w:rPr>
          <w:rFonts w:ascii="Times New Roman" w:hAnsi="Times New Roman" w:cs="Times New Roman"/>
          <w:b/>
          <w:bCs/>
          <w:sz w:val="24"/>
          <w:szCs w:val="24"/>
        </w:rPr>
        <w:t>0</w:t>
      </w:r>
      <w:r w:rsidR="00074607">
        <w:rPr>
          <w:rFonts w:ascii="Times New Roman" w:hAnsi="Times New Roman" w:cs="Times New Roman"/>
          <w:b/>
          <w:bCs/>
          <w:sz w:val="24"/>
          <w:szCs w:val="24"/>
        </w:rPr>
        <w:t>00</w:t>
      </w:r>
      <w:r w:rsidR="00074607" w:rsidRPr="00F45010">
        <w:rPr>
          <w:rFonts w:ascii="Times New Roman" w:hAnsi="Times New Roman" w:cs="Times New Roman"/>
          <w:b/>
          <w:bCs/>
          <w:sz w:val="24"/>
          <w:szCs w:val="24"/>
        </w:rPr>
        <w:t xml:space="preserve"> </w:t>
      </w:r>
      <w:proofErr w:type="spellStart"/>
      <w:r w:rsidRPr="00F45010">
        <w:rPr>
          <w:rFonts w:ascii="Times New Roman" w:hAnsi="Times New Roman" w:cs="Times New Roman"/>
          <w:b/>
          <w:bCs/>
          <w:i/>
          <w:iCs/>
          <w:sz w:val="24"/>
          <w:szCs w:val="24"/>
        </w:rPr>
        <w:t>euro</w:t>
      </w:r>
      <w:proofErr w:type="spellEnd"/>
      <w:r w:rsidR="00074607">
        <w:rPr>
          <w:rFonts w:ascii="Times New Roman" w:hAnsi="Times New Roman" w:cs="Times New Roman"/>
          <w:i/>
          <w:iCs/>
          <w:sz w:val="24"/>
          <w:szCs w:val="24"/>
        </w:rPr>
        <w:t xml:space="preserve"> </w:t>
      </w:r>
      <w:r w:rsidR="00074607" w:rsidRPr="00074607">
        <w:rPr>
          <w:rFonts w:ascii="Times New Roman" w:hAnsi="Times New Roman" w:cs="Times New Roman"/>
          <w:sz w:val="24"/>
          <w:szCs w:val="24"/>
        </w:rPr>
        <w:t>(kopē</w:t>
      </w:r>
      <w:r w:rsidR="001F0208">
        <w:rPr>
          <w:rFonts w:ascii="Times New Roman" w:hAnsi="Times New Roman" w:cs="Times New Roman"/>
          <w:sz w:val="24"/>
          <w:szCs w:val="24"/>
        </w:rPr>
        <w:t>jais</w:t>
      </w:r>
      <w:r w:rsidR="00074607" w:rsidRPr="00074607">
        <w:rPr>
          <w:rFonts w:ascii="Times New Roman" w:hAnsi="Times New Roman" w:cs="Times New Roman"/>
          <w:sz w:val="24"/>
          <w:szCs w:val="24"/>
        </w:rPr>
        <w:t xml:space="preserve"> pasākumam nepieciešamais finansējums 104 013 </w:t>
      </w:r>
      <w:proofErr w:type="spellStart"/>
      <w:r w:rsidR="00074607" w:rsidRPr="00600194">
        <w:rPr>
          <w:rFonts w:ascii="Times New Roman" w:hAnsi="Times New Roman" w:cs="Times New Roman"/>
          <w:i/>
          <w:iCs/>
          <w:sz w:val="24"/>
          <w:szCs w:val="24"/>
        </w:rPr>
        <w:t>euro</w:t>
      </w:r>
      <w:proofErr w:type="spellEnd"/>
      <w:r w:rsidR="00074607" w:rsidRPr="00074607">
        <w:rPr>
          <w:rFonts w:ascii="Times New Roman" w:hAnsi="Times New Roman" w:cs="Times New Roman"/>
          <w:sz w:val="24"/>
          <w:szCs w:val="24"/>
        </w:rPr>
        <w:t xml:space="preserve">, no tiem </w:t>
      </w:r>
      <w:r w:rsidR="00D00F9B" w:rsidRPr="00074607">
        <w:rPr>
          <w:rFonts w:ascii="Times New Roman" w:hAnsi="Times New Roman" w:cs="Times New Roman"/>
          <w:sz w:val="24"/>
          <w:szCs w:val="24"/>
        </w:rPr>
        <w:t xml:space="preserve">13 </w:t>
      </w:r>
      <w:proofErr w:type="spellStart"/>
      <w:r w:rsidR="00D00F9B" w:rsidRPr="00600194">
        <w:rPr>
          <w:rFonts w:ascii="Times New Roman" w:hAnsi="Times New Roman" w:cs="Times New Roman"/>
          <w:i/>
          <w:iCs/>
          <w:sz w:val="24"/>
          <w:szCs w:val="24"/>
        </w:rPr>
        <w:t>euro</w:t>
      </w:r>
      <w:proofErr w:type="spellEnd"/>
      <w:r w:rsidR="00D00F9B" w:rsidRPr="00074607">
        <w:rPr>
          <w:rFonts w:ascii="Times New Roman" w:hAnsi="Times New Roman" w:cs="Times New Roman"/>
          <w:sz w:val="24"/>
          <w:szCs w:val="24"/>
        </w:rPr>
        <w:t xml:space="preserve"> tik</w:t>
      </w:r>
      <w:r w:rsidR="00D00F9B">
        <w:rPr>
          <w:rFonts w:ascii="Times New Roman" w:hAnsi="Times New Roman" w:cs="Times New Roman"/>
          <w:sz w:val="24"/>
          <w:szCs w:val="24"/>
        </w:rPr>
        <w:t xml:space="preserve">s </w:t>
      </w:r>
      <w:r w:rsidR="00EB0E7A">
        <w:rPr>
          <w:rFonts w:ascii="Times New Roman" w:hAnsi="Times New Roman" w:cs="Times New Roman"/>
          <w:sz w:val="24"/>
          <w:szCs w:val="24"/>
        </w:rPr>
        <w:t>segti</w:t>
      </w:r>
      <w:r w:rsidR="00D00F9B">
        <w:rPr>
          <w:rFonts w:ascii="Times New Roman" w:hAnsi="Times New Roman" w:cs="Times New Roman"/>
          <w:sz w:val="24"/>
          <w:szCs w:val="24"/>
        </w:rPr>
        <w:t xml:space="preserve"> Nacionālā veselības dienesta esošā budžeta ietvaros</w:t>
      </w:r>
      <w:r w:rsidR="00074607">
        <w:rPr>
          <w:rFonts w:ascii="Times New Roman" w:hAnsi="Times New Roman" w:cs="Times New Roman"/>
          <w:sz w:val="24"/>
          <w:szCs w:val="24"/>
        </w:rPr>
        <w:t>)</w:t>
      </w:r>
      <w:r w:rsidRPr="00935108">
        <w:rPr>
          <w:rFonts w:ascii="Times New Roman" w:hAnsi="Times New Roman" w:cs="Times New Roman"/>
          <w:sz w:val="24"/>
          <w:szCs w:val="24"/>
        </w:rPr>
        <w:t xml:space="preserve"> (iepriekš 0 </w:t>
      </w:r>
      <w:proofErr w:type="spellStart"/>
      <w:r w:rsidRPr="00935108">
        <w:rPr>
          <w:rFonts w:ascii="Times New Roman" w:hAnsi="Times New Roman" w:cs="Times New Roman"/>
          <w:i/>
          <w:iCs/>
          <w:sz w:val="24"/>
          <w:szCs w:val="24"/>
        </w:rPr>
        <w:t>euro</w:t>
      </w:r>
      <w:proofErr w:type="spellEnd"/>
      <w:r w:rsidRPr="00935108">
        <w:rPr>
          <w:rFonts w:ascii="Times New Roman" w:hAnsi="Times New Roman" w:cs="Times New Roman"/>
          <w:sz w:val="24"/>
          <w:szCs w:val="24"/>
        </w:rPr>
        <w:t>)</w:t>
      </w:r>
      <w:r w:rsidR="008526D3" w:rsidRPr="00935108">
        <w:rPr>
          <w:rFonts w:ascii="Times New Roman" w:hAnsi="Times New Roman" w:cs="Times New Roman"/>
          <w:sz w:val="24"/>
          <w:szCs w:val="24"/>
        </w:rPr>
        <w:t>;</w:t>
      </w:r>
    </w:p>
    <w:p w14:paraId="6599D217" w14:textId="125C4D34" w:rsidR="000719B1" w:rsidRPr="005E3555" w:rsidRDefault="004E1E4E" w:rsidP="000410E2">
      <w:pPr>
        <w:pStyle w:val="ListParagraph"/>
        <w:numPr>
          <w:ilvl w:val="0"/>
          <w:numId w:val="6"/>
        </w:numPr>
        <w:tabs>
          <w:tab w:val="left" w:pos="3544"/>
        </w:tabs>
        <w:spacing w:after="0" w:line="240" w:lineRule="auto"/>
        <w:ind w:left="850" w:hanging="357"/>
        <w:jc w:val="both"/>
        <w:rPr>
          <w:rFonts w:ascii="Times New Roman" w:hAnsi="Times New Roman" w:cs="Times New Roman"/>
          <w:sz w:val="24"/>
          <w:szCs w:val="24"/>
        </w:rPr>
      </w:pPr>
      <w:r w:rsidRPr="00935108">
        <w:rPr>
          <w:rFonts w:ascii="Times New Roman" w:hAnsi="Times New Roman" w:cs="Times New Roman"/>
          <w:sz w:val="24"/>
          <w:szCs w:val="24"/>
        </w:rPr>
        <w:t xml:space="preserve">Personalizētu vēstuļu izsūtīšana senioriem </w:t>
      </w:r>
      <w:r w:rsidRPr="00F45010">
        <w:rPr>
          <w:rFonts w:ascii="Times New Roman" w:hAnsi="Times New Roman" w:cs="Times New Roman"/>
          <w:b/>
          <w:bCs/>
          <w:sz w:val="24"/>
          <w:szCs w:val="24"/>
        </w:rPr>
        <w:t xml:space="preserve">par </w:t>
      </w:r>
      <w:proofErr w:type="spellStart"/>
      <w:r w:rsidR="00BB2492" w:rsidRPr="00F45010">
        <w:rPr>
          <w:rFonts w:ascii="Times New Roman" w:hAnsi="Times New Roman" w:cs="Times New Roman"/>
          <w:b/>
          <w:bCs/>
          <w:sz w:val="24"/>
          <w:szCs w:val="24"/>
        </w:rPr>
        <w:t>balstvakcināciju</w:t>
      </w:r>
      <w:proofErr w:type="spellEnd"/>
      <w:r w:rsidRPr="00F45010">
        <w:rPr>
          <w:rFonts w:ascii="Times New Roman" w:hAnsi="Times New Roman" w:cs="Times New Roman"/>
          <w:b/>
          <w:bCs/>
          <w:sz w:val="24"/>
          <w:szCs w:val="24"/>
        </w:rPr>
        <w:t>:</w:t>
      </w:r>
      <w:r w:rsidR="00523D85" w:rsidRPr="00F45010">
        <w:rPr>
          <w:rFonts w:ascii="Times New Roman" w:hAnsi="Times New Roman" w:cs="Times New Roman"/>
          <w:b/>
          <w:bCs/>
          <w:sz w:val="24"/>
          <w:szCs w:val="24"/>
        </w:rPr>
        <w:t xml:space="preserve"> </w:t>
      </w:r>
      <w:r w:rsidR="00E964C2" w:rsidRPr="00F45010">
        <w:rPr>
          <w:rFonts w:ascii="Times New Roman" w:hAnsi="Times New Roman" w:cs="Times New Roman"/>
          <w:b/>
          <w:bCs/>
          <w:sz w:val="24"/>
          <w:szCs w:val="24"/>
        </w:rPr>
        <w:t>42</w:t>
      </w:r>
      <w:r w:rsidR="00523D85" w:rsidRPr="00F45010">
        <w:rPr>
          <w:rFonts w:ascii="Times New Roman" w:hAnsi="Times New Roman" w:cs="Times New Roman"/>
          <w:b/>
          <w:bCs/>
          <w:sz w:val="24"/>
          <w:szCs w:val="24"/>
        </w:rPr>
        <w:t xml:space="preserve"> 000 </w:t>
      </w:r>
      <w:proofErr w:type="spellStart"/>
      <w:r w:rsidR="00523D85" w:rsidRPr="00F45010">
        <w:rPr>
          <w:rFonts w:ascii="Times New Roman" w:hAnsi="Times New Roman" w:cs="Times New Roman"/>
          <w:b/>
          <w:bCs/>
          <w:i/>
          <w:iCs/>
          <w:sz w:val="24"/>
          <w:szCs w:val="24"/>
        </w:rPr>
        <w:t>euro</w:t>
      </w:r>
      <w:proofErr w:type="spellEnd"/>
      <w:r w:rsidRPr="00935108">
        <w:rPr>
          <w:rFonts w:ascii="Times New Roman" w:hAnsi="Times New Roman" w:cs="Times New Roman"/>
          <w:sz w:val="24"/>
          <w:szCs w:val="24"/>
        </w:rPr>
        <w:t xml:space="preserve"> (iepriekš 0 </w:t>
      </w:r>
      <w:proofErr w:type="spellStart"/>
      <w:r w:rsidRPr="00935108">
        <w:rPr>
          <w:rFonts w:ascii="Times New Roman" w:hAnsi="Times New Roman" w:cs="Times New Roman"/>
          <w:i/>
          <w:iCs/>
          <w:sz w:val="24"/>
          <w:szCs w:val="24"/>
        </w:rPr>
        <w:t>euro</w:t>
      </w:r>
      <w:proofErr w:type="spellEnd"/>
      <w:r w:rsidRPr="00935108">
        <w:rPr>
          <w:rFonts w:ascii="Times New Roman" w:hAnsi="Times New Roman" w:cs="Times New Roman"/>
          <w:sz w:val="24"/>
          <w:szCs w:val="24"/>
        </w:rPr>
        <w:t>)</w:t>
      </w:r>
    </w:p>
    <w:p w14:paraId="4C4EA74E" w14:textId="267E7B9B" w:rsidR="007369B2" w:rsidRPr="00BE0023" w:rsidRDefault="007369B2" w:rsidP="00BE0023">
      <w:pPr>
        <w:tabs>
          <w:tab w:val="left" w:pos="3544"/>
        </w:tabs>
        <w:spacing w:before="240" w:after="240"/>
        <w:jc w:val="right"/>
        <w:rPr>
          <w:lang w:eastAsia="lv-LV"/>
        </w:rPr>
      </w:pPr>
      <w:r w:rsidRPr="00BE0023">
        <w:rPr>
          <w:lang w:eastAsia="lv-LV"/>
        </w:rPr>
        <w:lastRenderedPageBreak/>
        <w:t>Tabula Nr.1</w:t>
      </w:r>
      <w:r w:rsidR="00BE0023" w:rsidRPr="00BE0023">
        <w:rPr>
          <w:lang w:eastAsia="lv-LV"/>
        </w:rPr>
        <w:t xml:space="preserve"> Paredzēto pasākumu indikatīvais finansējums</w:t>
      </w:r>
    </w:p>
    <w:tbl>
      <w:tblPr>
        <w:tblW w:w="9515" w:type="dxa"/>
        <w:tblInd w:w="-147" w:type="dxa"/>
        <w:tblLook w:val="04A0" w:firstRow="1" w:lastRow="0" w:firstColumn="1" w:lastColumn="0" w:noHBand="0" w:noVBand="1"/>
      </w:tblPr>
      <w:tblGrid>
        <w:gridCol w:w="1840"/>
        <w:gridCol w:w="839"/>
        <w:gridCol w:w="980"/>
        <w:gridCol w:w="1043"/>
        <w:gridCol w:w="9"/>
        <w:gridCol w:w="1665"/>
        <w:gridCol w:w="1133"/>
        <w:gridCol w:w="946"/>
        <w:gridCol w:w="11"/>
        <w:gridCol w:w="1036"/>
        <w:gridCol w:w="13"/>
      </w:tblGrid>
      <w:tr w:rsidR="00C458A5" w:rsidRPr="00B365F9" w14:paraId="01642E59" w14:textId="77777777" w:rsidTr="00592106">
        <w:trPr>
          <w:trHeight w:val="1001"/>
        </w:trPr>
        <w:tc>
          <w:tcPr>
            <w:tcW w:w="4713" w:type="dxa"/>
            <w:gridSpan w:val="5"/>
            <w:tcBorders>
              <w:top w:val="single" w:sz="4" w:space="0" w:color="auto"/>
              <w:left w:val="single" w:sz="4" w:space="0" w:color="auto"/>
              <w:bottom w:val="single" w:sz="4" w:space="0" w:color="auto"/>
              <w:right w:val="single" w:sz="4" w:space="0" w:color="auto"/>
            </w:tcBorders>
            <w:shd w:val="clear" w:color="000000" w:fill="E2EFDA"/>
            <w:vAlign w:val="center"/>
            <w:hideMark/>
          </w:tcPr>
          <w:p w14:paraId="74351902" w14:textId="0D81363D" w:rsidR="00C458A5" w:rsidRPr="00042A3F" w:rsidRDefault="00C66240" w:rsidP="00D64B7D">
            <w:pPr>
              <w:jc w:val="center"/>
              <w:rPr>
                <w:b/>
                <w:bCs/>
                <w:color w:val="000000"/>
                <w:sz w:val="16"/>
                <w:szCs w:val="16"/>
              </w:rPr>
            </w:pPr>
            <w:r>
              <w:rPr>
                <w:b/>
                <w:bCs/>
                <w:color w:val="000000"/>
                <w:sz w:val="16"/>
                <w:szCs w:val="16"/>
              </w:rPr>
              <w:t xml:space="preserve">Apstiprināts ar </w:t>
            </w:r>
            <w:r w:rsidR="006F1ED9" w:rsidRPr="006F1ED9">
              <w:rPr>
                <w:b/>
                <w:bCs/>
                <w:color w:val="000000"/>
                <w:sz w:val="16"/>
                <w:szCs w:val="16"/>
              </w:rPr>
              <w:t>Ministru kabineta  2021.gada 10. augusta (prot. Nr. 55 92. §) rīkojum</w:t>
            </w:r>
            <w:r>
              <w:rPr>
                <w:b/>
                <w:bCs/>
                <w:color w:val="000000"/>
                <w:sz w:val="16"/>
                <w:szCs w:val="16"/>
              </w:rPr>
              <w:t>u</w:t>
            </w:r>
            <w:r w:rsidR="006F1ED9" w:rsidRPr="006F1ED9">
              <w:rPr>
                <w:b/>
                <w:bCs/>
                <w:color w:val="000000"/>
                <w:sz w:val="16"/>
                <w:szCs w:val="16"/>
              </w:rPr>
              <w:t xml:space="preserve"> Nr. 532 “Par finanšu līdzekļu piešķiršanu no valsts budžeta programmas </w:t>
            </w:r>
            <w:r w:rsidR="00364BA1">
              <w:rPr>
                <w:b/>
                <w:bCs/>
                <w:color w:val="000000"/>
                <w:sz w:val="16"/>
                <w:szCs w:val="16"/>
              </w:rPr>
              <w:t>“</w:t>
            </w:r>
            <w:r w:rsidR="006F1ED9" w:rsidRPr="006F1ED9">
              <w:rPr>
                <w:b/>
                <w:bCs/>
                <w:color w:val="000000"/>
                <w:sz w:val="16"/>
                <w:szCs w:val="16"/>
              </w:rPr>
              <w:t>Līdzekļi neparedzētiem gadījumiem</w:t>
            </w:r>
            <w:r w:rsidR="00364BA1">
              <w:rPr>
                <w:b/>
                <w:bCs/>
                <w:color w:val="000000"/>
                <w:sz w:val="16"/>
                <w:szCs w:val="16"/>
              </w:rPr>
              <w:t>”</w:t>
            </w:r>
            <w:r w:rsidR="00042A3F">
              <w:rPr>
                <w:b/>
                <w:bCs/>
                <w:color w:val="000000"/>
                <w:sz w:val="16"/>
                <w:szCs w:val="16"/>
              </w:rPr>
              <w:t>”</w:t>
            </w:r>
          </w:p>
        </w:tc>
        <w:tc>
          <w:tcPr>
            <w:tcW w:w="4802" w:type="dxa"/>
            <w:gridSpan w:val="6"/>
            <w:tcBorders>
              <w:top w:val="single" w:sz="4" w:space="0" w:color="auto"/>
              <w:left w:val="nil"/>
              <w:bottom w:val="single" w:sz="4" w:space="0" w:color="auto"/>
              <w:right w:val="single" w:sz="4" w:space="0" w:color="auto"/>
            </w:tcBorders>
            <w:shd w:val="clear" w:color="000000" w:fill="E2EFDA"/>
            <w:vAlign w:val="center"/>
            <w:hideMark/>
          </w:tcPr>
          <w:p w14:paraId="340D6839" w14:textId="587DA2C3" w:rsidR="00C458A5" w:rsidRPr="00B365F9" w:rsidRDefault="00C66240" w:rsidP="00C66240">
            <w:pPr>
              <w:jc w:val="center"/>
              <w:rPr>
                <w:b/>
                <w:bCs/>
                <w:color w:val="000000"/>
                <w:sz w:val="16"/>
                <w:szCs w:val="16"/>
              </w:rPr>
            </w:pPr>
            <w:r>
              <w:rPr>
                <w:b/>
                <w:bCs/>
                <w:color w:val="000000"/>
                <w:sz w:val="16"/>
                <w:szCs w:val="16"/>
              </w:rPr>
              <w:t xml:space="preserve">Priekšlikums </w:t>
            </w:r>
            <w:r w:rsidR="00042A3F" w:rsidRPr="00042A3F">
              <w:rPr>
                <w:b/>
                <w:bCs/>
                <w:color w:val="000000"/>
                <w:sz w:val="16"/>
                <w:szCs w:val="16"/>
              </w:rPr>
              <w:t>paredzēto pasākumu maiņ</w:t>
            </w:r>
            <w:r>
              <w:rPr>
                <w:b/>
                <w:bCs/>
                <w:color w:val="000000"/>
                <w:sz w:val="16"/>
                <w:szCs w:val="16"/>
              </w:rPr>
              <w:t>ai</w:t>
            </w:r>
            <w:r w:rsidR="00B314A2" w:rsidRPr="00B314A2">
              <w:rPr>
                <w:b/>
                <w:bCs/>
                <w:color w:val="000000"/>
                <w:sz w:val="16"/>
                <w:szCs w:val="16"/>
              </w:rPr>
              <w:t xml:space="preserve">  </w:t>
            </w:r>
          </w:p>
        </w:tc>
      </w:tr>
      <w:tr w:rsidR="00C66240" w:rsidRPr="00B365F9" w14:paraId="37AD9842" w14:textId="77777777" w:rsidTr="00592106">
        <w:trPr>
          <w:gridAfter w:val="1"/>
          <w:wAfter w:w="13" w:type="dxa"/>
          <w:trHeight w:val="562"/>
        </w:trPr>
        <w:tc>
          <w:tcPr>
            <w:tcW w:w="1842" w:type="dxa"/>
            <w:tcBorders>
              <w:top w:val="nil"/>
              <w:left w:val="single" w:sz="4" w:space="0" w:color="auto"/>
              <w:bottom w:val="single" w:sz="4" w:space="0" w:color="auto"/>
              <w:right w:val="nil"/>
            </w:tcBorders>
            <w:shd w:val="clear" w:color="000000" w:fill="E2EFDA"/>
            <w:vAlign w:val="center"/>
            <w:hideMark/>
          </w:tcPr>
          <w:p w14:paraId="7B52C56D" w14:textId="77777777" w:rsidR="00C458A5" w:rsidRPr="00B365F9" w:rsidRDefault="00C458A5" w:rsidP="00D64B7D">
            <w:pPr>
              <w:jc w:val="center"/>
              <w:rPr>
                <w:b/>
                <w:bCs/>
                <w:sz w:val="16"/>
                <w:szCs w:val="16"/>
              </w:rPr>
            </w:pPr>
            <w:r w:rsidRPr="00B365F9">
              <w:rPr>
                <w:b/>
                <w:bCs/>
                <w:sz w:val="16"/>
                <w:szCs w:val="16"/>
              </w:rPr>
              <w:t>Aktivitātes</w:t>
            </w:r>
          </w:p>
        </w:tc>
        <w:tc>
          <w:tcPr>
            <w:tcW w:w="839" w:type="dxa"/>
            <w:tcBorders>
              <w:top w:val="nil"/>
              <w:left w:val="single" w:sz="4" w:space="0" w:color="auto"/>
              <w:bottom w:val="single" w:sz="4" w:space="0" w:color="auto"/>
              <w:right w:val="single" w:sz="4" w:space="0" w:color="auto"/>
            </w:tcBorders>
            <w:shd w:val="clear" w:color="000000" w:fill="E2EFDA"/>
            <w:vAlign w:val="center"/>
            <w:hideMark/>
          </w:tcPr>
          <w:p w14:paraId="316CD02D" w14:textId="1C3666C2" w:rsidR="00C458A5" w:rsidRPr="00B365F9" w:rsidRDefault="00C458A5" w:rsidP="00D64B7D">
            <w:pPr>
              <w:jc w:val="center"/>
              <w:rPr>
                <w:b/>
                <w:bCs/>
                <w:sz w:val="16"/>
                <w:szCs w:val="16"/>
              </w:rPr>
            </w:pPr>
            <w:r w:rsidRPr="00B365F9">
              <w:rPr>
                <w:b/>
                <w:bCs/>
                <w:sz w:val="16"/>
                <w:szCs w:val="16"/>
              </w:rPr>
              <w:t>Vienas vienības</w:t>
            </w:r>
            <w:r w:rsidR="00C66240">
              <w:rPr>
                <w:b/>
                <w:bCs/>
                <w:sz w:val="16"/>
                <w:szCs w:val="16"/>
              </w:rPr>
              <w:t xml:space="preserve"> vidējās</w:t>
            </w:r>
            <w:r w:rsidRPr="00B365F9">
              <w:rPr>
                <w:b/>
                <w:bCs/>
                <w:sz w:val="16"/>
                <w:szCs w:val="16"/>
              </w:rPr>
              <w:t xml:space="preserve"> izmaksas (EUR)</w:t>
            </w:r>
          </w:p>
        </w:tc>
        <w:tc>
          <w:tcPr>
            <w:tcW w:w="980" w:type="dxa"/>
            <w:tcBorders>
              <w:top w:val="nil"/>
              <w:left w:val="nil"/>
              <w:bottom w:val="single" w:sz="4" w:space="0" w:color="auto"/>
              <w:right w:val="single" w:sz="4" w:space="0" w:color="auto"/>
            </w:tcBorders>
            <w:shd w:val="clear" w:color="000000" w:fill="E2EFDA"/>
            <w:vAlign w:val="center"/>
            <w:hideMark/>
          </w:tcPr>
          <w:p w14:paraId="367B0AD1" w14:textId="77777777" w:rsidR="00C458A5" w:rsidRPr="00B365F9" w:rsidRDefault="00C458A5" w:rsidP="00D64B7D">
            <w:pPr>
              <w:jc w:val="center"/>
              <w:rPr>
                <w:b/>
                <w:bCs/>
                <w:sz w:val="16"/>
                <w:szCs w:val="16"/>
              </w:rPr>
            </w:pPr>
            <w:proofErr w:type="spellStart"/>
            <w:r w:rsidRPr="00B365F9">
              <w:rPr>
                <w:b/>
                <w:bCs/>
                <w:sz w:val="16"/>
                <w:szCs w:val="16"/>
              </w:rPr>
              <w:t>Gab</w:t>
            </w:r>
            <w:proofErr w:type="spellEnd"/>
          </w:p>
        </w:tc>
        <w:tc>
          <w:tcPr>
            <w:tcW w:w="1043" w:type="dxa"/>
            <w:tcBorders>
              <w:top w:val="nil"/>
              <w:left w:val="nil"/>
              <w:bottom w:val="single" w:sz="4" w:space="0" w:color="auto"/>
              <w:right w:val="single" w:sz="4" w:space="0" w:color="auto"/>
            </w:tcBorders>
            <w:shd w:val="clear" w:color="000000" w:fill="E2EFDA"/>
            <w:vAlign w:val="center"/>
            <w:hideMark/>
          </w:tcPr>
          <w:p w14:paraId="295ABDCF" w14:textId="77777777" w:rsidR="00C458A5" w:rsidRPr="00B365F9" w:rsidRDefault="00C458A5" w:rsidP="00D64B7D">
            <w:pPr>
              <w:jc w:val="center"/>
              <w:rPr>
                <w:b/>
                <w:bCs/>
                <w:sz w:val="16"/>
                <w:szCs w:val="16"/>
              </w:rPr>
            </w:pPr>
            <w:r w:rsidRPr="00B365F9">
              <w:rPr>
                <w:b/>
                <w:bCs/>
                <w:sz w:val="16"/>
                <w:szCs w:val="16"/>
              </w:rPr>
              <w:t>Indikatīvais finansējums</w:t>
            </w:r>
          </w:p>
        </w:tc>
        <w:tc>
          <w:tcPr>
            <w:tcW w:w="1675" w:type="dxa"/>
            <w:gridSpan w:val="2"/>
            <w:tcBorders>
              <w:top w:val="nil"/>
              <w:left w:val="nil"/>
              <w:bottom w:val="single" w:sz="4" w:space="0" w:color="auto"/>
              <w:right w:val="nil"/>
            </w:tcBorders>
            <w:shd w:val="clear" w:color="000000" w:fill="E2EFDA"/>
            <w:vAlign w:val="center"/>
            <w:hideMark/>
          </w:tcPr>
          <w:p w14:paraId="1930656D" w14:textId="77777777" w:rsidR="00C458A5" w:rsidRPr="00B365F9" w:rsidRDefault="00C458A5" w:rsidP="00D64B7D">
            <w:pPr>
              <w:jc w:val="center"/>
              <w:rPr>
                <w:b/>
                <w:bCs/>
                <w:sz w:val="16"/>
                <w:szCs w:val="16"/>
              </w:rPr>
            </w:pPr>
            <w:r w:rsidRPr="00B365F9">
              <w:rPr>
                <w:b/>
                <w:bCs/>
                <w:sz w:val="16"/>
                <w:szCs w:val="16"/>
              </w:rPr>
              <w:t>Aktivitātes</w:t>
            </w:r>
          </w:p>
        </w:tc>
        <w:tc>
          <w:tcPr>
            <w:tcW w:w="1133" w:type="dxa"/>
            <w:tcBorders>
              <w:top w:val="nil"/>
              <w:left w:val="single" w:sz="4" w:space="0" w:color="auto"/>
              <w:bottom w:val="single" w:sz="4" w:space="0" w:color="auto"/>
              <w:right w:val="single" w:sz="4" w:space="0" w:color="auto"/>
            </w:tcBorders>
            <w:shd w:val="clear" w:color="000000" w:fill="E2EFDA"/>
            <w:vAlign w:val="center"/>
            <w:hideMark/>
          </w:tcPr>
          <w:p w14:paraId="70AFB50D" w14:textId="6FB07649" w:rsidR="00C458A5" w:rsidRPr="00B365F9" w:rsidRDefault="00C458A5" w:rsidP="00D64B7D">
            <w:pPr>
              <w:jc w:val="center"/>
              <w:rPr>
                <w:b/>
                <w:bCs/>
                <w:sz w:val="16"/>
                <w:szCs w:val="16"/>
              </w:rPr>
            </w:pPr>
            <w:r w:rsidRPr="00B365F9">
              <w:rPr>
                <w:b/>
                <w:bCs/>
                <w:sz w:val="16"/>
                <w:szCs w:val="16"/>
              </w:rPr>
              <w:t xml:space="preserve">Vienas vienības </w:t>
            </w:r>
            <w:r w:rsidR="00C66240">
              <w:rPr>
                <w:b/>
                <w:bCs/>
                <w:sz w:val="16"/>
                <w:szCs w:val="16"/>
              </w:rPr>
              <w:t xml:space="preserve">vidējās </w:t>
            </w:r>
            <w:r w:rsidRPr="00B365F9">
              <w:rPr>
                <w:b/>
                <w:bCs/>
                <w:sz w:val="16"/>
                <w:szCs w:val="16"/>
              </w:rPr>
              <w:t>izmaksas (EUR)</w:t>
            </w:r>
          </w:p>
        </w:tc>
        <w:tc>
          <w:tcPr>
            <w:tcW w:w="946" w:type="dxa"/>
            <w:tcBorders>
              <w:top w:val="nil"/>
              <w:left w:val="nil"/>
              <w:bottom w:val="single" w:sz="4" w:space="0" w:color="auto"/>
              <w:right w:val="single" w:sz="4" w:space="0" w:color="auto"/>
            </w:tcBorders>
            <w:shd w:val="clear" w:color="000000" w:fill="E2EFDA"/>
            <w:vAlign w:val="center"/>
            <w:hideMark/>
          </w:tcPr>
          <w:p w14:paraId="1FC1A53E" w14:textId="77777777" w:rsidR="00C458A5" w:rsidRPr="00B365F9" w:rsidRDefault="00C458A5" w:rsidP="00D64B7D">
            <w:pPr>
              <w:jc w:val="center"/>
              <w:rPr>
                <w:b/>
                <w:bCs/>
                <w:sz w:val="16"/>
                <w:szCs w:val="16"/>
              </w:rPr>
            </w:pPr>
            <w:proofErr w:type="spellStart"/>
            <w:r w:rsidRPr="00B365F9">
              <w:rPr>
                <w:b/>
                <w:bCs/>
                <w:sz w:val="16"/>
                <w:szCs w:val="16"/>
              </w:rPr>
              <w:t>Gab</w:t>
            </w:r>
            <w:proofErr w:type="spellEnd"/>
          </w:p>
        </w:tc>
        <w:tc>
          <w:tcPr>
            <w:tcW w:w="1044" w:type="dxa"/>
            <w:gridSpan w:val="2"/>
            <w:tcBorders>
              <w:top w:val="nil"/>
              <w:left w:val="nil"/>
              <w:bottom w:val="single" w:sz="4" w:space="0" w:color="auto"/>
              <w:right w:val="single" w:sz="4" w:space="0" w:color="auto"/>
            </w:tcBorders>
            <w:shd w:val="clear" w:color="000000" w:fill="E2EFDA"/>
            <w:vAlign w:val="center"/>
            <w:hideMark/>
          </w:tcPr>
          <w:p w14:paraId="62ECF631" w14:textId="548CDC06" w:rsidR="00AB1280" w:rsidRPr="00B365F9" w:rsidRDefault="00C458A5" w:rsidP="00BC2673">
            <w:pPr>
              <w:jc w:val="center"/>
              <w:rPr>
                <w:b/>
                <w:bCs/>
                <w:sz w:val="16"/>
                <w:szCs w:val="16"/>
              </w:rPr>
            </w:pPr>
            <w:r w:rsidRPr="00B365F9">
              <w:rPr>
                <w:b/>
                <w:bCs/>
                <w:sz w:val="16"/>
                <w:szCs w:val="16"/>
              </w:rPr>
              <w:t>Indikatīvais finansējums</w:t>
            </w:r>
          </w:p>
        </w:tc>
      </w:tr>
      <w:tr w:rsidR="008F46BF" w:rsidRPr="00B365F9" w14:paraId="71EFB26C" w14:textId="77777777" w:rsidTr="00592106">
        <w:trPr>
          <w:gridAfter w:val="1"/>
          <w:wAfter w:w="13" w:type="dxa"/>
          <w:trHeight w:val="300"/>
        </w:trPr>
        <w:tc>
          <w:tcPr>
            <w:tcW w:w="1842" w:type="dxa"/>
            <w:tcBorders>
              <w:top w:val="nil"/>
              <w:left w:val="single" w:sz="4" w:space="0" w:color="auto"/>
              <w:bottom w:val="single" w:sz="4" w:space="0" w:color="auto"/>
              <w:right w:val="single" w:sz="4" w:space="0" w:color="auto"/>
            </w:tcBorders>
            <w:shd w:val="clear" w:color="auto" w:fill="auto"/>
            <w:vAlign w:val="center"/>
          </w:tcPr>
          <w:p w14:paraId="19B6E961" w14:textId="65FEB805" w:rsidR="008F46BF" w:rsidRPr="00F0480E" w:rsidRDefault="008F46BF" w:rsidP="00C1367B">
            <w:pPr>
              <w:rPr>
                <w:color w:val="000000"/>
                <w:sz w:val="16"/>
                <w:szCs w:val="16"/>
              </w:rPr>
            </w:pPr>
            <w:r w:rsidRPr="00F0480E">
              <w:rPr>
                <w:color w:val="000000"/>
                <w:sz w:val="16"/>
                <w:szCs w:val="16"/>
              </w:rPr>
              <w:t>Zinātnes komunikācija</w:t>
            </w:r>
          </w:p>
        </w:tc>
        <w:tc>
          <w:tcPr>
            <w:tcW w:w="839" w:type="dxa"/>
            <w:tcBorders>
              <w:top w:val="nil"/>
              <w:left w:val="nil"/>
              <w:bottom w:val="single" w:sz="4" w:space="0" w:color="auto"/>
              <w:right w:val="single" w:sz="4" w:space="0" w:color="auto"/>
            </w:tcBorders>
            <w:shd w:val="clear" w:color="auto" w:fill="auto"/>
            <w:vAlign w:val="center"/>
          </w:tcPr>
          <w:p w14:paraId="1923FA12" w14:textId="77E695B1" w:rsidR="008F46BF" w:rsidRPr="00F0480E" w:rsidRDefault="008F46BF" w:rsidP="008F46BF">
            <w:pPr>
              <w:jc w:val="center"/>
              <w:rPr>
                <w:color w:val="000000"/>
                <w:sz w:val="16"/>
                <w:szCs w:val="16"/>
              </w:rPr>
            </w:pPr>
            <w:r w:rsidRPr="00F0480E">
              <w:rPr>
                <w:color w:val="000000"/>
                <w:sz w:val="16"/>
                <w:szCs w:val="16"/>
              </w:rPr>
              <w:t>2 500</w:t>
            </w:r>
          </w:p>
        </w:tc>
        <w:tc>
          <w:tcPr>
            <w:tcW w:w="980" w:type="dxa"/>
            <w:tcBorders>
              <w:top w:val="nil"/>
              <w:left w:val="nil"/>
              <w:bottom w:val="single" w:sz="4" w:space="0" w:color="auto"/>
              <w:right w:val="single" w:sz="4" w:space="0" w:color="auto"/>
            </w:tcBorders>
            <w:shd w:val="clear" w:color="auto" w:fill="auto"/>
            <w:noWrap/>
            <w:vAlign w:val="center"/>
          </w:tcPr>
          <w:p w14:paraId="143D3120" w14:textId="6409AD7F" w:rsidR="008F46BF" w:rsidRPr="00F0480E" w:rsidRDefault="008F46BF" w:rsidP="008F46BF">
            <w:pPr>
              <w:jc w:val="center"/>
              <w:rPr>
                <w:color w:val="000000"/>
                <w:sz w:val="16"/>
                <w:szCs w:val="16"/>
              </w:rPr>
            </w:pPr>
            <w:r w:rsidRPr="00F0480E">
              <w:rPr>
                <w:color w:val="000000"/>
                <w:sz w:val="16"/>
                <w:szCs w:val="16"/>
              </w:rPr>
              <w:t>16</w:t>
            </w:r>
          </w:p>
        </w:tc>
        <w:tc>
          <w:tcPr>
            <w:tcW w:w="1043" w:type="dxa"/>
            <w:tcBorders>
              <w:top w:val="nil"/>
              <w:left w:val="nil"/>
              <w:bottom w:val="single" w:sz="4" w:space="0" w:color="auto"/>
              <w:right w:val="nil"/>
            </w:tcBorders>
            <w:shd w:val="clear" w:color="auto" w:fill="auto"/>
            <w:noWrap/>
            <w:vAlign w:val="center"/>
          </w:tcPr>
          <w:p w14:paraId="0A924F07" w14:textId="6251C743" w:rsidR="008F46BF" w:rsidRPr="00F0480E" w:rsidRDefault="008F46BF" w:rsidP="008F46BF">
            <w:pPr>
              <w:jc w:val="center"/>
              <w:rPr>
                <w:color w:val="000000"/>
                <w:sz w:val="16"/>
                <w:szCs w:val="16"/>
              </w:rPr>
            </w:pPr>
            <w:r w:rsidRPr="00F0480E">
              <w:rPr>
                <w:color w:val="000000"/>
                <w:sz w:val="16"/>
                <w:szCs w:val="16"/>
              </w:rPr>
              <w:t>40 000</w:t>
            </w:r>
          </w:p>
        </w:tc>
        <w:tc>
          <w:tcPr>
            <w:tcW w:w="1675" w:type="dxa"/>
            <w:gridSpan w:val="2"/>
            <w:tcBorders>
              <w:top w:val="nil"/>
              <w:left w:val="single" w:sz="4" w:space="0" w:color="auto"/>
              <w:bottom w:val="single" w:sz="4" w:space="0" w:color="auto"/>
              <w:right w:val="single" w:sz="4" w:space="0" w:color="auto"/>
            </w:tcBorders>
            <w:shd w:val="clear" w:color="auto" w:fill="auto"/>
            <w:vAlign w:val="center"/>
            <w:hideMark/>
          </w:tcPr>
          <w:p w14:paraId="29EE6E13" w14:textId="3A032978" w:rsidR="008F46BF" w:rsidRPr="00B365F9" w:rsidRDefault="008F46BF" w:rsidP="008F46BF">
            <w:pPr>
              <w:rPr>
                <w:sz w:val="16"/>
                <w:szCs w:val="16"/>
              </w:rPr>
            </w:pPr>
            <w:r w:rsidRPr="003D63A2">
              <w:rPr>
                <w:sz w:val="16"/>
                <w:szCs w:val="16"/>
              </w:rPr>
              <w:t>Zinātnes komunikācija</w:t>
            </w:r>
          </w:p>
        </w:tc>
        <w:tc>
          <w:tcPr>
            <w:tcW w:w="1133" w:type="dxa"/>
            <w:tcBorders>
              <w:top w:val="nil"/>
              <w:left w:val="nil"/>
              <w:bottom w:val="single" w:sz="4" w:space="0" w:color="auto"/>
              <w:right w:val="single" w:sz="4" w:space="0" w:color="auto"/>
            </w:tcBorders>
            <w:shd w:val="clear" w:color="auto" w:fill="auto"/>
            <w:noWrap/>
            <w:vAlign w:val="center"/>
            <w:hideMark/>
          </w:tcPr>
          <w:p w14:paraId="3B01A106" w14:textId="6AC82438" w:rsidR="008F46BF" w:rsidRPr="00372CAC" w:rsidRDefault="008F46BF" w:rsidP="008F46BF">
            <w:pPr>
              <w:jc w:val="center"/>
              <w:rPr>
                <w:color w:val="000000"/>
                <w:sz w:val="16"/>
                <w:szCs w:val="16"/>
              </w:rPr>
            </w:pPr>
            <w:r>
              <w:rPr>
                <w:sz w:val="16"/>
                <w:szCs w:val="16"/>
              </w:rPr>
              <w:t>2 500</w:t>
            </w:r>
          </w:p>
        </w:tc>
        <w:tc>
          <w:tcPr>
            <w:tcW w:w="946" w:type="dxa"/>
            <w:tcBorders>
              <w:top w:val="nil"/>
              <w:left w:val="nil"/>
              <w:bottom w:val="single" w:sz="4" w:space="0" w:color="auto"/>
              <w:right w:val="single" w:sz="4" w:space="0" w:color="auto"/>
            </w:tcBorders>
            <w:shd w:val="clear" w:color="auto" w:fill="auto"/>
            <w:noWrap/>
            <w:vAlign w:val="center"/>
            <w:hideMark/>
          </w:tcPr>
          <w:p w14:paraId="488B4004" w14:textId="1FFACA98" w:rsidR="008F46BF" w:rsidRPr="00714A1D" w:rsidRDefault="008F46BF" w:rsidP="008F46BF">
            <w:pPr>
              <w:jc w:val="center"/>
              <w:rPr>
                <w:color w:val="000000"/>
                <w:sz w:val="16"/>
                <w:szCs w:val="16"/>
              </w:rPr>
            </w:pPr>
            <w:r>
              <w:rPr>
                <w:sz w:val="16"/>
                <w:szCs w:val="16"/>
              </w:rPr>
              <w:t>16</w:t>
            </w:r>
          </w:p>
        </w:tc>
        <w:tc>
          <w:tcPr>
            <w:tcW w:w="1044" w:type="dxa"/>
            <w:gridSpan w:val="2"/>
            <w:tcBorders>
              <w:top w:val="nil"/>
              <w:left w:val="nil"/>
              <w:bottom w:val="single" w:sz="4" w:space="0" w:color="auto"/>
              <w:right w:val="single" w:sz="4" w:space="0" w:color="auto"/>
            </w:tcBorders>
            <w:shd w:val="clear" w:color="auto" w:fill="auto"/>
            <w:noWrap/>
            <w:vAlign w:val="center"/>
            <w:hideMark/>
          </w:tcPr>
          <w:p w14:paraId="2123B551" w14:textId="606DFBDE" w:rsidR="008F46BF" w:rsidRPr="00BF04DD" w:rsidRDefault="008F46BF" w:rsidP="008F46BF">
            <w:pPr>
              <w:jc w:val="center"/>
              <w:rPr>
                <w:color w:val="000000"/>
                <w:sz w:val="16"/>
                <w:szCs w:val="16"/>
              </w:rPr>
            </w:pPr>
            <w:r>
              <w:rPr>
                <w:sz w:val="16"/>
                <w:szCs w:val="16"/>
              </w:rPr>
              <w:t>40 000</w:t>
            </w:r>
          </w:p>
        </w:tc>
      </w:tr>
      <w:tr w:rsidR="008F46BF" w:rsidRPr="00B365F9" w14:paraId="0B6A68C5" w14:textId="77777777" w:rsidTr="00592106">
        <w:trPr>
          <w:gridAfter w:val="1"/>
          <w:wAfter w:w="13" w:type="dxa"/>
          <w:trHeight w:val="300"/>
        </w:trPr>
        <w:tc>
          <w:tcPr>
            <w:tcW w:w="1842" w:type="dxa"/>
            <w:tcBorders>
              <w:top w:val="nil"/>
              <w:left w:val="single" w:sz="4" w:space="0" w:color="auto"/>
              <w:bottom w:val="single" w:sz="4" w:space="0" w:color="auto"/>
              <w:right w:val="single" w:sz="4" w:space="0" w:color="auto"/>
            </w:tcBorders>
            <w:shd w:val="clear" w:color="auto" w:fill="auto"/>
            <w:vAlign w:val="center"/>
          </w:tcPr>
          <w:p w14:paraId="139CDCD0" w14:textId="21F3B11C" w:rsidR="008F46BF" w:rsidRPr="00F0480E" w:rsidRDefault="008F46BF" w:rsidP="00C1367B">
            <w:pPr>
              <w:rPr>
                <w:color w:val="000000"/>
                <w:sz w:val="16"/>
                <w:szCs w:val="16"/>
              </w:rPr>
            </w:pPr>
            <w:r w:rsidRPr="00F0480E">
              <w:rPr>
                <w:color w:val="000000"/>
                <w:sz w:val="16"/>
                <w:szCs w:val="16"/>
              </w:rPr>
              <w:t>Uzvedības maiņas dokumentēšana</w:t>
            </w:r>
          </w:p>
        </w:tc>
        <w:tc>
          <w:tcPr>
            <w:tcW w:w="839" w:type="dxa"/>
            <w:tcBorders>
              <w:top w:val="nil"/>
              <w:left w:val="nil"/>
              <w:bottom w:val="single" w:sz="4" w:space="0" w:color="auto"/>
              <w:right w:val="single" w:sz="4" w:space="0" w:color="auto"/>
            </w:tcBorders>
            <w:shd w:val="clear" w:color="auto" w:fill="auto"/>
            <w:vAlign w:val="center"/>
          </w:tcPr>
          <w:p w14:paraId="03CFC98B" w14:textId="7BEF764C" w:rsidR="008F46BF" w:rsidRPr="00F0480E" w:rsidRDefault="008F46BF" w:rsidP="008F46BF">
            <w:pPr>
              <w:jc w:val="center"/>
              <w:rPr>
                <w:color w:val="000000"/>
                <w:sz w:val="16"/>
                <w:szCs w:val="16"/>
              </w:rPr>
            </w:pPr>
            <w:r w:rsidRPr="00F0480E">
              <w:rPr>
                <w:color w:val="000000"/>
                <w:sz w:val="16"/>
                <w:szCs w:val="16"/>
              </w:rPr>
              <w:t>3</w:t>
            </w:r>
            <w:r w:rsidR="006F7DE6">
              <w:rPr>
                <w:color w:val="000000"/>
                <w:sz w:val="16"/>
                <w:szCs w:val="16"/>
              </w:rPr>
              <w:t> </w:t>
            </w:r>
            <w:r w:rsidRPr="00F0480E">
              <w:rPr>
                <w:color w:val="000000"/>
                <w:sz w:val="16"/>
                <w:szCs w:val="16"/>
              </w:rPr>
              <w:t>066</w:t>
            </w:r>
            <w:r w:rsidR="006F7DE6">
              <w:rPr>
                <w:color w:val="000000"/>
                <w:sz w:val="16"/>
                <w:szCs w:val="16"/>
              </w:rPr>
              <w:t>,67</w:t>
            </w:r>
          </w:p>
        </w:tc>
        <w:tc>
          <w:tcPr>
            <w:tcW w:w="980" w:type="dxa"/>
            <w:tcBorders>
              <w:top w:val="nil"/>
              <w:left w:val="nil"/>
              <w:bottom w:val="single" w:sz="4" w:space="0" w:color="auto"/>
              <w:right w:val="single" w:sz="4" w:space="0" w:color="auto"/>
            </w:tcBorders>
            <w:shd w:val="clear" w:color="auto" w:fill="auto"/>
            <w:noWrap/>
            <w:vAlign w:val="center"/>
          </w:tcPr>
          <w:p w14:paraId="557392E4" w14:textId="17C1E882" w:rsidR="008F46BF" w:rsidRPr="00F0480E" w:rsidRDefault="008F46BF" w:rsidP="008F46BF">
            <w:pPr>
              <w:jc w:val="center"/>
              <w:rPr>
                <w:color w:val="000000"/>
                <w:sz w:val="16"/>
                <w:szCs w:val="16"/>
              </w:rPr>
            </w:pPr>
            <w:r w:rsidRPr="00F0480E">
              <w:rPr>
                <w:color w:val="000000"/>
                <w:sz w:val="16"/>
                <w:szCs w:val="16"/>
              </w:rPr>
              <w:t>15</w:t>
            </w:r>
          </w:p>
        </w:tc>
        <w:tc>
          <w:tcPr>
            <w:tcW w:w="1043" w:type="dxa"/>
            <w:tcBorders>
              <w:top w:val="nil"/>
              <w:left w:val="nil"/>
              <w:bottom w:val="single" w:sz="4" w:space="0" w:color="auto"/>
              <w:right w:val="nil"/>
            </w:tcBorders>
            <w:shd w:val="clear" w:color="auto" w:fill="auto"/>
            <w:noWrap/>
            <w:vAlign w:val="center"/>
          </w:tcPr>
          <w:p w14:paraId="4DD713E9" w14:textId="05017FB3" w:rsidR="008F46BF" w:rsidRPr="00F0480E" w:rsidRDefault="008F46BF" w:rsidP="008F46BF">
            <w:pPr>
              <w:jc w:val="center"/>
              <w:rPr>
                <w:color w:val="000000"/>
                <w:sz w:val="16"/>
                <w:szCs w:val="16"/>
              </w:rPr>
            </w:pPr>
            <w:r w:rsidRPr="00F0480E">
              <w:rPr>
                <w:color w:val="000000"/>
                <w:sz w:val="16"/>
                <w:szCs w:val="16"/>
              </w:rPr>
              <w:t>46 000</w:t>
            </w:r>
          </w:p>
        </w:tc>
        <w:tc>
          <w:tcPr>
            <w:tcW w:w="1675" w:type="dxa"/>
            <w:gridSpan w:val="2"/>
            <w:tcBorders>
              <w:top w:val="nil"/>
              <w:left w:val="single" w:sz="4" w:space="0" w:color="auto"/>
              <w:bottom w:val="single" w:sz="4" w:space="0" w:color="auto"/>
              <w:right w:val="single" w:sz="4" w:space="0" w:color="auto"/>
            </w:tcBorders>
            <w:shd w:val="clear" w:color="auto" w:fill="auto"/>
            <w:vAlign w:val="center"/>
            <w:hideMark/>
          </w:tcPr>
          <w:p w14:paraId="4F23BEBD" w14:textId="35A06C74" w:rsidR="008F46BF" w:rsidRPr="00B365F9" w:rsidRDefault="008F46BF" w:rsidP="008F46BF">
            <w:pPr>
              <w:rPr>
                <w:sz w:val="16"/>
                <w:szCs w:val="16"/>
              </w:rPr>
            </w:pPr>
            <w:r w:rsidRPr="00042CCA">
              <w:rPr>
                <w:sz w:val="16"/>
                <w:szCs w:val="16"/>
              </w:rPr>
              <w:t>Uzvedības ma</w:t>
            </w:r>
            <w:r>
              <w:rPr>
                <w:sz w:val="16"/>
                <w:szCs w:val="16"/>
              </w:rPr>
              <w:t>i</w:t>
            </w:r>
            <w:r w:rsidRPr="00042CCA">
              <w:rPr>
                <w:sz w:val="16"/>
                <w:szCs w:val="16"/>
              </w:rPr>
              <w:t>ņas dokumentēšana</w:t>
            </w:r>
          </w:p>
        </w:tc>
        <w:tc>
          <w:tcPr>
            <w:tcW w:w="1133" w:type="dxa"/>
            <w:tcBorders>
              <w:top w:val="nil"/>
              <w:left w:val="nil"/>
              <w:bottom w:val="single" w:sz="4" w:space="0" w:color="auto"/>
              <w:right w:val="single" w:sz="4" w:space="0" w:color="auto"/>
            </w:tcBorders>
            <w:shd w:val="clear" w:color="auto" w:fill="auto"/>
            <w:noWrap/>
            <w:vAlign w:val="center"/>
            <w:hideMark/>
          </w:tcPr>
          <w:p w14:paraId="2959447C" w14:textId="2100B29F" w:rsidR="008F46BF" w:rsidRPr="00682EA4" w:rsidRDefault="008F46BF" w:rsidP="008F46BF">
            <w:pPr>
              <w:jc w:val="center"/>
              <w:rPr>
                <w:color w:val="000000"/>
                <w:sz w:val="16"/>
                <w:szCs w:val="16"/>
              </w:rPr>
            </w:pPr>
            <w:r w:rsidRPr="00682EA4">
              <w:rPr>
                <w:color w:val="000000"/>
                <w:sz w:val="16"/>
                <w:szCs w:val="16"/>
              </w:rPr>
              <w:t>3</w:t>
            </w:r>
            <w:r w:rsidR="006F7DE6">
              <w:rPr>
                <w:color w:val="000000"/>
                <w:sz w:val="16"/>
                <w:szCs w:val="16"/>
              </w:rPr>
              <w:t> </w:t>
            </w:r>
            <w:r w:rsidRPr="00682EA4">
              <w:rPr>
                <w:color w:val="000000"/>
                <w:sz w:val="16"/>
                <w:szCs w:val="16"/>
              </w:rPr>
              <w:t>066</w:t>
            </w:r>
            <w:r w:rsidR="006F7DE6">
              <w:rPr>
                <w:color w:val="000000"/>
                <w:sz w:val="16"/>
                <w:szCs w:val="16"/>
              </w:rPr>
              <w:t>,67</w:t>
            </w:r>
          </w:p>
        </w:tc>
        <w:tc>
          <w:tcPr>
            <w:tcW w:w="946" w:type="dxa"/>
            <w:tcBorders>
              <w:top w:val="nil"/>
              <w:left w:val="nil"/>
              <w:bottom w:val="single" w:sz="4" w:space="0" w:color="auto"/>
              <w:right w:val="single" w:sz="4" w:space="0" w:color="auto"/>
            </w:tcBorders>
            <w:shd w:val="clear" w:color="auto" w:fill="auto"/>
            <w:noWrap/>
            <w:vAlign w:val="center"/>
            <w:hideMark/>
          </w:tcPr>
          <w:p w14:paraId="60A50B22" w14:textId="5BA5A37C" w:rsidR="008F46BF" w:rsidRPr="00682EA4" w:rsidRDefault="008F46BF" w:rsidP="008F46BF">
            <w:pPr>
              <w:jc w:val="center"/>
              <w:rPr>
                <w:color w:val="000000"/>
                <w:sz w:val="16"/>
                <w:szCs w:val="16"/>
              </w:rPr>
            </w:pPr>
            <w:r w:rsidRPr="00682EA4">
              <w:rPr>
                <w:color w:val="000000"/>
                <w:sz w:val="16"/>
                <w:szCs w:val="16"/>
              </w:rPr>
              <w:t>15</w:t>
            </w:r>
          </w:p>
        </w:tc>
        <w:tc>
          <w:tcPr>
            <w:tcW w:w="1044" w:type="dxa"/>
            <w:gridSpan w:val="2"/>
            <w:tcBorders>
              <w:top w:val="nil"/>
              <w:left w:val="nil"/>
              <w:bottom w:val="single" w:sz="4" w:space="0" w:color="auto"/>
              <w:right w:val="single" w:sz="4" w:space="0" w:color="auto"/>
            </w:tcBorders>
            <w:shd w:val="clear" w:color="auto" w:fill="auto"/>
            <w:noWrap/>
            <w:vAlign w:val="center"/>
            <w:hideMark/>
          </w:tcPr>
          <w:p w14:paraId="36A8F922" w14:textId="7C65BAB8" w:rsidR="008F46BF" w:rsidRPr="00682EA4" w:rsidRDefault="008F46BF" w:rsidP="008F46BF">
            <w:pPr>
              <w:jc w:val="center"/>
              <w:rPr>
                <w:color w:val="000000"/>
                <w:sz w:val="16"/>
                <w:szCs w:val="16"/>
              </w:rPr>
            </w:pPr>
            <w:r w:rsidRPr="00682EA4">
              <w:rPr>
                <w:color w:val="000000"/>
                <w:sz w:val="16"/>
                <w:szCs w:val="16"/>
              </w:rPr>
              <w:t>46 000</w:t>
            </w:r>
          </w:p>
        </w:tc>
      </w:tr>
      <w:tr w:rsidR="008F46BF" w:rsidRPr="00B365F9" w14:paraId="1C3D7575" w14:textId="77777777" w:rsidTr="00592106">
        <w:trPr>
          <w:gridAfter w:val="1"/>
          <w:wAfter w:w="13" w:type="dxa"/>
          <w:trHeight w:val="300"/>
        </w:trPr>
        <w:tc>
          <w:tcPr>
            <w:tcW w:w="1842" w:type="dxa"/>
            <w:tcBorders>
              <w:top w:val="nil"/>
              <w:left w:val="single" w:sz="4" w:space="0" w:color="auto"/>
              <w:bottom w:val="single" w:sz="4" w:space="0" w:color="auto"/>
              <w:right w:val="single" w:sz="4" w:space="0" w:color="auto"/>
            </w:tcBorders>
            <w:shd w:val="clear" w:color="auto" w:fill="auto"/>
            <w:vAlign w:val="center"/>
            <w:hideMark/>
          </w:tcPr>
          <w:p w14:paraId="0C41F1C3" w14:textId="3BC46A14" w:rsidR="008F46BF" w:rsidRPr="00F0480E" w:rsidRDefault="008F46BF" w:rsidP="00C1367B">
            <w:pPr>
              <w:rPr>
                <w:color w:val="000000"/>
                <w:sz w:val="16"/>
                <w:szCs w:val="16"/>
              </w:rPr>
            </w:pPr>
            <w:r w:rsidRPr="00F0480E">
              <w:rPr>
                <w:color w:val="000000"/>
                <w:sz w:val="16"/>
                <w:szCs w:val="16"/>
              </w:rPr>
              <w:t>Izplatīšanas tīkla izveide un atbalss kambaru novēršana</w:t>
            </w:r>
          </w:p>
        </w:tc>
        <w:tc>
          <w:tcPr>
            <w:tcW w:w="839" w:type="dxa"/>
            <w:tcBorders>
              <w:top w:val="nil"/>
              <w:left w:val="nil"/>
              <w:bottom w:val="single" w:sz="4" w:space="0" w:color="auto"/>
              <w:right w:val="single" w:sz="4" w:space="0" w:color="auto"/>
            </w:tcBorders>
            <w:shd w:val="clear" w:color="auto" w:fill="auto"/>
            <w:vAlign w:val="center"/>
            <w:hideMark/>
          </w:tcPr>
          <w:p w14:paraId="58E46F0D" w14:textId="3AE1BA55" w:rsidR="008F46BF" w:rsidRPr="00F0480E" w:rsidRDefault="008F46BF" w:rsidP="008F46BF">
            <w:pPr>
              <w:jc w:val="center"/>
              <w:rPr>
                <w:color w:val="000000"/>
                <w:sz w:val="16"/>
                <w:szCs w:val="16"/>
              </w:rPr>
            </w:pPr>
            <w:r w:rsidRPr="00F0480E">
              <w:rPr>
                <w:color w:val="000000"/>
                <w:sz w:val="16"/>
                <w:szCs w:val="16"/>
              </w:rPr>
              <w:t>35</w:t>
            </w:r>
            <w:r w:rsidR="006F7DE6">
              <w:rPr>
                <w:color w:val="000000"/>
                <w:sz w:val="16"/>
                <w:szCs w:val="16"/>
              </w:rPr>
              <w:t>,</w:t>
            </w:r>
            <w:r w:rsidRPr="00F0480E">
              <w:rPr>
                <w:color w:val="000000"/>
                <w:sz w:val="16"/>
                <w:szCs w:val="16"/>
              </w:rPr>
              <w:t>01</w:t>
            </w:r>
            <w:r w:rsidR="006F7DE6">
              <w:rPr>
                <w:color w:val="000000"/>
                <w:sz w:val="16"/>
                <w:szCs w:val="16"/>
              </w:rPr>
              <w:t>4</w:t>
            </w:r>
          </w:p>
        </w:tc>
        <w:tc>
          <w:tcPr>
            <w:tcW w:w="980" w:type="dxa"/>
            <w:tcBorders>
              <w:top w:val="nil"/>
              <w:left w:val="nil"/>
              <w:bottom w:val="single" w:sz="4" w:space="0" w:color="auto"/>
              <w:right w:val="single" w:sz="4" w:space="0" w:color="auto"/>
            </w:tcBorders>
            <w:shd w:val="clear" w:color="auto" w:fill="auto"/>
            <w:noWrap/>
            <w:vAlign w:val="center"/>
            <w:hideMark/>
          </w:tcPr>
          <w:p w14:paraId="4E851BD1" w14:textId="6F417E73" w:rsidR="008F46BF" w:rsidRPr="00F0480E" w:rsidRDefault="008F46BF" w:rsidP="008F46BF">
            <w:pPr>
              <w:jc w:val="center"/>
              <w:rPr>
                <w:color w:val="000000"/>
                <w:sz w:val="16"/>
                <w:szCs w:val="16"/>
              </w:rPr>
            </w:pPr>
            <w:r w:rsidRPr="00F0480E">
              <w:rPr>
                <w:color w:val="000000"/>
                <w:sz w:val="16"/>
                <w:szCs w:val="16"/>
              </w:rPr>
              <w:t>1428</w:t>
            </w:r>
          </w:p>
        </w:tc>
        <w:tc>
          <w:tcPr>
            <w:tcW w:w="1043" w:type="dxa"/>
            <w:tcBorders>
              <w:top w:val="nil"/>
              <w:left w:val="nil"/>
              <w:bottom w:val="single" w:sz="4" w:space="0" w:color="auto"/>
              <w:right w:val="nil"/>
            </w:tcBorders>
            <w:shd w:val="clear" w:color="auto" w:fill="auto"/>
            <w:noWrap/>
            <w:vAlign w:val="center"/>
            <w:hideMark/>
          </w:tcPr>
          <w:p w14:paraId="6388EF73" w14:textId="25E96862" w:rsidR="008F46BF" w:rsidRPr="00F0480E" w:rsidRDefault="008F46BF" w:rsidP="008F46BF">
            <w:pPr>
              <w:jc w:val="center"/>
              <w:rPr>
                <w:color w:val="000000"/>
                <w:sz w:val="16"/>
                <w:szCs w:val="16"/>
              </w:rPr>
            </w:pPr>
            <w:r w:rsidRPr="00F0480E">
              <w:rPr>
                <w:color w:val="000000"/>
                <w:sz w:val="16"/>
                <w:szCs w:val="16"/>
              </w:rPr>
              <w:t>50 000</w:t>
            </w:r>
          </w:p>
        </w:tc>
        <w:tc>
          <w:tcPr>
            <w:tcW w:w="1675" w:type="dxa"/>
            <w:gridSpan w:val="2"/>
            <w:tcBorders>
              <w:top w:val="nil"/>
              <w:left w:val="single" w:sz="4" w:space="0" w:color="auto"/>
              <w:bottom w:val="single" w:sz="4" w:space="0" w:color="auto"/>
              <w:right w:val="single" w:sz="4" w:space="0" w:color="auto"/>
            </w:tcBorders>
            <w:shd w:val="clear" w:color="auto" w:fill="auto"/>
            <w:vAlign w:val="center"/>
            <w:hideMark/>
          </w:tcPr>
          <w:p w14:paraId="1756F668" w14:textId="09AD816E" w:rsidR="008F46BF" w:rsidRPr="00B365F9" w:rsidRDefault="008F46BF" w:rsidP="008F46BF">
            <w:pPr>
              <w:rPr>
                <w:i/>
                <w:iCs/>
                <w:sz w:val="16"/>
                <w:szCs w:val="16"/>
              </w:rPr>
            </w:pPr>
            <w:r w:rsidRPr="00FD4D00">
              <w:rPr>
                <w:sz w:val="16"/>
                <w:szCs w:val="16"/>
              </w:rPr>
              <w:t>Izplatīšanas tīkla izveide un atbalss kambaru novēršana</w:t>
            </w:r>
          </w:p>
        </w:tc>
        <w:tc>
          <w:tcPr>
            <w:tcW w:w="1133" w:type="dxa"/>
            <w:tcBorders>
              <w:top w:val="nil"/>
              <w:left w:val="nil"/>
              <w:bottom w:val="single" w:sz="4" w:space="0" w:color="auto"/>
              <w:right w:val="single" w:sz="4" w:space="0" w:color="auto"/>
            </w:tcBorders>
            <w:shd w:val="clear" w:color="auto" w:fill="auto"/>
            <w:noWrap/>
            <w:vAlign w:val="center"/>
            <w:hideMark/>
          </w:tcPr>
          <w:p w14:paraId="7E37AF45" w14:textId="7C490718" w:rsidR="008F46BF" w:rsidRPr="00682EA4" w:rsidRDefault="008F46BF" w:rsidP="008F46BF">
            <w:pPr>
              <w:jc w:val="center"/>
              <w:rPr>
                <w:color w:val="000000"/>
                <w:sz w:val="16"/>
                <w:szCs w:val="16"/>
              </w:rPr>
            </w:pPr>
            <w:r w:rsidRPr="00682EA4">
              <w:rPr>
                <w:color w:val="000000"/>
                <w:sz w:val="16"/>
                <w:szCs w:val="16"/>
              </w:rPr>
              <w:t>35</w:t>
            </w:r>
            <w:r w:rsidR="006F7DE6">
              <w:rPr>
                <w:color w:val="000000"/>
                <w:sz w:val="16"/>
                <w:szCs w:val="16"/>
              </w:rPr>
              <w:t>,014</w:t>
            </w:r>
          </w:p>
        </w:tc>
        <w:tc>
          <w:tcPr>
            <w:tcW w:w="946" w:type="dxa"/>
            <w:tcBorders>
              <w:top w:val="nil"/>
              <w:left w:val="nil"/>
              <w:bottom w:val="single" w:sz="4" w:space="0" w:color="auto"/>
              <w:right w:val="single" w:sz="4" w:space="0" w:color="auto"/>
            </w:tcBorders>
            <w:shd w:val="clear" w:color="auto" w:fill="auto"/>
            <w:noWrap/>
            <w:vAlign w:val="center"/>
            <w:hideMark/>
          </w:tcPr>
          <w:p w14:paraId="394BF2D0" w14:textId="42862D70" w:rsidR="008F46BF" w:rsidRPr="00682EA4" w:rsidRDefault="008F46BF" w:rsidP="008F46BF">
            <w:pPr>
              <w:jc w:val="center"/>
              <w:rPr>
                <w:color w:val="000000"/>
                <w:sz w:val="16"/>
                <w:szCs w:val="16"/>
              </w:rPr>
            </w:pPr>
            <w:r w:rsidRPr="00682EA4">
              <w:rPr>
                <w:color w:val="000000"/>
                <w:sz w:val="16"/>
                <w:szCs w:val="16"/>
              </w:rPr>
              <w:t>1428</w:t>
            </w:r>
          </w:p>
        </w:tc>
        <w:tc>
          <w:tcPr>
            <w:tcW w:w="1044" w:type="dxa"/>
            <w:gridSpan w:val="2"/>
            <w:tcBorders>
              <w:top w:val="nil"/>
              <w:left w:val="nil"/>
              <w:bottom w:val="single" w:sz="4" w:space="0" w:color="auto"/>
              <w:right w:val="single" w:sz="4" w:space="0" w:color="auto"/>
            </w:tcBorders>
            <w:shd w:val="clear" w:color="auto" w:fill="auto"/>
            <w:noWrap/>
            <w:vAlign w:val="center"/>
            <w:hideMark/>
          </w:tcPr>
          <w:p w14:paraId="31AEDC12" w14:textId="53EE0206" w:rsidR="008F46BF" w:rsidRPr="00682EA4" w:rsidRDefault="008F46BF" w:rsidP="008F46BF">
            <w:pPr>
              <w:jc w:val="center"/>
              <w:rPr>
                <w:color w:val="000000"/>
                <w:sz w:val="16"/>
                <w:szCs w:val="16"/>
              </w:rPr>
            </w:pPr>
            <w:r w:rsidRPr="00682EA4">
              <w:rPr>
                <w:color w:val="000000"/>
                <w:sz w:val="16"/>
                <w:szCs w:val="16"/>
              </w:rPr>
              <w:t>50 000</w:t>
            </w:r>
          </w:p>
        </w:tc>
      </w:tr>
      <w:tr w:rsidR="00E80035" w:rsidRPr="00B365F9" w14:paraId="0536EDC2" w14:textId="77777777" w:rsidTr="00592106">
        <w:trPr>
          <w:gridAfter w:val="1"/>
          <w:wAfter w:w="13" w:type="dxa"/>
          <w:trHeight w:val="517"/>
        </w:trPr>
        <w:tc>
          <w:tcPr>
            <w:tcW w:w="1842" w:type="dxa"/>
            <w:tcBorders>
              <w:top w:val="nil"/>
              <w:left w:val="single" w:sz="4" w:space="0" w:color="auto"/>
              <w:bottom w:val="single" w:sz="4" w:space="0" w:color="auto"/>
              <w:right w:val="single" w:sz="4" w:space="0" w:color="auto"/>
            </w:tcBorders>
            <w:shd w:val="clear" w:color="auto" w:fill="auto"/>
            <w:vAlign w:val="center"/>
          </w:tcPr>
          <w:p w14:paraId="7CCFD7F3" w14:textId="60F0C488" w:rsidR="00E80035" w:rsidRPr="00F0480E" w:rsidRDefault="00E80035" w:rsidP="00C1367B">
            <w:pPr>
              <w:rPr>
                <w:color w:val="000000"/>
                <w:sz w:val="16"/>
                <w:szCs w:val="16"/>
              </w:rPr>
            </w:pPr>
            <w:r w:rsidRPr="00F0480E">
              <w:rPr>
                <w:color w:val="000000"/>
                <w:sz w:val="16"/>
                <w:szCs w:val="16"/>
              </w:rPr>
              <w:t>Satura radīšanas un izplatīšanas aktivitātes</w:t>
            </w:r>
          </w:p>
        </w:tc>
        <w:tc>
          <w:tcPr>
            <w:tcW w:w="839" w:type="dxa"/>
            <w:tcBorders>
              <w:top w:val="nil"/>
              <w:left w:val="nil"/>
              <w:bottom w:val="single" w:sz="4" w:space="0" w:color="auto"/>
              <w:right w:val="single" w:sz="4" w:space="0" w:color="auto"/>
            </w:tcBorders>
            <w:shd w:val="clear" w:color="auto" w:fill="auto"/>
            <w:vAlign w:val="center"/>
          </w:tcPr>
          <w:p w14:paraId="4C9C8C4C" w14:textId="0FB080EE" w:rsidR="00E80035" w:rsidRPr="00F0480E" w:rsidRDefault="00E80035" w:rsidP="00E80035">
            <w:pPr>
              <w:jc w:val="center"/>
              <w:rPr>
                <w:color w:val="000000"/>
                <w:sz w:val="16"/>
                <w:szCs w:val="16"/>
              </w:rPr>
            </w:pPr>
            <w:r w:rsidRPr="00F0480E">
              <w:rPr>
                <w:color w:val="000000"/>
                <w:sz w:val="16"/>
                <w:szCs w:val="16"/>
              </w:rPr>
              <w:t>50</w:t>
            </w:r>
          </w:p>
        </w:tc>
        <w:tc>
          <w:tcPr>
            <w:tcW w:w="980" w:type="dxa"/>
            <w:tcBorders>
              <w:top w:val="nil"/>
              <w:left w:val="nil"/>
              <w:bottom w:val="single" w:sz="4" w:space="0" w:color="auto"/>
              <w:right w:val="single" w:sz="4" w:space="0" w:color="auto"/>
            </w:tcBorders>
            <w:shd w:val="clear" w:color="auto" w:fill="auto"/>
            <w:noWrap/>
            <w:vAlign w:val="center"/>
          </w:tcPr>
          <w:p w14:paraId="2CBF25BD" w14:textId="014EF70B" w:rsidR="00E80035" w:rsidRPr="00F0480E" w:rsidRDefault="00E80035" w:rsidP="00E80035">
            <w:pPr>
              <w:jc w:val="center"/>
              <w:rPr>
                <w:color w:val="000000"/>
                <w:sz w:val="16"/>
                <w:szCs w:val="16"/>
              </w:rPr>
            </w:pPr>
            <w:r w:rsidRPr="00F0480E">
              <w:rPr>
                <w:color w:val="000000"/>
                <w:sz w:val="16"/>
                <w:szCs w:val="16"/>
              </w:rPr>
              <w:t>620</w:t>
            </w:r>
          </w:p>
        </w:tc>
        <w:tc>
          <w:tcPr>
            <w:tcW w:w="1043" w:type="dxa"/>
            <w:tcBorders>
              <w:top w:val="nil"/>
              <w:left w:val="nil"/>
              <w:bottom w:val="single" w:sz="4" w:space="0" w:color="auto"/>
              <w:right w:val="nil"/>
            </w:tcBorders>
            <w:shd w:val="clear" w:color="auto" w:fill="auto"/>
            <w:noWrap/>
            <w:vAlign w:val="center"/>
          </w:tcPr>
          <w:p w14:paraId="3C178D3E" w14:textId="4D680689" w:rsidR="00E80035" w:rsidRPr="00F0480E" w:rsidRDefault="00E80035" w:rsidP="00E80035">
            <w:pPr>
              <w:jc w:val="center"/>
              <w:rPr>
                <w:color w:val="000000"/>
                <w:sz w:val="16"/>
                <w:szCs w:val="16"/>
              </w:rPr>
            </w:pPr>
            <w:r w:rsidRPr="00F0480E">
              <w:rPr>
                <w:color w:val="000000"/>
                <w:sz w:val="16"/>
                <w:szCs w:val="16"/>
              </w:rPr>
              <w:t>31 000</w:t>
            </w:r>
          </w:p>
        </w:tc>
        <w:tc>
          <w:tcPr>
            <w:tcW w:w="1675" w:type="dxa"/>
            <w:gridSpan w:val="2"/>
            <w:tcBorders>
              <w:top w:val="nil"/>
              <w:left w:val="single" w:sz="4" w:space="0" w:color="auto"/>
              <w:bottom w:val="single" w:sz="4" w:space="0" w:color="auto"/>
              <w:right w:val="single" w:sz="4" w:space="0" w:color="auto"/>
            </w:tcBorders>
            <w:shd w:val="clear" w:color="auto" w:fill="auto"/>
            <w:vAlign w:val="center"/>
            <w:hideMark/>
          </w:tcPr>
          <w:p w14:paraId="6E92453C" w14:textId="5A219B29" w:rsidR="00E80035" w:rsidRPr="00B365F9" w:rsidRDefault="00E80035" w:rsidP="00E80035">
            <w:pPr>
              <w:rPr>
                <w:i/>
                <w:iCs/>
                <w:sz w:val="16"/>
                <w:szCs w:val="16"/>
              </w:rPr>
            </w:pPr>
            <w:r w:rsidRPr="00F0480E">
              <w:rPr>
                <w:color w:val="000000"/>
                <w:sz w:val="16"/>
                <w:szCs w:val="16"/>
              </w:rPr>
              <w:t>Satura radīšanas un izplatīšanas aktivitātes</w:t>
            </w:r>
          </w:p>
        </w:tc>
        <w:tc>
          <w:tcPr>
            <w:tcW w:w="1133" w:type="dxa"/>
            <w:tcBorders>
              <w:top w:val="nil"/>
              <w:left w:val="nil"/>
              <w:bottom w:val="single" w:sz="4" w:space="0" w:color="auto"/>
              <w:right w:val="single" w:sz="4" w:space="0" w:color="auto"/>
            </w:tcBorders>
            <w:shd w:val="clear" w:color="auto" w:fill="auto"/>
            <w:noWrap/>
            <w:vAlign w:val="center"/>
            <w:hideMark/>
          </w:tcPr>
          <w:p w14:paraId="7C76F419" w14:textId="081FDF75" w:rsidR="00E80035" w:rsidRPr="00E80035" w:rsidRDefault="00E80035" w:rsidP="00E80035">
            <w:pPr>
              <w:jc w:val="center"/>
              <w:rPr>
                <w:color w:val="000000"/>
                <w:sz w:val="16"/>
                <w:szCs w:val="16"/>
              </w:rPr>
            </w:pPr>
            <w:r>
              <w:rPr>
                <w:color w:val="000000"/>
                <w:sz w:val="16"/>
                <w:szCs w:val="16"/>
              </w:rPr>
              <w:t>0</w:t>
            </w:r>
          </w:p>
        </w:tc>
        <w:tc>
          <w:tcPr>
            <w:tcW w:w="946" w:type="dxa"/>
            <w:tcBorders>
              <w:top w:val="nil"/>
              <w:left w:val="nil"/>
              <w:bottom w:val="single" w:sz="4" w:space="0" w:color="auto"/>
              <w:right w:val="single" w:sz="4" w:space="0" w:color="auto"/>
            </w:tcBorders>
            <w:shd w:val="clear" w:color="auto" w:fill="auto"/>
            <w:noWrap/>
            <w:vAlign w:val="center"/>
            <w:hideMark/>
          </w:tcPr>
          <w:p w14:paraId="7A7F5319" w14:textId="3E8A12F9" w:rsidR="00E80035" w:rsidRPr="00E80035" w:rsidRDefault="00E80035" w:rsidP="00E80035">
            <w:pPr>
              <w:jc w:val="center"/>
              <w:rPr>
                <w:color w:val="000000"/>
                <w:sz w:val="16"/>
                <w:szCs w:val="16"/>
              </w:rPr>
            </w:pPr>
            <w:r>
              <w:rPr>
                <w:color w:val="000000"/>
                <w:sz w:val="16"/>
                <w:szCs w:val="16"/>
              </w:rPr>
              <w:t>0</w:t>
            </w:r>
          </w:p>
        </w:tc>
        <w:tc>
          <w:tcPr>
            <w:tcW w:w="1044" w:type="dxa"/>
            <w:gridSpan w:val="2"/>
            <w:tcBorders>
              <w:top w:val="nil"/>
              <w:left w:val="nil"/>
              <w:bottom w:val="single" w:sz="4" w:space="0" w:color="auto"/>
              <w:right w:val="single" w:sz="4" w:space="0" w:color="auto"/>
            </w:tcBorders>
            <w:shd w:val="clear" w:color="auto" w:fill="auto"/>
            <w:noWrap/>
            <w:vAlign w:val="center"/>
            <w:hideMark/>
          </w:tcPr>
          <w:p w14:paraId="01A3D534" w14:textId="6559A3A0" w:rsidR="00E80035" w:rsidRPr="00E80035" w:rsidRDefault="00E80035" w:rsidP="00E80035">
            <w:pPr>
              <w:jc w:val="center"/>
              <w:rPr>
                <w:color w:val="000000"/>
                <w:sz w:val="16"/>
                <w:szCs w:val="16"/>
              </w:rPr>
            </w:pPr>
            <w:r>
              <w:rPr>
                <w:color w:val="000000"/>
                <w:sz w:val="16"/>
                <w:szCs w:val="16"/>
              </w:rPr>
              <w:t>0</w:t>
            </w:r>
          </w:p>
        </w:tc>
      </w:tr>
      <w:tr w:rsidR="00E80035" w:rsidRPr="00B365F9" w14:paraId="525E4D79" w14:textId="77777777" w:rsidTr="00592106">
        <w:trPr>
          <w:gridAfter w:val="1"/>
          <w:wAfter w:w="13" w:type="dxa"/>
          <w:trHeight w:val="300"/>
        </w:trPr>
        <w:tc>
          <w:tcPr>
            <w:tcW w:w="1842" w:type="dxa"/>
            <w:tcBorders>
              <w:top w:val="nil"/>
              <w:left w:val="single" w:sz="4" w:space="0" w:color="auto"/>
              <w:bottom w:val="single" w:sz="4" w:space="0" w:color="auto"/>
              <w:right w:val="single" w:sz="4" w:space="0" w:color="auto"/>
            </w:tcBorders>
            <w:shd w:val="clear" w:color="auto" w:fill="auto"/>
            <w:vAlign w:val="center"/>
            <w:hideMark/>
          </w:tcPr>
          <w:p w14:paraId="274BD1FE" w14:textId="079B8AF2" w:rsidR="00E80035" w:rsidRPr="00F0480E" w:rsidRDefault="00E80035" w:rsidP="00E80035">
            <w:pPr>
              <w:rPr>
                <w:color w:val="000000"/>
                <w:sz w:val="16"/>
                <w:szCs w:val="16"/>
              </w:rPr>
            </w:pPr>
            <w:r w:rsidRPr="00F0480E">
              <w:rPr>
                <w:color w:val="000000"/>
                <w:sz w:val="16"/>
                <w:szCs w:val="16"/>
              </w:rPr>
              <w:t>Vakcinēšanās prakses popularizēšana</w:t>
            </w:r>
          </w:p>
        </w:tc>
        <w:tc>
          <w:tcPr>
            <w:tcW w:w="839" w:type="dxa"/>
            <w:tcBorders>
              <w:top w:val="nil"/>
              <w:left w:val="nil"/>
              <w:bottom w:val="single" w:sz="4" w:space="0" w:color="auto"/>
              <w:right w:val="single" w:sz="4" w:space="0" w:color="auto"/>
            </w:tcBorders>
            <w:shd w:val="clear" w:color="auto" w:fill="auto"/>
            <w:vAlign w:val="center"/>
            <w:hideMark/>
          </w:tcPr>
          <w:p w14:paraId="22C3CA2F" w14:textId="569AFA8A" w:rsidR="00E80035" w:rsidRPr="00F0480E" w:rsidRDefault="00E80035" w:rsidP="00E80035">
            <w:pPr>
              <w:jc w:val="center"/>
              <w:rPr>
                <w:color w:val="000000"/>
                <w:sz w:val="16"/>
                <w:szCs w:val="16"/>
              </w:rPr>
            </w:pPr>
            <w:r w:rsidRPr="00F0480E">
              <w:rPr>
                <w:color w:val="000000"/>
                <w:sz w:val="16"/>
                <w:szCs w:val="16"/>
              </w:rPr>
              <w:t>5 000</w:t>
            </w:r>
          </w:p>
        </w:tc>
        <w:tc>
          <w:tcPr>
            <w:tcW w:w="980" w:type="dxa"/>
            <w:tcBorders>
              <w:top w:val="nil"/>
              <w:left w:val="nil"/>
              <w:bottom w:val="single" w:sz="4" w:space="0" w:color="auto"/>
              <w:right w:val="single" w:sz="4" w:space="0" w:color="auto"/>
            </w:tcBorders>
            <w:shd w:val="clear" w:color="auto" w:fill="auto"/>
            <w:noWrap/>
            <w:vAlign w:val="center"/>
            <w:hideMark/>
          </w:tcPr>
          <w:p w14:paraId="4C303D82" w14:textId="5F574663" w:rsidR="00E80035" w:rsidRPr="00F0480E" w:rsidRDefault="00E80035" w:rsidP="00E80035">
            <w:pPr>
              <w:jc w:val="center"/>
              <w:rPr>
                <w:color w:val="000000"/>
                <w:sz w:val="16"/>
                <w:szCs w:val="16"/>
              </w:rPr>
            </w:pPr>
            <w:r w:rsidRPr="00F0480E">
              <w:rPr>
                <w:color w:val="000000"/>
                <w:sz w:val="16"/>
                <w:szCs w:val="16"/>
              </w:rPr>
              <w:t>10</w:t>
            </w:r>
          </w:p>
        </w:tc>
        <w:tc>
          <w:tcPr>
            <w:tcW w:w="1043" w:type="dxa"/>
            <w:tcBorders>
              <w:top w:val="nil"/>
              <w:left w:val="nil"/>
              <w:bottom w:val="single" w:sz="4" w:space="0" w:color="auto"/>
              <w:right w:val="nil"/>
            </w:tcBorders>
            <w:shd w:val="clear" w:color="auto" w:fill="auto"/>
            <w:noWrap/>
            <w:vAlign w:val="center"/>
            <w:hideMark/>
          </w:tcPr>
          <w:p w14:paraId="71B490E8" w14:textId="18398D8A" w:rsidR="00E80035" w:rsidRPr="00F0480E" w:rsidRDefault="00E80035" w:rsidP="00E80035">
            <w:pPr>
              <w:jc w:val="center"/>
              <w:rPr>
                <w:color w:val="000000"/>
                <w:sz w:val="16"/>
                <w:szCs w:val="16"/>
              </w:rPr>
            </w:pPr>
            <w:r w:rsidRPr="00F0480E">
              <w:rPr>
                <w:color w:val="000000"/>
                <w:sz w:val="16"/>
                <w:szCs w:val="16"/>
              </w:rPr>
              <w:t>50 000</w:t>
            </w:r>
          </w:p>
        </w:tc>
        <w:tc>
          <w:tcPr>
            <w:tcW w:w="1675" w:type="dxa"/>
            <w:gridSpan w:val="2"/>
            <w:tcBorders>
              <w:top w:val="nil"/>
              <w:left w:val="single" w:sz="4" w:space="0" w:color="auto"/>
              <w:bottom w:val="single" w:sz="4" w:space="0" w:color="auto"/>
              <w:right w:val="single" w:sz="4" w:space="0" w:color="auto"/>
            </w:tcBorders>
            <w:shd w:val="clear" w:color="auto" w:fill="auto"/>
            <w:vAlign w:val="center"/>
          </w:tcPr>
          <w:p w14:paraId="3728135C" w14:textId="1B2DC886" w:rsidR="00E80035" w:rsidRPr="00B365F9" w:rsidRDefault="00E80035" w:rsidP="00E80035">
            <w:pPr>
              <w:rPr>
                <w:i/>
                <w:iCs/>
                <w:sz w:val="16"/>
                <w:szCs w:val="16"/>
              </w:rPr>
            </w:pPr>
            <w:r w:rsidRPr="00F0480E">
              <w:rPr>
                <w:color w:val="000000"/>
                <w:sz w:val="16"/>
                <w:szCs w:val="16"/>
              </w:rPr>
              <w:t>Vakcinēšanās prakses popularizēšana</w:t>
            </w:r>
          </w:p>
        </w:tc>
        <w:tc>
          <w:tcPr>
            <w:tcW w:w="1133" w:type="dxa"/>
            <w:tcBorders>
              <w:top w:val="nil"/>
              <w:left w:val="nil"/>
              <w:bottom w:val="single" w:sz="4" w:space="0" w:color="auto"/>
              <w:right w:val="single" w:sz="4" w:space="0" w:color="auto"/>
            </w:tcBorders>
            <w:shd w:val="clear" w:color="auto" w:fill="auto"/>
            <w:noWrap/>
            <w:vAlign w:val="center"/>
          </w:tcPr>
          <w:p w14:paraId="177B8CA9" w14:textId="0A5BBBFA" w:rsidR="00E80035" w:rsidRPr="00B365F9" w:rsidRDefault="005874DD" w:rsidP="00E80035">
            <w:pPr>
              <w:jc w:val="center"/>
              <w:rPr>
                <w:color w:val="000000"/>
                <w:sz w:val="16"/>
                <w:szCs w:val="16"/>
              </w:rPr>
            </w:pPr>
            <w:r>
              <w:rPr>
                <w:color w:val="000000"/>
                <w:sz w:val="16"/>
                <w:szCs w:val="16"/>
              </w:rPr>
              <w:t>0</w:t>
            </w:r>
          </w:p>
        </w:tc>
        <w:tc>
          <w:tcPr>
            <w:tcW w:w="946" w:type="dxa"/>
            <w:tcBorders>
              <w:top w:val="nil"/>
              <w:left w:val="nil"/>
              <w:bottom w:val="single" w:sz="4" w:space="0" w:color="auto"/>
              <w:right w:val="single" w:sz="4" w:space="0" w:color="auto"/>
            </w:tcBorders>
            <w:shd w:val="clear" w:color="auto" w:fill="auto"/>
            <w:noWrap/>
            <w:vAlign w:val="center"/>
          </w:tcPr>
          <w:p w14:paraId="79CFF9DF" w14:textId="7C471FE3" w:rsidR="00E80035" w:rsidRPr="00B365F9" w:rsidRDefault="005874DD" w:rsidP="00E80035">
            <w:pPr>
              <w:jc w:val="center"/>
              <w:rPr>
                <w:color w:val="000000"/>
                <w:sz w:val="16"/>
                <w:szCs w:val="16"/>
              </w:rPr>
            </w:pPr>
            <w:r>
              <w:rPr>
                <w:color w:val="000000"/>
                <w:sz w:val="16"/>
                <w:szCs w:val="16"/>
              </w:rPr>
              <w:t>0</w:t>
            </w:r>
          </w:p>
        </w:tc>
        <w:tc>
          <w:tcPr>
            <w:tcW w:w="1044" w:type="dxa"/>
            <w:gridSpan w:val="2"/>
            <w:tcBorders>
              <w:top w:val="nil"/>
              <w:left w:val="nil"/>
              <w:bottom w:val="single" w:sz="4" w:space="0" w:color="auto"/>
              <w:right w:val="single" w:sz="4" w:space="0" w:color="auto"/>
            </w:tcBorders>
            <w:shd w:val="clear" w:color="auto" w:fill="auto"/>
            <w:noWrap/>
            <w:vAlign w:val="center"/>
          </w:tcPr>
          <w:p w14:paraId="3AB1CEFB" w14:textId="4F9F3EE6" w:rsidR="00E80035" w:rsidRPr="00B365F9" w:rsidRDefault="005874DD" w:rsidP="00E80035">
            <w:pPr>
              <w:jc w:val="center"/>
              <w:rPr>
                <w:color w:val="000000"/>
                <w:sz w:val="16"/>
                <w:szCs w:val="16"/>
              </w:rPr>
            </w:pPr>
            <w:r>
              <w:rPr>
                <w:color w:val="000000"/>
                <w:sz w:val="16"/>
                <w:szCs w:val="16"/>
              </w:rPr>
              <w:t>0</w:t>
            </w:r>
          </w:p>
        </w:tc>
      </w:tr>
      <w:tr w:rsidR="009F7E02" w:rsidRPr="00B365F9" w14:paraId="2B6F22D4" w14:textId="77777777" w:rsidTr="00592106">
        <w:trPr>
          <w:gridAfter w:val="1"/>
          <w:wAfter w:w="13" w:type="dxa"/>
          <w:trHeight w:val="248"/>
        </w:trPr>
        <w:tc>
          <w:tcPr>
            <w:tcW w:w="1842" w:type="dxa"/>
            <w:tcBorders>
              <w:top w:val="nil"/>
              <w:left w:val="single" w:sz="4" w:space="0" w:color="auto"/>
              <w:bottom w:val="single" w:sz="4" w:space="0" w:color="auto"/>
              <w:right w:val="single" w:sz="4" w:space="0" w:color="auto"/>
            </w:tcBorders>
            <w:shd w:val="clear" w:color="auto" w:fill="auto"/>
            <w:vAlign w:val="center"/>
            <w:hideMark/>
          </w:tcPr>
          <w:p w14:paraId="06CEF014" w14:textId="074883B5" w:rsidR="009F7E02" w:rsidRPr="00F0480E" w:rsidRDefault="009F7E02" w:rsidP="009F7E02">
            <w:pPr>
              <w:rPr>
                <w:color w:val="000000"/>
                <w:sz w:val="16"/>
                <w:szCs w:val="16"/>
              </w:rPr>
            </w:pPr>
            <w:r w:rsidRPr="00F0480E">
              <w:rPr>
                <w:color w:val="000000"/>
                <w:sz w:val="16"/>
                <w:szCs w:val="16"/>
              </w:rPr>
              <w:t>Informatīvo kaskāžu veidošana</w:t>
            </w:r>
          </w:p>
        </w:tc>
        <w:tc>
          <w:tcPr>
            <w:tcW w:w="839" w:type="dxa"/>
            <w:tcBorders>
              <w:top w:val="nil"/>
              <w:left w:val="nil"/>
              <w:bottom w:val="single" w:sz="4" w:space="0" w:color="auto"/>
              <w:right w:val="single" w:sz="4" w:space="0" w:color="auto"/>
            </w:tcBorders>
            <w:shd w:val="clear" w:color="auto" w:fill="auto"/>
            <w:vAlign w:val="center"/>
            <w:hideMark/>
          </w:tcPr>
          <w:p w14:paraId="4BDCEFEE" w14:textId="329F554B" w:rsidR="009F7E02" w:rsidRPr="00F0480E" w:rsidRDefault="009F7E02" w:rsidP="009F7E02">
            <w:pPr>
              <w:jc w:val="center"/>
              <w:rPr>
                <w:color w:val="000000"/>
                <w:sz w:val="16"/>
                <w:szCs w:val="16"/>
              </w:rPr>
            </w:pPr>
            <w:r w:rsidRPr="00F0480E">
              <w:rPr>
                <w:color w:val="000000"/>
                <w:sz w:val="16"/>
                <w:szCs w:val="16"/>
              </w:rPr>
              <w:t>35</w:t>
            </w:r>
            <w:r w:rsidR="006F7DE6">
              <w:rPr>
                <w:color w:val="000000"/>
                <w:sz w:val="16"/>
                <w:szCs w:val="16"/>
              </w:rPr>
              <w:t>,011</w:t>
            </w:r>
          </w:p>
        </w:tc>
        <w:tc>
          <w:tcPr>
            <w:tcW w:w="980" w:type="dxa"/>
            <w:tcBorders>
              <w:top w:val="nil"/>
              <w:left w:val="nil"/>
              <w:bottom w:val="single" w:sz="4" w:space="0" w:color="auto"/>
              <w:right w:val="single" w:sz="4" w:space="0" w:color="auto"/>
            </w:tcBorders>
            <w:shd w:val="clear" w:color="auto" w:fill="auto"/>
            <w:noWrap/>
            <w:vAlign w:val="center"/>
            <w:hideMark/>
          </w:tcPr>
          <w:p w14:paraId="75ED4DEE" w14:textId="5553B0E8" w:rsidR="009F7E02" w:rsidRPr="00F0480E" w:rsidRDefault="009F7E02" w:rsidP="009F7E02">
            <w:pPr>
              <w:jc w:val="center"/>
              <w:rPr>
                <w:color w:val="000000"/>
                <w:sz w:val="16"/>
                <w:szCs w:val="16"/>
              </w:rPr>
            </w:pPr>
            <w:r w:rsidRPr="00F0480E">
              <w:rPr>
                <w:color w:val="000000"/>
                <w:sz w:val="16"/>
                <w:szCs w:val="16"/>
              </w:rPr>
              <w:t>1 371</w:t>
            </w:r>
          </w:p>
        </w:tc>
        <w:tc>
          <w:tcPr>
            <w:tcW w:w="1043" w:type="dxa"/>
            <w:tcBorders>
              <w:top w:val="nil"/>
              <w:left w:val="nil"/>
              <w:bottom w:val="single" w:sz="4" w:space="0" w:color="auto"/>
              <w:right w:val="nil"/>
            </w:tcBorders>
            <w:shd w:val="clear" w:color="auto" w:fill="auto"/>
            <w:noWrap/>
            <w:vAlign w:val="center"/>
            <w:hideMark/>
          </w:tcPr>
          <w:p w14:paraId="2BD3A6D0" w14:textId="233ADB29" w:rsidR="009F7E02" w:rsidRPr="00F0480E" w:rsidRDefault="009F7E02" w:rsidP="009F7E02">
            <w:pPr>
              <w:jc w:val="center"/>
              <w:rPr>
                <w:color w:val="000000"/>
                <w:sz w:val="16"/>
                <w:szCs w:val="16"/>
              </w:rPr>
            </w:pPr>
            <w:r w:rsidRPr="00F0480E">
              <w:rPr>
                <w:color w:val="000000"/>
                <w:sz w:val="16"/>
                <w:szCs w:val="16"/>
              </w:rPr>
              <w:t>48 000</w:t>
            </w:r>
          </w:p>
        </w:tc>
        <w:tc>
          <w:tcPr>
            <w:tcW w:w="1675" w:type="dxa"/>
            <w:gridSpan w:val="2"/>
            <w:tcBorders>
              <w:top w:val="nil"/>
              <w:left w:val="single" w:sz="4" w:space="0" w:color="auto"/>
              <w:bottom w:val="single" w:sz="4" w:space="0" w:color="auto"/>
              <w:right w:val="single" w:sz="4" w:space="0" w:color="auto"/>
            </w:tcBorders>
            <w:shd w:val="clear" w:color="auto" w:fill="auto"/>
            <w:vAlign w:val="center"/>
          </w:tcPr>
          <w:p w14:paraId="71B33D12" w14:textId="1FADEEDB" w:rsidR="009F7E02" w:rsidRPr="00B365F9" w:rsidRDefault="009F7E02" w:rsidP="009F7E02">
            <w:pPr>
              <w:rPr>
                <w:i/>
                <w:iCs/>
                <w:sz w:val="16"/>
                <w:szCs w:val="16"/>
              </w:rPr>
            </w:pPr>
            <w:r w:rsidRPr="00F0480E">
              <w:rPr>
                <w:color w:val="000000"/>
                <w:sz w:val="16"/>
                <w:szCs w:val="16"/>
              </w:rPr>
              <w:t>Informatīvo kaskāžu veidošana</w:t>
            </w:r>
          </w:p>
        </w:tc>
        <w:tc>
          <w:tcPr>
            <w:tcW w:w="1133" w:type="dxa"/>
            <w:tcBorders>
              <w:top w:val="nil"/>
              <w:left w:val="nil"/>
              <w:bottom w:val="single" w:sz="4" w:space="0" w:color="auto"/>
              <w:right w:val="single" w:sz="4" w:space="0" w:color="auto"/>
            </w:tcBorders>
            <w:shd w:val="clear" w:color="auto" w:fill="auto"/>
            <w:noWrap/>
            <w:vAlign w:val="center"/>
          </w:tcPr>
          <w:p w14:paraId="043ACEA2" w14:textId="595E832C" w:rsidR="009F7E02" w:rsidRPr="00B365F9" w:rsidRDefault="009F7E02" w:rsidP="009F7E02">
            <w:pPr>
              <w:jc w:val="center"/>
              <w:rPr>
                <w:color w:val="000000"/>
                <w:sz w:val="16"/>
                <w:szCs w:val="16"/>
              </w:rPr>
            </w:pPr>
            <w:r w:rsidRPr="00F0480E">
              <w:rPr>
                <w:color w:val="000000"/>
                <w:sz w:val="16"/>
                <w:szCs w:val="16"/>
              </w:rPr>
              <w:t>35</w:t>
            </w:r>
            <w:r w:rsidR="006F7DE6">
              <w:rPr>
                <w:color w:val="000000"/>
                <w:sz w:val="16"/>
                <w:szCs w:val="16"/>
              </w:rPr>
              <w:t>,011</w:t>
            </w:r>
          </w:p>
        </w:tc>
        <w:tc>
          <w:tcPr>
            <w:tcW w:w="946" w:type="dxa"/>
            <w:tcBorders>
              <w:top w:val="nil"/>
              <w:left w:val="nil"/>
              <w:bottom w:val="single" w:sz="4" w:space="0" w:color="auto"/>
              <w:right w:val="single" w:sz="4" w:space="0" w:color="auto"/>
            </w:tcBorders>
            <w:shd w:val="clear" w:color="auto" w:fill="auto"/>
            <w:noWrap/>
            <w:vAlign w:val="center"/>
          </w:tcPr>
          <w:p w14:paraId="5F15D053" w14:textId="1288C18C" w:rsidR="009F7E02" w:rsidRPr="00B365F9" w:rsidRDefault="009F7E02" w:rsidP="009F7E02">
            <w:pPr>
              <w:jc w:val="center"/>
              <w:rPr>
                <w:color w:val="000000"/>
                <w:sz w:val="16"/>
                <w:szCs w:val="16"/>
              </w:rPr>
            </w:pPr>
            <w:r w:rsidRPr="00F0480E">
              <w:rPr>
                <w:color w:val="000000"/>
                <w:sz w:val="16"/>
                <w:szCs w:val="16"/>
              </w:rPr>
              <w:t>1 371</w:t>
            </w:r>
          </w:p>
        </w:tc>
        <w:tc>
          <w:tcPr>
            <w:tcW w:w="1044" w:type="dxa"/>
            <w:gridSpan w:val="2"/>
            <w:tcBorders>
              <w:top w:val="nil"/>
              <w:left w:val="nil"/>
              <w:bottom w:val="single" w:sz="4" w:space="0" w:color="auto"/>
              <w:right w:val="single" w:sz="4" w:space="0" w:color="auto"/>
            </w:tcBorders>
            <w:shd w:val="clear" w:color="auto" w:fill="auto"/>
            <w:noWrap/>
            <w:vAlign w:val="center"/>
          </w:tcPr>
          <w:p w14:paraId="62E5F830" w14:textId="7AC3FFDE" w:rsidR="009F7E02" w:rsidRPr="00B365F9" w:rsidRDefault="009F7E02" w:rsidP="009F7E02">
            <w:pPr>
              <w:jc w:val="center"/>
              <w:rPr>
                <w:color w:val="000000"/>
                <w:sz w:val="16"/>
                <w:szCs w:val="16"/>
              </w:rPr>
            </w:pPr>
            <w:r w:rsidRPr="00F0480E">
              <w:rPr>
                <w:color w:val="000000"/>
                <w:sz w:val="16"/>
                <w:szCs w:val="16"/>
              </w:rPr>
              <w:t>48 000</w:t>
            </w:r>
          </w:p>
        </w:tc>
      </w:tr>
      <w:tr w:rsidR="00E80035" w:rsidRPr="00B365F9" w14:paraId="229E4832" w14:textId="77777777" w:rsidTr="00592106">
        <w:trPr>
          <w:gridAfter w:val="1"/>
          <w:wAfter w:w="13" w:type="dxa"/>
          <w:trHeight w:val="248"/>
        </w:trPr>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25AB69A" w14:textId="4A5225F1" w:rsidR="00E80035" w:rsidRPr="00F0480E" w:rsidRDefault="00E80035" w:rsidP="00E80035">
            <w:pPr>
              <w:rPr>
                <w:color w:val="000000"/>
                <w:sz w:val="16"/>
                <w:szCs w:val="16"/>
              </w:rPr>
            </w:pPr>
            <w:r w:rsidRPr="00F0480E">
              <w:rPr>
                <w:color w:val="000000"/>
                <w:sz w:val="16"/>
                <w:szCs w:val="16"/>
              </w:rPr>
              <w:t>Sociālo normu aktualizācija ģimenes ārstu praksēs</w:t>
            </w:r>
          </w:p>
        </w:tc>
        <w:tc>
          <w:tcPr>
            <w:tcW w:w="839" w:type="dxa"/>
            <w:tcBorders>
              <w:top w:val="single" w:sz="4" w:space="0" w:color="auto"/>
              <w:left w:val="nil"/>
              <w:bottom w:val="single" w:sz="4" w:space="0" w:color="auto"/>
              <w:right w:val="single" w:sz="4" w:space="0" w:color="auto"/>
            </w:tcBorders>
            <w:shd w:val="clear" w:color="auto" w:fill="auto"/>
            <w:vAlign w:val="center"/>
          </w:tcPr>
          <w:p w14:paraId="0D1BF60F" w14:textId="0C7F11BD" w:rsidR="00E80035" w:rsidRPr="00F0480E" w:rsidRDefault="00E80035" w:rsidP="00E80035">
            <w:pPr>
              <w:jc w:val="center"/>
              <w:rPr>
                <w:color w:val="000000"/>
                <w:sz w:val="16"/>
                <w:szCs w:val="16"/>
              </w:rPr>
            </w:pPr>
            <w:r w:rsidRPr="00F0480E">
              <w:rPr>
                <w:color w:val="000000"/>
                <w:sz w:val="16"/>
                <w:szCs w:val="16"/>
              </w:rPr>
              <w:t>10 000</w:t>
            </w:r>
          </w:p>
        </w:tc>
        <w:tc>
          <w:tcPr>
            <w:tcW w:w="980" w:type="dxa"/>
            <w:tcBorders>
              <w:top w:val="single" w:sz="4" w:space="0" w:color="auto"/>
              <w:left w:val="nil"/>
              <w:bottom w:val="single" w:sz="4" w:space="0" w:color="auto"/>
              <w:right w:val="single" w:sz="4" w:space="0" w:color="auto"/>
            </w:tcBorders>
            <w:shd w:val="clear" w:color="auto" w:fill="auto"/>
            <w:noWrap/>
            <w:vAlign w:val="center"/>
          </w:tcPr>
          <w:p w14:paraId="04BB5533" w14:textId="5BEFB140" w:rsidR="00E80035" w:rsidRPr="00F0480E" w:rsidRDefault="00E80035" w:rsidP="00E80035">
            <w:pPr>
              <w:jc w:val="center"/>
              <w:rPr>
                <w:color w:val="000000"/>
                <w:sz w:val="16"/>
                <w:szCs w:val="16"/>
              </w:rPr>
            </w:pPr>
            <w:r w:rsidRPr="00F0480E">
              <w:rPr>
                <w:color w:val="000000"/>
                <w:sz w:val="16"/>
                <w:szCs w:val="16"/>
              </w:rPr>
              <w:t>2</w:t>
            </w:r>
          </w:p>
        </w:tc>
        <w:tc>
          <w:tcPr>
            <w:tcW w:w="1043" w:type="dxa"/>
            <w:tcBorders>
              <w:top w:val="single" w:sz="4" w:space="0" w:color="auto"/>
              <w:left w:val="nil"/>
              <w:bottom w:val="single" w:sz="4" w:space="0" w:color="auto"/>
              <w:right w:val="nil"/>
            </w:tcBorders>
            <w:shd w:val="clear" w:color="auto" w:fill="auto"/>
            <w:noWrap/>
            <w:vAlign w:val="center"/>
          </w:tcPr>
          <w:p w14:paraId="21C03E66" w14:textId="7D9401BB" w:rsidR="00E80035" w:rsidRPr="00F0480E" w:rsidRDefault="00E80035" w:rsidP="00E80035">
            <w:pPr>
              <w:jc w:val="center"/>
              <w:rPr>
                <w:color w:val="000000"/>
                <w:sz w:val="16"/>
                <w:szCs w:val="16"/>
              </w:rPr>
            </w:pPr>
            <w:r w:rsidRPr="00F0480E">
              <w:rPr>
                <w:color w:val="000000"/>
                <w:sz w:val="16"/>
                <w:szCs w:val="16"/>
              </w:rPr>
              <w:t>20 000</w:t>
            </w:r>
          </w:p>
        </w:tc>
        <w:tc>
          <w:tcPr>
            <w:tcW w:w="1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26A3B9" w14:textId="46588D9D" w:rsidR="00E80035" w:rsidRPr="00B365F9" w:rsidRDefault="00E80035" w:rsidP="00E80035">
            <w:pPr>
              <w:rPr>
                <w:i/>
                <w:iCs/>
                <w:sz w:val="16"/>
                <w:szCs w:val="16"/>
              </w:rPr>
            </w:pPr>
            <w:r w:rsidRPr="00F0480E">
              <w:rPr>
                <w:color w:val="000000"/>
                <w:sz w:val="16"/>
                <w:szCs w:val="16"/>
              </w:rPr>
              <w:t>Sociālo normu aktualizācija ģimenes ārstu praksēs</w:t>
            </w:r>
          </w:p>
        </w:tc>
        <w:tc>
          <w:tcPr>
            <w:tcW w:w="1133" w:type="dxa"/>
            <w:tcBorders>
              <w:top w:val="single" w:sz="4" w:space="0" w:color="auto"/>
              <w:left w:val="nil"/>
              <w:bottom w:val="single" w:sz="4" w:space="0" w:color="auto"/>
              <w:right w:val="single" w:sz="4" w:space="0" w:color="auto"/>
            </w:tcBorders>
            <w:shd w:val="clear" w:color="auto" w:fill="auto"/>
            <w:noWrap/>
            <w:vAlign w:val="center"/>
          </w:tcPr>
          <w:p w14:paraId="5063D3C9" w14:textId="47CD341D" w:rsidR="00E80035" w:rsidRPr="00B365F9" w:rsidRDefault="00E80035" w:rsidP="00E80035">
            <w:pPr>
              <w:jc w:val="center"/>
              <w:rPr>
                <w:color w:val="000000"/>
                <w:sz w:val="16"/>
                <w:szCs w:val="16"/>
              </w:rPr>
            </w:pPr>
            <w:r>
              <w:rPr>
                <w:color w:val="000000"/>
                <w:sz w:val="16"/>
                <w:szCs w:val="16"/>
              </w:rPr>
              <w:t>0</w:t>
            </w:r>
          </w:p>
        </w:tc>
        <w:tc>
          <w:tcPr>
            <w:tcW w:w="946" w:type="dxa"/>
            <w:tcBorders>
              <w:top w:val="single" w:sz="4" w:space="0" w:color="auto"/>
              <w:left w:val="nil"/>
              <w:bottom w:val="single" w:sz="4" w:space="0" w:color="auto"/>
              <w:right w:val="single" w:sz="4" w:space="0" w:color="auto"/>
            </w:tcBorders>
            <w:shd w:val="clear" w:color="auto" w:fill="auto"/>
            <w:noWrap/>
            <w:vAlign w:val="center"/>
          </w:tcPr>
          <w:p w14:paraId="20C0AF39" w14:textId="2AFD1EE4" w:rsidR="00E80035" w:rsidRPr="00B365F9" w:rsidRDefault="00E80035" w:rsidP="00E80035">
            <w:pPr>
              <w:jc w:val="center"/>
              <w:rPr>
                <w:color w:val="000000"/>
                <w:sz w:val="16"/>
                <w:szCs w:val="16"/>
              </w:rPr>
            </w:pPr>
            <w:r>
              <w:rPr>
                <w:color w:val="000000"/>
                <w:sz w:val="16"/>
                <w:szCs w:val="16"/>
              </w:rPr>
              <w:t>0</w:t>
            </w:r>
          </w:p>
        </w:tc>
        <w:tc>
          <w:tcPr>
            <w:tcW w:w="1044" w:type="dxa"/>
            <w:gridSpan w:val="2"/>
            <w:tcBorders>
              <w:top w:val="single" w:sz="4" w:space="0" w:color="auto"/>
              <w:left w:val="nil"/>
              <w:bottom w:val="single" w:sz="4" w:space="0" w:color="auto"/>
              <w:right w:val="single" w:sz="4" w:space="0" w:color="auto"/>
            </w:tcBorders>
            <w:shd w:val="clear" w:color="auto" w:fill="auto"/>
            <w:noWrap/>
            <w:vAlign w:val="center"/>
          </w:tcPr>
          <w:p w14:paraId="1B0ED216" w14:textId="75C14A4B" w:rsidR="00E80035" w:rsidRPr="00B365F9" w:rsidRDefault="00E80035" w:rsidP="00E80035">
            <w:pPr>
              <w:jc w:val="center"/>
              <w:rPr>
                <w:color w:val="000000"/>
                <w:sz w:val="16"/>
                <w:szCs w:val="16"/>
              </w:rPr>
            </w:pPr>
            <w:r>
              <w:rPr>
                <w:color w:val="000000"/>
                <w:sz w:val="16"/>
                <w:szCs w:val="16"/>
              </w:rPr>
              <w:t>0</w:t>
            </w:r>
          </w:p>
        </w:tc>
      </w:tr>
      <w:tr w:rsidR="00E80035" w:rsidRPr="00B365F9" w14:paraId="75F0A5A8" w14:textId="77777777" w:rsidTr="00592106">
        <w:trPr>
          <w:gridAfter w:val="1"/>
          <w:wAfter w:w="13" w:type="dxa"/>
          <w:trHeight w:val="248"/>
        </w:trPr>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00F0E66" w14:textId="33CA61DB" w:rsidR="00E80035" w:rsidRPr="00F0480E" w:rsidRDefault="00E80035" w:rsidP="00E80035">
            <w:pPr>
              <w:rPr>
                <w:color w:val="000000"/>
                <w:sz w:val="16"/>
                <w:szCs w:val="16"/>
              </w:rPr>
            </w:pPr>
            <w:r w:rsidRPr="00F0480E">
              <w:rPr>
                <w:color w:val="000000"/>
                <w:sz w:val="16"/>
                <w:szCs w:val="16"/>
              </w:rPr>
              <w:t>Atlikšanas novēršana manavakcina.lv reģistrētajiem</w:t>
            </w:r>
          </w:p>
        </w:tc>
        <w:tc>
          <w:tcPr>
            <w:tcW w:w="839" w:type="dxa"/>
            <w:tcBorders>
              <w:top w:val="single" w:sz="4" w:space="0" w:color="auto"/>
              <w:left w:val="nil"/>
              <w:bottom w:val="single" w:sz="4" w:space="0" w:color="auto"/>
              <w:right w:val="single" w:sz="4" w:space="0" w:color="auto"/>
            </w:tcBorders>
            <w:shd w:val="clear" w:color="auto" w:fill="auto"/>
            <w:vAlign w:val="center"/>
          </w:tcPr>
          <w:p w14:paraId="3CA84DE0" w14:textId="321359C5" w:rsidR="00E80035" w:rsidRPr="00F0480E" w:rsidRDefault="00E80035" w:rsidP="00E80035">
            <w:pPr>
              <w:jc w:val="center"/>
              <w:rPr>
                <w:color w:val="000000"/>
                <w:sz w:val="16"/>
                <w:szCs w:val="16"/>
              </w:rPr>
            </w:pPr>
            <w:r w:rsidRPr="00F0480E">
              <w:rPr>
                <w:color w:val="000000"/>
                <w:sz w:val="16"/>
                <w:szCs w:val="16"/>
              </w:rPr>
              <w:t>11 250</w:t>
            </w:r>
          </w:p>
        </w:tc>
        <w:tc>
          <w:tcPr>
            <w:tcW w:w="980" w:type="dxa"/>
            <w:tcBorders>
              <w:top w:val="single" w:sz="4" w:space="0" w:color="auto"/>
              <w:left w:val="nil"/>
              <w:bottom w:val="single" w:sz="4" w:space="0" w:color="auto"/>
              <w:right w:val="single" w:sz="4" w:space="0" w:color="auto"/>
            </w:tcBorders>
            <w:shd w:val="clear" w:color="auto" w:fill="auto"/>
            <w:noWrap/>
            <w:vAlign w:val="center"/>
          </w:tcPr>
          <w:p w14:paraId="1FC056A7" w14:textId="2B67B7B4" w:rsidR="00E80035" w:rsidRPr="00F0480E" w:rsidRDefault="00E80035" w:rsidP="00E80035">
            <w:pPr>
              <w:jc w:val="center"/>
              <w:rPr>
                <w:color w:val="000000"/>
                <w:sz w:val="16"/>
                <w:szCs w:val="16"/>
              </w:rPr>
            </w:pPr>
            <w:r w:rsidRPr="00F0480E">
              <w:rPr>
                <w:color w:val="000000"/>
                <w:sz w:val="16"/>
                <w:szCs w:val="16"/>
              </w:rPr>
              <w:t>4</w:t>
            </w:r>
          </w:p>
        </w:tc>
        <w:tc>
          <w:tcPr>
            <w:tcW w:w="1043" w:type="dxa"/>
            <w:tcBorders>
              <w:top w:val="single" w:sz="4" w:space="0" w:color="auto"/>
              <w:left w:val="nil"/>
              <w:bottom w:val="single" w:sz="4" w:space="0" w:color="auto"/>
              <w:right w:val="nil"/>
            </w:tcBorders>
            <w:shd w:val="clear" w:color="auto" w:fill="auto"/>
            <w:noWrap/>
            <w:vAlign w:val="center"/>
          </w:tcPr>
          <w:p w14:paraId="30C91B10" w14:textId="44FF45C3" w:rsidR="00E80035" w:rsidRPr="00F0480E" w:rsidRDefault="00E80035" w:rsidP="00E80035">
            <w:pPr>
              <w:jc w:val="center"/>
              <w:rPr>
                <w:color w:val="000000"/>
                <w:sz w:val="16"/>
                <w:szCs w:val="16"/>
              </w:rPr>
            </w:pPr>
            <w:r w:rsidRPr="00F0480E">
              <w:rPr>
                <w:color w:val="000000"/>
                <w:sz w:val="16"/>
                <w:szCs w:val="16"/>
              </w:rPr>
              <w:t>45 000</w:t>
            </w:r>
          </w:p>
        </w:tc>
        <w:tc>
          <w:tcPr>
            <w:tcW w:w="1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1FF8D9" w14:textId="1C480112" w:rsidR="00E80035" w:rsidRPr="00B365F9" w:rsidRDefault="00E80035" w:rsidP="00E80035">
            <w:pPr>
              <w:rPr>
                <w:i/>
                <w:iCs/>
                <w:sz w:val="16"/>
                <w:szCs w:val="16"/>
              </w:rPr>
            </w:pPr>
            <w:r w:rsidRPr="00F0480E">
              <w:rPr>
                <w:color w:val="000000"/>
                <w:sz w:val="16"/>
                <w:szCs w:val="16"/>
              </w:rPr>
              <w:t>Atlikšanas novēršana manavakcina.lv reģistrētajiem</w:t>
            </w:r>
          </w:p>
        </w:tc>
        <w:tc>
          <w:tcPr>
            <w:tcW w:w="1133" w:type="dxa"/>
            <w:tcBorders>
              <w:top w:val="single" w:sz="4" w:space="0" w:color="auto"/>
              <w:left w:val="nil"/>
              <w:bottom w:val="single" w:sz="4" w:space="0" w:color="auto"/>
              <w:right w:val="single" w:sz="4" w:space="0" w:color="auto"/>
            </w:tcBorders>
            <w:shd w:val="clear" w:color="auto" w:fill="auto"/>
            <w:noWrap/>
            <w:vAlign w:val="center"/>
          </w:tcPr>
          <w:p w14:paraId="1B9A73FA" w14:textId="6887E5BB" w:rsidR="00E80035" w:rsidRPr="00B365F9" w:rsidRDefault="00E80035" w:rsidP="00E80035">
            <w:pPr>
              <w:jc w:val="center"/>
              <w:rPr>
                <w:color w:val="000000"/>
                <w:sz w:val="16"/>
                <w:szCs w:val="16"/>
              </w:rPr>
            </w:pPr>
            <w:r>
              <w:rPr>
                <w:color w:val="000000"/>
                <w:sz w:val="16"/>
                <w:szCs w:val="16"/>
              </w:rPr>
              <w:t>0</w:t>
            </w:r>
          </w:p>
        </w:tc>
        <w:tc>
          <w:tcPr>
            <w:tcW w:w="946" w:type="dxa"/>
            <w:tcBorders>
              <w:top w:val="single" w:sz="4" w:space="0" w:color="auto"/>
              <w:left w:val="nil"/>
              <w:bottom w:val="single" w:sz="4" w:space="0" w:color="auto"/>
              <w:right w:val="single" w:sz="4" w:space="0" w:color="auto"/>
            </w:tcBorders>
            <w:shd w:val="clear" w:color="auto" w:fill="auto"/>
            <w:noWrap/>
            <w:vAlign w:val="center"/>
          </w:tcPr>
          <w:p w14:paraId="0F5FFAD1" w14:textId="5067B97C" w:rsidR="00E80035" w:rsidRPr="00B365F9" w:rsidRDefault="00E80035" w:rsidP="00E80035">
            <w:pPr>
              <w:jc w:val="center"/>
              <w:rPr>
                <w:color w:val="000000"/>
                <w:sz w:val="16"/>
                <w:szCs w:val="16"/>
              </w:rPr>
            </w:pPr>
            <w:r>
              <w:rPr>
                <w:color w:val="000000"/>
                <w:sz w:val="16"/>
                <w:szCs w:val="16"/>
              </w:rPr>
              <w:t>0</w:t>
            </w:r>
          </w:p>
        </w:tc>
        <w:tc>
          <w:tcPr>
            <w:tcW w:w="1044" w:type="dxa"/>
            <w:gridSpan w:val="2"/>
            <w:tcBorders>
              <w:top w:val="single" w:sz="4" w:space="0" w:color="auto"/>
              <w:left w:val="nil"/>
              <w:bottom w:val="single" w:sz="4" w:space="0" w:color="auto"/>
              <w:right w:val="single" w:sz="4" w:space="0" w:color="auto"/>
            </w:tcBorders>
            <w:shd w:val="clear" w:color="auto" w:fill="auto"/>
            <w:noWrap/>
            <w:vAlign w:val="center"/>
          </w:tcPr>
          <w:p w14:paraId="7025D1DB" w14:textId="5A35812E" w:rsidR="00E80035" w:rsidRPr="00B365F9" w:rsidRDefault="00E80035" w:rsidP="00E80035">
            <w:pPr>
              <w:jc w:val="center"/>
              <w:rPr>
                <w:color w:val="000000"/>
                <w:sz w:val="16"/>
                <w:szCs w:val="16"/>
              </w:rPr>
            </w:pPr>
            <w:r>
              <w:rPr>
                <w:color w:val="000000"/>
                <w:sz w:val="16"/>
                <w:szCs w:val="16"/>
              </w:rPr>
              <w:t>0</w:t>
            </w:r>
          </w:p>
        </w:tc>
      </w:tr>
      <w:tr w:rsidR="00E80035" w:rsidRPr="00B365F9" w14:paraId="0354608F" w14:textId="77777777" w:rsidTr="00592106">
        <w:trPr>
          <w:gridAfter w:val="1"/>
          <w:wAfter w:w="13" w:type="dxa"/>
          <w:trHeight w:val="248"/>
        </w:trPr>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06A295B" w14:textId="350D372E" w:rsidR="00E80035" w:rsidRPr="00F0480E" w:rsidRDefault="00E80035" w:rsidP="00E80035">
            <w:pPr>
              <w:rPr>
                <w:color w:val="000000"/>
                <w:sz w:val="16"/>
                <w:szCs w:val="16"/>
              </w:rPr>
            </w:pPr>
            <w:r w:rsidRPr="00F0480E">
              <w:rPr>
                <w:color w:val="000000"/>
                <w:sz w:val="16"/>
                <w:szCs w:val="16"/>
              </w:rPr>
              <w:t xml:space="preserve">Aktivitātes paaugstināšana vakcinācijai pret </w:t>
            </w:r>
            <w:r w:rsidR="00027C19">
              <w:rPr>
                <w:color w:val="000000"/>
                <w:sz w:val="16"/>
                <w:szCs w:val="16"/>
              </w:rPr>
              <w:t>Covid-19</w:t>
            </w:r>
          </w:p>
        </w:tc>
        <w:tc>
          <w:tcPr>
            <w:tcW w:w="839" w:type="dxa"/>
            <w:tcBorders>
              <w:top w:val="single" w:sz="4" w:space="0" w:color="auto"/>
              <w:left w:val="nil"/>
              <w:bottom w:val="single" w:sz="4" w:space="0" w:color="auto"/>
              <w:right w:val="single" w:sz="4" w:space="0" w:color="auto"/>
            </w:tcBorders>
            <w:shd w:val="clear" w:color="auto" w:fill="auto"/>
            <w:vAlign w:val="center"/>
          </w:tcPr>
          <w:p w14:paraId="63C16E2F" w14:textId="10242DB9" w:rsidR="00E80035" w:rsidRPr="00F0480E" w:rsidRDefault="00E80035" w:rsidP="00E80035">
            <w:pPr>
              <w:jc w:val="center"/>
              <w:rPr>
                <w:color w:val="000000"/>
                <w:sz w:val="16"/>
                <w:szCs w:val="16"/>
              </w:rPr>
            </w:pPr>
            <w:r w:rsidRPr="00F0480E">
              <w:rPr>
                <w:color w:val="000000"/>
                <w:sz w:val="16"/>
                <w:szCs w:val="16"/>
              </w:rPr>
              <w:t>25 000</w:t>
            </w:r>
          </w:p>
        </w:tc>
        <w:tc>
          <w:tcPr>
            <w:tcW w:w="980" w:type="dxa"/>
            <w:tcBorders>
              <w:top w:val="single" w:sz="4" w:space="0" w:color="auto"/>
              <w:left w:val="nil"/>
              <w:bottom w:val="single" w:sz="4" w:space="0" w:color="auto"/>
              <w:right w:val="single" w:sz="4" w:space="0" w:color="auto"/>
            </w:tcBorders>
            <w:shd w:val="clear" w:color="auto" w:fill="auto"/>
            <w:noWrap/>
            <w:vAlign w:val="center"/>
          </w:tcPr>
          <w:p w14:paraId="0EACF105" w14:textId="56FACA8D" w:rsidR="00E80035" w:rsidRPr="00F0480E" w:rsidRDefault="00E80035" w:rsidP="00E80035">
            <w:pPr>
              <w:jc w:val="center"/>
              <w:rPr>
                <w:color w:val="000000"/>
                <w:sz w:val="16"/>
                <w:szCs w:val="16"/>
              </w:rPr>
            </w:pPr>
            <w:r w:rsidRPr="00F0480E">
              <w:rPr>
                <w:color w:val="000000"/>
                <w:sz w:val="16"/>
                <w:szCs w:val="16"/>
              </w:rPr>
              <w:t>2</w:t>
            </w:r>
          </w:p>
        </w:tc>
        <w:tc>
          <w:tcPr>
            <w:tcW w:w="1043" w:type="dxa"/>
            <w:tcBorders>
              <w:top w:val="single" w:sz="4" w:space="0" w:color="auto"/>
              <w:left w:val="nil"/>
              <w:bottom w:val="single" w:sz="4" w:space="0" w:color="auto"/>
              <w:right w:val="nil"/>
            </w:tcBorders>
            <w:shd w:val="clear" w:color="auto" w:fill="auto"/>
            <w:noWrap/>
            <w:vAlign w:val="center"/>
          </w:tcPr>
          <w:p w14:paraId="1BA70E88" w14:textId="6E3973D6" w:rsidR="00E80035" w:rsidRPr="00F0480E" w:rsidRDefault="00E80035" w:rsidP="00E80035">
            <w:pPr>
              <w:jc w:val="center"/>
              <w:rPr>
                <w:color w:val="000000"/>
                <w:sz w:val="16"/>
                <w:szCs w:val="16"/>
              </w:rPr>
            </w:pPr>
            <w:r w:rsidRPr="00F0480E">
              <w:rPr>
                <w:color w:val="000000"/>
                <w:sz w:val="16"/>
                <w:szCs w:val="16"/>
              </w:rPr>
              <w:t>50 000</w:t>
            </w:r>
          </w:p>
        </w:tc>
        <w:tc>
          <w:tcPr>
            <w:tcW w:w="1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E53658" w14:textId="570AB7C0" w:rsidR="00E80035" w:rsidRPr="00B365F9" w:rsidRDefault="00E80035" w:rsidP="00E80035">
            <w:pPr>
              <w:rPr>
                <w:i/>
                <w:iCs/>
                <w:sz w:val="16"/>
                <w:szCs w:val="16"/>
              </w:rPr>
            </w:pPr>
            <w:r w:rsidRPr="00F0480E">
              <w:rPr>
                <w:color w:val="000000"/>
                <w:sz w:val="16"/>
                <w:szCs w:val="16"/>
              </w:rPr>
              <w:t xml:space="preserve">Aktivitātes paaugstināšana vakcinācijai pret </w:t>
            </w:r>
            <w:r w:rsidR="00027C19">
              <w:rPr>
                <w:color w:val="000000"/>
                <w:sz w:val="16"/>
                <w:szCs w:val="16"/>
              </w:rPr>
              <w:t>Covid-19</w:t>
            </w:r>
          </w:p>
        </w:tc>
        <w:tc>
          <w:tcPr>
            <w:tcW w:w="1133" w:type="dxa"/>
            <w:tcBorders>
              <w:top w:val="single" w:sz="4" w:space="0" w:color="auto"/>
              <w:left w:val="nil"/>
              <w:bottom w:val="single" w:sz="4" w:space="0" w:color="auto"/>
              <w:right w:val="single" w:sz="4" w:space="0" w:color="auto"/>
            </w:tcBorders>
            <w:shd w:val="clear" w:color="auto" w:fill="auto"/>
            <w:noWrap/>
            <w:vAlign w:val="center"/>
          </w:tcPr>
          <w:p w14:paraId="5E62BDFC" w14:textId="66941266" w:rsidR="00E80035" w:rsidRPr="00B365F9" w:rsidRDefault="000E0085" w:rsidP="00E80035">
            <w:pPr>
              <w:jc w:val="center"/>
              <w:rPr>
                <w:color w:val="000000"/>
                <w:sz w:val="16"/>
                <w:szCs w:val="16"/>
              </w:rPr>
            </w:pPr>
            <w:r>
              <w:rPr>
                <w:color w:val="000000"/>
                <w:sz w:val="16"/>
                <w:szCs w:val="16"/>
              </w:rPr>
              <w:t>25</w:t>
            </w:r>
            <w:r w:rsidR="00CF57A7">
              <w:rPr>
                <w:color w:val="000000"/>
                <w:sz w:val="16"/>
                <w:szCs w:val="16"/>
              </w:rPr>
              <w:t xml:space="preserve"> </w:t>
            </w:r>
            <w:r w:rsidR="00A77852">
              <w:rPr>
                <w:color w:val="000000"/>
                <w:sz w:val="16"/>
                <w:szCs w:val="16"/>
              </w:rPr>
              <w:t>000</w:t>
            </w:r>
          </w:p>
        </w:tc>
        <w:tc>
          <w:tcPr>
            <w:tcW w:w="946" w:type="dxa"/>
            <w:tcBorders>
              <w:top w:val="single" w:sz="4" w:space="0" w:color="auto"/>
              <w:left w:val="nil"/>
              <w:bottom w:val="single" w:sz="4" w:space="0" w:color="auto"/>
              <w:right w:val="single" w:sz="4" w:space="0" w:color="auto"/>
            </w:tcBorders>
            <w:shd w:val="clear" w:color="auto" w:fill="auto"/>
            <w:noWrap/>
            <w:vAlign w:val="center"/>
          </w:tcPr>
          <w:p w14:paraId="0D1F5BAB" w14:textId="70426477" w:rsidR="00E80035" w:rsidRPr="00B365F9" w:rsidRDefault="000E0085" w:rsidP="00E80035">
            <w:pPr>
              <w:jc w:val="center"/>
              <w:rPr>
                <w:color w:val="000000"/>
                <w:sz w:val="16"/>
                <w:szCs w:val="16"/>
              </w:rPr>
            </w:pPr>
            <w:r>
              <w:rPr>
                <w:color w:val="000000"/>
                <w:sz w:val="16"/>
                <w:szCs w:val="16"/>
              </w:rPr>
              <w:t>2</w:t>
            </w:r>
          </w:p>
        </w:tc>
        <w:tc>
          <w:tcPr>
            <w:tcW w:w="1044" w:type="dxa"/>
            <w:gridSpan w:val="2"/>
            <w:tcBorders>
              <w:top w:val="single" w:sz="4" w:space="0" w:color="auto"/>
              <w:left w:val="nil"/>
              <w:bottom w:val="single" w:sz="4" w:space="0" w:color="auto"/>
              <w:right w:val="single" w:sz="4" w:space="0" w:color="auto"/>
            </w:tcBorders>
            <w:shd w:val="clear" w:color="auto" w:fill="auto"/>
            <w:noWrap/>
            <w:vAlign w:val="center"/>
          </w:tcPr>
          <w:p w14:paraId="070C70E9" w14:textId="1CD3CA3E" w:rsidR="00E80035" w:rsidRPr="00B365F9" w:rsidRDefault="000E0085" w:rsidP="00E80035">
            <w:pPr>
              <w:jc w:val="center"/>
              <w:rPr>
                <w:color w:val="000000"/>
                <w:sz w:val="16"/>
                <w:szCs w:val="16"/>
              </w:rPr>
            </w:pPr>
            <w:r>
              <w:rPr>
                <w:color w:val="000000"/>
                <w:sz w:val="16"/>
                <w:szCs w:val="16"/>
              </w:rPr>
              <w:t>50 000</w:t>
            </w:r>
          </w:p>
        </w:tc>
      </w:tr>
      <w:tr w:rsidR="00960EEF" w:rsidRPr="00B365F9" w14:paraId="25B54EE2" w14:textId="77777777" w:rsidTr="00592106">
        <w:trPr>
          <w:gridAfter w:val="1"/>
          <w:wAfter w:w="13" w:type="dxa"/>
          <w:trHeight w:val="248"/>
        </w:trPr>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B0EEF31" w14:textId="06638585" w:rsidR="00960EEF" w:rsidRPr="00C1367B" w:rsidRDefault="00960EEF" w:rsidP="00960EEF">
            <w:pPr>
              <w:rPr>
                <w:color w:val="000000"/>
                <w:sz w:val="16"/>
                <w:szCs w:val="16"/>
              </w:rPr>
            </w:pPr>
            <w:r>
              <w:rPr>
                <w:sz w:val="16"/>
                <w:szCs w:val="16"/>
              </w:rPr>
              <w:t>Personalizētu vēstuļu izsūtīšana senioriem</w:t>
            </w:r>
            <w:r w:rsidRPr="00B365F9">
              <w:rPr>
                <w:i/>
                <w:iCs/>
                <w:sz w:val="16"/>
                <w:szCs w:val="16"/>
              </w:rPr>
              <w:t> </w:t>
            </w:r>
            <w:r w:rsidR="00C1367B">
              <w:rPr>
                <w:sz w:val="16"/>
                <w:szCs w:val="16"/>
              </w:rPr>
              <w:t>par vakcināciju</w:t>
            </w:r>
          </w:p>
        </w:tc>
        <w:tc>
          <w:tcPr>
            <w:tcW w:w="839" w:type="dxa"/>
            <w:tcBorders>
              <w:top w:val="single" w:sz="4" w:space="0" w:color="auto"/>
              <w:left w:val="nil"/>
              <w:bottom w:val="single" w:sz="4" w:space="0" w:color="auto"/>
              <w:right w:val="single" w:sz="4" w:space="0" w:color="auto"/>
            </w:tcBorders>
            <w:shd w:val="clear" w:color="auto" w:fill="auto"/>
            <w:vAlign w:val="center"/>
          </w:tcPr>
          <w:p w14:paraId="26FADA88" w14:textId="5FC7556F" w:rsidR="00960EEF" w:rsidRPr="00E80035" w:rsidRDefault="00960EEF" w:rsidP="00960EEF">
            <w:pPr>
              <w:jc w:val="center"/>
              <w:rPr>
                <w:color w:val="000000"/>
                <w:sz w:val="16"/>
                <w:szCs w:val="16"/>
              </w:rPr>
            </w:pPr>
            <w:r>
              <w:rPr>
                <w:color w:val="000000"/>
                <w:sz w:val="16"/>
                <w:szCs w:val="16"/>
              </w:rPr>
              <w:t>0</w:t>
            </w:r>
          </w:p>
        </w:tc>
        <w:tc>
          <w:tcPr>
            <w:tcW w:w="980" w:type="dxa"/>
            <w:tcBorders>
              <w:top w:val="single" w:sz="4" w:space="0" w:color="auto"/>
              <w:left w:val="nil"/>
              <w:bottom w:val="single" w:sz="4" w:space="0" w:color="auto"/>
              <w:right w:val="single" w:sz="4" w:space="0" w:color="auto"/>
            </w:tcBorders>
            <w:shd w:val="clear" w:color="auto" w:fill="auto"/>
            <w:noWrap/>
            <w:vAlign w:val="center"/>
          </w:tcPr>
          <w:p w14:paraId="009E61EF" w14:textId="1D5FC6D6" w:rsidR="00960EEF" w:rsidRPr="00E80035" w:rsidRDefault="00960EEF" w:rsidP="00960EEF">
            <w:pPr>
              <w:jc w:val="center"/>
              <w:rPr>
                <w:color w:val="000000"/>
                <w:sz w:val="16"/>
                <w:szCs w:val="16"/>
              </w:rPr>
            </w:pPr>
            <w:r>
              <w:rPr>
                <w:color w:val="000000"/>
                <w:sz w:val="16"/>
                <w:szCs w:val="16"/>
              </w:rPr>
              <w:t>0</w:t>
            </w:r>
          </w:p>
        </w:tc>
        <w:tc>
          <w:tcPr>
            <w:tcW w:w="1043" w:type="dxa"/>
            <w:tcBorders>
              <w:top w:val="single" w:sz="4" w:space="0" w:color="auto"/>
              <w:left w:val="nil"/>
              <w:bottom w:val="single" w:sz="4" w:space="0" w:color="auto"/>
              <w:right w:val="nil"/>
            </w:tcBorders>
            <w:shd w:val="clear" w:color="auto" w:fill="auto"/>
            <w:noWrap/>
            <w:vAlign w:val="center"/>
          </w:tcPr>
          <w:p w14:paraId="571FCF16" w14:textId="233B8BE0" w:rsidR="00960EEF" w:rsidRPr="00E80035" w:rsidRDefault="00960EEF" w:rsidP="00960EEF">
            <w:pPr>
              <w:jc w:val="center"/>
              <w:rPr>
                <w:color w:val="000000"/>
                <w:sz w:val="16"/>
                <w:szCs w:val="16"/>
              </w:rPr>
            </w:pPr>
            <w:r>
              <w:rPr>
                <w:color w:val="000000"/>
                <w:sz w:val="16"/>
                <w:szCs w:val="16"/>
              </w:rPr>
              <w:t>0</w:t>
            </w:r>
          </w:p>
        </w:tc>
        <w:tc>
          <w:tcPr>
            <w:tcW w:w="1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5860D9" w14:textId="6C40158F" w:rsidR="00960EEF" w:rsidRPr="002A650F" w:rsidRDefault="00960EEF" w:rsidP="00960EEF">
            <w:pPr>
              <w:rPr>
                <w:i/>
                <w:iCs/>
                <w:sz w:val="16"/>
                <w:szCs w:val="16"/>
              </w:rPr>
            </w:pPr>
            <w:r w:rsidRPr="002A650F">
              <w:rPr>
                <w:sz w:val="16"/>
                <w:szCs w:val="16"/>
              </w:rPr>
              <w:t>Personalizētu vēstuļu izsūtīšana senioriem</w:t>
            </w:r>
            <w:r w:rsidR="00E37EA8" w:rsidRPr="002A650F">
              <w:rPr>
                <w:sz w:val="16"/>
                <w:szCs w:val="16"/>
              </w:rPr>
              <w:t xml:space="preserve"> par vakcināciju</w:t>
            </w:r>
            <w:r w:rsidRPr="002A650F">
              <w:rPr>
                <w:i/>
                <w:iCs/>
                <w:sz w:val="16"/>
                <w:szCs w:val="16"/>
              </w:rPr>
              <w:t> </w:t>
            </w:r>
          </w:p>
        </w:tc>
        <w:tc>
          <w:tcPr>
            <w:tcW w:w="1133" w:type="dxa"/>
            <w:tcBorders>
              <w:top w:val="single" w:sz="4" w:space="0" w:color="auto"/>
              <w:left w:val="nil"/>
              <w:bottom w:val="single" w:sz="4" w:space="0" w:color="auto"/>
              <w:right w:val="single" w:sz="4" w:space="0" w:color="auto"/>
            </w:tcBorders>
            <w:shd w:val="clear" w:color="auto" w:fill="auto"/>
            <w:noWrap/>
            <w:vAlign w:val="center"/>
          </w:tcPr>
          <w:p w14:paraId="2B8852AE" w14:textId="00B614CB" w:rsidR="00960EEF" w:rsidRPr="002A650F" w:rsidRDefault="00E37EA8" w:rsidP="00960EEF">
            <w:pPr>
              <w:jc w:val="center"/>
              <w:rPr>
                <w:color w:val="000000"/>
                <w:sz w:val="16"/>
                <w:szCs w:val="16"/>
              </w:rPr>
            </w:pPr>
            <w:r w:rsidRPr="002A650F">
              <w:rPr>
                <w:color w:val="000000"/>
                <w:sz w:val="16"/>
                <w:szCs w:val="16"/>
              </w:rPr>
              <w:t>0</w:t>
            </w:r>
            <w:r w:rsidR="006F7DE6">
              <w:rPr>
                <w:color w:val="000000"/>
                <w:sz w:val="16"/>
                <w:szCs w:val="16"/>
              </w:rPr>
              <w:t>,</w:t>
            </w:r>
            <w:r w:rsidR="00C1367B" w:rsidRPr="002A650F">
              <w:rPr>
                <w:color w:val="000000"/>
                <w:sz w:val="16"/>
                <w:szCs w:val="16"/>
              </w:rPr>
              <w:t>6</w:t>
            </w:r>
          </w:p>
        </w:tc>
        <w:tc>
          <w:tcPr>
            <w:tcW w:w="946" w:type="dxa"/>
            <w:tcBorders>
              <w:top w:val="single" w:sz="4" w:space="0" w:color="auto"/>
              <w:left w:val="nil"/>
              <w:bottom w:val="single" w:sz="4" w:space="0" w:color="auto"/>
              <w:right w:val="single" w:sz="4" w:space="0" w:color="auto"/>
            </w:tcBorders>
            <w:shd w:val="clear" w:color="auto" w:fill="auto"/>
            <w:noWrap/>
            <w:vAlign w:val="center"/>
          </w:tcPr>
          <w:p w14:paraId="27D89BC7" w14:textId="13D55D98" w:rsidR="00960EEF" w:rsidRPr="002A650F" w:rsidRDefault="00960EEF" w:rsidP="00960EEF">
            <w:pPr>
              <w:jc w:val="center"/>
              <w:rPr>
                <w:color w:val="000000"/>
                <w:sz w:val="16"/>
                <w:szCs w:val="16"/>
              </w:rPr>
            </w:pPr>
            <w:r w:rsidRPr="002A650F">
              <w:rPr>
                <w:color w:val="000000"/>
                <w:sz w:val="16"/>
                <w:szCs w:val="16"/>
              </w:rPr>
              <w:t>173 355</w:t>
            </w:r>
          </w:p>
        </w:tc>
        <w:tc>
          <w:tcPr>
            <w:tcW w:w="1044" w:type="dxa"/>
            <w:gridSpan w:val="2"/>
            <w:tcBorders>
              <w:top w:val="single" w:sz="4" w:space="0" w:color="auto"/>
              <w:left w:val="nil"/>
              <w:bottom w:val="single" w:sz="4" w:space="0" w:color="auto"/>
              <w:right w:val="single" w:sz="4" w:space="0" w:color="auto"/>
            </w:tcBorders>
            <w:shd w:val="clear" w:color="auto" w:fill="auto"/>
            <w:noWrap/>
            <w:vAlign w:val="center"/>
          </w:tcPr>
          <w:p w14:paraId="3BDCEE78" w14:textId="64484EEA" w:rsidR="00960EEF" w:rsidRPr="002A650F" w:rsidRDefault="00E37EA8" w:rsidP="00960EEF">
            <w:pPr>
              <w:jc w:val="center"/>
              <w:rPr>
                <w:color w:val="000000"/>
                <w:sz w:val="16"/>
                <w:szCs w:val="16"/>
              </w:rPr>
            </w:pPr>
            <w:r w:rsidRPr="002A650F">
              <w:rPr>
                <w:color w:val="000000"/>
                <w:sz w:val="16"/>
                <w:szCs w:val="16"/>
              </w:rPr>
              <w:t>104 0</w:t>
            </w:r>
            <w:r w:rsidR="006F7DE6">
              <w:rPr>
                <w:color w:val="000000"/>
                <w:sz w:val="16"/>
                <w:szCs w:val="16"/>
              </w:rPr>
              <w:t>13</w:t>
            </w:r>
          </w:p>
        </w:tc>
      </w:tr>
      <w:tr w:rsidR="00E351A9" w:rsidRPr="00B365F9" w14:paraId="05844CB0" w14:textId="77777777" w:rsidTr="00592106">
        <w:trPr>
          <w:gridAfter w:val="1"/>
          <w:wAfter w:w="13" w:type="dxa"/>
          <w:trHeight w:val="248"/>
        </w:trPr>
        <w:tc>
          <w:tcPr>
            <w:tcW w:w="1842" w:type="dxa"/>
            <w:tcBorders>
              <w:top w:val="single" w:sz="4" w:space="0" w:color="auto"/>
              <w:left w:val="single" w:sz="4" w:space="0" w:color="auto"/>
              <w:bottom w:val="single" w:sz="4" w:space="0" w:color="auto"/>
              <w:right w:val="single" w:sz="4" w:space="0" w:color="auto"/>
            </w:tcBorders>
            <w:shd w:val="clear" w:color="auto" w:fill="auto"/>
          </w:tcPr>
          <w:p w14:paraId="0EEE3416" w14:textId="1B2F80A0" w:rsidR="00E351A9" w:rsidRDefault="00E351A9" w:rsidP="00E351A9">
            <w:pPr>
              <w:jc w:val="right"/>
              <w:rPr>
                <w:sz w:val="16"/>
                <w:szCs w:val="16"/>
              </w:rPr>
            </w:pPr>
            <w:r w:rsidRPr="00010664">
              <w:rPr>
                <w:i/>
                <w:iCs/>
                <w:sz w:val="16"/>
                <w:szCs w:val="16"/>
              </w:rPr>
              <w:t>T.sk. materiāli (aploksnes un loksnes)</w:t>
            </w:r>
          </w:p>
        </w:tc>
        <w:tc>
          <w:tcPr>
            <w:tcW w:w="839" w:type="dxa"/>
            <w:tcBorders>
              <w:top w:val="single" w:sz="4" w:space="0" w:color="auto"/>
              <w:left w:val="nil"/>
              <w:bottom w:val="single" w:sz="4" w:space="0" w:color="auto"/>
              <w:right w:val="single" w:sz="4" w:space="0" w:color="auto"/>
            </w:tcBorders>
            <w:shd w:val="clear" w:color="auto" w:fill="auto"/>
            <w:vAlign w:val="center"/>
          </w:tcPr>
          <w:p w14:paraId="6350EA22" w14:textId="5ABA62AD" w:rsidR="00E351A9" w:rsidRDefault="00E351A9" w:rsidP="00E351A9">
            <w:pPr>
              <w:jc w:val="center"/>
              <w:rPr>
                <w:color w:val="000000"/>
                <w:sz w:val="16"/>
                <w:szCs w:val="16"/>
              </w:rPr>
            </w:pPr>
            <w:r>
              <w:rPr>
                <w:color w:val="000000"/>
                <w:sz w:val="16"/>
                <w:szCs w:val="16"/>
              </w:rPr>
              <w:t>0</w:t>
            </w:r>
          </w:p>
        </w:tc>
        <w:tc>
          <w:tcPr>
            <w:tcW w:w="980" w:type="dxa"/>
            <w:tcBorders>
              <w:top w:val="single" w:sz="4" w:space="0" w:color="auto"/>
              <w:left w:val="nil"/>
              <w:bottom w:val="single" w:sz="4" w:space="0" w:color="auto"/>
              <w:right w:val="single" w:sz="4" w:space="0" w:color="auto"/>
            </w:tcBorders>
            <w:shd w:val="clear" w:color="auto" w:fill="auto"/>
            <w:noWrap/>
            <w:vAlign w:val="center"/>
          </w:tcPr>
          <w:p w14:paraId="323318C2" w14:textId="3B685AFE" w:rsidR="00E351A9" w:rsidRDefault="00E351A9" w:rsidP="00E351A9">
            <w:pPr>
              <w:jc w:val="center"/>
              <w:rPr>
                <w:color w:val="000000"/>
                <w:sz w:val="16"/>
                <w:szCs w:val="16"/>
              </w:rPr>
            </w:pPr>
            <w:r>
              <w:rPr>
                <w:color w:val="000000"/>
                <w:sz w:val="16"/>
                <w:szCs w:val="16"/>
              </w:rPr>
              <w:t>0</w:t>
            </w:r>
          </w:p>
        </w:tc>
        <w:tc>
          <w:tcPr>
            <w:tcW w:w="1043" w:type="dxa"/>
            <w:tcBorders>
              <w:top w:val="single" w:sz="4" w:space="0" w:color="auto"/>
              <w:left w:val="nil"/>
              <w:bottom w:val="single" w:sz="4" w:space="0" w:color="auto"/>
              <w:right w:val="nil"/>
            </w:tcBorders>
            <w:shd w:val="clear" w:color="auto" w:fill="auto"/>
            <w:noWrap/>
            <w:vAlign w:val="center"/>
          </w:tcPr>
          <w:p w14:paraId="6D498E5C" w14:textId="2D779B71" w:rsidR="00E351A9" w:rsidRDefault="00E351A9" w:rsidP="00E351A9">
            <w:pPr>
              <w:jc w:val="center"/>
              <w:rPr>
                <w:color w:val="000000"/>
                <w:sz w:val="16"/>
                <w:szCs w:val="16"/>
              </w:rPr>
            </w:pPr>
            <w:r>
              <w:rPr>
                <w:color w:val="000000"/>
                <w:sz w:val="16"/>
                <w:szCs w:val="16"/>
              </w:rPr>
              <w:t>0</w:t>
            </w:r>
          </w:p>
        </w:tc>
        <w:tc>
          <w:tcPr>
            <w:tcW w:w="1675" w:type="dxa"/>
            <w:gridSpan w:val="2"/>
            <w:tcBorders>
              <w:top w:val="single" w:sz="4" w:space="0" w:color="auto"/>
              <w:left w:val="single" w:sz="4" w:space="0" w:color="auto"/>
              <w:bottom w:val="single" w:sz="4" w:space="0" w:color="auto"/>
              <w:right w:val="single" w:sz="4" w:space="0" w:color="auto"/>
            </w:tcBorders>
            <w:shd w:val="clear" w:color="auto" w:fill="auto"/>
          </w:tcPr>
          <w:p w14:paraId="39E74EFE" w14:textId="26544BCA" w:rsidR="00E351A9" w:rsidRPr="002A650F" w:rsidRDefault="00E351A9" w:rsidP="00E351A9">
            <w:pPr>
              <w:jc w:val="right"/>
              <w:rPr>
                <w:i/>
                <w:iCs/>
                <w:sz w:val="16"/>
                <w:szCs w:val="16"/>
              </w:rPr>
            </w:pPr>
            <w:r w:rsidRPr="002A650F">
              <w:rPr>
                <w:i/>
                <w:iCs/>
                <w:sz w:val="16"/>
                <w:szCs w:val="16"/>
              </w:rPr>
              <w:t>T.sk. materiāli (aploksnes un loksnes)</w:t>
            </w:r>
          </w:p>
        </w:tc>
        <w:tc>
          <w:tcPr>
            <w:tcW w:w="1133" w:type="dxa"/>
            <w:tcBorders>
              <w:top w:val="single" w:sz="4" w:space="0" w:color="auto"/>
              <w:left w:val="nil"/>
              <w:bottom w:val="single" w:sz="4" w:space="0" w:color="auto"/>
              <w:right w:val="single" w:sz="4" w:space="0" w:color="auto"/>
            </w:tcBorders>
            <w:shd w:val="clear" w:color="auto" w:fill="auto"/>
            <w:noWrap/>
            <w:vAlign w:val="center"/>
          </w:tcPr>
          <w:p w14:paraId="79CE2B94" w14:textId="4508566D" w:rsidR="00E351A9" w:rsidRPr="002A650F" w:rsidRDefault="00E351A9" w:rsidP="00E351A9">
            <w:pPr>
              <w:jc w:val="center"/>
              <w:rPr>
                <w:color w:val="000000"/>
                <w:sz w:val="16"/>
                <w:szCs w:val="16"/>
              </w:rPr>
            </w:pPr>
            <w:r w:rsidRPr="002A650F">
              <w:rPr>
                <w:color w:val="000000"/>
                <w:sz w:val="16"/>
                <w:szCs w:val="16"/>
              </w:rPr>
              <w:t>0</w:t>
            </w:r>
            <w:r w:rsidR="006F7DE6">
              <w:rPr>
                <w:color w:val="000000"/>
                <w:sz w:val="16"/>
                <w:szCs w:val="16"/>
              </w:rPr>
              <w:t>,</w:t>
            </w:r>
            <w:r w:rsidRPr="002A650F">
              <w:rPr>
                <w:color w:val="000000"/>
                <w:sz w:val="16"/>
                <w:szCs w:val="16"/>
              </w:rPr>
              <w:t>1</w:t>
            </w:r>
          </w:p>
        </w:tc>
        <w:tc>
          <w:tcPr>
            <w:tcW w:w="946" w:type="dxa"/>
            <w:tcBorders>
              <w:top w:val="single" w:sz="4" w:space="0" w:color="auto"/>
              <w:left w:val="nil"/>
              <w:bottom w:val="single" w:sz="4" w:space="0" w:color="auto"/>
              <w:right w:val="single" w:sz="4" w:space="0" w:color="auto"/>
            </w:tcBorders>
            <w:shd w:val="clear" w:color="auto" w:fill="auto"/>
            <w:noWrap/>
            <w:vAlign w:val="center"/>
          </w:tcPr>
          <w:p w14:paraId="756ACDA4" w14:textId="3B4A6B9A" w:rsidR="00E351A9" w:rsidRPr="002A650F" w:rsidRDefault="00E351A9" w:rsidP="00E351A9">
            <w:pPr>
              <w:jc w:val="center"/>
              <w:rPr>
                <w:color w:val="000000"/>
                <w:sz w:val="16"/>
                <w:szCs w:val="16"/>
              </w:rPr>
            </w:pPr>
            <w:r w:rsidRPr="002A650F">
              <w:rPr>
                <w:color w:val="000000"/>
                <w:sz w:val="16"/>
                <w:szCs w:val="16"/>
              </w:rPr>
              <w:t>173 355</w:t>
            </w:r>
          </w:p>
        </w:tc>
        <w:tc>
          <w:tcPr>
            <w:tcW w:w="1044" w:type="dxa"/>
            <w:gridSpan w:val="2"/>
            <w:tcBorders>
              <w:top w:val="single" w:sz="4" w:space="0" w:color="auto"/>
              <w:left w:val="nil"/>
              <w:bottom w:val="single" w:sz="4" w:space="0" w:color="auto"/>
              <w:right w:val="single" w:sz="4" w:space="0" w:color="auto"/>
            </w:tcBorders>
            <w:shd w:val="clear" w:color="auto" w:fill="auto"/>
            <w:noWrap/>
            <w:vAlign w:val="center"/>
          </w:tcPr>
          <w:p w14:paraId="1D5FF69B" w14:textId="6BE87CB8" w:rsidR="00E351A9" w:rsidRPr="002A650F" w:rsidRDefault="00E351A9" w:rsidP="00E351A9">
            <w:pPr>
              <w:jc w:val="center"/>
              <w:rPr>
                <w:color w:val="000000"/>
                <w:sz w:val="16"/>
                <w:szCs w:val="16"/>
              </w:rPr>
            </w:pPr>
            <w:r w:rsidRPr="002A650F">
              <w:rPr>
                <w:color w:val="000000"/>
                <w:sz w:val="16"/>
                <w:szCs w:val="16"/>
              </w:rPr>
              <w:t>17</w:t>
            </w:r>
            <w:r w:rsidR="000370A8" w:rsidRPr="002A650F">
              <w:rPr>
                <w:color w:val="000000"/>
                <w:sz w:val="16"/>
                <w:szCs w:val="16"/>
              </w:rPr>
              <w:t xml:space="preserve"> </w:t>
            </w:r>
            <w:r w:rsidRPr="002A650F">
              <w:rPr>
                <w:color w:val="000000"/>
                <w:sz w:val="16"/>
                <w:szCs w:val="16"/>
              </w:rPr>
              <w:t>33</w:t>
            </w:r>
            <w:r w:rsidR="00BC2673">
              <w:rPr>
                <w:color w:val="000000"/>
                <w:sz w:val="16"/>
                <w:szCs w:val="16"/>
              </w:rPr>
              <w:t>6</w:t>
            </w:r>
          </w:p>
        </w:tc>
      </w:tr>
      <w:tr w:rsidR="00E351A9" w:rsidRPr="00B365F9" w14:paraId="30DF702C" w14:textId="77777777" w:rsidTr="00592106">
        <w:trPr>
          <w:gridAfter w:val="1"/>
          <w:wAfter w:w="13" w:type="dxa"/>
          <w:trHeight w:val="248"/>
        </w:trPr>
        <w:tc>
          <w:tcPr>
            <w:tcW w:w="1842" w:type="dxa"/>
            <w:tcBorders>
              <w:top w:val="single" w:sz="4" w:space="0" w:color="auto"/>
              <w:left w:val="single" w:sz="4" w:space="0" w:color="auto"/>
              <w:bottom w:val="single" w:sz="4" w:space="0" w:color="auto"/>
              <w:right w:val="single" w:sz="4" w:space="0" w:color="auto"/>
            </w:tcBorders>
            <w:shd w:val="clear" w:color="auto" w:fill="auto"/>
          </w:tcPr>
          <w:p w14:paraId="74674386" w14:textId="086632B3" w:rsidR="00E351A9" w:rsidRPr="00010664" w:rsidRDefault="00E351A9" w:rsidP="00E351A9">
            <w:pPr>
              <w:jc w:val="right"/>
              <w:rPr>
                <w:i/>
                <w:iCs/>
                <w:sz w:val="16"/>
                <w:szCs w:val="16"/>
              </w:rPr>
            </w:pPr>
            <w:r w:rsidRPr="00010664">
              <w:rPr>
                <w:i/>
                <w:iCs/>
                <w:sz w:val="16"/>
                <w:szCs w:val="16"/>
              </w:rPr>
              <w:t>T.sk. drukāšana</w:t>
            </w:r>
          </w:p>
        </w:tc>
        <w:tc>
          <w:tcPr>
            <w:tcW w:w="839" w:type="dxa"/>
            <w:tcBorders>
              <w:top w:val="single" w:sz="4" w:space="0" w:color="auto"/>
              <w:left w:val="nil"/>
              <w:bottom w:val="single" w:sz="4" w:space="0" w:color="auto"/>
              <w:right w:val="single" w:sz="4" w:space="0" w:color="auto"/>
            </w:tcBorders>
            <w:shd w:val="clear" w:color="auto" w:fill="auto"/>
            <w:vAlign w:val="center"/>
          </w:tcPr>
          <w:p w14:paraId="3896575A" w14:textId="6092F75F" w:rsidR="00E351A9" w:rsidRDefault="00E351A9" w:rsidP="00E351A9">
            <w:pPr>
              <w:jc w:val="center"/>
              <w:rPr>
                <w:color w:val="000000"/>
                <w:sz w:val="16"/>
                <w:szCs w:val="16"/>
              </w:rPr>
            </w:pPr>
            <w:r>
              <w:rPr>
                <w:color w:val="000000"/>
                <w:sz w:val="16"/>
                <w:szCs w:val="16"/>
              </w:rPr>
              <w:t>0</w:t>
            </w:r>
          </w:p>
        </w:tc>
        <w:tc>
          <w:tcPr>
            <w:tcW w:w="980" w:type="dxa"/>
            <w:tcBorders>
              <w:top w:val="single" w:sz="4" w:space="0" w:color="auto"/>
              <w:left w:val="nil"/>
              <w:bottom w:val="single" w:sz="4" w:space="0" w:color="auto"/>
              <w:right w:val="single" w:sz="4" w:space="0" w:color="auto"/>
            </w:tcBorders>
            <w:shd w:val="clear" w:color="auto" w:fill="auto"/>
            <w:noWrap/>
            <w:vAlign w:val="center"/>
          </w:tcPr>
          <w:p w14:paraId="7AA1F248" w14:textId="0128CFA2" w:rsidR="00E351A9" w:rsidRDefault="00E351A9" w:rsidP="00E351A9">
            <w:pPr>
              <w:jc w:val="center"/>
              <w:rPr>
                <w:color w:val="000000"/>
                <w:sz w:val="16"/>
                <w:szCs w:val="16"/>
              </w:rPr>
            </w:pPr>
            <w:r>
              <w:rPr>
                <w:color w:val="000000"/>
                <w:sz w:val="16"/>
                <w:szCs w:val="16"/>
              </w:rPr>
              <w:t>0</w:t>
            </w:r>
          </w:p>
        </w:tc>
        <w:tc>
          <w:tcPr>
            <w:tcW w:w="1043" w:type="dxa"/>
            <w:tcBorders>
              <w:top w:val="single" w:sz="4" w:space="0" w:color="auto"/>
              <w:left w:val="nil"/>
              <w:bottom w:val="single" w:sz="4" w:space="0" w:color="auto"/>
              <w:right w:val="nil"/>
            </w:tcBorders>
            <w:shd w:val="clear" w:color="auto" w:fill="auto"/>
            <w:noWrap/>
            <w:vAlign w:val="center"/>
          </w:tcPr>
          <w:p w14:paraId="31D8A526" w14:textId="15B21E58" w:rsidR="00E351A9" w:rsidRDefault="00E351A9" w:rsidP="00E351A9">
            <w:pPr>
              <w:jc w:val="center"/>
              <w:rPr>
                <w:color w:val="000000"/>
                <w:sz w:val="16"/>
                <w:szCs w:val="16"/>
              </w:rPr>
            </w:pPr>
            <w:r>
              <w:rPr>
                <w:color w:val="000000"/>
                <w:sz w:val="16"/>
                <w:szCs w:val="16"/>
              </w:rPr>
              <w:t>0</w:t>
            </w:r>
          </w:p>
        </w:tc>
        <w:tc>
          <w:tcPr>
            <w:tcW w:w="1675" w:type="dxa"/>
            <w:gridSpan w:val="2"/>
            <w:tcBorders>
              <w:top w:val="single" w:sz="4" w:space="0" w:color="auto"/>
              <w:left w:val="single" w:sz="4" w:space="0" w:color="auto"/>
              <w:bottom w:val="single" w:sz="4" w:space="0" w:color="auto"/>
              <w:right w:val="single" w:sz="4" w:space="0" w:color="auto"/>
            </w:tcBorders>
            <w:shd w:val="clear" w:color="auto" w:fill="auto"/>
          </w:tcPr>
          <w:p w14:paraId="5F447958" w14:textId="0AEC408E" w:rsidR="00E351A9" w:rsidRPr="002A650F" w:rsidRDefault="00E351A9" w:rsidP="00E351A9">
            <w:pPr>
              <w:jc w:val="right"/>
              <w:rPr>
                <w:i/>
                <w:iCs/>
                <w:sz w:val="16"/>
                <w:szCs w:val="16"/>
              </w:rPr>
            </w:pPr>
            <w:r w:rsidRPr="002A650F">
              <w:rPr>
                <w:i/>
                <w:iCs/>
                <w:sz w:val="16"/>
                <w:szCs w:val="16"/>
              </w:rPr>
              <w:t>T.sk. drukāšana</w:t>
            </w:r>
          </w:p>
        </w:tc>
        <w:tc>
          <w:tcPr>
            <w:tcW w:w="1133" w:type="dxa"/>
            <w:tcBorders>
              <w:top w:val="single" w:sz="4" w:space="0" w:color="auto"/>
              <w:left w:val="nil"/>
              <w:bottom w:val="single" w:sz="4" w:space="0" w:color="auto"/>
              <w:right w:val="single" w:sz="4" w:space="0" w:color="auto"/>
            </w:tcBorders>
            <w:shd w:val="clear" w:color="auto" w:fill="auto"/>
            <w:noWrap/>
            <w:vAlign w:val="center"/>
          </w:tcPr>
          <w:p w14:paraId="60F01D4D" w14:textId="510598FA" w:rsidR="00E351A9" w:rsidRPr="002A650F" w:rsidRDefault="00E351A9" w:rsidP="00E351A9">
            <w:pPr>
              <w:jc w:val="center"/>
              <w:rPr>
                <w:color w:val="000000"/>
                <w:sz w:val="16"/>
                <w:szCs w:val="16"/>
              </w:rPr>
            </w:pPr>
            <w:r w:rsidRPr="002A650F">
              <w:rPr>
                <w:color w:val="000000"/>
                <w:sz w:val="16"/>
                <w:szCs w:val="16"/>
              </w:rPr>
              <w:t>0</w:t>
            </w:r>
            <w:r w:rsidR="006F7DE6">
              <w:rPr>
                <w:color w:val="000000"/>
                <w:sz w:val="16"/>
                <w:szCs w:val="16"/>
              </w:rPr>
              <w:t>,</w:t>
            </w:r>
            <w:r w:rsidRPr="002A650F">
              <w:rPr>
                <w:color w:val="000000"/>
                <w:sz w:val="16"/>
                <w:szCs w:val="16"/>
              </w:rPr>
              <w:t>08</w:t>
            </w:r>
          </w:p>
        </w:tc>
        <w:tc>
          <w:tcPr>
            <w:tcW w:w="946" w:type="dxa"/>
            <w:tcBorders>
              <w:top w:val="single" w:sz="4" w:space="0" w:color="auto"/>
              <w:left w:val="nil"/>
              <w:bottom w:val="single" w:sz="4" w:space="0" w:color="auto"/>
              <w:right w:val="single" w:sz="4" w:space="0" w:color="auto"/>
            </w:tcBorders>
            <w:shd w:val="clear" w:color="auto" w:fill="auto"/>
            <w:noWrap/>
            <w:vAlign w:val="center"/>
          </w:tcPr>
          <w:p w14:paraId="76A1083B" w14:textId="3DA749A9" w:rsidR="00E351A9" w:rsidRPr="002A650F" w:rsidRDefault="00E351A9" w:rsidP="00E351A9">
            <w:pPr>
              <w:jc w:val="center"/>
              <w:rPr>
                <w:color w:val="000000"/>
                <w:sz w:val="16"/>
                <w:szCs w:val="16"/>
              </w:rPr>
            </w:pPr>
            <w:r w:rsidRPr="002A650F">
              <w:rPr>
                <w:color w:val="000000"/>
                <w:sz w:val="16"/>
                <w:szCs w:val="16"/>
              </w:rPr>
              <w:t>173 355</w:t>
            </w:r>
          </w:p>
        </w:tc>
        <w:tc>
          <w:tcPr>
            <w:tcW w:w="1044" w:type="dxa"/>
            <w:gridSpan w:val="2"/>
            <w:tcBorders>
              <w:top w:val="single" w:sz="4" w:space="0" w:color="auto"/>
              <w:left w:val="nil"/>
              <w:bottom w:val="single" w:sz="4" w:space="0" w:color="auto"/>
              <w:right w:val="single" w:sz="4" w:space="0" w:color="auto"/>
            </w:tcBorders>
            <w:shd w:val="clear" w:color="auto" w:fill="auto"/>
            <w:noWrap/>
            <w:vAlign w:val="center"/>
          </w:tcPr>
          <w:p w14:paraId="1AC5C9E7" w14:textId="5ECA8BA8" w:rsidR="00E351A9" w:rsidRPr="002A650F" w:rsidRDefault="00E351A9" w:rsidP="00E351A9">
            <w:pPr>
              <w:jc w:val="center"/>
              <w:rPr>
                <w:color w:val="000000"/>
                <w:sz w:val="16"/>
                <w:szCs w:val="16"/>
              </w:rPr>
            </w:pPr>
            <w:r w:rsidRPr="002A650F">
              <w:rPr>
                <w:color w:val="000000"/>
                <w:sz w:val="16"/>
                <w:szCs w:val="16"/>
              </w:rPr>
              <w:t>13 86</w:t>
            </w:r>
            <w:r w:rsidR="006F7DE6">
              <w:rPr>
                <w:color w:val="000000"/>
                <w:sz w:val="16"/>
                <w:szCs w:val="16"/>
              </w:rPr>
              <w:t>8</w:t>
            </w:r>
          </w:p>
        </w:tc>
      </w:tr>
      <w:tr w:rsidR="00E351A9" w:rsidRPr="00B365F9" w14:paraId="558F95F6" w14:textId="77777777" w:rsidTr="00592106">
        <w:trPr>
          <w:gridAfter w:val="1"/>
          <w:wAfter w:w="13" w:type="dxa"/>
          <w:trHeight w:val="248"/>
        </w:trPr>
        <w:tc>
          <w:tcPr>
            <w:tcW w:w="1842" w:type="dxa"/>
            <w:tcBorders>
              <w:top w:val="single" w:sz="4" w:space="0" w:color="auto"/>
              <w:left w:val="single" w:sz="4" w:space="0" w:color="auto"/>
              <w:bottom w:val="single" w:sz="4" w:space="0" w:color="auto"/>
              <w:right w:val="single" w:sz="4" w:space="0" w:color="auto"/>
            </w:tcBorders>
            <w:shd w:val="clear" w:color="auto" w:fill="auto"/>
          </w:tcPr>
          <w:p w14:paraId="54E93F88" w14:textId="53B3B5D2" w:rsidR="00E351A9" w:rsidRPr="00010664" w:rsidRDefault="00E351A9" w:rsidP="00E351A9">
            <w:pPr>
              <w:jc w:val="right"/>
              <w:rPr>
                <w:i/>
                <w:iCs/>
                <w:sz w:val="16"/>
                <w:szCs w:val="16"/>
              </w:rPr>
            </w:pPr>
            <w:r w:rsidRPr="00010664">
              <w:rPr>
                <w:i/>
                <w:iCs/>
                <w:sz w:val="16"/>
                <w:szCs w:val="16"/>
              </w:rPr>
              <w:t>T.sk. iepakošana</w:t>
            </w:r>
          </w:p>
        </w:tc>
        <w:tc>
          <w:tcPr>
            <w:tcW w:w="839" w:type="dxa"/>
            <w:tcBorders>
              <w:top w:val="single" w:sz="4" w:space="0" w:color="auto"/>
              <w:left w:val="nil"/>
              <w:bottom w:val="single" w:sz="4" w:space="0" w:color="auto"/>
              <w:right w:val="single" w:sz="4" w:space="0" w:color="auto"/>
            </w:tcBorders>
            <w:shd w:val="clear" w:color="auto" w:fill="auto"/>
            <w:vAlign w:val="center"/>
          </w:tcPr>
          <w:p w14:paraId="13373361" w14:textId="6D42DB0D" w:rsidR="00E351A9" w:rsidRDefault="00E351A9" w:rsidP="00E351A9">
            <w:pPr>
              <w:jc w:val="center"/>
              <w:rPr>
                <w:color w:val="000000"/>
                <w:sz w:val="16"/>
                <w:szCs w:val="16"/>
              </w:rPr>
            </w:pPr>
            <w:r>
              <w:rPr>
                <w:color w:val="000000"/>
                <w:sz w:val="16"/>
                <w:szCs w:val="16"/>
              </w:rPr>
              <w:t>0</w:t>
            </w:r>
          </w:p>
        </w:tc>
        <w:tc>
          <w:tcPr>
            <w:tcW w:w="980" w:type="dxa"/>
            <w:tcBorders>
              <w:top w:val="single" w:sz="4" w:space="0" w:color="auto"/>
              <w:left w:val="nil"/>
              <w:bottom w:val="single" w:sz="4" w:space="0" w:color="auto"/>
              <w:right w:val="single" w:sz="4" w:space="0" w:color="auto"/>
            </w:tcBorders>
            <w:shd w:val="clear" w:color="auto" w:fill="auto"/>
            <w:noWrap/>
            <w:vAlign w:val="center"/>
          </w:tcPr>
          <w:p w14:paraId="47BAC417" w14:textId="38DA7932" w:rsidR="00E351A9" w:rsidRDefault="00E351A9" w:rsidP="00E351A9">
            <w:pPr>
              <w:jc w:val="center"/>
              <w:rPr>
                <w:color w:val="000000"/>
                <w:sz w:val="16"/>
                <w:szCs w:val="16"/>
              </w:rPr>
            </w:pPr>
            <w:r>
              <w:rPr>
                <w:color w:val="000000"/>
                <w:sz w:val="16"/>
                <w:szCs w:val="16"/>
              </w:rPr>
              <w:t>0</w:t>
            </w:r>
          </w:p>
        </w:tc>
        <w:tc>
          <w:tcPr>
            <w:tcW w:w="1043" w:type="dxa"/>
            <w:tcBorders>
              <w:top w:val="single" w:sz="4" w:space="0" w:color="auto"/>
              <w:left w:val="nil"/>
              <w:bottom w:val="single" w:sz="4" w:space="0" w:color="auto"/>
              <w:right w:val="nil"/>
            </w:tcBorders>
            <w:shd w:val="clear" w:color="auto" w:fill="auto"/>
            <w:noWrap/>
            <w:vAlign w:val="center"/>
          </w:tcPr>
          <w:p w14:paraId="63017481" w14:textId="306851F3" w:rsidR="00E351A9" w:rsidRDefault="00E351A9" w:rsidP="00E351A9">
            <w:pPr>
              <w:jc w:val="center"/>
              <w:rPr>
                <w:color w:val="000000"/>
                <w:sz w:val="16"/>
                <w:szCs w:val="16"/>
              </w:rPr>
            </w:pPr>
            <w:r>
              <w:rPr>
                <w:color w:val="000000"/>
                <w:sz w:val="16"/>
                <w:szCs w:val="16"/>
              </w:rPr>
              <w:t>0</w:t>
            </w:r>
          </w:p>
        </w:tc>
        <w:tc>
          <w:tcPr>
            <w:tcW w:w="1675" w:type="dxa"/>
            <w:gridSpan w:val="2"/>
            <w:tcBorders>
              <w:top w:val="single" w:sz="4" w:space="0" w:color="auto"/>
              <w:left w:val="single" w:sz="4" w:space="0" w:color="auto"/>
              <w:bottom w:val="single" w:sz="4" w:space="0" w:color="auto"/>
              <w:right w:val="single" w:sz="4" w:space="0" w:color="auto"/>
            </w:tcBorders>
            <w:shd w:val="clear" w:color="auto" w:fill="auto"/>
          </w:tcPr>
          <w:p w14:paraId="49DF6403" w14:textId="24753598" w:rsidR="00E351A9" w:rsidRPr="002A650F" w:rsidRDefault="00E351A9" w:rsidP="00E351A9">
            <w:pPr>
              <w:jc w:val="right"/>
              <w:rPr>
                <w:i/>
                <w:iCs/>
                <w:sz w:val="16"/>
                <w:szCs w:val="16"/>
              </w:rPr>
            </w:pPr>
            <w:r w:rsidRPr="002A650F">
              <w:rPr>
                <w:i/>
                <w:iCs/>
                <w:sz w:val="16"/>
                <w:szCs w:val="16"/>
              </w:rPr>
              <w:t>T.sk. iepakošana</w:t>
            </w:r>
          </w:p>
        </w:tc>
        <w:tc>
          <w:tcPr>
            <w:tcW w:w="1133" w:type="dxa"/>
            <w:tcBorders>
              <w:top w:val="single" w:sz="4" w:space="0" w:color="auto"/>
              <w:left w:val="nil"/>
              <w:bottom w:val="single" w:sz="4" w:space="0" w:color="auto"/>
              <w:right w:val="single" w:sz="4" w:space="0" w:color="auto"/>
            </w:tcBorders>
            <w:shd w:val="clear" w:color="auto" w:fill="auto"/>
            <w:noWrap/>
            <w:vAlign w:val="center"/>
          </w:tcPr>
          <w:p w14:paraId="1A0C9731" w14:textId="1B5C87E5" w:rsidR="00E351A9" w:rsidRPr="002A650F" w:rsidRDefault="00E351A9" w:rsidP="00E351A9">
            <w:pPr>
              <w:jc w:val="center"/>
              <w:rPr>
                <w:color w:val="000000"/>
                <w:sz w:val="16"/>
                <w:szCs w:val="16"/>
              </w:rPr>
            </w:pPr>
            <w:r w:rsidRPr="002A650F">
              <w:rPr>
                <w:color w:val="000000"/>
                <w:sz w:val="16"/>
                <w:szCs w:val="16"/>
              </w:rPr>
              <w:t>0</w:t>
            </w:r>
            <w:r w:rsidR="006F7DE6">
              <w:rPr>
                <w:color w:val="000000"/>
                <w:sz w:val="16"/>
                <w:szCs w:val="16"/>
              </w:rPr>
              <w:t>,</w:t>
            </w:r>
            <w:r w:rsidRPr="002A650F">
              <w:rPr>
                <w:color w:val="000000"/>
                <w:sz w:val="16"/>
                <w:szCs w:val="16"/>
              </w:rPr>
              <w:t>07</w:t>
            </w:r>
          </w:p>
        </w:tc>
        <w:tc>
          <w:tcPr>
            <w:tcW w:w="946" w:type="dxa"/>
            <w:tcBorders>
              <w:top w:val="single" w:sz="4" w:space="0" w:color="auto"/>
              <w:left w:val="nil"/>
              <w:bottom w:val="single" w:sz="4" w:space="0" w:color="auto"/>
              <w:right w:val="single" w:sz="4" w:space="0" w:color="auto"/>
            </w:tcBorders>
            <w:shd w:val="clear" w:color="auto" w:fill="auto"/>
            <w:noWrap/>
            <w:vAlign w:val="center"/>
          </w:tcPr>
          <w:p w14:paraId="7010ECF1" w14:textId="48E072C5" w:rsidR="00E351A9" w:rsidRPr="002A650F" w:rsidRDefault="00E351A9" w:rsidP="00E351A9">
            <w:pPr>
              <w:jc w:val="center"/>
              <w:rPr>
                <w:color w:val="000000"/>
                <w:sz w:val="16"/>
                <w:szCs w:val="16"/>
              </w:rPr>
            </w:pPr>
            <w:r w:rsidRPr="002A650F">
              <w:rPr>
                <w:color w:val="000000"/>
                <w:sz w:val="16"/>
                <w:szCs w:val="16"/>
              </w:rPr>
              <w:t>173 355</w:t>
            </w:r>
          </w:p>
        </w:tc>
        <w:tc>
          <w:tcPr>
            <w:tcW w:w="1044" w:type="dxa"/>
            <w:gridSpan w:val="2"/>
            <w:tcBorders>
              <w:top w:val="single" w:sz="4" w:space="0" w:color="auto"/>
              <w:left w:val="nil"/>
              <w:bottom w:val="single" w:sz="4" w:space="0" w:color="auto"/>
              <w:right w:val="single" w:sz="4" w:space="0" w:color="auto"/>
            </w:tcBorders>
            <w:shd w:val="clear" w:color="auto" w:fill="auto"/>
            <w:noWrap/>
            <w:vAlign w:val="center"/>
          </w:tcPr>
          <w:p w14:paraId="545ED7F4" w14:textId="1BC9BBEB" w:rsidR="00E351A9" w:rsidRPr="002A650F" w:rsidRDefault="00E351A9" w:rsidP="00E351A9">
            <w:pPr>
              <w:jc w:val="center"/>
              <w:rPr>
                <w:color w:val="000000"/>
                <w:sz w:val="16"/>
                <w:szCs w:val="16"/>
              </w:rPr>
            </w:pPr>
            <w:r w:rsidRPr="002A650F">
              <w:rPr>
                <w:color w:val="000000"/>
                <w:sz w:val="16"/>
                <w:szCs w:val="16"/>
              </w:rPr>
              <w:t>12 135</w:t>
            </w:r>
          </w:p>
        </w:tc>
      </w:tr>
      <w:tr w:rsidR="00E351A9" w:rsidRPr="00B365F9" w14:paraId="349EE650" w14:textId="77777777" w:rsidTr="00592106">
        <w:trPr>
          <w:gridAfter w:val="1"/>
          <w:wAfter w:w="13" w:type="dxa"/>
          <w:trHeight w:val="248"/>
        </w:trPr>
        <w:tc>
          <w:tcPr>
            <w:tcW w:w="1842" w:type="dxa"/>
            <w:tcBorders>
              <w:top w:val="single" w:sz="4" w:space="0" w:color="auto"/>
              <w:left w:val="single" w:sz="4" w:space="0" w:color="auto"/>
              <w:bottom w:val="single" w:sz="4" w:space="0" w:color="auto"/>
              <w:right w:val="single" w:sz="4" w:space="0" w:color="auto"/>
            </w:tcBorders>
            <w:shd w:val="clear" w:color="auto" w:fill="auto"/>
          </w:tcPr>
          <w:p w14:paraId="314DC170" w14:textId="30532D5B" w:rsidR="00E351A9" w:rsidRPr="00010664" w:rsidRDefault="00E351A9" w:rsidP="00E351A9">
            <w:pPr>
              <w:jc w:val="right"/>
              <w:rPr>
                <w:i/>
                <w:iCs/>
                <w:sz w:val="16"/>
                <w:szCs w:val="16"/>
              </w:rPr>
            </w:pPr>
            <w:r w:rsidRPr="00010664">
              <w:rPr>
                <w:i/>
                <w:iCs/>
                <w:sz w:val="16"/>
                <w:szCs w:val="16"/>
              </w:rPr>
              <w:t>T.sk. izsūtīšana</w:t>
            </w:r>
          </w:p>
        </w:tc>
        <w:tc>
          <w:tcPr>
            <w:tcW w:w="839" w:type="dxa"/>
            <w:tcBorders>
              <w:top w:val="single" w:sz="4" w:space="0" w:color="auto"/>
              <w:left w:val="nil"/>
              <w:bottom w:val="single" w:sz="4" w:space="0" w:color="auto"/>
              <w:right w:val="single" w:sz="4" w:space="0" w:color="auto"/>
            </w:tcBorders>
            <w:shd w:val="clear" w:color="auto" w:fill="auto"/>
            <w:vAlign w:val="center"/>
          </w:tcPr>
          <w:p w14:paraId="0F02C107" w14:textId="2D1CA880" w:rsidR="00E351A9" w:rsidRDefault="00E351A9" w:rsidP="00E351A9">
            <w:pPr>
              <w:jc w:val="center"/>
              <w:rPr>
                <w:color w:val="000000"/>
                <w:sz w:val="16"/>
                <w:szCs w:val="16"/>
              </w:rPr>
            </w:pPr>
            <w:r>
              <w:rPr>
                <w:color w:val="000000"/>
                <w:sz w:val="16"/>
                <w:szCs w:val="16"/>
              </w:rPr>
              <w:t>0</w:t>
            </w:r>
          </w:p>
        </w:tc>
        <w:tc>
          <w:tcPr>
            <w:tcW w:w="980" w:type="dxa"/>
            <w:tcBorders>
              <w:top w:val="single" w:sz="4" w:space="0" w:color="auto"/>
              <w:left w:val="nil"/>
              <w:bottom w:val="single" w:sz="4" w:space="0" w:color="auto"/>
              <w:right w:val="single" w:sz="4" w:space="0" w:color="auto"/>
            </w:tcBorders>
            <w:shd w:val="clear" w:color="auto" w:fill="auto"/>
            <w:noWrap/>
            <w:vAlign w:val="center"/>
          </w:tcPr>
          <w:p w14:paraId="77B3ED20" w14:textId="3F790C71" w:rsidR="00E351A9" w:rsidRDefault="00E351A9" w:rsidP="00E351A9">
            <w:pPr>
              <w:jc w:val="center"/>
              <w:rPr>
                <w:color w:val="000000"/>
                <w:sz w:val="16"/>
                <w:szCs w:val="16"/>
              </w:rPr>
            </w:pPr>
            <w:r>
              <w:rPr>
                <w:color w:val="000000"/>
                <w:sz w:val="16"/>
                <w:szCs w:val="16"/>
              </w:rPr>
              <w:t>0</w:t>
            </w:r>
          </w:p>
        </w:tc>
        <w:tc>
          <w:tcPr>
            <w:tcW w:w="1043" w:type="dxa"/>
            <w:tcBorders>
              <w:top w:val="single" w:sz="4" w:space="0" w:color="auto"/>
              <w:left w:val="nil"/>
              <w:bottom w:val="single" w:sz="4" w:space="0" w:color="auto"/>
              <w:right w:val="nil"/>
            </w:tcBorders>
            <w:shd w:val="clear" w:color="auto" w:fill="auto"/>
            <w:noWrap/>
            <w:vAlign w:val="center"/>
          </w:tcPr>
          <w:p w14:paraId="4C9CDEAF" w14:textId="21DF3201" w:rsidR="00E351A9" w:rsidRDefault="00E351A9" w:rsidP="00E351A9">
            <w:pPr>
              <w:jc w:val="center"/>
              <w:rPr>
                <w:color w:val="000000"/>
                <w:sz w:val="16"/>
                <w:szCs w:val="16"/>
              </w:rPr>
            </w:pPr>
            <w:r>
              <w:rPr>
                <w:color w:val="000000"/>
                <w:sz w:val="16"/>
                <w:szCs w:val="16"/>
              </w:rPr>
              <w:t>0</w:t>
            </w:r>
          </w:p>
        </w:tc>
        <w:tc>
          <w:tcPr>
            <w:tcW w:w="1675" w:type="dxa"/>
            <w:gridSpan w:val="2"/>
            <w:tcBorders>
              <w:top w:val="single" w:sz="4" w:space="0" w:color="auto"/>
              <w:left w:val="single" w:sz="4" w:space="0" w:color="auto"/>
              <w:bottom w:val="single" w:sz="4" w:space="0" w:color="auto"/>
              <w:right w:val="single" w:sz="4" w:space="0" w:color="auto"/>
            </w:tcBorders>
            <w:shd w:val="clear" w:color="auto" w:fill="auto"/>
          </w:tcPr>
          <w:p w14:paraId="3917B55E" w14:textId="3F95CFED" w:rsidR="00E351A9" w:rsidRPr="002A650F" w:rsidRDefault="00E351A9" w:rsidP="00E351A9">
            <w:pPr>
              <w:jc w:val="right"/>
              <w:rPr>
                <w:i/>
                <w:iCs/>
                <w:sz w:val="16"/>
                <w:szCs w:val="16"/>
              </w:rPr>
            </w:pPr>
            <w:r w:rsidRPr="002A650F">
              <w:rPr>
                <w:i/>
                <w:iCs/>
                <w:sz w:val="16"/>
                <w:szCs w:val="16"/>
              </w:rPr>
              <w:t>T.sk. izsūtīšana</w:t>
            </w:r>
          </w:p>
        </w:tc>
        <w:tc>
          <w:tcPr>
            <w:tcW w:w="1133" w:type="dxa"/>
            <w:tcBorders>
              <w:top w:val="single" w:sz="4" w:space="0" w:color="auto"/>
              <w:left w:val="nil"/>
              <w:bottom w:val="single" w:sz="4" w:space="0" w:color="auto"/>
              <w:right w:val="single" w:sz="4" w:space="0" w:color="auto"/>
            </w:tcBorders>
            <w:shd w:val="clear" w:color="auto" w:fill="auto"/>
            <w:noWrap/>
            <w:vAlign w:val="center"/>
          </w:tcPr>
          <w:p w14:paraId="5D95B029" w14:textId="47D62A31" w:rsidR="00E351A9" w:rsidRPr="002A650F" w:rsidRDefault="00E351A9" w:rsidP="00E351A9">
            <w:pPr>
              <w:jc w:val="center"/>
              <w:rPr>
                <w:color w:val="000000"/>
                <w:sz w:val="16"/>
                <w:szCs w:val="16"/>
              </w:rPr>
            </w:pPr>
            <w:r w:rsidRPr="002A650F">
              <w:rPr>
                <w:color w:val="000000"/>
                <w:sz w:val="16"/>
                <w:szCs w:val="16"/>
              </w:rPr>
              <w:t>0</w:t>
            </w:r>
            <w:r w:rsidR="006F7DE6">
              <w:rPr>
                <w:color w:val="000000"/>
                <w:sz w:val="16"/>
                <w:szCs w:val="16"/>
              </w:rPr>
              <w:t>,</w:t>
            </w:r>
            <w:r w:rsidRPr="002A650F">
              <w:rPr>
                <w:color w:val="000000"/>
                <w:sz w:val="16"/>
                <w:szCs w:val="16"/>
              </w:rPr>
              <w:t>35</w:t>
            </w:r>
          </w:p>
        </w:tc>
        <w:tc>
          <w:tcPr>
            <w:tcW w:w="946" w:type="dxa"/>
            <w:tcBorders>
              <w:top w:val="single" w:sz="4" w:space="0" w:color="auto"/>
              <w:left w:val="nil"/>
              <w:bottom w:val="single" w:sz="4" w:space="0" w:color="auto"/>
              <w:right w:val="single" w:sz="4" w:space="0" w:color="auto"/>
            </w:tcBorders>
            <w:shd w:val="clear" w:color="auto" w:fill="auto"/>
            <w:noWrap/>
            <w:vAlign w:val="center"/>
          </w:tcPr>
          <w:p w14:paraId="52940D01" w14:textId="19A3E5A5" w:rsidR="00E351A9" w:rsidRPr="002A650F" w:rsidRDefault="00E351A9" w:rsidP="00E351A9">
            <w:pPr>
              <w:jc w:val="center"/>
              <w:rPr>
                <w:color w:val="000000"/>
                <w:sz w:val="16"/>
                <w:szCs w:val="16"/>
              </w:rPr>
            </w:pPr>
            <w:r w:rsidRPr="002A650F">
              <w:rPr>
                <w:color w:val="000000"/>
                <w:sz w:val="16"/>
                <w:szCs w:val="16"/>
              </w:rPr>
              <w:t>173 355</w:t>
            </w:r>
          </w:p>
        </w:tc>
        <w:tc>
          <w:tcPr>
            <w:tcW w:w="1044" w:type="dxa"/>
            <w:gridSpan w:val="2"/>
            <w:tcBorders>
              <w:top w:val="single" w:sz="4" w:space="0" w:color="auto"/>
              <w:left w:val="nil"/>
              <w:bottom w:val="single" w:sz="4" w:space="0" w:color="auto"/>
              <w:right w:val="single" w:sz="4" w:space="0" w:color="auto"/>
            </w:tcBorders>
            <w:shd w:val="clear" w:color="auto" w:fill="auto"/>
            <w:noWrap/>
            <w:vAlign w:val="center"/>
          </w:tcPr>
          <w:p w14:paraId="14C3BFB9" w14:textId="7E1D7702" w:rsidR="00E351A9" w:rsidRPr="002A650F" w:rsidRDefault="00E351A9" w:rsidP="00E351A9">
            <w:pPr>
              <w:jc w:val="center"/>
              <w:rPr>
                <w:color w:val="000000"/>
                <w:sz w:val="16"/>
                <w:szCs w:val="16"/>
              </w:rPr>
            </w:pPr>
            <w:r w:rsidRPr="002A650F">
              <w:rPr>
                <w:color w:val="000000"/>
                <w:sz w:val="16"/>
                <w:szCs w:val="16"/>
              </w:rPr>
              <w:t>60 67</w:t>
            </w:r>
            <w:r w:rsidR="006F7DE6">
              <w:rPr>
                <w:color w:val="000000"/>
                <w:sz w:val="16"/>
                <w:szCs w:val="16"/>
              </w:rPr>
              <w:t>4</w:t>
            </w:r>
          </w:p>
        </w:tc>
      </w:tr>
      <w:tr w:rsidR="00E351A9" w:rsidRPr="00B365F9" w14:paraId="4AEE2698" w14:textId="77777777" w:rsidTr="00592106">
        <w:trPr>
          <w:gridAfter w:val="1"/>
          <w:wAfter w:w="13" w:type="dxa"/>
          <w:trHeight w:val="248"/>
        </w:trPr>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D0E7346" w14:textId="003AC7D4" w:rsidR="00E351A9" w:rsidRDefault="00E351A9" w:rsidP="00E351A9">
            <w:pPr>
              <w:rPr>
                <w:sz w:val="16"/>
                <w:szCs w:val="16"/>
              </w:rPr>
            </w:pPr>
            <w:r>
              <w:rPr>
                <w:sz w:val="16"/>
                <w:szCs w:val="16"/>
              </w:rPr>
              <w:t xml:space="preserve">Personalizētu vēstuļu izsūtīšana senioriem par </w:t>
            </w:r>
            <w:proofErr w:type="spellStart"/>
            <w:r>
              <w:rPr>
                <w:sz w:val="16"/>
                <w:szCs w:val="16"/>
              </w:rPr>
              <w:t>balstvakcināciju</w:t>
            </w:r>
            <w:proofErr w:type="spellEnd"/>
          </w:p>
        </w:tc>
        <w:tc>
          <w:tcPr>
            <w:tcW w:w="839" w:type="dxa"/>
            <w:tcBorders>
              <w:top w:val="single" w:sz="4" w:space="0" w:color="auto"/>
              <w:left w:val="nil"/>
              <w:bottom w:val="single" w:sz="4" w:space="0" w:color="auto"/>
              <w:right w:val="single" w:sz="4" w:space="0" w:color="auto"/>
            </w:tcBorders>
            <w:shd w:val="clear" w:color="auto" w:fill="auto"/>
            <w:vAlign w:val="center"/>
          </w:tcPr>
          <w:p w14:paraId="6E690670" w14:textId="08833AC2" w:rsidR="00E351A9" w:rsidRDefault="00E351A9" w:rsidP="00E351A9">
            <w:pPr>
              <w:jc w:val="center"/>
              <w:rPr>
                <w:color w:val="000000"/>
                <w:sz w:val="16"/>
                <w:szCs w:val="16"/>
              </w:rPr>
            </w:pPr>
            <w:r>
              <w:rPr>
                <w:color w:val="000000"/>
                <w:sz w:val="16"/>
                <w:szCs w:val="16"/>
              </w:rPr>
              <w:t>0</w:t>
            </w:r>
          </w:p>
        </w:tc>
        <w:tc>
          <w:tcPr>
            <w:tcW w:w="980" w:type="dxa"/>
            <w:tcBorders>
              <w:top w:val="single" w:sz="4" w:space="0" w:color="auto"/>
              <w:left w:val="nil"/>
              <w:bottom w:val="single" w:sz="4" w:space="0" w:color="auto"/>
              <w:right w:val="single" w:sz="4" w:space="0" w:color="auto"/>
            </w:tcBorders>
            <w:shd w:val="clear" w:color="auto" w:fill="auto"/>
            <w:noWrap/>
            <w:vAlign w:val="center"/>
          </w:tcPr>
          <w:p w14:paraId="4E28F7DD" w14:textId="05CC626B" w:rsidR="00E351A9" w:rsidRDefault="00E351A9" w:rsidP="00E351A9">
            <w:pPr>
              <w:jc w:val="center"/>
              <w:rPr>
                <w:color w:val="000000"/>
                <w:sz w:val="16"/>
                <w:szCs w:val="16"/>
              </w:rPr>
            </w:pPr>
            <w:r>
              <w:rPr>
                <w:color w:val="000000"/>
                <w:sz w:val="16"/>
                <w:szCs w:val="16"/>
              </w:rPr>
              <w:t>0</w:t>
            </w:r>
          </w:p>
        </w:tc>
        <w:tc>
          <w:tcPr>
            <w:tcW w:w="1043" w:type="dxa"/>
            <w:tcBorders>
              <w:top w:val="single" w:sz="4" w:space="0" w:color="auto"/>
              <w:left w:val="nil"/>
              <w:bottom w:val="single" w:sz="4" w:space="0" w:color="auto"/>
              <w:right w:val="nil"/>
            </w:tcBorders>
            <w:shd w:val="clear" w:color="auto" w:fill="auto"/>
            <w:noWrap/>
            <w:vAlign w:val="center"/>
          </w:tcPr>
          <w:p w14:paraId="14B9B8D2" w14:textId="463A3D8B" w:rsidR="00E351A9" w:rsidRDefault="00E351A9" w:rsidP="00E351A9">
            <w:pPr>
              <w:jc w:val="center"/>
              <w:rPr>
                <w:color w:val="000000"/>
                <w:sz w:val="16"/>
                <w:szCs w:val="16"/>
              </w:rPr>
            </w:pPr>
            <w:r>
              <w:rPr>
                <w:color w:val="000000"/>
                <w:sz w:val="16"/>
                <w:szCs w:val="16"/>
              </w:rPr>
              <w:t>0</w:t>
            </w:r>
          </w:p>
        </w:tc>
        <w:tc>
          <w:tcPr>
            <w:tcW w:w="1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F41A78" w14:textId="57C1E6E9" w:rsidR="00E351A9" w:rsidRPr="002A650F" w:rsidRDefault="00E351A9" w:rsidP="00E351A9">
            <w:pPr>
              <w:rPr>
                <w:i/>
                <w:iCs/>
                <w:sz w:val="16"/>
                <w:szCs w:val="16"/>
              </w:rPr>
            </w:pPr>
            <w:r w:rsidRPr="002A650F">
              <w:rPr>
                <w:sz w:val="16"/>
                <w:szCs w:val="16"/>
              </w:rPr>
              <w:t xml:space="preserve">Personalizētu vēstuļu izsūtīšana senioriem par </w:t>
            </w:r>
            <w:proofErr w:type="spellStart"/>
            <w:r w:rsidRPr="002A650F">
              <w:rPr>
                <w:sz w:val="16"/>
                <w:szCs w:val="16"/>
              </w:rPr>
              <w:t>balstvakcināciju</w:t>
            </w:r>
            <w:proofErr w:type="spellEnd"/>
          </w:p>
        </w:tc>
        <w:tc>
          <w:tcPr>
            <w:tcW w:w="1133" w:type="dxa"/>
            <w:tcBorders>
              <w:top w:val="single" w:sz="4" w:space="0" w:color="auto"/>
              <w:left w:val="nil"/>
              <w:bottom w:val="single" w:sz="4" w:space="0" w:color="auto"/>
              <w:right w:val="single" w:sz="4" w:space="0" w:color="auto"/>
            </w:tcBorders>
            <w:shd w:val="clear" w:color="auto" w:fill="auto"/>
            <w:noWrap/>
            <w:vAlign w:val="center"/>
          </w:tcPr>
          <w:p w14:paraId="36A840B1" w14:textId="4B6B866E" w:rsidR="00E351A9" w:rsidRPr="002A650F" w:rsidRDefault="00E351A9" w:rsidP="00E351A9">
            <w:pPr>
              <w:jc w:val="center"/>
              <w:rPr>
                <w:color w:val="000000"/>
                <w:sz w:val="16"/>
                <w:szCs w:val="16"/>
              </w:rPr>
            </w:pPr>
            <w:r w:rsidRPr="002A650F">
              <w:rPr>
                <w:color w:val="000000"/>
                <w:sz w:val="16"/>
                <w:szCs w:val="16"/>
              </w:rPr>
              <w:t>0</w:t>
            </w:r>
            <w:r w:rsidR="00BC2673">
              <w:rPr>
                <w:color w:val="000000"/>
                <w:sz w:val="16"/>
                <w:szCs w:val="16"/>
              </w:rPr>
              <w:t>,</w:t>
            </w:r>
            <w:r w:rsidRPr="002A650F">
              <w:rPr>
                <w:color w:val="000000"/>
                <w:sz w:val="16"/>
                <w:szCs w:val="16"/>
              </w:rPr>
              <w:t>6</w:t>
            </w:r>
          </w:p>
        </w:tc>
        <w:tc>
          <w:tcPr>
            <w:tcW w:w="946" w:type="dxa"/>
            <w:tcBorders>
              <w:top w:val="single" w:sz="4" w:space="0" w:color="auto"/>
              <w:left w:val="nil"/>
              <w:bottom w:val="single" w:sz="4" w:space="0" w:color="auto"/>
              <w:right w:val="single" w:sz="4" w:space="0" w:color="auto"/>
            </w:tcBorders>
            <w:shd w:val="clear" w:color="auto" w:fill="auto"/>
            <w:noWrap/>
            <w:vAlign w:val="center"/>
          </w:tcPr>
          <w:p w14:paraId="6FC68AA2" w14:textId="05A7FDD0" w:rsidR="00E351A9" w:rsidRPr="002A650F" w:rsidRDefault="00E351A9" w:rsidP="00E351A9">
            <w:pPr>
              <w:jc w:val="center"/>
              <w:rPr>
                <w:color w:val="000000"/>
                <w:sz w:val="16"/>
                <w:szCs w:val="16"/>
              </w:rPr>
            </w:pPr>
            <w:r w:rsidRPr="002A650F">
              <w:rPr>
                <w:color w:val="000000"/>
                <w:sz w:val="16"/>
                <w:szCs w:val="16"/>
              </w:rPr>
              <w:t>70 000</w:t>
            </w:r>
          </w:p>
        </w:tc>
        <w:tc>
          <w:tcPr>
            <w:tcW w:w="1044" w:type="dxa"/>
            <w:gridSpan w:val="2"/>
            <w:tcBorders>
              <w:top w:val="single" w:sz="4" w:space="0" w:color="auto"/>
              <w:left w:val="nil"/>
              <w:bottom w:val="single" w:sz="4" w:space="0" w:color="auto"/>
              <w:right w:val="single" w:sz="4" w:space="0" w:color="auto"/>
            </w:tcBorders>
            <w:shd w:val="clear" w:color="auto" w:fill="auto"/>
            <w:noWrap/>
            <w:vAlign w:val="center"/>
          </w:tcPr>
          <w:p w14:paraId="2EC15BDE" w14:textId="736727C2" w:rsidR="00E351A9" w:rsidRPr="002A650F" w:rsidRDefault="00E351A9" w:rsidP="00E351A9">
            <w:pPr>
              <w:jc w:val="center"/>
              <w:rPr>
                <w:color w:val="000000"/>
                <w:sz w:val="16"/>
                <w:szCs w:val="16"/>
              </w:rPr>
            </w:pPr>
            <w:r w:rsidRPr="002A650F">
              <w:rPr>
                <w:color w:val="000000"/>
                <w:sz w:val="16"/>
                <w:szCs w:val="16"/>
              </w:rPr>
              <w:t>42 000</w:t>
            </w:r>
          </w:p>
        </w:tc>
      </w:tr>
      <w:tr w:rsidR="00E351A9" w:rsidRPr="00B365F9" w14:paraId="1C7C3197" w14:textId="77777777" w:rsidTr="00592106">
        <w:trPr>
          <w:gridAfter w:val="1"/>
          <w:wAfter w:w="13" w:type="dxa"/>
          <w:trHeight w:val="248"/>
        </w:trPr>
        <w:tc>
          <w:tcPr>
            <w:tcW w:w="1842" w:type="dxa"/>
            <w:tcBorders>
              <w:top w:val="single" w:sz="4" w:space="0" w:color="auto"/>
              <w:left w:val="single" w:sz="4" w:space="0" w:color="auto"/>
              <w:bottom w:val="single" w:sz="4" w:space="0" w:color="auto"/>
              <w:right w:val="single" w:sz="4" w:space="0" w:color="auto"/>
            </w:tcBorders>
            <w:shd w:val="clear" w:color="auto" w:fill="auto"/>
          </w:tcPr>
          <w:p w14:paraId="7DFE3F02" w14:textId="1FDEC1CC" w:rsidR="00E351A9" w:rsidRPr="00010664" w:rsidRDefault="00E351A9" w:rsidP="00E351A9">
            <w:pPr>
              <w:jc w:val="right"/>
              <w:rPr>
                <w:i/>
                <w:iCs/>
                <w:sz w:val="16"/>
                <w:szCs w:val="16"/>
              </w:rPr>
            </w:pPr>
            <w:r w:rsidRPr="00010664">
              <w:rPr>
                <w:i/>
                <w:iCs/>
                <w:sz w:val="16"/>
                <w:szCs w:val="16"/>
              </w:rPr>
              <w:t>T.sk. materiāli (aploksnes un loksnes)</w:t>
            </w:r>
          </w:p>
        </w:tc>
        <w:tc>
          <w:tcPr>
            <w:tcW w:w="839" w:type="dxa"/>
            <w:tcBorders>
              <w:top w:val="single" w:sz="4" w:space="0" w:color="auto"/>
              <w:left w:val="nil"/>
              <w:bottom w:val="single" w:sz="4" w:space="0" w:color="auto"/>
              <w:right w:val="single" w:sz="4" w:space="0" w:color="auto"/>
            </w:tcBorders>
            <w:shd w:val="clear" w:color="auto" w:fill="auto"/>
            <w:vAlign w:val="center"/>
          </w:tcPr>
          <w:p w14:paraId="1DC42045" w14:textId="4357C5A7" w:rsidR="00E351A9" w:rsidRPr="00010664" w:rsidRDefault="00E351A9" w:rsidP="00E351A9">
            <w:pPr>
              <w:jc w:val="center"/>
              <w:rPr>
                <w:color w:val="000000"/>
                <w:sz w:val="16"/>
                <w:szCs w:val="16"/>
              </w:rPr>
            </w:pPr>
            <w:r>
              <w:rPr>
                <w:color w:val="000000"/>
                <w:sz w:val="16"/>
                <w:szCs w:val="16"/>
              </w:rPr>
              <w:t>0</w:t>
            </w:r>
          </w:p>
        </w:tc>
        <w:tc>
          <w:tcPr>
            <w:tcW w:w="980" w:type="dxa"/>
            <w:tcBorders>
              <w:top w:val="single" w:sz="4" w:space="0" w:color="auto"/>
              <w:left w:val="nil"/>
              <w:bottom w:val="single" w:sz="4" w:space="0" w:color="auto"/>
              <w:right w:val="single" w:sz="4" w:space="0" w:color="auto"/>
            </w:tcBorders>
            <w:shd w:val="clear" w:color="auto" w:fill="auto"/>
            <w:noWrap/>
            <w:vAlign w:val="center"/>
          </w:tcPr>
          <w:p w14:paraId="0816CA51" w14:textId="19466E70" w:rsidR="00E351A9" w:rsidRPr="00010664" w:rsidRDefault="00E351A9" w:rsidP="00E351A9">
            <w:pPr>
              <w:jc w:val="center"/>
              <w:rPr>
                <w:color w:val="000000"/>
                <w:sz w:val="16"/>
                <w:szCs w:val="16"/>
              </w:rPr>
            </w:pPr>
            <w:r>
              <w:rPr>
                <w:color w:val="000000"/>
                <w:sz w:val="16"/>
                <w:szCs w:val="16"/>
              </w:rPr>
              <w:t>0</w:t>
            </w:r>
          </w:p>
        </w:tc>
        <w:tc>
          <w:tcPr>
            <w:tcW w:w="1043" w:type="dxa"/>
            <w:tcBorders>
              <w:top w:val="single" w:sz="4" w:space="0" w:color="auto"/>
              <w:left w:val="nil"/>
              <w:bottom w:val="single" w:sz="4" w:space="0" w:color="auto"/>
              <w:right w:val="nil"/>
            </w:tcBorders>
            <w:shd w:val="clear" w:color="auto" w:fill="auto"/>
            <w:noWrap/>
            <w:vAlign w:val="center"/>
          </w:tcPr>
          <w:p w14:paraId="6D5C3155" w14:textId="3E077F34" w:rsidR="00E351A9" w:rsidRPr="00010664" w:rsidRDefault="00E351A9" w:rsidP="00E351A9">
            <w:pPr>
              <w:jc w:val="center"/>
              <w:rPr>
                <w:color w:val="000000"/>
                <w:sz w:val="16"/>
                <w:szCs w:val="16"/>
              </w:rPr>
            </w:pPr>
            <w:r>
              <w:rPr>
                <w:color w:val="000000"/>
                <w:sz w:val="16"/>
                <w:szCs w:val="16"/>
              </w:rPr>
              <w:t>0</w:t>
            </w:r>
          </w:p>
        </w:tc>
        <w:tc>
          <w:tcPr>
            <w:tcW w:w="1675" w:type="dxa"/>
            <w:gridSpan w:val="2"/>
            <w:tcBorders>
              <w:top w:val="single" w:sz="4" w:space="0" w:color="auto"/>
              <w:left w:val="single" w:sz="4" w:space="0" w:color="auto"/>
              <w:bottom w:val="single" w:sz="4" w:space="0" w:color="auto"/>
              <w:right w:val="single" w:sz="4" w:space="0" w:color="auto"/>
            </w:tcBorders>
            <w:shd w:val="clear" w:color="auto" w:fill="auto"/>
          </w:tcPr>
          <w:p w14:paraId="04DD74A8" w14:textId="6D5B10B1" w:rsidR="00E351A9" w:rsidRPr="002A650F" w:rsidRDefault="00E351A9" w:rsidP="00E351A9">
            <w:pPr>
              <w:jc w:val="right"/>
              <w:rPr>
                <w:i/>
                <w:iCs/>
                <w:sz w:val="16"/>
                <w:szCs w:val="16"/>
              </w:rPr>
            </w:pPr>
            <w:r w:rsidRPr="002A650F">
              <w:rPr>
                <w:i/>
                <w:iCs/>
                <w:sz w:val="16"/>
                <w:szCs w:val="16"/>
              </w:rPr>
              <w:t>T.sk. materiāli (aploksnes un loksnes)</w:t>
            </w:r>
          </w:p>
        </w:tc>
        <w:tc>
          <w:tcPr>
            <w:tcW w:w="1133" w:type="dxa"/>
            <w:tcBorders>
              <w:top w:val="single" w:sz="4" w:space="0" w:color="auto"/>
              <w:left w:val="nil"/>
              <w:bottom w:val="single" w:sz="4" w:space="0" w:color="auto"/>
              <w:right w:val="single" w:sz="4" w:space="0" w:color="auto"/>
            </w:tcBorders>
            <w:shd w:val="clear" w:color="auto" w:fill="auto"/>
            <w:noWrap/>
            <w:vAlign w:val="center"/>
          </w:tcPr>
          <w:p w14:paraId="3ED0FE5D" w14:textId="771109CB" w:rsidR="00E351A9" w:rsidRPr="002A650F" w:rsidRDefault="00E351A9" w:rsidP="00E351A9">
            <w:pPr>
              <w:jc w:val="center"/>
              <w:rPr>
                <w:color w:val="000000"/>
                <w:sz w:val="16"/>
                <w:szCs w:val="16"/>
              </w:rPr>
            </w:pPr>
            <w:r w:rsidRPr="002A650F">
              <w:rPr>
                <w:color w:val="000000"/>
                <w:sz w:val="16"/>
                <w:szCs w:val="16"/>
              </w:rPr>
              <w:t>0</w:t>
            </w:r>
            <w:r w:rsidR="00BC2673">
              <w:rPr>
                <w:color w:val="000000"/>
                <w:sz w:val="16"/>
                <w:szCs w:val="16"/>
              </w:rPr>
              <w:t>,</w:t>
            </w:r>
            <w:r w:rsidRPr="002A650F">
              <w:rPr>
                <w:color w:val="000000"/>
                <w:sz w:val="16"/>
                <w:szCs w:val="16"/>
              </w:rPr>
              <w:t>1</w:t>
            </w:r>
          </w:p>
        </w:tc>
        <w:tc>
          <w:tcPr>
            <w:tcW w:w="946" w:type="dxa"/>
            <w:tcBorders>
              <w:top w:val="single" w:sz="4" w:space="0" w:color="auto"/>
              <w:left w:val="nil"/>
              <w:bottom w:val="single" w:sz="4" w:space="0" w:color="auto"/>
              <w:right w:val="single" w:sz="4" w:space="0" w:color="auto"/>
            </w:tcBorders>
            <w:shd w:val="clear" w:color="auto" w:fill="auto"/>
            <w:noWrap/>
            <w:vAlign w:val="center"/>
          </w:tcPr>
          <w:p w14:paraId="72BB0B80" w14:textId="79E6CFD0" w:rsidR="00E351A9" w:rsidRPr="002A650F" w:rsidRDefault="00E351A9" w:rsidP="00E351A9">
            <w:pPr>
              <w:jc w:val="center"/>
              <w:rPr>
                <w:color w:val="000000"/>
                <w:sz w:val="16"/>
                <w:szCs w:val="16"/>
              </w:rPr>
            </w:pPr>
            <w:r w:rsidRPr="002A650F">
              <w:rPr>
                <w:color w:val="000000"/>
                <w:sz w:val="16"/>
                <w:szCs w:val="16"/>
              </w:rPr>
              <w:t>70 000</w:t>
            </w:r>
          </w:p>
        </w:tc>
        <w:tc>
          <w:tcPr>
            <w:tcW w:w="1044" w:type="dxa"/>
            <w:gridSpan w:val="2"/>
            <w:tcBorders>
              <w:top w:val="single" w:sz="4" w:space="0" w:color="auto"/>
              <w:left w:val="nil"/>
              <w:bottom w:val="single" w:sz="4" w:space="0" w:color="auto"/>
              <w:right w:val="single" w:sz="4" w:space="0" w:color="auto"/>
            </w:tcBorders>
            <w:shd w:val="clear" w:color="auto" w:fill="auto"/>
            <w:noWrap/>
            <w:vAlign w:val="center"/>
          </w:tcPr>
          <w:p w14:paraId="0CB525EA" w14:textId="17C7BDE4" w:rsidR="00E351A9" w:rsidRPr="002A650F" w:rsidRDefault="00E351A9" w:rsidP="00E351A9">
            <w:pPr>
              <w:jc w:val="center"/>
              <w:rPr>
                <w:color w:val="000000"/>
                <w:sz w:val="16"/>
                <w:szCs w:val="16"/>
              </w:rPr>
            </w:pPr>
            <w:r w:rsidRPr="002A650F">
              <w:rPr>
                <w:color w:val="000000"/>
                <w:sz w:val="16"/>
                <w:szCs w:val="16"/>
              </w:rPr>
              <w:t>7 000</w:t>
            </w:r>
          </w:p>
        </w:tc>
      </w:tr>
      <w:tr w:rsidR="00E351A9" w:rsidRPr="00B365F9" w14:paraId="24861E93" w14:textId="77777777" w:rsidTr="00592106">
        <w:trPr>
          <w:gridAfter w:val="1"/>
          <w:wAfter w:w="13" w:type="dxa"/>
          <w:trHeight w:val="248"/>
        </w:trPr>
        <w:tc>
          <w:tcPr>
            <w:tcW w:w="1842" w:type="dxa"/>
            <w:tcBorders>
              <w:top w:val="single" w:sz="4" w:space="0" w:color="auto"/>
              <w:left w:val="single" w:sz="4" w:space="0" w:color="auto"/>
              <w:bottom w:val="single" w:sz="4" w:space="0" w:color="auto"/>
              <w:right w:val="single" w:sz="4" w:space="0" w:color="auto"/>
            </w:tcBorders>
            <w:shd w:val="clear" w:color="auto" w:fill="auto"/>
          </w:tcPr>
          <w:p w14:paraId="13348981" w14:textId="3FBD78B0" w:rsidR="00E351A9" w:rsidRPr="00010664" w:rsidRDefault="00E351A9" w:rsidP="00E351A9">
            <w:pPr>
              <w:jc w:val="right"/>
              <w:rPr>
                <w:i/>
                <w:iCs/>
                <w:sz w:val="16"/>
                <w:szCs w:val="16"/>
              </w:rPr>
            </w:pPr>
            <w:r w:rsidRPr="00010664">
              <w:rPr>
                <w:i/>
                <w:iCs/>
                <w:sz w:val="16"/>
                <w:szCs w:val="16"/>
              </w:rPr>
              <w:t>T.sk. drukāšana</w:t>
            </w:r>
          </w:p>
        </w:tc>
        <w:tc>
          <w:tcPr>
            <w:tcW w:w="839" w:type="dxa"/>
            <w:tcBorders>
              <w:top w:val="single" w:sz="4" w:space="0" w:color="auto"/>
              <w:left w:val="nil"/>
              <w:bottom w:val="single" w:sz="4" w:space="0" w:color="auto"/>
              <w:right w:val="single" w:sz="4" w:space="0" w:color="auto"/>
            </w:tcBorders>
            <w:shd w:val="clear" w:color="auto" w:fill="auto"/>
            <w:vAlign w:val="center"/>
          </w:tcPr>
          <w:p w14:paraId="618BDA60" w14:textId="40A7B06D" w:rsidR="00E351A9" w:rsidRPr="00010664" w:rsidRDefault="00E351A9" w:rsidP="00E351A9">
            <w:pPr>
              <w:jc w:val="center"/>
              <w:rPr>
                <w:color w:val="000000"/>
                <w:sz w:val="16"/>
                <w:szCs w:val="16"/>
              </w:rPr>
            </w:pPr>
            <w:r>
              <w:rPr>
                <w:color w:val="000000"/>
                <w:sz w:val="16"/>
                <w:szCs w:val="16"/>
              </w:rPr>
              <w:t>0</w:t>
            </w:r>
          </w:p>
        </w:tc>
        <w:tc>
          <w:tcPr>
            <w:tcW w:w="980" w:type="dxa"/>
            <w:tcBorders>
              <w:top w:val="single" w:sz="4" w:space="0" w:color="auto"/>
              <w:left w:val="nil"/>
              <w:bottom w:val="single" w:sz="4" w:space="0" w:color="auto"/>
              <w:right w:val="single" w:sz="4" w:space="0" w:color="auto"/>
            </w:tcBorders>
            <w:shd w:val="clear" w:color="auto" w:fill="auto"/>
            <w:noWrap/>
            <w:vAlign w:val="center"/>
          </w:tcPr>
          <w:p w14:paraId="4D457DC6" w14:textId="7C282AD3" w:rsidR="00E351A9" w:rsidRPr="00010664" w:rsidRDefault="00E351A9" w:rsidP="00E351A9">
            <w:pPr>
              <w:jc w:val="center"/>
              <w:rPr>
                <w:color w:val="000000"/>
                <w:sz w:val="16"/>
                <w:szCs w:val="16"/>
              </w:rPr>
            </w:pPr>
            <w:r>
              <w:rPr>
                <w:color w:val="000000"/>
                <w:sz w:val="16"/>
                <w:szCs w:val="16"/>
              </w:rPr>
              <w:t>0</w:t>
            </w:r>
          </w:p>
        </w:tc>
        <w:tc>
          <w:tcPr>
            <w:tcW w:w="1043" w:type="dxa"/>
            <w:tcBorders>
              <w:top w:val="single" w:sz="4" w:space="0" w:color="auto"/>
              <w:left w:val="nil"/>
              <w:bottom w:val="single" w:sz="4" w:space="0" w:color="auto"/>
              <w:right w:val="nil"/>
            </w:tcBorders>
            <w:shd w:val="clear" w:color="auto" w:fill="auto"/>
            <w:noWrap/>
            <w:vAlign w:val="center"/>
          </w:tcPr>
          <w:p w14:paraId="7DF6FA28" w14:textId="2BFFC9B4" w:rsidR="00E351A9" w:rsidRPr="00010664" w:rsidRDefault="00E351A9" w:rsidP="00E351A9">
            <w:pPr>
              <w:jc w:val="center"/>
              <w:rPr>
                <w:color w:val="000000"/>
                <w:sz w:val="16"/>
                <w:szCs w:val="16"/>
              </w:rPr>
            </w:pPr>
            <w:r>
              <w:rPr>
                <w:color w:val="000000"/>
                <w:sz w:val="16"/>
                <w:szCs w:val="16"/>
              </w:rPr>
              <w:t>0</w:t>
            </w:r>
          </w:p>
        </w:tc>
        <w:tc>
          <w:tcPr>
            <w:tcW w:w="1675" w:type="dxa"/>
            <w:gridSpan w:val="2"/>
            <w:tcBorders>
              <w:top w:val="single" w:sz="4" w:space="0" w:color="auto"/>
              <w:left w:val="single" w:sz="4" w:space="0" w:color="auto"/>
              <w:bottom w:val="single" w:sz="4" w:space="0" w:color="auto"/>
              <w:right w:val="single" w:sz="4" w:space="0" w:color="auto"/>
            </w:tcBorders>
            <w:shd w:val="clear" w:color="auto" w:fill="auto"/>
          </w:tcPr>
          <w:p w14:paraId="06E7B996" w14:textId="599C3742" w:rsidR="00E351A9" w:rsidRPr="002A650F" w:rsidRDefault="00E351A9" w:rsidP="00E351A9">
            <w:pPr>
              <w:jc w:val="right"/>
              <w:rPr>
                <w:i/>
                <w:iCs/>
                <w:sz w:val="16"/>
                <w:szCs w:val="16"/>
              </w:rPr>
            </w:pPr>
            <w:r w:rsidRPr="002A650F">
              <w:rPr>
                <w:i/>
                <w:iCs/>
                <w:sz w:val="16"/>
                <w:szCs w:val="16"/>
              </w:rPr>
              <w:t>T.sk. drukāšana</w:t>
            </w:r>
          </w:p>
        </w:tc>
        <w:tc>
          <w:tcPr>
            <w:tcW w:w="1133" w:type="dxa"/>
            <w:tcBorders>
              <w:top w:val="single" w:sz="4" w:space="0" w:color="auto"/>
              <w:left w:val="nil"/>
              <w:bottom w:val="single" w:sz="4" w:space="0" w:color="auto"/>
              <w:right w:val="single" w:sz="4" w:space="0" w:color="auto"/>
            </w:tcBorders>
            <w:shd w:val="clear" w:color="auto" w:fill="auto"/>
            <w:noWrap/>
            <w:vAlign w:val="center"/>
          </w:tcPr>
          <w:p w14:paraId="02C75616" w14:textId="63B196CC" w:rsidR="00E351A9" w:rsidRPr="002A650F" w:rsidRDefault="00E351A9" w:rsidP="00E351A9">
            <w:pPr>
              <w:jc w:val="center"/>
              <w:rPr>
                <w:color w:val="000000"/>
                <w:sz w:val="16"/>
                <w:szCs w:val="16"/>
              </w:rPr>
            </w:pPr>
            <w:r w:rsidRPr="002A650F">
              <w:rPr>
                <w:color w:val="000000"/>
                <w:sz w:val="16"/>
                <w:szCs w:val="16"/>
              </w:rPr>
              <w:t>0</w:t>
            </w:r>
            <w:r w:rsidR="00BC2673">
              <w:rPr>
                <w:color w:val="000000"/>
                <w:sz w:val="16"/>
                <w:szCs w:val="16"/>
              </w:rPr>
              <w:t>,</w:t>
            </w:r>
            <w:r w:rsidRPr="002A650F">
              <w:rPr>
                <w:color w:val="000000"/>
                <w:sz w:val="16"/>
                <w:szCs w:val="16"/>
              </w:rPr>
              <w:t>08</w:t>
            </w:r>
          </w:p>
        </w:tc>
        <w:tc>
          <w:tcPr>
            <w:tcW w:w="946" w:type="dxa"/>
            <w:tcBorders>
              <w:top w:val="single" w:sz="4" w:space="0" w:color="auto"/>
              <w:left w:val="nil"/>
              <w:bottom w:val="single" w:sz="4" w:space="0" w:color="auto"/>
              <w:right w:val="single" w:sz="4" w:space="0" w:color="auto"/>
            </w:tcBorders>
            <w:shd w:val="clear" w:color="auto" w:fill="auto"/>
            <w:noWrap/>
            <w:vAlign w:val="center"/>
          </w:tcPr>
          <w:p w14:paraId="343E2C03" w14:textId="3B08F169" w:rsidR="00E351A9" w:rsidRPr="002A650F" w:rsidRDefault="00E351A9" w:rsidP="00E351A9">
            <w:pPr>
              <w:jc w:val="center"/>
              <w:rPr>
                <w:color w:val="000000"/>
                <w:sz w:val="16"/>
                <w:szCs w:val="16"/>
              </w:rPr>
            </w:pPr>
            <w:r w:rsidRPr="002A650F">
              <w:rPr>
                <w:color w:val="000000"/>
                <w:sz w:val="16"/>
                <w:szCs w:val="16"/>
              </w:rPr>
              <w:t>70 000</w:t>
            </w:r>
          </w:p>
        </w:tc>
        <w:tc>
          <w:tcPr>
            <w:tcW w:w="1044" w:type="dxa"/>
            <w:gridSpan w:val="2"/>
            <w:tcBorders>
              <w:top w:val="single" w:sz="4" w:space="0" w:color="auto"/>
              <w:left w:val="nil"/>
              <w:bottom w:val="single" w:sz="4" w:space="0" w:color="auto"/>
              <w:right w:val="single" w:sz="4" w:space="0" w:color="auto"/>
            </w:tcBorders>
            <w:shd w:val="clear" w:color="auto" w:fill="auto"/>
            <w:noWrap/>
            <w:vAlign w:val="center"/>
          </w:tcPr>
          <w:p w14:paraId="502B3466" w14:textId="64CCA14D" w:rsidR="00E351A9" w:rsidRPr="002A650F" w:rsidRDefault="00E351A9" w:rsidP="00E351A9">
            <w:pPr>
              <w:jc w:val="center"/>
              <w:rPr>
                <w:color w:val="000000"/>
                <w:sz w:val="16"/>
                <w:szCs w:val="16"/>
              </w:rPr>
            </w:pPr>
            <w:r w:rsidRPr="002A650F">
              <w:rPr>
                <w:color w:val="000000"/>
                <w:sz w:val="16"/>
                <w:szCs w:val="16"/>
              </w:rPr>
              <w:t>5 600</w:t>
            </w:r>
          </w:p>
        </w:tc>
      </w:tr>
      <w:tr w:rsidR="00E351A9" w:rsidRPr="00B365F9" w14:paraId="367D9498" w14:textId="77777777" w:rsidTr="00592106">
        <w:trPr>
          <w:gridAfter w:val="1"/>
          <w:wAfter w:w="13" w:type="dxa"/>
          <w:trHeight w:val="248"/>
        </w:trPr>
        <w:tc>
          <w:tcPr>
            <w:tcW w:w="1842" w:type="dxa"/>
            <w:tcBorders>
              <w:top w:val="single" w:sz="4" w:space="0" w:color="auto"/>
              <w:left w:val="single" w:sz="4" w:space="0" w:color="auto"/>
              <w:bottom w:val="single" w:sz="4" w:space="0" w:color="auto"/>
              <w:right w:val="single" w:sz="4" w:space="0" w:color="auto"/>
            </w:tcBorders>
            <w:shd w:val="clear" w:color="auto" w:fill="auto"/>
          </w:tcPr>
          <w:p w14:paraId="4F8F10CC" w14:textId="62CBE003" w:rsidR="00E351A9" w:rsidRPr="00010664" w:rsidRDefault="00E351A9" w:rsidP="00E351A9">
            <w:pPr>
              <w:jc w:val="right"/>
              <w:rPr>
                <w:i/>
                <w:iCs/>
                <w:sz w:val="16"/>
                <w:szCs w:val="16"/>
              </w:rPr>
            </w:pPr>
            <w:r w:rsidRPr="00010664">
              <w:rPr>
                <w:i/>
                <w:iCs/>
                <w:sz w:val="16"/>
                <w:szCs w:val="16"/>
              </w:rPr>
              <w:t>T.sk. iepakošana</w:t>
            </w:r>
          </w:p>
        </w:tc>
        <w:tc>
          <w:tcPr>
            <w:tcW w:w="839" w:type="dxa"/>
            <w:tcBorders>
              <w:top w:val="single" w:sz="4" w:space="0" w:color="auto"/>
              <w:left w:val="nil"/>
              <w:bottom w:val="single" w:sz="4" w:space="0" w:color="auto"/>
              <w:right w:val="single" w:sz="4" w:space="0" w:color="auto"/>
            </w:tcBorders>
            <w:shd w:val="clear" w:color="auto" w:fill="auto"/>
            <w:vAlign w:val="center"/>
          </w:tcPr>
          <w:p w14:paraId="3E843B93" w14:textId="0EE9CB58" w:rsidR="00E351A9" w:rsidRPr="00010664" w:rsidRDefault="00E351A9" w:rsidP="00E351A9">
            <w:pPr>
              <w:jc w:val="center"/>
              <w:rPr>
                <w:color w:val="000000"/>
                <w:sz w:val="16"/>
                <w:szCs w:val="16"/>
              </w:rPr>
            </w:pPr>
            <w:r>
              <w:rPr>
                <w:color w:val="000000"/>
                <w:sz w:val="16"/>
                <w:szCs w:val="16"/>
              </w:rPr>
              <w:t>0</w:t>
            </w:r>
          </w:p>
        </w:tc>
        <w:tc>
          <w:tcPr>
            <w:tcW w:w="980" w:type="dxa"/>
            <w:tcBorders>
              <w:top w:val="single" w:sz="4" w:space="0" w:color="auto"/>
              <w:left w:val="nil"/>
              <w:bottom w:val="single" w:sz="4" w:space="0" w:color="auto"/>
              <w:right w:val="single" w:sz="4" w:space="0" w:color="auto"/>
            </w:tcBorders>
            <w:shd w:val="clear" w:color="auto" w:fill="auto"/>
            <w:noWrap/>
            <w:vAlign w:val="center"/>
          </w:tcPr>
          <w:p w14:paraId="71EE4B98" w14:textId="3A2AB75A" w:rsidR="00E351A9" w:rsidRPr="00010664" w:rsidRDefault="00E351A9" w:rsidP="00E351A9">
            <w:pPr>
              <w:jc w:val="center"/>
              <w:rPr>
                <w:color w:val="000000"/>
                <w:sz w:val="16"/>
                <w:szCs w:val="16"/>
              </w:rPr>
            </w:pPr>
            <w:r>
              <w:rPr>
                <w:color w:val="000000"/>
                <w:sz w:val="16"/>
                <w:szCs w:val="16"/>
              </w:rPr>
              <w:t>0</w:t>
            </w:r>
          </w:p>
        </w:tc>
        <w:tc>
          <w:tcPr>
            <w:tcW w:w="1043" w:type="dxa"/>
            <w:tcBorders>
              <w:top w:val="single" w:sz="4" w:space="0" w:color="auto"/>
              <w:left w:val="nil"/>
              <w:bottom w:val="single" w:sz="4" w:space="0" w:color="auto"/>
              <w:right w:val="nil"/>
            </w:tcBorders>
            <w:shd w:val="clear" w:color="auto" w:fill="auto"/>
            <w:noWrap/>
            <w:vAlign w:val="center"/>
          </w:tcPr>
          <w:p w14:paraId="5DD6F436" w14:textId="13C8BD02" w:rsidR="00E351A9" w:rsidRPr="00010664" w:rsidRDefault="00E351A9" w:rsidP="00E351A9">
            <w:pPr>
              <w:jc w:val="center"/>
              <w:rPr>
                <w:color w:val="000000"/>
                <w:sz w:val="16"/>
                <w:szCs w:val="16"/>
              </w:rPr>
            </w:pPr>
            <w:r>
              <w:rPr>
                <w:color w:val="000000"/>
                <w:sz w:val="16"/>
                <w:szCs w:val="16"/>
              </w:rPr>
              <w:t>0</w:t>
            </w:r>
          </w:p>
        </w:tc>
        <w:tc>
          <w:tcPr>
            <w:tcW w:w="1675" w:type="dxa"/>
            <w:gridSpan w:val="2"/>
            <w:tcBorders>
              <w:top w:val="single" w:sz="4" w:space="0" w:color="auto"/>
              <w:left w:val="single" w:sz="4" w:space="0" w:color="auto"/>
              <w:bottom w:val="single" w:sz="4" w:space="0" w:color="auto"/>
              <w:right w:val="single" w:sz="4" w:space="0" w:color="auto"/>
            </w:tcBorders>
            <w:shd w:val="clear" w:color="auto" w:fill="auto"/>
          </w:tcPr>
          <w:p w14:paraId="1A63AE56" w14:textId="5900BA9D" w:rsidR="00E351A9" w:rsidRPr="002A650F" w:rsidRDefault="00E351A9" w:rsidP="00E351A9">
            <w:pPr>
              <w:jc w:val="right"/>
              <w:rPr>
                <w:i/>
                <w:iCs/>
                <w:sz w:val="16"/>
                <w:szCs w:val="16"/>
              </w:rPr>
            </w:pPr>
            <w:r w:rsidRPr="002A650F">
              <w:rPr>
                <w:i/>
                <w:iCs/>
                <w:sz w:val="16"/>
                <w:szCs w:val="16"/>
              </w:rPr>
              <w:t>T.sk. iepakošana</w:t>
            </w:r>
          </w:p>
        </w:tc>
        <w:tc>
          <w:tcPr>
            <w:tcW w:w="1133" w:type="dxa"/>
            <w:tcBorders>
              <w:top w:val="single" w:sz="4" w:space="0" w:color="auto"/>
              <w:left w:val="nil"/>
              <w:bottom w:val="single" w:sz="4" w:space="0" w:color="auto"/>
              <w:right w:val="single" w:sz="4" w:space="0" w:color="auto"/>
            </w:tcBorders>
            <w:shd w:val="clear" w:color="auto" w:fill="auto"/>
            <w:noWrap/>
            <w:vAlign w:val="center"/>
          </w:tcPr>
          <w:p w14:paraId="7D23D03C" w14:textId="2EF2F93C" w:rsidR="00E351A9" w:rsidRPr="002A650F" w:rsidRDefault="00E351A9" w:rsidP="00E351A9">
            <w:pPr>
              <w:jc w:val="center"/>
              <w:rPr>
                <w:color w:val="000000"/>
                <w:sz w:val="16"/>
                <w:szCs w:val="16"/>
              </w:rPr>
            </w:pPr>
            <w:r w:rsidRPr="002A650F">
              <w:rPr>
                <w:color w:val="000000"/>
                <w:sz w:val="16"/>
                <w:szCs w:val="16"/>
              </w:rPr>
              <w:t>0</w:t>
            </w:r>
            <w:r w:rsidR="00BC2673">
              <w:rPr>
                <w:color w:val="000000"/>
                <w:sz w:val="16"/>
                <w:szCs w:val="16"/>
              </w:rPr>
              <w:t>,</w:t>
            </w:r>
            <w:r w:rsidRPr="002A650F">
              <w:rPr>
                <w:color w:val="000000"/>
                <w:sz w:val="16"/>
                <w:szCs w:val="16"/>
              </w:rPr>
              <w:t>07</w:t>
            </w:r>
          </w:p>
        </w:tc>
        <w:tc>
          <w:tcPr>
            <w:tcW w:w="946" w:type="dxa"/>
            <w:tcBorders>
              <w:top w:val="single" w:sz="4" w:space="0" w:color="auto"/>
              <w:left w:val="nil"/>
              <w:bottom w:val="single" w:sz="4" w:space="0" w:color="auto"/>
              <w:right w:val="single" w:sz="4" w:space="0" w:color="auto"/>
            </w:tcBorders>
            <w:shd w:val="clear" w:color="auto" w:fill="auto"/>
            <w:noWrap/>
            <w:vAlign w:val="center"/>
          </w:tcPr>
          <w:p w14:paraId="61F89A6F" w14:textId="3E11CF9A" w:rsidR="00E351A9" w:rsidRPr="002A650F" w:rsidRDefault="00E351A9" w:rsidP="00E351A9">
            <w:pPr>
              <w:jc w:val="center"/>
              <w:rPr>
                <w:color w:val="000000"/>
                <w:sz w:val="16"/>
                <w:szCs w:val="16"/>
              </w:rPr>
            </w:pPr>
            <w:r w:rsidRPr="002A650F">
              <w:rPr>
                <w:color w:val="000000"/>
                <w:sz w:val="16"/>
                <w:szCs w:val="16"/>
              </w:rPr>
              <w:t>70 000</w:t>
            </w:r>
          </w:p>
        </w:tc>
        <w:tc>
          <w:tcPr>
            <w:tcW w:w="1044" w:type="dxa"/>
            <w:gridSpan w:val="2"/>
            <w:tcBorders>
              <w:top w:val="single" w:sz="4" w:space="0" w:color="auto"/>
              <w:left w:val="nil"/>
              <w:bottom w:val="single" w:sz="4" w:space="0" w:color="auto"/>
              <w:right w:val="single" w:sz="4" w:space="0" w:color="auto"/>
            </w:tcBorders>
            <w:shd w:val="clear" w:color="auto" w:fill="auto"/>
            <w:noWrap/>
            <w:vAlign w:val="center"/>
          </w:tcPr>
          <w:p w14:paraId="19499248" w14:textId="19550022" w:rsidR="00E351A9" w:rsidRPr="002A650F" w:rsidRDefault="00E351A9" w:rsidP="00E351A9">
            <w:pPr>
              <w:jc w:val="center"/>
              <w:rPr>
                <w:color w:val="000000"/>
                <w:sz w:val="16"/>
                <w:szCs w:val="16"/>
              </w:rPr>
            </w:pPr>
            <w:r w:rsidRPr="002A650F">
              <w:rPr>
                <w:color w:val="000000"/>
                <w:sz w:val="16"/>
                <w:szCs w:val="16"/>
              </w:rPr>
              <w:t>4 900</w:t>
            </w:r>
          </w:p>
        </w:tc>
      </w:tr>
      <w:tr w:rsidR="00E351A9" w:rsidRPr="00B365F9" w14:paraId="4647A92B" w14:textId="77777777" w:rsidTr="00592106">
        <w:trPr>
          <w:gridAfter w:val="1"/>
          <w:wAfter w:w="13" w:type="dxa"/>
          <w:trHeight w:val="248"/>
        </w:trPr>
        <w:tc>
          <w:tcPr>
            <w:tcW w:w="1842" w:type="dxa"/>
            <w:tcBorders>
              <w:top w:val="single" w:sz="4" w:space="0" w:color="auto"/>
              <w:left w:val="single" w:sz="4" w:space="0" w:color="auto"/>
              <w:bottom w:val="single" w:sz="4" w:space="0" w:color="auto"/>
              <w:right w:val="single" w:sz="4" w:space="0" w:color="auto"/>
            </w:tcBorders>
            <w:shd w:val="clear" w:color="auto" w:fill="auto"/>
          </w:tcPr>
          <w:p w14:paraId="5D7AD922" w14:textId="425DB865" w:rsidR="00E351A9" w:rsidRPr="00010664" w:rsidRDefault="00E351A9" w:rsidP="00E351A9">
            <w:pPr>
              <w:jc w:val="right"/>
              <w:rPr>
                <w:i/>
                <w:iCs/>
                <w:sz w:val="16"/>
                <w:szCs w:val="16"/>
              </w:rPr>
            </w:pPr>
            <w:r w:rsidRPr="00010664">
              <w:rPr>
                <w:i/>
                <w:iCs/>
                <w:sz w:val="16"/>
                <w:szCs w:val="16"/>
              </w:rPr>
              <w:t>T.sk. izsūtīšana</w:t>
            </w:r>
          </w:p>
        </w:tc>
        <w:tc>
          <w:tcPr>
            <w:tcW w:w="839" w:type="dxa"/>
            <w:tcBorders>
              <w:top w:val="single" w:sz="4" w:space="0" w:color="auto"/>
              <w:left w:val="nil"/>
              <w:bottom w:val="single" w:sz="4" w:space="0" w:color="auto"/>
              <w:right w:val="single" w:sz="4" w:space="0" w:color="auto"/>
            </w:tcBorders>
            <w:shd w:val="clear" w:color="auto" w:fill="auto"/>
            <w:vAlign w:val="center"/>
          </w:tcPr>
          <w:p w14:paraId="4CE8C4B8" w14:textId="1707A9E1" w:rsidR="00E351A9" w:rsidRPr="00010664" w:rsidRDefault="00E351A9" w:rsidP="00E351A9">
            <w:pPr>
              <w:jc w:val="center"/>
              <w:rPr>
                <w:color w:val="000000"/>
                <w:sz w:val="16"/>
                <w:szCs w:val="16"/>
              </w:rPr>
            </w:pPr>
            <w:r>
              <w:rPr>
                <w:color w:val="000000"/>
                <w:sz w:val="16"/>
                <w:szCs w:val="16"/>
              </w:rPr>
              <w:t>0</w:t>
            </w:r>
          </w:p>
        </w:tc>
        <w:tc>
          <w:tcPr>
            <w:tcW w:w="980" w:type="dxa"/>
            <w:tcBorders>
              <w:top w:val="single" w:sz="4" w:space="0" w:color="auto"/>
              <w:left w:val="nil"/>
              <w:bottom w:val="single" w:sz="4" w:space="0" w:color="auto"/>
              <w:right w:val="single" w:sz="4" w:space="0" w:color="auto"/>
            </w:tcBorders>
            <w:shd w:val="clear" w:color="auto" w:fill="auto"/>
            <w:noWrap/>
            <w:vAlign w:val="center"/>
          </w:tcPr>
          <w:p w14:paraId="18CF98BE" w14:textId="1C0CE067" w:rsidR="00E351A9" w:rsidRPr="00010664" w:rsidRDefault="00E351A9" w:rsidP="00E351A9">
            <w:pPr>
              <w:jc w:val="center"/>
              <w:rPr>
                <w:color w:val="000000"/>
                <w:sz w:val="16"/>
                <w:szCs w:val="16"/>
              </w:rPr>
            </w:pPr>
            <w:r>
              <w:rPr>
                <w:color w:val="000000"/>
                <w:sz w:val="16"/>
                <w:szCs w:val="16"/>
              </w:rPr>
              <w:t>0</w:t>
            </w:r>
          </w:p>
        </w:tc>
        <w:tc>
          <w:tcPr>
            <w:tcW w:w="1043" w:type="dxa"/>
            <w:tcBorders>
              <w:top w:val="single" w:sz="4" w:space="0" w:color="auto"/>
              <w:left w:val="nil"/>
              <w:bottom w:val="single" w:sz="4" w:space="0" w:color="auto"/>
              <w:right w:val="nil"/>
            </w:tcBorders>
            <w:shd w:val="clear" w:color="auto" w:fill="auto"/>
            <w:noWrap/>
            <w:vAlign w:val="center"/>
          </w:tcPr>
          <w:p w14:paraId="6F2378F4" w14:textId="350983B8" w:rsidR="00E351A9" w:rsidRPr="00010664" w:rsidRDefault="00E351A9" w:rsidP="00E351A9">
            <w:pPr>
              <w:jc w:val="center"/>
              <w:rPr>
                <w:color w:val="000000"/>
                <w:sz w:val="16"/>
                <w:szCs w:val="16"/>
              </w:rPr>
            </w:pPr>
            <w:r>
              <w:rPr>
                <w:color w:val="000000"/>
                <w:sz w:val="16"/>
                <w:szCs w:val="16"/>
              </w:rPr>
              <w:t>0</w:t>
            </w:r>
          </w:p>
        </w:tc>
        <w:tc>
          <w:tcPr>
            <w:tcW w:w="1675" w:type="dxa"/>
            <w:gridSpan w:val="2"/>
            <w:tcBorders>
              <w:top w:val="single" w:sz="4" w:space="0" w:color="auto"/>
              <w:left w:val="single" w:sz="4" w:space="0" w:color="auto"/>
              <w:bottom w:val="single" w:sz="4" w:space="0" w:color="auto"/>
              <w:right w:val="single" w:sz="4" w:space="0" w:color="auto"/>
            </w:tcBorders>
            <w:shd w:val="clear" w:color="auto" w:fill="auto"/>
          </w:tcPr>
          <w:p w14:paraId="3EE410DE" w14:textId="0C03F87F" w:rsidR="00E351A9" w:rsidRPr="002A650F" w:rsidRDefault="00E351A9" w:rsidP="00E351A9">
            <w:pPr>
              <w:jc w:val="right"/>
              <w:rPr>
                <w:i/>
                <w:iCs/>
                <w:sz w:val="16"/>
                <w:szCs w:val="16"/>
              </w:rPr>
            </w:pPr>
            <w:r w:rsidRPr="002A650F">
              <w:rPr>
                <w:i/>
                <w:iCs/>
                <w:sz w:val="16"/>
                <w:szCs w:val="16"/>
              </w:rPr>
              <w:t>T.sk. izsūtīšana</w:t>
            </w:r>
          </w:p>
        </w:tc>
        <w:tc>
          <w:tcPr>
            <w:tcW w:w="1133" w:type="dxa"/>
            <w:tcBorders>
              <w:top w:val="single" w:sz="4" w:space="0" w:color="auto"/>
              <w:left w:val="nil"/>
              <w:bottom w:val="single" w:sz="4" w:space="0" w:color="auto"/>
              <w:right w:val="single" w:sz="4" w:space="0" w:color="auto"/>
            </w:tcBorders>
            <w:shd w:val="clear" w:color="auto" w:fill="auto"/>
            <w:noWrap/>
            <w:vAlign w:val="center"/>
          </w:tcPr>
          <w:p w14:paraId="4E67E199" w14:textId="3A504691" w:rsidR="00E351A9" w:rsidRPr="002A650F" w:rsidRDefault="00E351A9" w:rsidP="00E351A9">
            <w:pPr>
              <w:jc w:val="center"/>
              <w:rPr>
                <w:color w:val="000000"/>
                <w:sz w:val="16"/>
                <w:szCs w:val="16"/>
              </w:rPr>
            </w:pPr>
            <w:r w:rsidRPr="002A650F">
              <w:rPr>
                <w:color w:val="000000"/>
                <w:sz w:val="16"/>
                <w:szCs w:val="16"/>
              </w:rPr>
              <w:t>0</w:t>
            </w:r>
            <w:r w:rsidR="00BC2673">
              <w:rPr>
                <w:color w:val="000000"/>
                <w:sz w:val="16"/>
                <w:szCs w:val="16"/>
              </w:rPr>
              <w:t>,</w:t>
            </w:r>
            <w:r w:rsidRPr="002A650F">
              <w:rPr>
                <w:color w:val="000000"/>
                <w:sz w:val="16"/>
                <w:szCs w:val="16"/>
              </w:rPr>
              <w:t>35</w:t>
            </w:r>
          </w:p>
        </w:tc>
        <w:tc>
          <w:tcPr>
            <w:tcW w:w="946" w:type="dxa"/>
            <w:tcBorders>
              <w:top w:val="single" w:sz="4" w:space="0" w:color="auto"/>
              <w:left w:val="nil"/>
              <w:bottom w:val="single" w:sz="4" w:space="0" w:color="auto"/>
              <w:right w:val="single" w:sz="4" w:space="0" w:color="auto"/>
            </w:tcBorders>
            <w:shd w:val="clear" w:color="auto" w:fill="auto"/>
            <w:noWrap/>
            <w:vAlign w:val="center"/>
          </w:tcPr>
          <w:p w14:paraId="02469955" w14:textId="16E246EB" w:rsidR="00E351A9" w:rsidRPr="002A650F" w:rsidRDefault="00E351A9" w:rsidP="00E351A9">
            <w:pPr>
              <w:jc w:val="center"/>
              <w:rPr>
                <w:color w:val="000000"/>
                <w:sz w:val="16"/>
                <w:szCs w:val="16"/>
              </w:rPr>
            </w:pPr>
            <w:r w:rsidRPr="002A650F">
              <w:rPr>
                <w:color w:val="000000"/>
                <w:sz w:val="16"/>
                <w:szCs w:val="16"/>
              </w:rPr>
              <w:t>70 000</w:t>
            </w:r>
          </w:p>
        </w:tc>
        <w:tc>
          <w:tcPr>
            <w:tcW w:w="1044" w:type="dxa"/>
            <w:gridSpan w:val="2"/>
            <w:tcBorders>
              <w:top w:val="single" w:sz="4" w:space="0" w:color="auto"/>
              <w:left w:val="nil"/>
              <w:bottom w:val="single" w:sz="4" w:space="0" w:color="auto"/>
              <w:right w:val="single" w:sz="4" w:space="0" w:color="auto"/>
            </w:tcBorders>
            <w:shd w:val="clear" w:color="auto" w:fill="auto"/>
            <w:noWrap/>
            <w:vAlign w:val="center"/>
          </w:tcPr>
          <w:p w14:paraId="6974F0D2" w14:textId="6CF2E72C" w:rsidR="00E351A9" w:rsidRPr="002A650F" w:rsidRDefault="00E351A9" w:rsidP="00E351A9">
            <w:pPr>
              <w:jc w:val="center"/>
              <w:rPr>
                <w:color w:val="000000"/>
                <w:sz w:val="16"/>
                <w:szCs w:val="16"/>
              </w:rPr>
            </w:pPr>
            <w:r w:rsidRPr="002A650F">
              <w:rPr>
                <w:color w:val="000000"/>
                <w:sz w:val="16"/>
                <w:szCs w:val="16"/>
              </w:rPr>
              <w:t>24 500</w:t>
            </w:r>
          </w:p>
        </w:tc>
      </w:tr>
      <w:tr w:rsidR="00960EEF" w:rsidRPr="00B365F9" w14:paraId="0A290BB9" w14:textId="77777777" w:rsidTr="00592106">
        <w:trPr>
          <w:gridAfter w:val="1"/>
          <w:wAfter w:w="13" w:type="dxa"/>
          <w:trHeight w:val="248"/>
        </w:trPr>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EA43695" w14:textId="77777777" w:rsidR="00960EEF" w:rsidRPr="00F0480E" w:rsidRDefault="00960EEF" w:rsidP="00960EEF">
            <w:pPr>
              <w:jc w:val="center"/>
              <w:rPr>
                <w:color w:val="000000"/>
                <w:sz w:val="16"/>
                <w:szCs w:val="16"/>
              </w:rPr>
            </w:pPr>
          </w:p>
        </w:tc>
        <w:tc>
          <w:tcPr>
            <w:tcW w:w="839" w:type="dxa"/>
            <w:tcBorders>
              <w:top w:val="single" w:sz="4" w:space="0" w:color="auto"/>
              <w:left w:val="nil"/>
              <w:bottom w:val="single" w:sz="4" w:space="0" w:color="auto"/>
              <w:right w:val="single" w:sz="4" w:space="0" w:color="auto"/>
            </w:tcBorders>
            <w:shd w:val="clear" w:color="auto" w:fill="auto"/>
            <w:vAlign w:val="center"/>
          </w:tcPr>
          <w:p w14:paraId="6CCEAFB8" w14:textId="77777777" w:rsidR="00960EEF" w:rsidRPr="00F0480E" w:rsidRDefault="00960EEF" w:rsidP="00960EEF">
            <w:pPr>
              <w:jc w:val="center"/>
              <w:rPr>
                <w:color w:val="000000"/>
                <w:sz w:val="16"/>
                <w:szCs w:val="16"/>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14:paraId="50380B85" w14:textId="77777777" w:rsidR="00960EEF" w:rsidRPr="00F0480E" w:rsidRDefault="00960EEF" w:rsidP="00960EEF">
            <w:pPr>
              <w:jc w:val="center"/>
              <w:rPr>
                <w:color w:val="000000"/>
                <w:sz w:val="16"/>
                <w:szCs w:val="16"/>
              </w:rPr>
            </w:pPr>
          </w:p>
        </w:tc>
        <w:tc>
          <w:tcPr>
            <w:tcW w:w="1043" w:type="dxa"/>
            <w:tcBorders>
              <w:top w:val="single" w:sz="4" w:space="0" w:color="auto"/>
              <w:left w:val="nil"/>
              <w:bottom w:val="single" w:sz="4" w:space="0" w:color="auto"/>
              <w:right w:val="nil"/>
            </w:tcBorders>
            <w:shd w:val="clear" w:color="auto" w:fill="auto"/>
            <w:noWrap/>
            <w:vAlign w:val="center"/>
          </w:tcPr>
          <w:p w14:paraId="111ED9E4" w14:textId="7B3F7FB0" w:rsidR="00960EEF" w:rsidRPr="00F0480E" w:rsidRDefault="00960EEF" w:rsidP="00960EEF">
            <w:pPr>
              <w:jc w:val="center"/>
              <w:rPr>
                <w:color w:val="000000"/>
                <w:sz w:val="16"/>
                <w:szCs w:val="16"/>
              </w:rPr>
            </w:pPr>
            <w:r w:rsidRPr="00F0480E">
              <w:rPr>
                <w:color w:val="000000"/>
                <w:sz w:val="16"/>
                <w:szCs w:val="16"/>
              </w:rPr>
              <w:t>380 000</w:t>
            </w:r>
          </w:p>
        </w:tc>
        <w:tc>
          <w:tcPr>
            <w:tcW w:w="167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99BADF" w14:textId="77777777" w:rsidR="00960EEF" w:rsidRPr="00B365F9" w:rsidRDefault="00960EEF" w:rsidP="00960EEF">
            <w:pPr>
              <w:jc w:val="right"/>
              <w:rPr>
                <w:i/>
                <w:iCs/>
                <w:sz w:val="16"/>
                <w:szCs w:val="16"/>
              </w:rPr>
            </w:pPr>
          </w:p>
        </w:tc>
        <w:tc>
          <w:tcPr>
            <w:tcW w:w="1133" w:type="dxa"/>
            <w:tcBorders>
              <w:top w:val="single" w:sz="4" w:space="0" w:color="auto"/>
              <w:left w:val="nil"/>
              <w:bottom w:val="single" w:sz="4" w:space="0" w:color="auto"/>
              <w:right w:val="single" w:sz="4" w:space="0" w:color="auto"/>
            </w:tcBorders>
            <w:shd w:val="clear" w:color="auto" w:fill="auto"/>
            <w:noWrap/>
            <w:vAlign w:val="center"/>
          </w:tcPr>
          <w:p w14:paraId="0FA2DBF3" w14:textId="77777777" w:rsidR="00960EEF" w:rsidRPr="00B365F9" w:rsidRDefault="00960EEF" w:rsidP="00960EEF">
            <w:pPr>
              <w:jc w:val="center"/>
              <w:rPr>
                <w:color w:val="000000"/>
                <w:sz w:val="16"/>
                <w:szCs w:val="16"/>
              </w:rPr>
            </w:pPr>
          </w:p>
        </w:tc>
        <w:tc>
          <w:tcPr>
            <w:tcW w:w="946" w:type="dxa"/>
            <w:tcBorders>
              <w:top w:val="single" w:sz="4" w:space="0" w:color="auto"/>
              <w:left w:val="nil"/>
              <w:bottom w:val="single" w:sz="4" w:space="0" w:color="auto"/>
              <w:right w:val="single" w:sz="4" w:space="0" w:color="auto"/>
            </w:tcBorders>
            <w:shd w:val="clear" w:color="auto" w:fill="auto"/>
            <w:noWrap/>
            <w:vAlign w:val="center"/>
          </w:tcPr>
          <w:p w14:paraId="75DCB212" w14:textId="77777777" w:rsidR="00960EEF" w:rsidRPr="00B365F9" w:rsidRDefault="00960EEF" w:rsidP="00960EEF">
            <w:pPr>
              <w:jc w:val="center"/>
              <w:rPr>
                <w:color w:val="000000"/>
                <w:sz w:val="16"/>
                <w:szCs w:val="16"/>
              </w:rPr>
            </w:pPr>
          </w:p>
        </w:tc>
        <w:tc>
          <w:tcPr>
            <w:tcW w:w="1044" w:type="dxa"/>
            <w:gridSpan w:val="2"/>
            <w:tcBorders>
              <w:top w:val="single" w:sz="4" w:space="0" w:color="auto"/>
              <w:left w:val="nil"/>
              <w:bottom w:val="single" w:sz="4" w:space="0" w:color="auto"/>
              <w:right w:val="single" w:sz="4" w:space="0" w:color="auto"/>
            </w:tcBorders>
            <w:shd w:val="clear" w:color="auto" w:fill="auto"/>
            <w:noWrap/>
            <w:vAlign w:val="center"/>
          </w:tcPr>
          <w:p w14:paraId="2EA8509B" w14:textId="34B0055D" w:rsidR="00960EEF" w:rsidRPr="00B365F9" w:rsidRDefault="000B1F04" w:rsidP="00960EEF">
            <w:pPr>
              <w:jc w:val="center"/>
              <w:rPr>
                <w:color w:val="000000"/>
                <w:sz w:val="16"/>
                <w:szCs w:val="16"/>
              </w:rPr>
            </w:pPr>
            <w:r>
              <w:rPr>
                <w:color w:val="000000"/>
                <w:sz w:val="16"/>
                <w:szCs w:val="16"/>
              </w:rPr>
              <w:t>380 0</w:t>
            </w:r>
            <w:r w:rsidR="00BC2673">
              <w:rPr>
                <w:color w:val="000000"/>
                <w:sz w:val="16"/>
                <w:szCs w:val="16"/>
              </w:rPr>
              <w:t>13</w:t>
            </w:r>
          </w:p>
        </w:tc>
      </w:tr>
      <w:tr w:rsidR="00BC2673" w:rsidRPr="00B365F9" w14:paraId="50F01296" w14:textId="77777777" w:rsidTr="00592106">
        <w:trPr>
          <w:gridAfter w:val="1"/>
          <w:wAfter w:w="10" w:type="dxa"/>
          <w:trHeight w:val="248"/>
        </w:trPr>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053AEE4" w14:textId="77777777" w:rsidR="00BC2673" w:rsidRPr="00F0480E" w:rsidRDefault="00BC2673" w:rsidP="00960EEF">
            <w:pPr>
              <w:jc w:val="center"/>
              <w:rPr>
                <w:color w:val="000000"/>
                <w:sz w:val="16"/>
                <w:szCs w:val="16"/>
              </w:rPr>
            </w:pPr>
          </w:p>
        </w:tc>
        <w:tc>
          <w:tcPr>
            <w:tcW w:w="839" w:type="dxa"/>
            <w:tcBorders>
              <w:top w:val="single" w:sz="4" w:space="0" w:color="auto"/>
              <w:left w:val="nil"/>
              <w:bottom w:val="single" w:sz="4" w:space="0" w:color="auto"/>
              <w:right w:val="single" w:sz="4" w:space="0" w:color="auto"/>
            </w:tcBorders>
            <w:shd w:val="clear" w:color="auto" w:fill="auto"/>
            <w:vAlign w:val="center"/>
          </w:tcPr>
          <w:p w14:paraId="3569484E" w14:textId="77777777" w:rsidR="00BC2673" w:rsidRPr="00F0480E" w:rsidRDefault="00BC2673" w:rsidP="00960EEF">
            <w:pPr>
              <w:jc w:val="center"/>
              <w:rPr>
                <w:color w:val="000000"/>
                <w:sz w:val="16"/>
                <w:szCs w:val="16"/>
              </w:rPr>
            </w:pPr>
          </w:p>
        </w:tc>
        <w:tc>
          <w:tcPr>
            <w:tcW w:w="980" w:type="dxa"/>
            <w:tcBorders>
              <w:top w:val="single" w:sz="4" w:space="0" w:color="auto"/>
              <w:left w:val="nil"/>
              <w:bottom w:val="single" w:sz="4" w:space="0" w:color="auto"/>
              <w:right w:val="single" w:sz="4" w:space="0" w:color="auto"/>
            </w:tcBorders>
            <w:shd w:val="clear" w:color="auto" w:fill="auto"/>
            <w:noWrap/>
            <w:vAlign w:val="center"/>
          </w:tcPr>
          <w:p w14:paraId="2307AC42" w14:textId="77777777" w:rsidR="00BC2673" w:rsidRPr="00F0480E" w:rsidRDefault="00BC2673" w:rsidP="00960EEF">
            <w:pPr>
              <w:jc w:val="center"/>
              <w:rPr>
                <w:color w:val="000000"/>
                <w:sz w:val="16"/>
                <w:szCs w:val="16"/>
              </w:rPr>
            </w:pPr>
          </w:p>
        </w:tc>
        <w:tc>
          <w:tcPr>
            <w:tcW w:w="1043" w:type="dxa"/>
            <w:tcBorders>
              <w:top w:val="single" w:sz="4" w:space="0" w:color="auto"/>
              <w:left w:val="nil"/>
              <w:bottom w:val="single" w:sz="4" w:space="0" w:color="auto"/>
              <w:right w:val="nil"/>
            </w:tcBorders>
            <w:shd w:val="clear" w:color="auto" w:fill="auto"/>
            <w:noWrap/>
            <w:vAlign w:val="center"/>
          </w:tcPr>
          <w:p w14:paraId="7868243C" w14:textId="77777777" w:rsidR="00BC2673" w:rsidRPr="00F0480E" w:rsidRDefault="00BC2673" w:rsidP="00960EEF">
            <w:pPr>
              <w:jc w:val="center"/>
              <w:rPr>
                <w:color w:val="000000"/>
                <w:sz w:val="16"/>
                <w:szCs w:val="16"/>
              </w:rPr>
            </w:pPr>
          </w:p>
        </w:tc>
        <w:tc>
          <w:tcPr>
            <w:tcW w:w="376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AD02A07" w14:textId="0881A9C2" w:rsidR="00BC2673" w:rsidRPr="00B365F9" w:rsidRDefault="00BC2673" w:rsidP="00592106">
            <w:pPr>
              <w:jc w:val="right"/>
              <w:rPr>
                <w:color w:val="000000"/>
                <w:sz w:val="16"/>
                <w:szCs w:val="16"/>
              </w:rPr>
            </w:pPr>
            <w:r>
              <w:rPr>
                <w:color w:val="000000"/>
                <w:sz w:val="16"/>
                <w:szCs w:val="16"/>
              </w:rPr>
              <w:t>No tiem</w:t>
            </w:r>
            <w:r w:rsidR="0098783B">
              <w:rPr>
                <w:color w:val="000000"/>
                <w:sz w:val="16"/>
                <w:szCs w:val="16"/>
              </w:rPr>
              <w:t xml:space="preserve"> </w:t>
            </w:r>
            <w:r>
              <w:rPr>
                <w:color w:val="000000"/>
                <w:sz w:val="16"/>
                <w:szCs w:val="16"/>
              </w:rPr>
              <w:t>tiks segti Nacionālā veselības dienesta esošā finansējuma ietvaros</w:t>
            </w:r>
          </w:p>
        </w:tc>
        <w:tc>
          <w:tcPr>
            <w:tcW w:w="1036" w:type="dxa"/>
            <w:tcBorders>
              <w:top w:val="single" w:sz="4" w:space="0" w:color="auto"/>
              <w:left w:val="nil"/>
              <w:bottom w:val="single" w:sz="4" w:space="0" w:color="auto"/>
              <w:right w:val="single" w:sz="4" w:space="0" w:color="auto"/>
            </w:tcBorders>
            <w:shd w:val="clear" w:color="auto" w:fill="auto"/>
            <w:noWrap/>
            <w:vAlign w:val="center"/>
          </w:tcPr>
          <w:p w14:paraId="7EE922FC" w14:textId="71266704" w:rsidR="00BC2673" w:rsidRDefault="00EB0E7A" w:rsidP="00960EEF">
            <w:pPr>
              <w:jc w:val="center"/>
              <w:rPr>
                <w:color w:val="000000"/>
                <w:sz w:val="16"/>
                <w:szCs w:val="16"/>
              </w:rPr>
            </w:pPr>
            <w:r>
              <w:rPr>
                <w:color w:val="000000"/>
                <w:sz w:val="16"/>
                <w:szCs w:val="16"/>
              </w:rPr>
              <w:t>13</w:t>
            </w:r>
          </w:p>
        </w:tc>
      </w:tr>
      <w:bookmarkEnd w:id="0"/>
    </w:tbl>
    <w:p w14:paraId="75CBFF48" w14:textId="2E0D5D8D" w:rsidR="007B00E6" w:rsidRDefault="007B00E6" w:rsidP="00027C19">
      <w:pPr>
        <w:tabs>
          <w:tab w:val="left" w:pos="3544"/>
        </w:tabs>
        <w:rPr>
          <w:sz w:val="26"/>
          <w:szCs w:val="26"/>
        </w:rPr>
      </w:pPr>
    </w:p>
    <w:p w14:paraId="67B70F2D" w14:textId="629A4BBF" w:rsidR="007B00E6" w:rsidRPr="00CC6ECA" w:rsidRDefault="00DD4D2C" w:rsidP="0010318F">
      <w:pPr>
        <w:tabs>
          <w:tab w:val="left" w:pos="3544"/>
        </w:tabs>
        <w:ind w:firstLine="567"/>
        <w:jc w:val="both"/>
      </w:pPr>
      <w:r>
        <w:t>Ņemot vērā iepriekšminēto, pēc faktiskās šī brīža situācijas</w:t>
      </w:r>
      <w:r w:rsidR="007B00E6" w:rsidRPr="00CC6ECA">
        <w:t xml:space="preserve"> ir nepieciešams mainīt komunikācijas </w:t>
      </w:r>
      <w:r w:rsidR="007B00E6">
        <w:t>pasākumus</w:t>
      </w:r>
      <w:r w:rsidR="007B00E6" w:rsidRPr="00CC6ECA">
        <w:t xml:space="preserve"> vakcinācijas mērķa sasniegšanai</w:t>
      </w:r>
      <w:r w:rsidR="007B00E6">
        <w:t xml:space="preserve"> </w:t>
      </w:r>
      <w:r w:rsidR="007B00E6" w:rsidRPr="00CC6ECA">
        <w:t>(pēc iespējas ātrāk vakcinēt 70% visu Latvijas pieaugušo iedzīvotāju)</w:t>
      </w:r>
      <w:r w:rsidR="00EF1D13">
        <w:t>, it īpaši pievēršoties senioru grupu vakcinācija</w:t>
      </w:r>
      <w:r w:rsidR="00E30CA1">
        <w:t xml:space="preserve">s palielināšanai un </w:t>
      </w:r>
      <w:proofErr w:type="spellStart"/>
      <w:r w:rsidR="00E30CA1">
        <w:t>balstvakcinācijas</w:t>
      </w:r>
      <w:proofErr w:type="spellEnd"/>
      <w:r w:rsidR="00E30CA1">
        <w:t xml:space="preserve"> efektīvai īstenošanai</w:t>
      </w:r>
      <w:r w:rsidR="007B00E6">
        <w:t>. Ja iepriekš bija informatīvi jāuzrunā plašas masas, tad šobrīd</w:t>
      </w:r>
      <w:r w:rsidR="007B00E6" w:rsidRPr="00CC6ECA">
        <w:t xml:space="preserve"> </w:t>
      </w:r>
      <w:r w:rsidR="007B00E6" w:rsidRPr="006975D1">
        <w:t>sabiedrība ir jāuzrunā fokusēti</w:t>
      </w:r>
      <w:r w:rsidR="0010318F">
        <w:t>, piemēram, attiecībā uz</w:t>
      </w:r>
      <w:r w:rsidR="008720F1">
        <w:t xml:space="preserve"> </w:t>
      </w:r>
      <w:r w:rsidR="004B76DE">
        <w:t>prioritāro</w:t>
      </w:r>
      <w:r w:rsidR="008720F1">
        <w:t xml:space="preserve"> riska grup</w:t>
      </w:r>
      <w:r w:rsidR="004B76DE">
        <w:t>u</w:t>
      </w:r>
      <w:r w:rsidR="008720F1">
        <w:t xml:space="preserve"> – senioriem</w:t>
      </w:r>
      <w:r w:rsidR="0010318F">
        <w:t xml:space="preserve">, </w:t>
      </w:r>
      <w:r w:rsidR="0010318F" w:rsidRPr="0010318F">
        <w:t>izsūtot personalizētas vēstules</w:t>
      </w:r>
      <w:r w:rsidR="00E142A5">
        <w:t>, kas ļauj pieņemt informētu lēmumu par vakcināciju pret Covid-19</w:t>
      </w:r>
      <w:r w:rsidR="0010318F">
        <w:t>.</w:t>
      </w:r>
    </w:p>
    <w:p w14:paraId="51CAAF61" w14:textId="0947ACB9" w:rsidR="007B00E6" w:rsidRDefault="007B00E6" w:rsidP="00FF7FD4">
      <w:pPr>
        <w:tabs>
          <w:tab w:val="left" w:pos="3544"/>
        </w:tabs>
        <w:ind w:firstLine="567"/>
        <w:rPr>
          <w:sz w:val="26"/>
          <w:szCs w:val="26"/>
        </w:rPr>
      </w:pPr>
    </w:p>
    <w:p w14:paraId="1DB9F99E" w14:textId="0E334CD9" w:rsidR="009715A2" w:rsidRDefault="009715A2" w:rsidP="00FF7FD4">
      <w:pPr>
        <w:tabs>
          <w:tab w:val="left" w:pos="3544"/>
        </w:tabs>
        <w:ind w:firstLine="567"/>
        <w:rPr>
          <w:sz w:val="26"/>
          <w:szCs w:val="26"/>
        </w:rPr>
      </w:pPr>
    </w:p>
    <w:p w14:paraId="4E458D21" w14:textId="07E09C03" w:rsidR="005C5814" w:rsidRPr="00721C28" w:rsidRDefault="009715A2" w:rsidP="00721C28">
      <w:pPr>
        <w:jc w:val="both"/>
        <w:rPr>
          <w:rFonts w:eastAsia="Calibri"/>
          <w:sz w:val="28"/>
          <w:szCs w:val="28"/>
        </w:rPr>
      </w:pPr>
      <w:r w:rsidRPr="00F855DD">
        <w:rPr>
          <w:rFonts w:eastAsia="Calibri"/>
          <w:sz w:val="28"/>
          <w:szCs w:val="28"/>
        </w:rPr>
        <w:t>Veselības ministrs</w:t>
      </w:r>
      <w:r w:rsidRPr="00F855DD">
        <w:rPr>
          <w:rFonts w:eastAsia="Calibri"/>
          <w:sz w:val="28"/>
          <w:szCs w:val="28"/>
        </w:rPr>
        <w:tab/>
      </w:r>
      <w:r w:rsidRPr="00F855DD">
        <w:rPr>
          <w:rFonts w:eastAsia="Calibri"/>
          <w:sz w:val="28"/>
          <w:szCs w:val="28"/>
        </w:rPr>
        <w:tab/>
      </w:r>
      <w:r w:rsidRPr="00F855DD">
        <w:rPr>
          <w:rFonts w:eastAsia="Calibri"/>
          <w:sz w:val="28"/>
          <w:szCs w:val="28"/>
        </w:rPr>
        <w:tab/>
      </w:r>
      <w:r w:rsidRPr="00F855DD">
        <w:rPr>
          <w:rFonts w:eastAsia="Calibri"/>
          <w:sz w:val="28"/>
          <w:szCs w:val="28"/>
        </w:rPr>
        <w:tab/>
      </w:r>
      <w:r w:rsidRPr="00F855DD">
        <w:rPr>
          <w:rFonts w:eastAsia="Calibri"/>
          <w:sz w:val="28"/>
          <w:szCs w:val="28"/>
        </w:rPr>
        <w:tab/>
      </w:r>
      <w:r w:rsidRPr="00F855DD">
        <w:rPr>
          <w:rFonts w:eastAsia="Calibri"/>
          <w:sz w:val="28"/>
          <w:szCs w:val="28"/>
        </w:rPr>
        <w:tab/>
      </w:r>
      <w:r w:rsidRPr="00F855DD">
        <w:rPr>
          <w:rFonts w:eastAsia="Calibri"/>
          <w:sz w:val="28"/>
          <w:szCs w:val="28"/>
        </w:rPr>
        <w:tab/>
        <w:t xml:space="preserve">        D. Pavļuts</w:t>
      </w:r>
    </w:p>
    <w:p w14:paraId="1D3AAE9D" w14:textId="4ECDD87C" w:rsidR="009715A2" w:rsidRDefault="009715A2" w:rsidP="00FF7FD4">
      <w:pPr>
        <w:tabs>
          <w:tab w:val="left" w:pos="3544"/>
        </w:tabs>
        <w:ind w:firstLine="567"/>
        <w:rPr>
          <w:sz w:val="26"/>
          <w:szCs w:val="26"/>
        </w:rPr>
      </w:pPr>
    </w:p>
    <w:p w14:paraId="49F6EC21" w14:textId="2C2840B7" w:rsidR="00721C28" w:rsidRDefault="00721C28" w:rsidP="00FF7FD4">
      <w:pPr>
        <w:tabs>
          <w:tab w:val="left" w:pos="3544"/>
        </w:tabs>
        <w:ind w:firstLine="567"/>
        <w:rPr>
          <w:sz w:val="26"/>
          <w:szCs w:val="26"/>
        </w:rPr>
      </w:pPr>
    </w:p>
    <w:p w14:paraId="1F4789A8" w14:textId="77777777" w:rsidR="005D081E" w:rsidRDefault="005D081E" w:rsidP="00FF7FD4">
      <w:pPr>
        <w:tabs>
          <w:tab w:val="left" w:pos="3544"/>
        </w:tabs>
        <w:ind w:firstLine="567"/>
        <w:rPr>
          <w:sz w:val="26"/>
          <w:szCs w:val="26"/>
        </w:rPr>
      </w:pPr>
    </w:p>
    <w:p w14:paraId="749972DA" w14:textId="77777777" w:rsidR="005C5814" w:rsidRPr="005B6A33" w:rsidRDefault="005C5814" w:rsidP="005C5814">
      <w:pPr>
        <w:tabs>
          <w:tab w:val="right" w:pos="9356"/>
        </w:tabs>
      </w:pPr>
      <w:r w:rsidRPr="005B6A33">
        <w:rPr>
          <w:noProof/>
        </w:rPr>
        <w:t>Kristīne Šica 67876184</w:t>
      </w:r>
    </w:p>
    <w:p w14:paraId="3DD80C42" w14:textId="48B48EDC" w:rsidR="005C5814" w:rsidRDefault="00163530" w:rsidP="005C5814">
      <w:pPr>
        <w:tabs>
          <w:tab w:val="right" w:pos="9356"/>
        </w:tabs>
        <w:rPr>
          <w:rStyle w:val="Hyperlink"/>
          <w:noProof/>
        </w:rPr>
      </w:pPr>
      <w:hyperlink r:id="rId8" w:history="1">
        <w:r w:rsidR="005C5814" w:rsidRPr="005B6A33">
          <w:rPr>
            <w:rStyle w:val="Hyperlink"/>
            <w:noProof/>
          </w:rPr>
          <w:t>kristine.sica@vm.gov.lv</w:t>
        </w:r>
      </w:hyperlink>
    </w:p>
    <w:p w14:paraId="1D23B76F" w14:textId="77777777" w:rsidR="006E63BC" w:rsidRDefault="006E63BC" w:rsidP="006E63BC">
      <w:pPr>
        <w:tabs>
          <w:tab w:val="right" w:pos="9356"/>
        </w:tabs>
        <w:rPr>
          <w:noProof/>
        </w:rPr>
      </w:pPr>
      <w:r>
        <w:rPr>
          <w:noProof/>
        </w:rPr>
        <w:t>Igors Belovs 67876005</w:t>
      </w:r>
    </w:p>
    <w:p w14:paraId="51D96F41" w14:textId="30135A4D" w:rsidR="006E63BC" w:rsidRPr="00430BE7" w:rsidRDefault="00163530" w:rsidP="006E63BC">
      <w:pPr>
        <w:tabs>
          <w:tab w:val="right" w:pos="9356"/>
        </w:tabs>
        <w:rPr>
          <w:noProof/>
        </w:rPr>
      </w:pPr>
      <w:hyperlink r:id="rId9" w:history="1">
        <w:r w:rsidR="006E63BC" w:rsidRPr="00462AE6">
          <w:rPr>
            <w:rStyle w:val="Hyperlink"/>
            <w:noProof/>
          </w:rPr>
          <w:t>igors.belovs@vm.gov.lv</w:t>
        </w:r>
      </w:hyperlink>
      <w:r w:rsidR="006E63BC">
        <w:rPr>
          <w:noProof/>
        </w:rPr>
        <w:t xml:space="preserve"> </w:t>
      </w:r>
    </w:p>
    <w:p w14:paraId="13ED5C8A" w14:textId="77777777" w:rsidR="005C5814" w:rsidRDefault="005C5814" w:rsidP="005C5814">
      <w:pPr>
        <w:tabs>
          <w:tab w:val="left" w:pos="3544"/>
        </w:tabs>
        <w:rPr>
          <w:sz w:val="26"/>
          <w:szCs w:val="26"/>
        </w:rPr>
      </w:pPr>
    </w:p>
    <w:sectPr w:rsidR="005C5814" w:rsidSect="00D038E4">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F38D9" w14:textId="77777777" w:rsidR="00C67AEE" w:rsidRDefault="00C67AEE" w:rsidP="00FF7FD4">
      <w:r>
        <w:separator/>
      </w:r>
    </w:p>
  </w:endnote>
  <w:endnote w:type="continuationSeparator" w:id="0">
    <w:p w14:paraId="1324C4B3" w14:textId="77777777" w:rsidR="00C67AEE" w:rsidRDefault="00C67AEE" w:rsidP="00FF7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0007641"/>
      <w:docPartObj>
        <w:docPartGallery w:val="Page Numbers (Bottom of Page)"/>
        <w:docPartUnique/>
      </w:docPartObj>
    </w:sdtPr>
    <w:sdtEndPr>
      <w:rPr>
        <w:noProof/>
      </w:rPr>
    </w:sdtEndPr>
    <w:sdtContent>
      <w:p w14:paraId="1B7B9FF3" w14:textId="43D2AEF8" w:rsidR="00CA44A0" w:rsidRDefault="00CA44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882A88" w14:textId="2DC2F7D0" w:rsidR="00A52924" w:rsidRPr="006E63BC" w:rsidRDefault="005C5814">
    <w:pPr>
      <w:pStyle w:val="Footer"/>
      <w:rPr>
        <w:sz w:val="20"/>
        <w:szCs w:val="20"/>
      </w:rPr>
    </w:pPr>
    <w:r w:rsidRPr="006E63BC">
      <w:rPr>
        <w:sz w:val="20"/>
        <w:szCs w:val="20"/>
      </w:rPr>
      <w:t>VM_zin_</w:t>
    </w:r>
    <w:r w:rsidR="00592106">
      <w:rPr>
        <w:sz w:val="20"/>
        <w:szCs w:val="20"/>
      </w:rPr>
      <w:t>24</w:t>
    </w:r>
    <w:r w:rsidRPr="006E63BC">
      <w:rPr>
        <w:sz w:val="20"/>
        <w:szCs w:val="20"/>
      </w:rPr>
      <w:t>1021_532rik_prec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56CD5" w14:textId="77777777" w:rsidR="00C67AEE" w:rsidRDefault="00C67AEE" w:rsidP="00FF7FD4">
      <w:r>
        <w:separator/>
      </w:r>
    </w:p>
  </w:footnote>
  <w:footnote w:type="continuationSeparator" w:id="0">
    <w:p w14:paraId="02B26FD8" w14:textId="77777777" w:rsidR="00C67AEE" w:rsidRDefault="00C67AEE" w:rsidP="00FF7FD4">
      <w:r>
        <w:continuationSeparator/>
      </w:r>
    </w:p>
  </w:footnote>
  <w:footnote w:id="1">
    <w:p w14:paraId="50367050" w14:textId="2A0043D8" w:rsidR="00BF0658" w:rsidRDefault="00BF0658" w:rsidP="00C15869">
      <w:pPr>
        <w:pStyle w:val="FootnoteText"/>
        <w:jc w:val="both"/>
      </w:pPr>
      <w:r>
        <w:rPr>
          <w:rStyle w:val="FootnoteReference"/>
        </w:rPr>
        <w:footnoteRef/>
      </w:r>
      <w:r>
        <w:t xml:space="preserve"> C</w:t>
      </w:r>
      <w:r w:rsidRPr="00BF0658">
        <w:t>ovid-19 vakcinācijas rokasgrāmata (versija 22.10.2021)</w:t>
      </w:r>
      <w:r>
        <w:t xml:space="preserve"> </w:t>
      </w:r>
      <w:r w:rsidR="000843E3" w:rsidRPr="00AD2B46">
        <w:t>https://www.vmnvd.gov.lv/lv/vakcinacijas-rokasgramata-informativais-materials-vakcinacijas-veicejiem</w:t>
      </w:r>
      <w:r w:rsidR="000843E3">
        <w:t xml:space="preserve"> </w:t>
      </w:r>
    </w:p>
  </w:footnote>
  <w:footnote w:id="2">
    <w:p w14:paraId="7ACA8E4D" w14:textId="5839EA1D" w:rsidR="0073098A" w:rsidRPr="00251990" w:rsidRDefault="0073098A" w:rsidP="00C15869">
      <w:pPr>
        <w:pStyle w:val="FootnoteText"/>
        <w:jc w:val="both"/>
      </w:pPr>
      <w:r>
        <w:rPr>
          <w:rStyle w:val="FootnoteReference"/>
        </w:rPr>
        <w:footnoteRef/>
      </w:r>
      <w:r>
        <w:t xml:space="preserve"> </w:t>
      </w:r>
      <w:proofErr w:type="spellStart"/>
      <w:r w:rsidRPr="000843E3">
        <w:rPr>
          <w:lang w:val="en-US"/>
        </w:rPr>
        <w:t>Cascini</w:t>
      </w:r>
      <w:proofErr w:type="spellEnd"/>
      <w:r w:rsidRPr="000843E3">
        <w:rPr>
          <w:lang w:val="en-US"/>
        </w:rPr>
        <w:t xml:space="preserve">, Fidelia </w:t>
      </w:r>
      <w:proofErr w:type="spellStart"/>
      <w:r w:rsidRPr="000843E3">
        <w:rPr>
          <w:lang w:val="en-US"/>
        </w:rPr>
        <w:t>u.c.</w:t>
      </w:r>
      <w:proofErr w:type="spellEnd"/>
      <w:r w:rsidRPr="000843E3">
        <w:rPr>
          <w:lang w:val="en-US"/>
        </w:rPr>
        <w:t xml:space="preserve"> 2021. "Attitudes, Acceptance and Hesitancy among the General Population Worldwide to Receive the COVID-19 Vaccines and Their Contributing Factors: A Systematic Review". </w:t>
      </w:r>
      <w:proofErr w:type="spellStart"/>
      <w:r w:rsidRPr="000843E3">
        <w:rPr>
          <w:i/>
          <w:iCs/>
          <w:lang w:val="en-US"/>
        </w:rPr>
        <w:t>EClinicalMedicine</w:t>
      </w:r>
      <w:proofErr w:type="spellEnd"/>
      <w:r w:rsidRPr="000843E3">
        <w:rPr>
          <w:lang w:val="en-US"/>
        </w:rPr>
        <w:t xml:space="preserve"> 40. </w:t>
      </w:r>
      <w:r w:rsidRPr="00AD2B46">
        <w:rPr>
          <w:lang w:val="en-US"/>
        </w:rPr>
        <w:t>https://www.thelancet.com/journals/eclinm/article/PIIS2589-5370(21)00393-X/fulltext</w:t>
      </w:r>
      <w:r w:rsidRPr="000843E3">
        <w:rPr>
          <w:lang w:val="en-US"/>
        </w:rPr>
        <w:t xml:space="preserve"> (2021. </w:t>
      </w:r>
      <w:proofErr w:type="spellStart"/>
      <w:r w:rsidRPr="000843E3">
        <w:rPr>
          <w:lang w:val="en-US"/>
        </w:rPr>
        <w:t>gada</w:t>
      </w:r>
      <w:proofErr w:type="spellEnd"/>
      <w:r w:rsidRPr="000843E3">
        <w:rPr>
          <w:lang w:val="en-US"/>
        </w:rPr>
        <w:t xml:space="preserve"> 18.</w:t>
      </w:r>
      <w:r w:rsidRPr="0073098A">
        <w:t xml:space="preserve"> septembrī).</w:t>
      </w:r>
    </w:p>
  </w:footnote>
  <w:footnote w:id="3">
    <w:p w14:paraId="2D2EC3B4" w14:textId="626AA799" w:rsidR="00685BB6" w:rsidRPr="00935108" w:rsidRDefault="00685BB6" w:rsidP="00935108">
      <w:pPr>
        <w:pStyle w:val="FootnoteText"/>
        <w:jc w:val="both"/>
        <w:rPr>
          <w:lang w:val="en-US"/>
        </w:rPr>
      </w:pPr>
      <w:r w:rsidRPr="00935108">
        <w:rPr>
          <w:rStyle w:val="FootnoteReference"/>
          <w:lang w:val="en-US"/>
        </w:rPr>
        <w:footnoteRef/>
      </w:r>
      <w:r w:rsidRPr="00935108">
        <w:rPr>
          <w:lang w:val="en-US"/>
        </w:rPr>
        <w:t xml:space="preserve"> Milkman, Katherine L. </w:t>
      </w:r>
      <w:proofErr w:type="spellStart"/>
      <w:r w:rsidRPr="00935108">
        <w:rPr>
          <w:lang w:val="en-US"/>
        </w:rPr>
        <w:t>u.c.</w:t>
      </w:r>
      <w:proofErr w:type="spellEnd"/>
      <w:r w:rsidRPr="00935108">
        <w:rPr>
          <w:lang w:val="en-US"/>
        </w:rPr>
        <w:t xml:space="preserve"> 2021. "A </w:t>
      </w:r>
      <w:proofErr w:type="spellStart"/>
      <w:r w:rsidRPr="00935108">
        <w:rPr>
          <w:lang w:val="en-US"/>
        </w:rPr>
        <w:t>Megastudy</w:t>
      </w:r>
      <w:proofErr w:type="spellEnd"/>
      <w:r w:rsidRPr="00935108">
        <w:rPr>
          <w:lang w:val="en-US"/>
        </w:rPr>
        <w:t xml:space="preserve"> of Text-Based Nudges Encouraging Patients to Get Vaccinated at an Upcoming Doctor’s Appointment". </w:t>
      </w:r>
      <w:r w:rsidRPr="00935108">
        <w:rPr>
          <w:i/>
          <w:iCs/>
          <w:lang w:val="en-US"/>
        </w:rPr>
        <w:t>Proceedings of the National Academy of Sciences</w:t>
      </w:r>
      <w:r w:rsidRPr="00935108">
        <w:rPr>
          <w:lang w:val="en-US"/>
        </w:rPr>
        <w:t xml:space="preserve"> 118(20). https://www.pnas.org/content/118/20/e2101165118 (2021. </w:t>
      </w:r>
      <w:proofErr w:type="spellStart"/>
      <w:r w:rsidRPr="00935108">
        <w:rPr>
          <w:lang w:val="en-US"/>
        </w:rPr>
        <w:t>gada</w:t>
      </w:r>
      <w:proofErr w:type="spellEnd"/>
      <w:r w:rsidRPr="00935108">
        <w:rPr>
          <w:lang w:val="en-US"/>
        </w:rPr>
        <w:t xml:space="preserve"> 19. </w:t>
      </w:r>
      <w:proofErr w:type="spellStart"/>
      <w:r w:rsidRPr="00935108">
        <w:rPr>
          <w:lang w:val="en-US"/>
        </w:rPr>
        <w:t>oktobrī</w:t>
      </w:r>
      <w:proofErr w:type="spellEnd"/>
      <w:r w:rsidRPr="00935108">
        <w:rPr>
          <w:lang w:val="en-US"/>
        </w:rPr>
        <w:t>).</w:t>
      </w:r>
    </w:p>
  </w:footnote>
  <w:footnote w:id="4">
    <w:p w14:paraId="18A0002C" w14:textId="7BF02C74" w:rsidR="00685BB6" w:rsidRPr="00935108" w:rsidRDefault="00685BB6" w:rsidP="00935108">
      <w:pPr>
        <w:pStyle w:val="FootnoteText"/>
        <w:jc w:val="both"/>
        <w:rPr>
          <w:lang w:val="en-US"/>
        </w:rPr>
      </w:pPr>
      <w:r w:rsidRPr="00935108">
        <w:rPr>
          <w:rStyle w:val="FootnoteReference"/>
          <w:lang w:val="en-US"/>
        </w:rPr>
        <w:footnoteRef/>
      </w:r>
      <w:r w:rsidRPr="00935108">
        <w:rPr>
          <w:lang w:val="en-US"/>
        </w:rPr>
        <w:t xml:space="preserve"> Chen, </w:t>
      </w:r>
      <w:proofErr w:type="spellStart"/>
      <w:r w:rsidRPr="00935108">
        <w:rPr>
          <w:lang w:val="en-US"/>
        </w:rPr>
        <w:t>Nuole</w:t>
      </w:r>
      <w:proofErr w:type="spellEnd"/>
      <w:r w:rsidRPr="00935108">
        <w:rPr>
          <w:lang w:val="en-US"/>
        </w:rPr>
        <w:t xml:space="preserve">, Kris-Stella Trump, Stacy Hall, </w:t>
      </w:r>
      <w:proofErr w:type="gramStart"/>
      <w:r w:rsidRPr="00935108">
        <w:rPr>
          <w:lang w:val="en-US"/>
        </w:rPr>
        <w:t>un Quan</w:t>
      </w:r>
      <w:proofErr w:type="gramEnd"/>
      <w:r w:rsidRPr="00935108">
        <w:rPr>
          <w:lang w:val="en-US"/>
        </w:rPr>
        <w:t xml:space="preserve"> Le. 2020. "The Effect of Postcard Reminders on Vaccinations among the Elderly: A Block-Randomized Experiment". </w:t>
      </w:r>
      <w:proofErr w:type="spellStart"/>
      <w:r w:rsidRPr="00935108">
        <w:rPr>
          <w:i/>
          <w:iCs/>
          <w:lang w:val="en-US"/>
        </w:rPr>
        <w:t>Behavioural</w:t>
      </w:r>
      <w:proofErr w:type="spellEnd"/>
      <w:r w:rsidRPr="00935108">
        <w:rPr>
          <w:i/>
          <w:iCs/>
          <w:lang w:val="en-US"/>
        </w:rPr>
        <w:t xml:space="preserve"> Public Policy</w:t>
      </w:r>
      <w:r w:rsidRPr="00935108">
        <w:rPr>
          <w:lang w:val="en-US"/>
        </w:rPr>
        <w:t>: 1–26.</w:t>
      </w:r>
    </w:p>
  </w:footnote>
  <w:footnote w:id="5">
    <w:p w14:paraId="6373CBBC" w14:textId="73238DE7" w:rsidR="00685BB6" w:rsidRDefault="00685BB6" w:rsidP="00935108">
      <w:pPr>
        <w:pStyle w:val="FootnoteText"/>
        <w:jc w:val="both"/>
      </w:pPr>
      <w:r w:rsidRPr="00935108">
        <w:rPr>
          <w:rStyle w:val="FootnoteReference"/>
          <w:lang w:val="en-US"/>
        </w:rPr>
        <w:footnoteRef/>
      </w:r>
      <w:r w:rsidRPr="00935108">
        <w:rPr>
          <w:lang w:val="en-US"/>
        </w:rPr>
        <w:t xml:space="preserve"> </w:t>
      </w:r>
      <w:proofErr w:type="spellStart"/>
      <w:r w:rsidRPr="00935108">
        <w:rPr>
          <w:lang w:val="en-US"/>
        </w:rPr>
        <w:t>Keppeler</w:t>
      </w:r>
      <w:proofErr w:type="spellEnd"/>
      <w:r w:rsidRPr="00935108">
        <w:rPr>
          <w:lang w:val="en-US"/>
        </w:rPr>
        <w:t xml:space="preserve">, Florian, Martin Sievert, </w:t>
      </w:r>
      <w:proofErr w:type="gramStart"/>
      <w:r w:rsidRPr="00935108">
        <w:rPr>
          <w:lang w:val="en-US"/>
        </w:rPr>
        <w:t xml:space="preserve">un Sebastian </w:t>
      </w:r>
      <w:proofErr w:type="spellStart"/>
      <w:r w:rsidRPr="00935108">
        <w:rPr>
          <w:lang w:val="en-US"/>
        </w:rPr>
        <w:t>Jilke</w:t>
      </w:r>
      <w:proofErr w:type="spellEnd"/>
      <w:proofErr w:type="gramEnd"/>
      <w:r w:rsidRPr="00935108">
        <w:rPr>
          <w:lang w:val="en-US"/>
        </w:rPr>
        <w:t xml:space="preserve">. 2021. </w:t>
      </w:r>
      <w:r w:rsidRPr="00935108">
        <w:rPr>
          <w:i/>
          <w:iCs/>
          <w:lang w:val="en-US"/>
        </w:rPr>
        <w:t xml:space="preserve">Increasing COVID-19 Vaccination Intentions Through a Local Government Vaccination Campaign: A Field Experiment on Psychological Ownership. </w:t>
      </w:r>
      <w:r w:rsidRPr="00935108">
        <w:rPr>
          <w:lang w:val="en-US"/>
        </w:rPr>
        <w:t xml:space="preserve">Rochester, NY: Social Science Research Network. SSRN Scholarly Paper. https://papers.ssrn.com/abstract=3905470 (2021. </w:t>
      </w:r>
      <w:proofErr w:type="spellStart"/>
      <w:r w:rsidRPr="00935108">
        <w:rPr>
          <w:lang w:val="en-US"/>
        </w:rPr>
        <w:t>gada</w:t>
      </w:r>
      <w:proofErr w:type="spellEnd"/>
      <w:r w:rsidRPr="00935108">
        <w:rPr>
          <w:lang w:val="en-US"/>
        </w:rPr>
        <w:t xml:space="preserve"> 19. </w:t>
      </w:r>
      <w:proofErr w:type="spellStart"/>
      <w:r w:rsidRPr="00935108">
        <w:rPr>
          <w:lang w:val="en-US"/>
        </w:rPr>
        <w:t>oktobrī</w:t>
      </w:r>
      <w:proofErr w:type="spellEnd"/>
      <w:r w:rsidRPr="00935108">
        <w:rPr>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4D16"/>
    <w:multiLevelType w:val="hybridMultilevel"/>
    <w:tmpl w:val="7F7C45DA"/>
    <w:lvl w:ilvl="0" w:tplc="B726B97C">
      <w:start w:val="1"/>
      <w:numFmt w:val="decimal"/>
      <w:lvlText w:val="%1)"/>
      <w:lvlJc w:val="left"/>
      <w:pPr>
        <w:ind w:left="899" w:hanging="360"/>
      </w:pPr>
      <w:rPr>
        <w:rFonts w:eastAsia="Times New Roman"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 w15:restartNumberingAfterBreak="0">
    <w:nsid w:val="062E443E"/>
    <w:multiLevelType w:val="hybridMultilevel"/>
    <w:tmpl w:val="9F04ECE4"/>
    <w:lvl w:ilvl="0" w:tplc="8C006218">
      <w:start w:val="12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CB971D7"/>
    <w:multiLevelType w:val="hybridMultilevel"/>
    <w:tmpl w:val="852C8F08"/>
    <w:lvl w:ilvl="0" w:tplc="B3A2B9E8">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E9816CB"/>
    <w:multiLevelType w:val="hybridMultilevel"/>
    <w:tmpl w:val="498E54C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5D695641"/>
    <w:multiLevelType w:val="hybridMultilevel"/>
    <w:tmpl w:val="59405FE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5F754620"/>
    <w:multiLevelType w:val="hybridMultilevel"/>
    <w:tmpl w:val="0E948A7A"/>
    <w:lvl w:ilvl="0" w:tplc="EE804EDA">
      <w:start w:val="1"/>
      <w:numFmt w:val="bullet"/>
      <w:lvlText w:val=""/>
      <w:lvlJc w:val="left"/>
      <w:pPr>
        <w:tabs>
          <w:tab w:val="num" w:pos="720"/>
        </w:tabs>
        <w:ind w:left="720" w:hanging="360"/>
      </w:pPr>
      <w:rPr>
        <w:rFonts w:ascii="Wingdings" w:hAnsi="Wingdings" w:hint="default"/>
      </w:rPr>
    </w:lvl>
    <w:lvl w:ilvl="1" w:tplc="6934508E" w:tentative="1">
      <w:start w:val="1"/>
      <w:numFmt w:val="bullet"/>
      <w:lvlText w:val=""/>
      <w:lvlJc w:val="left"/>
      <w:pPr>
        <w:tabs>
          <w:tab w:val="num" w:pos="1440"/>
        </w:tabs>
        <w:ind w:left="1440" w:hanging="360"/>
      </w:pPr>
      <w:rPr>
        <w:rFonts w:ascii="Wingdings" w:hAnsi="Wingdings" w:hint="default"/>
      </w:rPr>
    </w:lvl>
    <w:lvl w:ilvl="2" w:tplc="DA30FCD6" w:tentative="1">
      <w:start w:val="1"/>
      <w:numFmt w:val="bullet"/>
      <w:lvlText w:val=""/>
      <w:lvlJc w:val="left"/>
      <w:pPr>
        <w:tabs>
          <w:tab w:val="num" w:pos="2160"/>
        </w:tabs>
        <w:ind w:left="2160" w:hanging="360"/>
      </w:pPr>
      <w:rPr>
        <w:rFonts w:ascii="Wingdings" w:hAnsi="Wingdings" w:hint="default"/>
      </w:rPr>
    </w:lvl>
    <w:lvl w:ilvl="3" w:tplc="2E98DD32" w:tentative="1">
      <w:start w:val="1"/>
      <w:numFmt w:val="bullet"/>
      <w:lvlText w:val=""/>
      <w:lvlJc w:val="left"/>
      <w:pPr>
        <w:tabs>
          <w:tab w:val="num" w:pos="2880"/>
        </w:tabs>
        <w:ind w:left="2880" w:hanging="360"/>
      </w:pPr>
      <w:rPr>
        <w:rFonts w:ascii="Wingdings" w:hAnsi="Wingdings" w:hint="default"/>
      </w:rPr>
    </w:lvl>
    <w:lvl w:ilvl="4" w:tplc="4AB68750" w:tentative="1">
      <w:start w:val="1"/>
      <w:numFmt w:val="bullet"/>
      <w:lvlText w:val=""/>
      <w:lvlJc w:val="left"/>
      <w:pPr>
        <w:tabs>
          <w:tab w:val="num" w:pos="3600"/>
        </w:tabs>
        <w:ind w:left="3600" w:hanging="360"/>
      </w:pPr>
      <w:rPr>
        <w:rFonts w:ascii="Wingdings" w:hAnsi="Wingdings" w:hint="default"/>
      </w:rPr>
    </w:lvl>
    <w:lvl w:ilvl="5" w:tplc="B2F4AA4A" w:tentative="1">
      <w:start w:val="1"/>
      <w:numFmt w:val="bullet"/>
      <w:lvlText w:val=""/>
      <w:lvlJc w:val="left"/>
      <w:pPr>
        <w:tabs>
          <w:tab w:val="num" w:pos="4320"/>
        </w:tabs>
        <w:ind w:left="4320" w:hanging="360"/>
      </w:pPr>
      <w:rPr>
        <w:rFonts w:ascii="Wingdings" w:hAnsi="Wingdings" w:hint="default"/>
      </w:rPr>
    </w:lvl>
    <w:lvl w:ilvl="6" w:tplc="851261E8" w:tentative="1">
      <w:start w:val="1"/>
      <w:numFmt w:val="bullet"/>
      <w:lvlText w:val=""/>
      <w:lvlJc w:val="left"/>
      <w:pPr>
        <w:tabs>
          <w:tab w:val="num" w:pos="5040"/>
        </w:tabs>
        <w:ind w:left="5040" w:hanging="360"/>
      </w:pPr>
      <w:rPr>
        <w:rFonts w:ascii="Wingdings" w:hAnsi="Wingdings" w:hint="default"/>
      </w:rPr>
    </w:lvl>
    <w:lvl w:ilvl="7" w:tplc="90963FFC" w:tentative="1">
      <w:start w:val="1"/>
      <w:numFmt w:val="bullet"/>
      <w:lvlText w:val=""/>
      <w:lvlJc w:val="left"/>
      <w:pPr>
        <w:tabs>
          <w:tab w:val="num" w:pos="5760"/>
        </w:tabs>
        <w:ind w:left="5760" w:hanging="360"/>
      </w:pPr>
      <w:rPr>
        <w:rFonts w:ascii="Wingdings" w:hAnsi="Wingdings" w:hint="default"/>
      </w:rPr>
    </w:lvl>
    <w:lvl w:ilvl="8" w:tplc="FB1E79B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5457A9"/>
    <w:multiLevelType w:val="hybridMultilevel"/>
    <w:tmpl w:val="F7868542"/>
    <w:lvl w:ilvl="0" w:tplc="37BEFD54">
      <w:start w:val="1"/>
      <w:numFmt w:val="decimal"/>
      <w:lvlText w:val="%1)"/>
      <w:lvlJc w:val="left"/>
      <w:pPr>
        <w:ind w:left="720" w:hanging="360"/>
      </w:pPr>
      <w:rPr>
        <w:rFonts w:ascii="Times New Roman" w:eastAsia="Arial Unicode MS" w:hAnsi="Times New Roman" w:cs="Times New Roman" w:hint="default"/>
        <w:b w:val="0"/>
        <w:color w:val="000000"/>
      </w:rPr>
    </w:lvl>
    <w:lvl w:ilvl="1" w:tplc="9D42698E">
      <w:start w:val="1"/>
      <w:numFmt w:val="decimal"/>
      <w:lvlText w:val="%2."/>
      <w:lvlJc w:val="left"/>
      <w:pPr>
        <w:ind w:left="360" w:hanging="360"/>
      </w:pPr>
      <w:rPr>
        <w:rFonts w:hint="default"/>
        <w:b/>
        <w:bCs/>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A556F06"/>
    <w:multiLevelType w:val="hybridMultilevel"/>
    <w:tmpl w:val="F9C820B2"/>
    <w:lvl w:ilvl="0" w:tplc="0426000F">
      <w:start w:val="1"/>
      <w:numFmt w:val="decimal"/>
      <w:lvlText w:val="%1."/>
      <w:lvlJc w:val="left"/>
      <w:pPr>
        <w:ind w:left="1259" w:hanging="360"/>
      </w:pPr>
    </w:lvl>
    <w:lvl w:ilvl="1" w:tplc="04260019" w:tentative="1">
      <w:start w:val="1"/>
      <w:numFmt w:val="lowerLetter"/>
      <w:lvlText w:val="%2."/>
      <w:lvlJc w:val="left"/>
      <w:pPr>
        <w:ind w:left="1979" w:hanging="360"/>
      </w:pPr>
    </w:lvl>
    <w:lvl w:ilvl="2" w:tplc="0426001B" w:tentative="1">
      <w:start w:val="1"/>
      <w:numFmt w:val="lowerRoman"/>
      <w:lvlText w:val="%3."/>
      <w:lvlJc w:val="right"/>
      <w:pPr>
        <w:ind w:left="2699" w:hanging="180"/>
      </w:pPr>
    </w:lvl>
    <w:lvl w:ilvl="3" w:tplc="0426000F" w:tentative="1">
      <w:start w:val="1"/>
      <w:numFmt w:val="decimal"/>
      <w:lvlText w:val="%4."/>
      <w:lvlJc w:val="left"/>
      <w:pPr>
        <w:ind w:left="3419" w:hanging="360"/>
      </w:pPr>
    </w:lvl>
    <w:lvl w:ilvl="4" w:tplc="04260019" w:tentative="1">
      <w:start w:val="1"/>
      <w:numFmt w:val="lowerLetter"/>
      <w:lvlText w:val="%5."/>
      <w:lvlJc w:val="left"/>
      <w:pPr>
        <w:ind w:left="4139" w:hanging="360"/>
      </w:pPr>
    </w:lvl>
    <w:lvl w:ilvl="5" w:tplc="0426001B" w:tentative="1">
      <w:start w:val="1"/>
      <w:numFmt w:val="lowerRoman"/>
      <w:lvlText w:val="%6."/>
      <w:lvlJc w:val="right"/>
      <w:pPr>
        <w:ind w:left="4859" w:hanging="180"/>
      </w:pPr>
    </w:lvl>
    <w:lvl w:ilvl="6" w:tplc="0426000F" w:tentative="1">
      <w:start w:val="1"/>
      <w:numFmt w:val="decimal"/>
      <w:lvlText w:val="%7."/>
      <w:lvlJc w:val="left"/>
      <w:pPr>
        <w:ind w:left="5579" w:hanging="360"/>
      </w:pPr>
    </w:lvl>
    <w:lvl w:ilvl="7" w:tplc="04260019" w:tentative="1">
      <w:start w:val="1"/>
      <w:numFmt w:val="lowerLetter"/>
      <w:lvlText w:val="%8."/>
      <w:lvlJc w:val="left"/>
      <w:pPr>
        <w:ind w:left="6299" w:hanging="360"/>
      </w:pPr>
    </w:lvl>
    <w:lvl w:ilvl="8" w:tplc="0426001B" w:tentative="1">
      <w:start w:val="1"/>
      <w:numFmt w:val="lowerRoman"/>
      <w:lvlText w:val="%9."/>
      <w:lvlJc w:val="right"/>
      <w:pPr>
        <w:ind w:left="7019" w:hanging="180"/>
      </w:pPr>
    </w:lvl>
  </w:abstractNum>
  <w:num w:numId="1">
    <w:abstractNumId w:val="4"/>
  </w:num>
  <w:num w:numId="2">
    <w:abstractNumId w:val="2"/>
  </w:num>
  <w:num w:numId="3">
    <w:abstractNumId w:val="5"/>
  </w:num>
  <w:num w:numId="4">
    <w:abstractNumId w:val="1"/>
  </w:num>
  <w:num w:numId="5">
    <w:abstractNumId w:val="6"/>
  </w:num>
  <w:num w:numId="6">
    <w:abstractNumId w:val="3"/>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691"/>
    <w:rsid w:val="00001C36"/>
    <w:rsid w:val="00010664"/>
    <w:rsid w:val="00021077"/>
    <w:rsid w:val="00022109"/>
    <w:rsid w:val="000234D6"/>
    <w:rsid w:val="00024034"/>
    <w:rsid w:val="0002796F"/>
    <w:rsid w:val="00027C19"/>
    <w:rsid w:val="00030FE1"/>
    <w:rsid w:val="00032E16"/>
    <w:rsid w:val="000370A8"/>
    <w:rsid w:val="00040BCB"/>
    <w:rsid w:val="000410E2"/>
    <w:rsid w:val="00042A3F"/>
    <w:rsid w:val="00042CCA"/>
    <w:rsid w:val="00047A12"/>
    <w:rsid w:val="000516A1"/>
    <w:rsid w:val="00052DB6"/>
    <w:rsid w:val="00057904"/>
    <w:rsid w:val="00060E7B"/>
    <w:rsid w:val="000719B1"/>
    <w:rsid w:val="00074607"/>
    <w:rsid w:val="0007595D"/>
    <w:rsid w:val="00082524"/>
    <w:rsid w:val="000843E3"/>
    <w:rsid w:val="00084573"/>
    <w:rsid w:val="00086457"/>
    <w:rsid w:val="00093257"/>
    <w:rsid w:val="000953D9"/>
    <w:rsid w:val="000A1579"/>
    <w:rsid w:val="000A2166"/>
    <w:rsid w:val="000A2920"/>
    <w:rsid w:val="000A40AD"/>
    <w:rsid w:val="000B1685"/>
    <w:rsid w:val="000B1F04"/>
    <w:rsid w:val="000B4047"/>
    <w:rsid w:val="000C3D47"/>
    <w:rsid w:val="000E0085"/>
    <w:rsid w:val="000E20F5"/>
    <w:rsid w:val="000E5ABE"/>
    <w:rsid w:val="000F03CC"/>
    <w:rsid w:val="000F0E4E"/>
    <w:rsid w:val="000F43DF"/>
    <w:rsid w:val="000F7D30"/>
    <w:rsid w:val="00102B96"/>
    <w:rsid w:val="0010318F"/>
    <w:rsid w:val="001111EE"/>
    <w:rsid w:val="00111461"/>
    <w:rsid w:val="00111921"/>
    <w:rsid w:val="001169F7"/>
    <w:rsid w:val="00117B81"/>
    <w:rsid w:val="00123E73"/>
    <w:rsid w:val="001265AF"/>
    <w:rsid w:val="00130F84"/>
    <w:rsid w:val="0014062D"/>
    <w:rsid w:val="0014168F"/>
    <w:rsid w:val="00141DD3"/>
    <w:rsid w:val="0014315F"/>
    <w:rsid w:val="001439A2"/>
    <w:rsid w:val="00143C02"/>
    <w:rsid w:val="001464FE"/>
    <w:rsid w:val="00160156"/>
    <w:rsid w:val="001608EE"/>
    <w:rsid w:val="001628CB"/>
    <w:rsid w:val="00163530"/>
    <w:rsid w:val="00165A5C"/>
    <w:rsid w:val="0017335D"/>
    <w:rsid w:val="00173EAD"/>
    <w:rsid w:val="001756C7"/>
    <w:rsid w:val="0018539F"/>
    <w:rsid w:val="00187F1A"/>
    <w:rsid w:val="0019321C"/>
    <w:rsid w:val="0019383C"/>
    <w:rsid w:val="00196AD5"/>
    <w:rsid w:val="001971EC"/>
    <w:rsid w:val="001A0F76"/>
    <w:rsid w:val="001A3D10"/>
    <w:rsid w:val="001A3EED"/>
    <w:rsid w:val="001A5D92"/>
    <w:rsid w:val="001B0B68"/>
    <w:rsid w:val="001B1CED"/>
    <w:rsid w:val="001B62B0"/>
    <w:rsid w:val="001C3F16"/>
    <w:rsid w:val="001C6880"/>
    <w:rsid w:val="001C7784"/>
    <w:rsid w:val="001D3490"/>
    <w:rsid w:val="001D4D89"/>
    <w:rsid w:val="001E054F"/>
    <w:rsid w:val="001E1C27"/>
    <w:rsid w:val="001E6DBA"/>
    <w:rsid w:val="001F0208"/>
    <w:rsid w:val="001F0957"/>
    <w:rsid w:val="001F0EF6"/>
    <w:rsid w:val="001F2278"/>
    <w:rsid w:val="001F51F7"/>
    <w:rsid w:val="002005E6"/>
    <w:rsid w:val="00200EB8"/>
    <w:rsid w:val="002040D4"/>
    <w:rsid w:val="00212142"/>
    <w:rsid w:val="00223D11"/>
    <w:rsid w:val="00226627"/>
    <w:rsid w:val="00231F6A"/>
    <w:rsid w:val="00232896"/>
    <w:rsid w:val="00234C0F"/>
    <w:rsid w:val="002405F8"/>
    <w:rsid w:val="00240925"/>
    <w:rsid w:val="00242DC3"/>
    <w:rsid w:val="002430F7"/>
    <w:rsid w:val="00246B96"/>
    <w:rsid w:val="002475F4"/>
    <w:rsid w:val="00251990"/>
    <w:rsid w:val="0025567A"/>
    <w:rsid w:val="0025790B"/>
    <w:rsid w:val="00270676"/>
    <w:rsid w:val="00274097"/>
    <w:rsid w:val="0027649F"/>
    <w:rsid w:val="00277B19"/>
    <w:rsid w:val="002805F9"/>
    <w:rsid w:val="002911CD"/>
    <w:rsid w:val="0029623C"/>
    <w:rsid w:val="00296240"/>
    <w:rsid w:val="002A1B87"/>
    <w:rsid w:val="002A5038"/>
    <w:rsid w:val="002A650F"/>
    <w:rsid w:val="002B41E2"/>
    <w:rsid w:val="002B5D8F"/>
    <w:rsid w:val="002B7CDA"/>
    <w:rsid w:val="002C15EF"/>
    <w:rsid w:val="002D0676"/>
    <w:rsid w:val="002D3FC2"/>
    <w:rsid w:val="002D697D"/>
    <w:rsid w:val="002E172F"/>
    <w:rsid w:val="002E4AF7"/>
    <w:rsid w:val="002E5C66"/>
    <w:rsid w:val="002F636B"/>
    <w:rsid w:val="002F6459"/>
    <w:rsid w:val="00303A11"/>
    <w:rsid w:val="00304031"/>
    <w:rsid w:val="003056D6"/>
    <w:rsid w:val="003060ED"/>
    <w:rsid w:val="003100D2"/>
    <w:rsid w:val="003115BD"/>
    <w:rsid w:val="00323F92"/>
    <w:rsid w:val="00324F38"/>
    <w:rsid w:val="00326F16"/>
    <w:rsid w:val="00331CE9"/>
    <w:rsid w:val="003364E7"/>
    <w:rsid w:val="00337EEA"/>
    <w:rsid w:val="0034609A"/>
    <w:rsid w:val="00352C7A"/>
    <w:rsid w:val="00353CE9"/>
    <w:rsid w:val="003547C7"/>
    <w:rsid w:val="00362B06"/>
    <w:rsid w:val="00364BA1"/>
    <w:rsid w:val="0037283A"/>
    <w:rsid w:val="00372CAC"/>
    <w:rsid w:val="003730A5"/>
    <w:rsid w:val="00380F91"/>
    <w:rsid w:val="003814A0"/>
    <w:rsid w:val="00383795"/>
    <w:rsid w:val="0038463D"/>
    <w:rsid w:val="00385994"/>
    <w:rsid w:val="0038672C"/>
    <w:rsid w:val="00391CE3"/>
    <w:rsid w:val="003A0A05"/>
    <w:rsid w:val="003A0A87"/>
    <w:rsid w:val="003A30A3"/>
    <w:rsid w:val="003A511E"/>
    <w:rsid w:val="003A798B"/>
    <w:rsid w:val="003B0612"/>
    <w:rsid w:val="003B1310"/>
    <w:rsid w:val="003B194C"/>
    <w:rsid w:val="003B4416"/>
    <w:rsid w:val="003C1CBE"/>
    <w:rsid w:val="003D1D49"/>
    <w:rsid w:val="003D63A2"/>
    <w:rsid w:val="003E056C"/>
    <w:rsid w:val="003E2188"/>
    <w:rsid w:val="003E25C7"/>
    <w:rsid w:val="003E2E35"/>
    <w:rsid w:val="003E3730"/>
    <w:rsid w:val="003E4A6C"/>
    <w:rsid w:val="003E7019"/>
    <w:rsid w:val="003F01E7"/>
    <w:rsid w:val="003F45A7"/>
    <w:rsid w:val="00410122"/>
    <w:rsid w:val="004131FA"/>
    <w:rsid w:val="00413E4F"/>
    <w:rsid w:val="00414651"/>
    <w:rsid w:val="0043542B"/>
    <w:rsid w:val="00435CB2"/>
    <w:rsid w:val="00444259"/>
    <w:rsid w:val="00447C95"/>
    <w:rsid w:val="004578C1"/>
    <w:rsid w:val="00457ECF"/>
    <w:rsid w:val="00465938"/>
    <w:rsid w:val="0047677B"/>
    <w:rsid w:val="0047678F"/>
    <w:rsid w:val="00480491"/>
    <w:rsid w:val="00485751"/>
    <w:rsid w:val="00486221"/>
    <w:rsid w:val="00487DB4"/>
    <w:rsid w:val="00491483"/>
    <w:rsid w:val="00493D67"/>
    <w:rsid w:val="004952EE"/>
    <w:rsid w:val="004A2340"/>
    <w:rsid w:val="004A3B0A"/>
    <w:rsid w:val="004A46C5"/>
    <w:rsid w:val="004B4131"/>
    <w:rsid w:val="004B54FD"/>
    <w:rsid w:val="004B76DE"/>
    <w:rsid w:val="004C12E9"/>
    <w:rsid w:val="004C175C"/>
    <w:rsid w:val="004C2B30"/>
    <w:rsid w:val="004C4C34"/>
    <w:rsid w:val="004D55A8"/>
    <w:rsid w:val="004E0F4A"/>
    <w:rsid w:val="004E1618"/>
    <w:rsid w:val="004E1E4E"/>
    <w:rsid w:val="004E3C86"/>
    <w:rsid w:val="004E5AE1"/>
    <w:rsid w:val="004E6A4E"/>
    <w:rsid w:val="004E6D35"/>
    <w:rsid w:val="004F3036"/>
    <w:rsid w:val="004F31B3"/>
    <w:rsid w:val="0051398B"/>
    <w:rsid w:val="0051400F"/>
    <w:rsid w:val="00517A5C"/>
    <w:rsid w:val="00523D85"/>
    <w:rsid w:val="00530F82"/>
    <w:rsid w:val="0053283B"/>
    <w:rsid w:val="00550579"/>
    <w:rsid w:val="00554ABA"/>
    <w:rsid w:val="00555DD8"/>
    <w:rsid w:val="00557BA0"/>
    <w:rsid w:val="00562FF1"/>
    <w:rsid w:val="0056315D"/>
    <w:rsid w:val="0056368F"/>
    <w:rsid w:val="00570452"/>
    <w:rsid w:val="00573FA6"/>
    <w:rsid w:val="005754AB"/>
    <w:rsid w:val="00576B94"/>
    <w:rsid w:val="005812E3"/>
    <w:rsid w:val="00581A58"/>
    <w:rsid w:val="00583CD1"/>
    <w:rsid w:val="00585A1C"/>
    <w:rsid w:val="0058677C"/>
    <w:rsid w:val="005874DD"/>
    <w:rsid w:val="00590C07"/>
    <w:rsid w:val="00592085"/>
    <w:rsid w:val="00592106"/>
    <w:rsid w:val="00592DF0"/>
    <w:rsid w:val="00593EF4"/>
    <w:rsid w:val="00594A54"/>
    <w:rsid w:val="00595A00"/>
    <w:rsid w:val="005A5821"/>
    <w:rsid w:val="005A7E8E"/>
    <w:rsid w:val="005B411D"/>
    <w:rsid w:val="005B66A0"/>
    <w:rsid w:val="005C3846"/>
    <w:rsid w:val="005C5031"/>
    <w:rsid w:val="005C5814"/>
    <w:rsid w:val="005D081E"/>
    <w:rsid w:val="005D217A"/>
    <w:rsid w:val="005D634C"/>
    <w:rsid w:val="005D73DF"/>
    <w:rsid w:val="005E0B4B"/>
    <w:rsid w:val="005E1DAA"/>
    <w:rsid w:val="005E3555"/>
    <w:rsid w:val="005E3C16"/>
    <w:rsid w:val="005E4FF6"/>
    <w:rsid w:val="005F0AF8"/>
    <w:rsid w:val="005F1786"/>
    <w:rsid w:val="005F3EDF"/>
    <w:rsid w:val="00600194"/>
    <w:rsid w:val="00603CCF"/>
    <w:rsid w:val="0060776A"/>
    <w:rsid w:val="00612AE0"/>
    <w:rsid w:val="00616CF0"/>
    <w:rsid w:val="0061704A"/>
    <w:rsid w:val="00622D59"/>
    <w:rsid w:val="00627F14"/>
    <w:rsid w:val="00630807"/>
    <w:rsid w:val="0063330D"/>
    <w:rsid w:val="00633C5F"/>
    <w:rsid w:val="00636590"/>
    <w:rsid w:val="006412F6"/>
    <w:rsid w:val="006414B5"/>
    <w:rsid w:val="00643AE4"/>
    <w:rsid w:val="006502C2"/>
    <w:rsid w:val="0065032A"/>
    <w:rsid w:val="00662543"/>
    <w:rsid w:val="00664C9F"/>
    <w:rsid w:val="00665E4E"/>
    <w:rsid w:val="00671E21"/>
    <w:rsid w:val="006779A4"/>
    <w:rsid w:val="00677F56"/>
    <w:rsid w:val="0068070D"/>
    <w:rsid w:val="00681711"/>
    <w:rsid w:val="00682EA4"/>
    <w:rsid w:val="00685BB6"/>
    <w:rsid w:val="006876A6"/>
    <w:rsid w:val="006945C8"/>
    <w:rsid w:val="0069480E"/>
    <w:rsid w:val="0069517F"/>
    <w:rsid w:val="00695E46"/>
    <w:rsid w:val="006975D1"/>
    <w:rsid w:val="006A1DEB"/>
    <w:rsid w:val="006A6385"/>
    <w:rsid w:val="006A7BD7"/>
    <w:rsid w:val="006C3012"/>
    <w:rsid w:val="006C71AE"/>
    <w:rsid w:val="006D1D0D"/>
    <w:rsid w:val="006D5AFE"/>
    <w:rsid w:val="006D7C2F"/>
    <w:rsid w:val="006E63BC"/>
    <w:rsid w:val="006F1ED9"/>
    <w:rsid w:val="006F45D8"/>
    <w:rsid w:val="006F7DE6"/>
    <w:rsid w:val="00701A71"/>
    <w:rsid w:val="0070412A"/>
    <w:rsid w:val="00704F0B"/>
    <w:rsid w:val="00707CCA"/>
    <w:rsid w:val="00713402"/>
    <w:rsid w:val="00714A1D"/>
    <w:rsid w:val="00716666"/>
    <w:rsid w:val="00716803"/>
    <w:rsid w:val="00716CB7"/>
    <w:rsid w:val="007209D7"/>
    <w:rsid w:val="00720F76"/>
    <w:rsid w:val="00721C28"/>
    <w:rsid w:val="0072738B"/>
    <w:rsid w:val="007274CD"/>
    <w:rsid w:val="0073098A"/>
    <w:rsid w:val="00736101"/>
    <w:rsid w:val="007369B2"/>
    <w:rsid w:val="00740932"/>
    <w:rsid w:val="007448EB"/>
    <w:rsid w:val="00744BE4"/>
    <w:rsid w:val="007452FC"/>
    <w:rsid w:val="007464CB"/>
    <w:rsid w:val="007468BD"/>
    <w:rsid w:val="00751498"/>
    <w:rsid w:val="00753C71"/>
    <w:rsid w:val="007610FC"/>
    <w:rsid w:val="0076478F"/>
    <w:rsid w:val="007663C4"/>
    <w:rsid w:val="007722DF"/>
    <w:rsid w:val="00782B32"/>
    <w:rsid w:val="00784BF8"/>
    <w:rsid w:val="007A3F71"/>
    <w:rsid w:val="007A5C5E"/>
    <w:rsid w:val="007A6D3E"/>
    <w:rsid w:val="007B00E6"/>
    <w:rsid w:val="007B0EC4"/>
    <w:rsid w:val="007B3020"/>
    <w:rsid w:val="007B72F3"/>
    <w:rsid w:val="007C72BB"/>
    <w:rsid w:val="007D3CF0"/>
    <w:rsid w:val="007D7A3F"/>
    <w:rsid w:val="007E6ED3"/>
    <w:rsid w:val="007F02A1"/>
    <w:rsid w:val="007F2AEC"/>
    <w:rsid w:val="007F46A2"/>
    <w:rsid w:val="007F5D52"/>
    <w:rsid w:val="008001E0"/>
    <w:rsid w:val="008004C4"/>
    <w:rsid w:val="00807EB8"/>
    <w:rsid w:val="008367AE"/>
    <w:rsid w:val="00837DDA"/>
    <w:rsid w:val="008446E1"/>
    <w:rsid w:val="008519A4"/>
    <w:rsid w:val="008526D3"/>
    <w:rsid w:val="008532CA"/>
    <w:rsid w:val="00857A0C"/>
    <w:rsid w:val="00871B6B"/>
    <w:rsid w:val="008720F1"/>
    <w:rsid w:val="008738F8"/>
    <w:rsid w:val="008748D0"/>
    <w:rsid w:val="0088094D"/>
    <w:rsid w:val="00891BB1"/>
    <w:rsid w:val="00893D91"/>
    <w:rsid w:val="008972F0"/>
    <w:rsid w:val="008A122A"/>
    <w:rsid w:val="008A1CBA"/>
    <w:rsid w:val="008A3770"/>
    <w:rsid w:val="008B140C"/>
    <w:rsid w:val="008B73C4"/>
    <w:rsid w:val="008C442F"/>
    <w:rsid w:val="008C510D"/>
    <w:rsid w:val="008C7499"/>
    <w:rsid w:val="008D6407"/>
    <w:rsid w:val="008D67D3"/>
    <w:rsid w:val="008D7D3A"/>
    <w:rsid w:val="008E238A"/>
    <w:rsid w:val="008F0BFB"/>
    <w:rsid w:val="008F20D6"/>
    <w:rsid w:val="008F3C9D"/>
    <w:rsid w:val="008F46BF"/>
    <w:rsid w:val="008F5A84"/>
    <w:rsid w:val="008F726A"/>
    <w:rsid w:val="009015FC"/>
    <w:rsid w:val="0090207E"/>
    <w:rsid w:val="00902695"/>
    <w:rsid w:val="009050A5"/>
    <w:rsid w:val="00914D0C"/>
    <w:rsid w:val="00935108"/>
    <w:rsid w:val="00935C74"/>
    <w:rsid w:val="00940F22"/>
    <w:rsid w:val="00946C46"/>
    <w:rsid w:val="00946D56"/>
    <w:rsid w:val="00950660"/>
    <w:rsid w:val="009515C6"/>
    <w:rsid w:val="00955516"/>
    <w:rsid w:val="00956CF5"/>
    <w:rsid w:val="00960EEF"/>
    <w:rsid w:val="0096270E"/>
    <w:rsid w:val="009670F6"/>
    <w:rsid w:val="009677B5"/>
    <w:rsid w:val="0097074F"/>
    <w:rsid w:val="00970E1C"/>
    <w:rsid w:val="009715A2"/>
    <w:rsid w:val="009737B7"/>
    <w:rsid w:val="0097434C"/>
    <w:rsid w:val="009764AF"/>
    <w:rsid w:val="00985140"/>
    <w:rsid w:val="0098783B"/>
    <w:rsid w:val="00990080"/>
    <w:rsid w:val="009A381C"/>
    <w:rsid w:val="009A4333"/>
    <w:rsid w:val="009A4E2F"/>
    <w:rsid w:val="009B6A34"/>
    <w:rsid w:val="009B6EE0"/>
    <w:rsid w:val="009B7052"/>
    <w:rsid w:val="009C65CD"/>
    <w:rsid w:val="009D1578"/>
    <w:rsid w:val="009D3641"/>
    <w:rsid w:val="009E02D4"/>
    <w:rsid w:val="009E3958"/>
    <w:rsid w:val="009E5EC9"/>
    <w:rsid w:val="009E66DA"/>
    <w:rsid w:val="009F0230"/>
    <w:rsid w:val="009F1783"/>
    <w:rsid w:val="009F1E3E"/>
    <w:rsid w:val="009F248D"/>
    <w:rsid w:val="009F30E4"/>
    <w:rsid w:val="009F5FFB"/>
    <w:rsid w:val="009F761A"/>
    <w:rsid w:val="009F7E02"/>
    <w:rsid w:val="00A00766"/>
    <w:rsid w:val="00A0682C"/>
    <w:rsid w:val="00A10381"/>
    <w:rsid w:val="00A13C6B"/>
    <w:rsid w:val="00A152A1"/>
    <w:rsid w:val="00A1595A"/>
    <w:rsid w:val="00A15DA9"/>
    <w:rsid w:val="00A21FDB"/>
    <w:rsid w:val="00A22654"/>
    <w:rsid w:val="00A2427B"/>
    <w:rsid w:val="00A3064A"/>
    <w:rsid w:val="00A35ED5"/>
    <w:rsid w:val="00A37CC5"/>
    <w:rsid w:val="00A37D75"/>
    <w:rsid w:val="00A43D40"/>
    <w:rsid w:val="00A52924"/>
    <w:rsid w:val="00A67021"/>
    <w:rsid w:val="00A725F0"/>
    <w:rsid w:val="00A728EE"/>
    <w:rsid w:val="00A77852"/>
    <w:rsid w:val="00A83218"/>
    <w:rsid w:val="00A87564"/>
    <w:rsid w:val="00A907D9"/>
    <w:rsid w:val="00A90EBD"/>
    <w:rsid w:val="00A92976"/>
    <w:rsid w:val="00AA08A8"/>
    <w:rsid w:val="00AA4FC0"/>
    <w:rsid w:val="00AB039A"/>
    <w:rsid w:val="00AB1280"/>
    <w:rsid w:val="00AC219E"/>
    <w:rsid w:val="00AC220E"/>
    <w:rsid w:val="00AD2B46"/>
    <w:rsid w:val="00AD3290"/>
    <w:rsid w:val="00AD5F79"/>
    <w:rsid w:val="00AD7EA5"/>
    <w:rsid w:val="00AE320A"/>
    <w:rsid w:val="00AF2976"/>
    <w:rsid w:val="00AF2AEC"/>
    <w:rsid w:val="00AF566C"/>
    <w:rsid w:val="00B00AE9"/>
    <w:rsid w:val="00B0263D"/>
    <w:rsid w:val="00B02C3D"/>
    <w:rsid w:val="00B1117A"/>
    <w:rsid w:val="00B203C8"/>
    <w:rsid w:val="00B22E8A"/>
    <w:rsid w:val="00B314A2"/>
    <w:rsid w:val="00B42F65"/>
    <w:rsid w:val="00B43B00"/>
    <w:rsid w:val="00B4475B"/>
    <w:rsid w:val="00B51408"/>
    <w:rsid w:val="00B5206D"/>
    <w:rsid w:val="00B713D8"/>
    <w:rsid w:val="00B76308"/>
    <w:rsid w:val="00B76A91"/>
    <w:rsid w:val="00B77637"/>
    <w:rsid w:val="00B77F92"/>
    <w:rsid w:val="00B80403"/>
    <w:rsid w:val="00B84F07"/>
    <w:rsid w:val="00B92BE1"/>
    <w:rsid w:val="00B934EE"/>
    <w:rsid w:val="00B97FDD"/>
    <w:rsid w:val="00BA4352"/>
    <w:rsid w:val="00BA7706"/>
    <w:rsid w:val="00BB0A12"/>
    <w:rsid w:val="00BB2492"/>
    <w:rsid w:val="00BB2526"/>
    <w:rsid w:val="00BC0CB9"/>
    <w:rsid w:val="00BC2673"/>
    <w:rsid w:val="00BC5FAA"/>
    <w:rsid w:val="00BC6536"/>
    <w:rsid w:val="00BD3D13"/>
    <w:rsid w:val="00BE0023"/>
    <w:rsid w:val="00BE6328"/>
    <w:rsid w:val="00BF04DD"/>
    <w:rsid w:val="00BF0658"/>
    <w:rsid w:val="00BF0F45"/>
    <w:rsid w:val="00BF2569"/>
    <w:rsid w:val="00BF4022"/>
    <w:rsid w:val="00BF5E28"/>
    <w:rsid w:val="00C00BA4"/>
    <w:rsid w:val="00C12874"/>
    <w:rsid w:val="00C134D5"/>
    <w:rsid w:val="00C1367B"/>
    <w:rsid w:val="00C15869"/>
    <w:rsid w:val="00C21F42"/>
    <w:rsid w:val="00C2277B"/>
    <w:rsid w:val="00C22952"/>
    <w:rsid w:val="00C26C83"/>
    <w:rsid w:val="00C27BE3"/>
    <w:rsid w:val="00C3645A"/>
    <w:rsid w:val="00C42177"/>
    <w:rsid w:val="00C44443"/>
    <w:rsid w:val="00C458A5"/>
    <w:rsid w:val="00C4609A"/>
    <w:rsid w:val="00C469C0"/>
    <w:rsid w:val="00C53691"/>
    <w:rsid w:val="00C61BA5"/>
    <w:rsid w:val="00C620DF"/>
    <w:rsid w:val="00C62B72"/>
    <w:rsid w:val="00C66240"/>
    <w:rsid w:val="00C67AEE"/>
    <w:rsid w:val="00C70F32"/>
    <w:rsid w:val="00C7535E"/>
    <w:rsid w:val="00C803AE"/>
    <w:rsid w:val="00C826AD"/>
    <w:rsid w:val="00C85BE0"/>
    <w:rsid w:val="00C86D0F"/>
    <w:rsid w:val="00C86E96"/>
    <w:rsid w:val="00C86F32"/>
    <w:rsid w:val="00C93282"/>
    <w:rsid w:val="00C97D84"/>
    <w:rsid w:val="00CA3688"/>
    <w:rsid w:val="00CA44A0"/>
    <w:rsid w:val="00CA5D32"/>
    <w:rsid w:val="00CA63CD"/>
    <w:rsid w:val="00CA6E02"/>
    <w:rsid w:val="00CB195C"/>
    <w:rsid w:val="00CC4E71"/>
    <w:rsid w:val="00CC6731"/>
    <w:rsid w:val="00CC6ECA"/>
    <w:rsid w:val="00CC7A68"/>
    <w:rsid w:val="00CE21C3"/>
    <w:rsid w:val="00CE3236"/>
    <w:rsid w:val="00CE34C5"/>
    <w:rsid w:val="00CE37B9"/>
    <w:rsid w:val="00CE5225"/>
    <w:rsid w:val="00CF0817"/>
    <w:rsid w:val="00CF1214"/>
    <w:rsid w:val="00CF12E7"/>
    <w:rsid w:val="00CF3493"/>
    <w:rsid w:val="00CF352D"/>
    <w:rsid w:val="00CF57A7"/>
    <w:rsid w:val="00D00F9B"/>
    <w:rsid w:val="00D038E4"/>
    <w:rsid w:val="00D059A1"/>
    <w:rsid w:val="00D21CB0"/>
    <w:rsid w:val="00D239BE"/>
    <w:rsid w:val="00D24667"/>
    <w:rsid w:val="00D32A13"/>
    <w:rsid w:val="00D337E1"/>
    <w:rsid w:val="00D347C8"/>
    <w:rsid w:val="00D34E4A"/>
    <w:rsid w:val="00D35E59"/>
    <w:rsid w:val="00D35F4E"/>
    <w:rsid w:val="00D36177"/>
    <w:rsid w:val="00D37C1B"/>
    <w:rsid w:val="00D40786"/>
    <w:rsid w:val="00D44665"/>
    <w:rsid w:val="00D50785"/>
    <w:rsid w:val="00D518D7"/>
    <w:rsid w:val="00D5556E"/>
    <w:rsid w:val="00D567F6"/>
    <w:rsid w:val="00D60616"/>
    <w:rsid w:val="00D60C2C"/>
    <w:rsid w:val="00D61BEF"/>
    <w:rsid w:val="00D63D37"/>
    <w:rsid w:val="00D75E14"/>
    <w:rsid w:val="00D762C6"/>
    <w:rsid w:val="00D80A76"/>
    <w:rsid w:val="00D9070D"/>
    <w:rsid w:val="00D93174"/>
    <w:rsid w:val="00D9598D"/>
    <w:rsid w:val="00DA0E17"/>
    <w:rsid w:val="00DA43D7"/>
    <w:rsid w:val="00DA7D8C"/>
    <w:rsid w:val="00DD00FB"/>
    <w:rsid w:val="00DD106D"/>
    <w:rsid w:val="00DD4D2C"/>
    <w:rsid w:val="00DD600E"/>
    <w:rsid w:val="00DE1CC7"/>
    <w:rsid w:val="00DE1D7E"/>
    <w:rsid w:val="00DE5274"/>
    <w:rsid w:val="00DE638B"/>
    <w:rsid w:val="00DF2741"/>
    <w:rsid w:val="00DF2AF7"/>
    <w:rsid w:val="00DF4C22"/>
    <w:rsid w:val="00E000A5"/>
    <w:rsid w:val="00E02703"/>
    <w:rsid w:val="00E07B35"/>
    <w:rsid w:val="00E1156A"/>
    <w:rsid w:val="00E142A5"/>
    <w:rsid w:val="00E1754E"/>
    <w:rsid w:val="00E200EB"/>
    <w:rsid w:val="00E203D0"/>
    <w:rsid w:val="00E22863"/>
    <w:rsid w:val="00E23664"/>
    <w:rsid w:val="00E26C02"/>
    <w:rsid w:val="00E278D5"/>
    <w:rsid w:val="00E30929"/>
    <w:rsid w:val="00E30CA1"/>
    <w:rsid w:val="00E32FE5"/>
    <w:rsid w:val="00E351A9"/>
    <w:rsid w:val="00E3577A"/>
    <w:rsid w:val="00E3682B"/>
    <w:rsid w:val="00E368D1"/>
    <w:rsid w:val="00E37D31"/>
    <w:rsid w:val="00E37EA8"/>
    <w:rsid w:val="00E43101"/>
    <w:rsid w:val="00E45707"/>
    <w:rsid w:val="00E53F83"/>
    <w:rsid w:val="00E6419B"/>
    <w:rsid w:val="00E66503"/>
    <w:rsid w:val="00E679A0"/>
    <w:rsid w:val="00E7330F"/>
    <w:rsid w:val="00E80035"/>
    <w:rsid w:val="00E80B38"/>
    <w:rsid w:val="00E83784"/>
    <w:rsid w:val="00E964C2"/>
    <w:rsid w:val="00E9779B"/>
    <w:rsid w:val="00EA2DCB"/>
    <w:rsid w:val="00EA30FC"/>
    <w:rsid w:val="00EB0463"/>
    <w:rsid w:val="00EB0E7A"/>
    <w:rsid w:val="00EB2A0A"/>
    <w:rsid w:val="00EB7150"/>
    <w:rsid w:val="00EC3C54"/>
    <w:rsid w:val="00EC3EA0"/>
    <w:rsid w:val="00EC544E"/>
    <w:rsid w:val="00EC5924"/>
    <w:rsid w:val="00EC726E"/>
    <w:rsid w:val="00ED226B"/>
    <w:rsid w:val="00ED5636"/>
    <w:rsid w:val="00EF1D13"/>
    <w:rsid w:val="00EF2BF9"/>
    <w:rsid w:val="00F0480E"/>
    <w:rsid w:val="00F066B6"/>
    <w:rsid w:val="00F06F55"/>
    <w:rsid w:val="00F2222D"/>
    <w:rsid w:val="00F27F82"/>
    <w:rsid w:val="00F308C2"/>
    <w:rsid w:val="00F33621"/>
    <w:rsid w:val="00F33D6A"/>
    <w:rsid w:val="00F34CA6"/>
    <w:rsid w:val="00F35953"/>
    <w:rsid w:val="00F45010"/>
    <w:rsid w:val="00F472F1"/>
    <w:rsid w:val="00F56523"/>
    <w:rsid w:val="00F575F1"/>
    <w:rsid w:val="00F60F10"/>
    <w:rsid w:val="00F63224"/>
    <w:rsid w:val="00F64DA8"/>
    <w:rsid w:val="00F664BF"/>
    <w:rsid w:val="00F7096A"/>
    <w:rsid w:val="00F9090B"/>
    <w:rsid w:val="00F912B0"/>
    <w:rsid w:val="00F940D4"/>
    <w:rsid w:val="00FA2BDA"/>
    <w:rsid w:val="00FA5CAE"/>
    <w:rsid w:val="00FA7781"/>
    <w:rsid w:val="00FB050C"/>
    <w:rsid w:val="00FB464E"/>
    <w:rsid w:val="00FB4F3F"/>
    <w:rsid w:val="00FC23A4"/>
    <w:rsid w:val="00FC37C9"/>
    <w:rsid w:val="00FD0548"/>
    <w:rsid w:val="00FD0587"/>
    <w:rsid w:val="00FD4470"/>
    <w:rsid w:val="00FD4D00"/>
    <w:rsid w:val="00FD63FF"/>
    <w:rsid w:val="00FE0398"/>
    <w:rsid w:val="00FE03AA"/>
    <w:rsid w:val="00FE66FB"/>
    <w:rsid w:val="00FF15FA"/>
    <w:rsid w:val="00FF298D"/>
    <w:rsid w:val="00FF70B7"/>
    <w:rsid w:val="00FF7FD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2A8B5"/>
  <w15:chartTrackingRefBased/>
  <w15:docId w15:val="{186CA0B8-4A4D-4F32-ADF2-FF2449BBB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F10"/>
    <w:pPr>
      <w:spacing w:after="0" w:line="240" w:lineRule="auto"/>
    </w:pPr>
    <w:rPr>
      <w:rFonts w:ascii="Times New Roman" w:eastAsia="Times New Roman" w:hAnsi="Times New Roman" w:cs="Times New Roman"/>
      <w:sz w:val="24"/>
      <w:szCs w:val="24"/>
      <w:lang w:eastAsia="en-GB"/>
    </w:rPr>
  </w:style>
  <w:style w:type="paragraph" w:styleId="Heading3">
    <w:name w:val="heading 3"/>
    <w:basedOn w:val="Normal"/>
    <w:link w:val="Heading3Char"/>
    <w:uiPriority w:val="9"/>
    <w:qFormat/>
    <w:rsid w:val="00D038E4"/>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C53691"/>
    <w:rPr>
      <w:color w:val="0000FF"/>
      <w:u w:val="single"/>
    </w:rPr>
  </w:style>
  <w:style w:type="paragraph" w:styleId="ListParagraph">
    <w:name w:val="List Paragraph"/>
    <w:basedOn w:val="Normal"/>
    <w:uiPriority w:val="34"/>
    <w:qFormat/>
    <w:rsid w:val="00D038E4"/>
    <w:pPr>
      <w:spacing w:after="160" w:line="256" w:lineRule="auto"/>
      <w:ind w:left="720"/>
      <w:contextualSpacing/>
    </w:pPr>
    <w:rPr>
      <w:rFonts w:asciiTheme="minorHAnsi" w:eastAsiaTheme="minorHAnsi" w:hAnsiTheme="minorHAnsi" w:cstheme="minorBidi"/>
      <w:sz w:val="22"/>
      <w:szCs w:val="22"/>
      <w:lang w:eastAsia="en-US"/>
    </w:rPr>
  </w:style>
  <w:style w:type="character" w:customStyle="1" w:styleId="Heading3Char">
    <w:name w:val="Heading 3 Char"/>
    <w:basedOn w:val="DefaultParagraphFont"/>
    <w:link w:val="Heading3"/>
    <w:uiPriority w:val="9"/>
    <w:rsid w:val="00D038E4"/>
    <w:rPr>
      <w:rFonts w:ascii="Times New Roman" w:eastAsia="Times New Roman" w:hAnsi="Times New Roman" w:cs="Times New Roman"/>
      <w:b/>
      <w:bCs/>
      <w:sz w:val="27"/>
      <w:szCs w:val="27"/>
      <w:lang w:eastAsia="lv-LV"/>
    </w:rPr>
  </w:style>
  <w:style w:type="character" w:styleId="LineNumber">
    <w:name w:val="line number"/>
    <w:basedOn w:val="DefaultParagraphFont"/>
    <w:uiPriority w:val="99"/>
    <w:semiHidden/>
    <w:unhideWhenUsed/>
    <w:rsid w:val="00D038E4"/>
  </w:style>
  <w:style w:type="paragraph" w:styleId="NormalWeb">
    <w:name w:val="Normal (Web)"/>
    <w:basedOn w:val="Normal"/>
    <w:link w:val="NormalWebChar"/>
    <w:uiPriority w:val="99"/>
    <w:rsid w:val="00021077"/>
    <w:pPr>
      <w:spacing w:before="100" w:beforeAutospacing="1" w:after="100" w:afterAutospacing="1"/>
    </w:pPr>
    <w:rPr>
      <w:lang w:eastAsia="lv-LV"/>
    </w:rPr>
  </w:style>
  <w:style w:type="character" w:customStyle="1" w:styleId="NormalWebChar">
    <w:name w:val="Normal (Web) Char"/>
    <w:link w:val="NormalWeb"/>
    <w:uiPriority w:val="99"/>
    <w:rsid w:val="00021077"/>
    <w:rPr>
      <w:rFonts w:ascii="Times New Roman" w:eastAsia="Times New Roman" w:hAnsi="Times New Roman" w:cs="Times New Roman"/>
      <w:sz w:val="24"/>
      <w:szCs w:val="24"/>
      <w:lang w:eastAsia="lv-LV"/>
    </w:rPr>
  </w:style>
  <w:style w:type="table" w:styleId="TableGrid">
    <w:name w:val="Table Grid"/>
    <w:basedOn w:val="TableNormal"/>
    <w:uiPriority w:val="39"/>
    <w:rsid w:val="00B51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6DBA"/>
    <w:rPr>
      <w:rFonts w:ascii="Segoe UI" w:hAnsi="Segoe UI" w:cs="Segoe UI"/>
      <w:sz w:val="18"/>
      <w:szCs w:val="18"/>
      <w:lang w:eastAsia="lv-LV"/>
    </w:rPr>
  </w:style>
  <w:style w:type="character" w:customStyle="1" w:styleId="BalloonTextChar">
    <w:name w:val="Balloon Text Char"/>
    <w:basedOn w:val="DefaultParagraphFont"/>
    <w:link w:val="BalloonText"/>
    <w:uiPriority w:val="99"/>
    <w:semiHidden/>
    <w:rsid w:val="001E6DBA"/>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583CD1"/>
    <w:rPr>
      <w:sz w:val="16"/>
      <w:szCs w:val="16"/>
    </w:rPr>
  </w:style>
  <w:style w:type="paragraph" w:styleId="CommentText">
    <w:name w:val="annotation text"/>
    <w:basedOn w:val="Normal"/>
    <w:link w:val="CommentTextChar"/>
    <w:uiPriority w:val="99"/>
    <w:unhideWhenUsed/>
    <w:rsid w:val="00583CD1"/>
    <w:rPr>
      <w:sz w:val="20"/>
      <w:szCs w:val="20"/>
      <w:lang w:eastAsia="lv-LV"/>
    </w:rPr>
  </w:style>
  <w:style w:type="character" w:customStyle="1" w:styleId="CommentTextChar">
    <w:name w:val="Comment Text Char"/>
    <w:basedOn w:val="DefaultParagraphFont"/>
    <w:link w:val="CommentText"/>
    <w:uiPriority w:val="99"/>
    <w:rsid w:val="00583CD1"/>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83CD1"/>
    <w:rPr>
      <w:b/>
      <w:bCs/>
    </w:rPr>
  </w:style>
  <w:style w:type="character" w:customStyle="1" w:styleId="CommentSubjectChar">
    <w:name w:val="Comment Subject Char"/>
    <w:basedOn w:val="CommentTextChar"/>
    <w:link w:val="CommentSubject"/>
    <w:uiPriority w:val="99"/>
    <w:semiHidden/>
    <w:rsid w:val="00583CD1"/>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FF7FD4"/>
    <w:pPr>
      <w:tabs>
        <w:tab w:val="center" w:pos="4153"/>
        <w:tab w:val="right" w:pos="8306"/>
      </w:tabs>
    </w:pPr>
    <w:rPr>
      <w:lang w:eastAsia="lv-LV"/>
    </w:rPr>
  </w:style>
  <w:style w:type="character" w:customStyle="1" w:styleId="HeaderChar">
    <w:name w:val="Header Char"/>
    <w:basedOn w:val="DefaultParagraphFont"/>
    <w:link w:val="Header"/>
    <w:uiPriority w:val="99"/>
    <w:rsid w:val="00FF7FD4"/>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F7FD4"/>
    <w:pPr>
      <w:tabs>
        <w:tab w:val="center" w:pos="4153"/>
        <w:tab w:val="right" w:pos="8306"/>
      </w:tabs>
    </w:pPr>
    <w:rPr>
      <w:lang w:eastAsia="lv-LV"/>
    </w:rPr>
  </w:style>
  <w:style w:type="character" w:customStyle="1" w:styleId="FooterChar">
    <w:name w:val="Footer Char"/>
    <w:basedOn w:val="DefaultParagraphFont"/>
    <w:link w:val="Footer"/>
    <w:uiPriority w:val="99"/>
    <w:rsid w:val="00FF7FD4"/>
    <w:rPr>
      <w:rFonts w:ascii="Times New Roman" w:eastAsia="Times New Roman" w:hAnsi="Times New Roman" w:cs="Times New Roman"/>
      <w:sz w:val="24"/>
      <w:szCs w:val="24"/>
      <w:lang w:eastAsia="lv-LV"/>
    </w:rPr>
  </w:style>
  <w:style w:type="paragraph" w:customStyle="1" w:styleId="liknoteik">
    <w:name w:val="lik_noteik"/>
    <w:basedOn w:val="Normal"/>
    <w:rsid w:val="004F3036"/>
    <w:pPr>
      <w:spacing w:before="100" w:beforeAutospacing="1" w:after="100" w:afterAutospacing="1"/>
    </w:pPr>
    <w:rPr>
      <w:lang w:eastAsia="lv-LV"/>
    </w:rPr>
  </w:style>
  <w:style w:type="paragraph" w:customStyle="1" w:styleId="likdat">
    <w:name w:val="lik_dat"/>
    <w:basedOn w:val="Normal"/>
    <w:rsid w:val="004F3036"/>
    <w:pPr>
      <w:spacing w:before="100" w:beforeAutospacing="1" w:after="100" w:afterAutospacing="1"/>
    </w:pPr>
    <w:rPr>
      <w:lang w:eastAsia="lv-LV"/>
    </w:rPr>
  </w:style>
  <w:style w:type="paragraph" w:styleId="NoSpacing">
    <w:name w:val="No Spacing"/>
    <w:link w:val="NoSpacingChar"/>
    <w:uiPriority w:val="1"/>
    <w:qFormat/>
    <w:rsid w:val="0047678F"/>
    <w:pPr>
      <w:spacing w:after="0" w:line="240" w:lineRule="auto"/>
    </w:pPr>
  </w:style>
  <w:style w:type="character" w:customStyle="1" w:styleId="NoSpacingChar">
    <w:name w:val="No Spacing Char"/>
    <w:link w:val="NoSpacing"/>
    <w:uiPriority w:val="1"/>
    <w:rsid w:val="0047678F"/>
  </w:style>
  <w:style w:type="character" w:customStyle="1" w:styleId="arhhighlight">
    <w:name w:val="arh_highlight"/>
    <w:basedOn w:val="DefaultParagraphFont"/>
    <w:rsid w:val="001439A2"/>
  </w:style>
  <w:style w:type="character" w:customStyle="1" w:styleId="css-901oao">
    <w:name w:val="css-901oao"/>
    <w:basedOn w:val="DefaultParagraphFont"/>
    <w:rsid w:val="001439A2"/>
  </w:style>
  <w:style w:type="paragraph" w:styleId="Bibliography">
    <w:name w:val="Bibliography"/>
    <w:basedOn w:val="Normal"/>
    <w:next w:val="Normal"/>
    <w:uiPriority w:val="37"/>
    <w:unhideWhenUsed/>
    <w:rsid w:val="001608EE"/>
    <w:pPr>
      <w:spacing w:after="240"/>
      <w:ind w:left="720" w:hanging="720"/>
    </w:pPr>
  </w:style>
  <w:style w:type="paragraph" w:styleId="Revision">
    <w:name w:val="Revision"/>
    <w:hidden/>
    <w:uiPriority w:val="99"/>
    <w:semiHidden/>
    <w:rsid w:val="00027C19"/>
    <w:pPr>
      <w:spacing w:after="0"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BF0658"/>
    <w:rPr>
      <w:sz w:val="20"/>
      <w:szCs w:val="20"/>
    </w:rPr>
  </w:style>
  <w:style w:type="character" w:customStyle="1" w:styleId="FootnoteTextChar">
    <w:name w:val="Footnote Text Char"/>
    <w:basedOn w:val="DefaultParagraphFont"/>
    <w:link w:val="FootnoteText"/>
    <w:uiPriority w:val="99"/>
    <w:semiHidden/>
    <w:rsid w:val="00BF0658"/>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BF0658"/>
    <w:rPr>
      <w:vertAlign w:val="superscript"/>
    </w:rPr>
  </w:style>
  <w:style w:type="character" w:styleId="UnresolvedMention">
    <w:name w:val="Unresolved Mention"/>
    <w:basedOn w:val="DefaultParagraphFont"/>
    <w:uiPriority w:val="99"/>
    <w:semiHidden/>
    <w:unhideWhenUsed/>
    <w:rsid w:val="0073098A"/>
    <w:rPr>
      <w:color w:val="605E5C"/>
      <w:shd w:val="clear" w:color="auto" w:fill="E1DFDD"/>
    </w:rPr>
  </w:style>
  <w:style w:type="paragraph" w:customStyle="1" w:styleId="pamattekststabul">
    <w:name w:val="pamattekststabul"/>
    <w:basedOn w:val="Normal"/>
    <w:rsid w:val="005C5814"/>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510073">
      <w:bodyDiv w:val="1"/>
      <w:marLeft w:val="0"/>
      <w:marRight w:val="0"/>
      <w:marTop w:val="0"/>
      <w:marBottom w:val="0"/>
      <w:divBdr>
        <w:top w:val="none" w:sz="0" w:space="0" w:color="auto"/>
        <w:left w:val="none" w:sz="0" w:space="0" w:color="auto"/>
        <w:bottom w:val="none" w:sz="0" w:space="0" w:color="auto"/>
        <w:right w:val="none" w:sz="0" w:space="0" w:color="auto"/>
      </w:divBdr>
    </w:div>
    <w:div w:id="255286293">
      <w:bodyDiv w:val="1"/>
      <w:marLeft w:val="0"/>
      <w:marRight w:val="0"/>
      <w:marTop w:val="0"/>
      <w:marBottom w:val="0"/>
      <w:divBdr>
        <w:top w:val="none" w:sz="0" w:space="0" w:color="auto"/>
        <w:left w:val="none" w:sz="0" w:space="0" w:color="auto"/>
        <w:bottom w:val="none" w:sz="0" w:space="0" w:color="auto"/>
        <w:right w:val="none" w:sz="0" w:space="0" w:color="auto"/>
      </w:divBdr>
    </w:div>
    <w:div w:id="274868675">
      <w:bodyDiv w:val="1"/>
      <w:marLeft w:val="0"/>
      <w:marRight w:val="0"/>
      <w:marTop w:val="0"/>
      <w:marBottom w:val="0"/>
      <w:divBdr>
        <w:top w:val="none" w:sz="0" w:space="0" w:color="auto"/>
        <w:left w:val="none" w:sz="0" w:space="0" w:color="auto"/>
        <w:bottom w:val="none" w:sz="0" w:space="0" w:color="auto"/>
        <w:right w:val="none" w:sz="0" w:space="0" w:color="auto"/>
      </w:divBdr>
    </w:div>
    <w:div w:id="327445225">
      <w:bodyDiv w:val="1"/>
      <w:marLeft w:val="0"/>
      <w:marRight w:val="0"/>
      <w:marTop w:val="0"/>
      <w:marBottom w:val="0"/>
      <w:divBdr>
        <w:top w:val="none" w:sz="0" w:space="0" w:color="auto"/>
        <w:left w:val="none" w:sz="0" w:space="0" w:color="auto"/>
        <w:bottom w:val="none" w:sz="0" w:space="0" w:color="auto"/>
        <w:right w:val="none" w:sz="0" w:space="0" w:color="auto"/>
      </w:divBdr>
    </w:div>
    <w:div w:id="383141477">
      <w:bodyDiv w:val="1"/>
      <w:marLeft w:val="0"/>
      <w:marRight w:val="0"/>
      <w:marTop w:val="0"/>
      <w:marBottom w:val="0"/>
      <w:divBdr>
        <w:top w:val="none" w:sz="0" w:space="0" w:color="auto"/>
        <w:left w:val="none" w:sz="0" w:space="0" w:color="auto"/>
        <w:bottom w:val="none" w:sz="0" w:space="0" w:color="auto"/>
        <w:right w:val="none" w:sz="0" w:space="0" w:color="auto"/>
      </w:divBdr>
    </w:div>
    <w:div w:id="411587360">
      <w:bodyDiv w:val="1"/>
      <w:marLeft w:val="0"/>
      <w:marRight w:val="0"/>
      <w:marTop w:val="0"/>
      <w:marBottom w:val="0"/>
      <w:divBdr>
        <w:top w:val="none" w:sz="0" w:space="0" w:color="auto"/>
        <w:left w:val="none" w:sz="0" w:space="0" w:color="auto"/>
        <w:bottom w:val="none" w:sz="0" w:space="0" w:color="auto"/>
        <w:right w:val="none" w:sz="0" w:space="0" w:color="auto"/>
      </w:divBdr>
      <w:divsChild>
        <w:div w:id="1180658339">
          <w:marLeft w:val="480"/>
          <w:marRight w:val="0"/>
          <w:marTop w:val="0"/>
          <w:marBottom w:val="0"/>
          <w:divBdr>
            <w:top w:val="none" w:sz="0" w:space="0" w:color="auto"/>
            <w:left w:val="none" w:sz="0" w:space="0" w:color="auto"/>
            <w:bottom w:val="none" w:sz="0" w:space="0" w:color="auto"/>
            <w:right w:val="none" w:sz="0" w:space="0" w:color="auto"/>
          </w:divBdr>
          <w:divsChild>
            <w:div w:id="173107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104775">
      <w:bodyDiv w:val="1"/>
      <w:marLeft w:val="0"/>
      <w:marRight w:val="0"/>
      <w:marTop w:val="0"/>
      <w:marBottom w:val="0"/>
      <w:divBdr>
        <w:top w:val="none" w:sz="0" w:space="0" w:color="auto"/>
        <w:left w:val="none" w:sz="0" w:space="0" w:color="auto"/>
        <w:bottom w:val="none" w:sz="0" w:space="0" w:color="auto"/>
        <w:right w:val="none" w:sz="0" w:space="0" w:color="auto"/>
      </w:divBdr>
    </w:div>
    <w:div w:id="505945475">
      <w:bodyDiv w:val="1"/>
      <w:marLeft w:val="0"/>
      <w:marRight w:val="0"/>
      <w:marTop w:val="0"/>
      <w:marBottom w:val="0"/>
      <w:divBdr>
        <w:top w:val="none" w:sz="0" w:space="0" w:color="auto"/>
        <w:left w:val="none" w:sz="0" w:space="0" w:color="auto"/>
        <w:bottom w:val="none" w:sz="0" w:space="0" w:color="auto"/>
        <w:right w:val="none" w:sz="0" w:space="0" w:color="auto"/>
      </w:divBdr>
    </w:div>
    <w:div w:id="712919966">
      <w:bodyDiv w:val="1"/>
      <w:marLeft w:val="0"/>
      <w:marRight w:val="0"/>
      <w:marTop w:val="0"/>
      <w:marBottom w:val="0"/>
      <w:divBdr>
        <w:top w:val="none" w:sz="0" w:space="0" w:color="auto"/>
        <w:left w:val="none" w:sz="0" w:space="0" w:color="auto"/>
        <w:bottom w:val="none" w:sz="0" w:space="0" w:color="auto"/>
        <w:right w:val="none" w:sz="0" w:space="0" w:color="auto"/>
      </w:divBdr>
    </w:div>
    <w:div w:id="793140564">
      <w:bodyDiv w:val="1"/>
      <w:marLeft w:val="0"/>
      <w:marRight w:val="0"/>
      <w:marTop w:val="0"/>
      <w:marBottom w:val="0"/>
      <w:divBdr>
        <w:top w:val="none" w:sz="0" w:space="0" w:color="auto"/>
        <w:left w:val="none" w:sz="0" w:space="0" w:color="auto"/>
        <w:bottom w:val="none" w:sz="0" w:space="0" w:color="auto"/>
        <w:right w:val="none" w:sz="0" w:space="0" w:color="auto"/>
      </w:divBdr>
    </w:div>
    <w:div w:id="796753557">
      <w:bodyDiv w:val="1"/>
      <w:marLeft w:val="0"/>
      <w:marRight w:val="0"/>
      <w:marTop w:val="0"/>
      <w:marBottom w:val="0"/>
      <w:divBdr>
        <w:top w:val="none" w:sz="0" w:space="0" w:color="auto"/>
        <w:left w:val="none" w:sz="0" w:space="0" w:color="auto"/>
        <w:bottom w:val="none" w:sz="0" w:space="0" w:color="auto"/>
        <w:right w:val="none" w:sz="0" w:space="0" w:color="auto"/>
      </w:divBdr>
    </w:div>
    <w:div w:id="875384870">
      <w:bodyDiv w:val="1"/>
      <w:marLeft w:val="0"/>
      <w:marRight w:val="0"/>
      <w:marTop w:val="0"/>
      <w:marBottom w:val="0"/>
      <w:divBdr>
        <w:top w:val="none" w:sz="0" w:space="0" w:color="auto"/>
        <w:left w:val="none" w:sz="0" w:space="0" w:color="auto"/>
        <w:bottom w:val="none" w:sz="0" w:space="0" w:color="auto"/>
        <w:right w:val="none" w:sz="0" w:space="0" w:color="auto"/>
      </w:divBdr>
    </w:div>
    <w:div w:id="924732349">
      <w:bodyDiv w:val="1"/>
      <w:marLeft w:val="0"/>
      <w:marRight w:val="0"/>
      <w:marTop w:val="0"/>
      <w:marBottom w:val="0"/>
      <w:divBdr>
        <w:top w:val="none" w:sz="0" w:space="0" w:color="auto"/>
        <w:left w:val="none" w:sz="0" w:space="0" w:color="auto"/>
        <w:bottom w:val="none" w:sz="0" w:space="0" w:color="auto"/>
        <w:right w:val="none" w:sz="0" w:space="0" w:color="auto"/>
      </w:divBdr>
    </w:div>
    <w:div w:id="1045640266">
      <w:bodyDiv w:val="1"/>
      <w:marLeft w:val="0"/>
      <w:marRight w:val="0"/>
      <w:marTop w:val="0"/>
      <w:marBottom w:val="0"/>
      <w:divBdr>
        <w:top w:val="none" w:sz="0" w:space="0" w:color="auto"/>
        <w:left w:val="none" w:sz="0" w:space="0" w:color="auto"/>
        <w:bottom w:val="none" w:sz="0" w:space="0" w:color="auto"/>
        <w:right w:val="none" w:sz="0" w:space="0" w:color="auto"/>
      </w:divBdr>
    </w:div>
    <w:div w:id="1050156350">
      <w:bodyDiv w:val="1"/>
      <w:marLeft w:val="0"/>
      <w:marRight w:val="0"/>
      <w:marTop w:val="0"/>
      <w:marBottom w:val="0"/>
      <w:divBdr>
        <w:top w:val="none" w:sz="0" w:space="0" w:color="auto"/>
        <w:left w:val="none" w:sz="0" w:space="0" w:color="auto"/>
        <w:bottom w:val="none" w:sz="0" w:space="0" w:color="auto"/>
        <w:right w:val="none" w:sz="0" w:space="0" w:color="auto"/>
      </w:divBdr>
    </w:div>
    <w:div w:id="1096511557">
      <w:bodyDiv w:val="1"/>
      <w:marLeft w:val="0"/>
      <w:marRight w:val="0"/>
      <w:marTop w:val="0"/>
      <w:marBottom w:val="0"/>
      <w:divBdr>
        <w:top w:val="none" w:sz="0" w:space="0" w:color="auto"/>
        <w:left w:val="none" w:sz="0" w:space="0" w:color="auto"/>
        <w:bottom w:val="none" w:sz="0" w:space="0" w:color="auto"/>
        <w:right w:val="none" w:sz="0" w:space="0" w:color="auto"/>
      </w:divBdr>
    </w:div>
    <w:div w:id="1174028756">
      <w:bodyDiv w:val="1"/>
      <w:marLeft w:val="0"/>
      <w:marRight w:val="0"/>
      <w:marTop w:val="0"/>
      <w:marBottom w:val="0"/>
      <w:divBdr>
        <w:top w:val="none" w:sz="0" w:space="0" w:color="auto"/>
        <w:left w:val="none" w:sz="0" w:space="0" w:color="auto"/>
        <w:bottom w:val="none" w:sz="0" w:space="0" w:color="auto"/>
        <w:right w:val="none" w:sz="0" w:space="0" w:color="auto"/>
      </w:divBdr>
    </w:div>
    <w:div w:id="1181316792">
      <w:bodyDiv w:val="1"/>
      <w:marLeft w:val="0"/>
      <w:marRight w:val="0"/>
      <w:marTop w:val="0"/>
      <w:marBottom w:val="0"/>
      <w:divBdr>
        <w:top w:val="none" w:sz="0" w:space="0" w:color="auto"/>
        <w:left w:val="none" w:sz="0" w:space="0" w:color="auto"/>
        <w:bottom w:val="none" w:sz="0" w:space="0" w:color="auto"/>
        <w:right w:val="none" w:sz="0" w:space="0" w:color="auto"/>
      </w:divBdr>
    </w:div>
    <w:div w:id="1187402808">
      <w:bodyDiv w:val="1"/>
      <w:marLeft w:val="0"/>
      <w:marRight w:val="0"/>
      <w:marTop w:val="0"/>
      <w:marBottom w:val="0"/>
      <w:divBdr>
        <w:top w:val="none" w:sz="0" w:space="0" w:color="auto"/>
        <w:left w:val="none" w:sz="0" w:space="0" w:color="auto"/>
        <w:bottom w:val="none" w:sz="0" w:space="0" w:color="auto"/>
        <w:right w:val="none" w:sz="0" w:space="0" w:color="auto"/>
      </w:divBdr>
    </w:div>
    <w:div w:id="1233737628">
      <w:bodyDiv w:val="1"/>
      <w:marLeft w:val="0"/>
      <w:marRight w:val="0"/>
      <w:marTop w:val="0"/>
      <w:marBottom w:val="0"/>
      <w:divBdr>
        <w:top w:val="none" w:sz="0" w:space="0" w:color="auto"/>
        <w:left w:val="none" w:sz="0" w:space="0" w:color="auto"/>
        <w:bottom w:val="none" w:sz="0" w:space="0" w:color="auto"/>
        <w:right w:val="none" w:sz="0" w:space="0" w:color="auto"/>
      </w:divBdr>
    </w:div>
    <w:div w:id="1277130871">
      <w:bodyDiv w:val="1"/>
      <w:marLeft w:val="0"/>
      <w:marRight w:val="0"/>
      <w:marTop w:val="0"/>
      <w:marBottom w:val="0"/>
      <w:divBdr>
        <w:top w:val="none" w:sz="0" w:space="0" w:color="auto"/>
        <w:left w:val="none" w:sz="0" w:space="0" w:color="auto"/>
        <w:bottom w:val="none" w:sz="0" w:space="0" w:color="auto"/>
        <w:right w:val="none" w:sz="0" w:space="0" w:color="auto"/>
      </w:divBdr>
    </w:div>
    <w:div w:id="1280530851">
      <w:bodyDiv w:val="1"/>
      <w:marLeft w:val="0"/>
      <w:marRight w:val="0"/>
      <w:marTop w:val="0"/>
      <w:marBottom w:val="0"/>
      <w:divBdr>
        <w:top w:val="none" w:sz="0" w:space="0" w:color="auto"/>
        <w:left w:val="none" w:sz="0" w:space="0" w:color="auto"/>
        <w:bottom w:val="none" w:sz="0" w:space="0" w:color="auto"/>
        <w:right w:val="none" w:sz="0" w:space="0" w:color="auto"/>
      </w:divBdr>
    </w:div>
    <w:div w:id="1300065772">
      <w:bodyDiv w:val="1"/>
      <w:marLeft w:val="0"/>
      <w:marRight w:val="0"/>
      <w:marTop w:val="0"/>
      <w:marBottom w:val="0"/>
      <w:divBdr>
        <w:top w:val="none" w:sz="0" w:space="0" w:color="auto"/>
        <w:left w:val="none" w:sz="0" w:space="0" w:color="auto"/>
        <w:bottom w:val="none" w:sz="0" w:space="0" w:color="auto"/>
        <w:right w:val="none" w:sz="0" w:space="0" w:color="auto"/>
      </w:divBdr>
    </w:div>
    <w:div w:id="1377393869">
      <w:bodyDiv w:val="1"/>
      <w:marLeft w:val="0"/>
      <w:marRight w:val="0"/>
      <w:marTop w:val="0"/>
      <w:marBottom w:val="0"/>
      <w:divBdr>
        <w:top w:val="none" w:sz="0" w:space="0" w:color="auto"/>
        <w:left w:val="none" w:sz="0" w:space="0" w:color="auto"/>
        <w:bottom w:val="none" w:sz="0" w:space="0" w:color="auto"/>
        <w:right w:val="none" w:sz="0" w:space="0" w:color="auto"/>
      </w:divBdr>
    </w:div>
    <w:div w:id="1429500181">
      <w:bodyDiv w:val="1"/>
      <w:marLeft w:val="0"/>
      <w:marRight w:val="0"/>
      <w:marTop w:val="0"/>
      <w:marBottom w:val="0"/>
      <w:divBdr>
        <w:top w:val="none" w:sz="0" w:space="0" w:color="auto"/>
        <w:left w:val="none" w:sz="0" w:space="0" w:color="auto"/>
        <w:bottom w:val="none" w:sz="0" w:space="0" w:color="auto"/>
        <w:right w:val="none" w:sz="0" w:space="0" w:color="auto"/>
      </w:divBdr>
    </w:div>
    <w:div w:id="1641418011">
      <w:bodyDiv w:val="1"/>
      <w:marLeft w:val="0"/>
      <w:marRight w:val="0"/>
      <w:marTop w:val="0"/>
      <w:marBottom w:val="0"/>
      <w:divBdr>
        <w:top w:val="none" w:sz="0" w:space="0" w:color="auto"/>
        <w:left w:val="none" w:sz="0" w:space="0" w:color="auto"/>
        <w:bottom w:val="none" w:sz="0" w:space="0" w:color="auto"/>
        <w:right w:val="none" w:sz="0" w:space="0" w:color="auto"/>
      </w:divBdr>
    </w:div>
    <w:div w:id="1700817130">
      <w:bodyDiv w:val="1"/>
      <w:marLeft w:val="0"/>
      <w:marRight w:val="0"/>
      <w:marTop w:val="0"/>
      <w:marBottom w:val="0"/>
      <w:divBdr>
        <w:top w:val="none" w:sz="0" w:space="0" w:color="auto"/>
        <w:left w:val="none" w:sz="0" w:space="0" w:color="auto"/>
        <w:bottom w:val="none" w:sz="0" w:space="0" w:color="auto"/>
        <w:right w:val="none" w:sz="0" w:space="0" w:color="auto"/>
      </w:divBdr>
    </w:div>
    <w:div w:id="1760903639">
      <w:bodyDiv w:val="1"/>
      <w:marLeft w:val="0"/>
      <w:marRight w:val="0"/>
      <w:marTop w:val="0"/>
      <w:marBottom w:val="0"/>
      <w:divBdr>
        <w:top w:val="none" w:sz="0" w:space="0" w:color="auto"/>
        <w:left w:val="none" w:sz="0" w:space="0" w:color="auto"/>
        <w:bottom w:val="none" w:sz="0" w:space="0" w:color="auto"/>
        <w:right w:val="none" w:sz="0" w:space="0" w:color="auto"/>
      </w:divBdr>
    </w:div>
    <w:div w:id="1829249046">
      <w:bodyDiv w:val="1"/>
      <w:marLeft w:val="0"/>
      <w:marRight w:val="0"/>
      <w:marTop w:val="0"/>
      <w:marBottom w:val="0"/>
      <w:divBdr>
        <w:top w:val="none" w:sz="0" w:space="0" w:color="auto"/>
        <w:left w:val="none" w:sz="0" w:space="0" w:color="auto"/>
        <w:bottom w:val="none" w:sz="0" w:space="0" w:color="auto"/>
        <w:right w:val="none" w:sz="0" w:space="0" w:color="auto"/>
      </w:divBdr>
      <w:divsChild>
        <w:div w:id="238372589">
          <w:marLeft w:val="0"/>
          <w:marRight w:val="0"/>
          <w:marTop w:val="0"/>
          <w:marBottom w:val="160"/>
          <w:divBdr>
            <w:top w:val="none" w:sz="0" w:space="0" w:color="auto"/>
            <w:left w:val="none" w:sz="0" w:space="0" w:color="auto"/>
            <w:bottom w:val="none" w:sz="0" w:space="0" w:color="auto"/>
            <w:right w:val="none" w:sz="0" w:space="0" w:color="auto"/>
          </w:divBdr>
        </w:div>
        <w:div w:id="117768205">
          <w:marLeft w:val="0"/>
          <w:marRight w:val="0"/>
          <w:marTop w:val="0"/>
          <w:marBottom w:val="160"/>
          <w:divBdr>
            <w:top w:val="none" w:sz="0" w:space="0" w:color="auto"/>
            <w:left w:val="none" w:sz="0" w:space="0" w:color="auto"/>
            <w:bottom w:val="none" w:sz="0" w:space="0" w:color="auto"/>
            <w:right w:val="none" w:sz="0" w:space="0" w:color="auto"/>
          </w:divBdr>
        </w:div>
      </w:divsChild>
    </w:div>
    <w:div w:id="1960646397">
      <w:bodyDiv w:val="1"/>
      <w:marLeft w:val="0"/>
      <w:marRight w:val="0"/>
      <w:marTop w:val="0"/>
      <w:marBottom w:val="0"/>
      <w:divBdr>
        <w:top w:val="none" w:sz="0" w:space="0" w:color="auto"/>
        <w:left w:val="none" w:sz="0" w:space="0" w:color="auto"/>
        <w:bottom w:val="none" w:sz="0" w:space="0" w:color="auto"/>
        <w:right w:val="none" w:sz="0" w:space="0" w:color="auto"/>
      </w:divBdr>
    </w:div>
    <w:div w:id="2062896358">
      <w:bodyDiv w:val="1"/>
      <w:marLeft w:val="0"/>
      <w:marRight w:val="0"/>
      <w:marTop w:val="0"/>
      <w:marBottom w:val="0"/>
      <w:divBdr>
        <w:top w:val="none" w:sz="0" w:space="0" w:color="auto"/>
        <w:left w:val="none" w:sz="0" w:space="0" w:color="auto"/>
        <w:bottom w:val="none" w:sz="0" w:space="0" w:color="auto"/>
        <w:right w:val="none" w:sz="0" w:space="0" w:color="auto"/>
      </w:divBdr>
    </w:div>
    <w:div w:id="2094273409">
      <w:bodyDiv w:val="1"/>
      <w:marLeft w:val="0"/>
      <w:marRight w:val="0"/>
      <w:marTop w:val="0"/>
      <w:marBottom w:val="0"/>
      <w:divBdr>
        <w:top w:val="none" w:sz="0" w:space="0" w:color="auto"/>
        <w:left w:val="none" w:sz="0" w:space="0" w:color="auto"/>
        <w:bottom w:val="none" w:sz="0" w:space="0" w:color="auto"/>
        <w:right w:val="none" w:sz="0" w:space="0" w:color="auto"/>
      </w:divBdr>
      <w:divsChild>
        <w:div w:id="2057505019">
          <w:marLeft w:val="480"/>
          <w:marRight w:val="0"/>
          <w:marTop w:val="0"/>
          <w:marBottom w:val="0"/>
          <w:divBdr>
            <w:top w:val="none" w:sz="0" w:space="0" w:color="auto"/>
            <w:left w:val="none" w:sz="0" w:space="0" w:color="auto"/>
            <w:bottom w:val="none" w:sz="0" w:space="0" w:color="auto"/>
            <w:right w:val="none" w:sz="0" w:space="0" w:color="auto"/>
          </w:divBdr>
          <w:divsChild>
            <w:div w:id="71003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56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sica@v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gors.belovs@v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CDE94-80E3-44F1-9E81-2729596F4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6</Pages>
  <Words>11061</Words>
  <Characters>6306</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Sindija Adama</dc:creator>
  <cp:keywords/>
  <dc:description/>
  <cp:lastModifiedBy>Kristīne Šica</cp:lastModifiedBy>
  <cp:revision>6</cp:revision>
  <dcterms:created xsi:type="dcterms:W3CDTF">2021-10-25T06:40:00Z</dcterms:created>
  <dcterms:modified xsi:type="dcterms:W3CDTF">2021-10-26T05:02:00Z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zotero-version="5.0.97-beta.50+5f61ac23a"&gt;&lt;session id="Oc1g6y62"/&gt;&lt;style id="http://www.zotero.org/styles/american-political-science-association" locale="lv-LV" hasBibliography="1" bibliographyStyleHasBeenSet="1"/&gt;&lt;prefs&gt;&lt;pref name=</vt:lpwstr>
  </property>
  <property fmtid="{D5CDD505-2E9C-101B-9397-08002B2CF9AE}" pid="3" name="ZOTERO_PREF_2">
    <vt:lpwstr>"fieldType" value="Field"/&gt;&lt;pref name="automaticJournalAbbreviations" value="true"/&gt;&lt;/prefs&gt;&lt;/data&gt;</vt:lpwstr>
  </property>
</Properties>
</file>