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867EBC" w:rsidP="32ED810A" w:rsidRDefault="2FF65555" w14:paraId="1E3BF8E7" w14:textId="77777777">
      <w:pPr>
        <w:pStyle w:val="Heading2"/>
        <w:keepNext w:val="false"/>
        <w:widowControl w:val="false"/>
        <w:spacing w:before="0" w:after="0"/>
        <w:jc w:val="center"/>
        <w15:collapsed w:val="false"/>
        <w:rPr>
          <w:rFonts w:ascii="Times New Roman" w:hAnsi="Times New Roman" w:cs="Times New Roman"/>
          <w:b/>
          <w:bCs/>
          <w:color w:val="auto"/>
          <w:sz w:val="24"/>
          <w:szCs w:val="24"/>
        </w:rPr>
      </w:pPr>
      <w:bookmarkStart w:id="0" w:name="OLE_LINK1"/>
      <w:bookmarkStart w:id="1" w:name="OLE_LINK2"/>
      <w:bookmarkStart w:id="2" w:name="_Hlk42249259"/>
      <w:bookmarkStart w:id="3" w:name="OLE_LINK10"/>
      <w:bookmarkStart w:id="4" w:name="OLE_LINK11"/>
      <w:bookmarkStart w:id="5" w:name="OLE_LINK5"/>
      <w:bookmarkStart w:id="6" w:name="OLE_LINK7"/>
      <w:r w:rsidRPr="32ED810A">
        <w:rPr>
          <w:rFonts w:ascii="Times New Roman" w:hAnsi="Times New Roman" w:cs="Times New Roman"/>
          <w:b/>
          <w:bCs/>
          <w:color w:val="auto"/>
          <w:sz w:val="24"/>
          <w:szCs w:val="24"/>
        </w:rPr>
        <w:t xml:space="preserve">Informatīvais </w:t>
      </w:r>
      <w:smartTag w:uri="schemas-tilde-lv/tildestengine" w:element="veidnes">
        <w:smartTagPr>
          <w:attr w:name="id" w:val="-1"/>
          <w:attr w:name="baseform" w:val="ziņojums"/>
          <w:attr w:name="text" w:val="ziņojums"/>
        </w:smartTagPr>
        <w:r w:rsidRPr="32ED810A">
          <w:rPr>
            <w:rFonts w:ascii="Times New Roman" w:hAnsi="Times New Roman" w:cs="Times New Roman"/>
            <w:b/>
            <w:bCs/>
            <w:color w:val="auto"/>
            <w:sz w:val="24"/>
            <w:szCs w:val="24"/>
          </w:rPr>
          <w:t>ziņojums</w:t>
        </w:r>
        <w:bookmarkStart w:id="7" w:name="OLE_LINK3"/>
        <w:bookmarkStart w:id="8" w:name="OLE_LINK4"/>
        <w:r w:rsidRPr="32ED810A">
          <w:rPr>
            <w:rFonts w:ascii="Times New Roman" w:hAnsi="Times New Roman" w:cs="Times New Roman"/>
            <w:b/>
            <w:bCs/>
            <w:color w:val="auto"/>
            <w:sz w:val="24"/>
            <w:szCs w:val="24"/>
          </w:rPr>
          <w:t xml:space="preserve"> </w:t>
        </w:r>
      </w:smartTag>
      <w:r w:rsidRPr="32ED810A">
        <w:rPr>
          <w:rFonts w:ascii="Times New Roman" w:hAnsi="Times New Roman" w:cs="Times New Roman"/>
          <w:b/>
          <w:bCs/>
          <w:color w:val="auto"/>
          <w:sz w:val="24"/>
          <w:szCs w:val="24"/>
        </w:rPr>
        <w:t xml:space="preserve">“Par </w:t>
      </w:r>
      <w:bookmarkStart w:id="9" w:name="OLE_LINK6"/>
      <w:bookmarkEnd w:id="0"/>
      <w:bookmarkEnd w:id="1"/>
      <w:r w:rsidRPr="00B42447">
        <w:rPr>
          <w:rFonts w:ascii="Times New Roman" w:hAnsi="Times New Roman" w:cs="Times New Roman"/>
          <w:b/>
          <w:bCs/>
          <w:color w:val="auto"/>
          <w:sz w:val="24"/>
          <w:szCs w:val="24"/>
        </w:rPr>
        <w:t>Eiropas Savienības veselības ministru</w:t>
      </w:r>
      <w:r w:rsidRPr="00B42447" w:rsidR="115E95E2">
        <w:rPr>
          <w:rFonts w:ascii="Times New Roman" w:hAnsi="Times New Roman" w:cs="Times New Roman"/>
          <w:b/>
          <w:bCs/>
          <w:color w:val="auto"/>
          <w:sz w:val="24"/>
          <w:szCs w:val="24"/>
        </w:rPr>
        <w:t xml:space="preserve"> </w:t>
      </w:r>
    </w:p>
    <w:p w:rsidRPr="00B42447" w:rsidR="004945E3" w:rsidP="32ED810A" w:rsidRDefault="2FF65555" w14:paraId="38ED9F1D" w14:textId="204C5F87">
      <w:pPr>
        <w:pStyle w:val="Heading2"/>
        <w:keepNext w:val="false"/>
        <w:widowControl w:val="false"/>
        <w:spacing w:before="0" w:after="0"/>
        <w:jc w:val="center"/>
        <w:rPr>
          <w:rFonts w:ascii="Times New Roman" w:hAnsi="Times New Roman" w:cs="Times New Roman"/>
          <w:b/>
          <w:bCs/>
          <w:color w:val="auto"/>
          <w:sz w:val="24"/>
          <w:szCs w:val="24"/>
        </w:rPr>
      </w:pPr>
      <w:r w:rsidRPr="32ED810A">
        <w:rPr>
          <w:rFonts w:ascii="Times New Roman" w:hAnsi="Times New Roman" w:cs="Times New Roman"/>
          <w:b/>
          <w:bCs/>
          <w:color w:val="auto"/>
          <w:sz w:val="24"/>
          <w:szCs w:val="24"/>
        </w:rPr>
        <w:t>202</w:t>
      </w:r>
      <w:r w:rsidRPr="32ED810A" w:rsidR="4CB0ACB6">
        <w:rPr>
          <w:rFonts w:ascii="Times New Roman" w:hAnsi="Times New Roman" w:cs="Times New Roman"/>
          <w:b/>
          <w:bCs/>
          <w:color w:val="auto"/>
          <w:sz w:val="24"/>
          <w:szCs w:val="24"/>
        </w:rPr>
        <w:t>5</w:t>
      </w:r>
      <w:r w:rsidRPr="32ED810A">
        <w:rPr>
          <w:rFonts w:ascii="Times New Roman" w:hAnsi="Times New Roman" w:cs="Times New Roman"/>
          <w:b/>
          <w:bCs/>
          <w:color w:val="auto"/>
          <w:sz w:val="24"/>
          <w:szCs w:val="24"/>
        </w:rPr>
        <w:t>.</w:t>
      </w:r>
      <w:r w:rsidRPr="32ED810A" w:rsidR="1AABA94C">
        <w:rPr>
          <w:rFonts w:ascii="Times New Roman" w:hAnsi="Times New Roman" w:cs="Times New Roman"/>
          <w:b/>
          <w:bCs/>
          <w:color w:val="auto"/>
          <w:sz w:val="24"/>
          <w:szCs w:val="24"/>
        </w:rPr>
        <w:t> </w:t>
      </w:r>
      <w:r w:rsidRPr="32ED810A">
        <w:rPr>
          <w:rFonts w:ascii="Times New Roman" w:hAnsi="Times New Roman" w:cs="Times New Roman"/>
          <w:b/>
          <w:bCs/>
          <w:color w:val="auto"/>
          <w:sz w:val="24"/>
          <w:szCs w:val="24"/>
        </w:rPr>
        <w:t xml:space="preserve">gada </w:t>
      </w:r>
      <w:r w:rsidRPr="32ED810A" w:rsidR="271E724D">
        <w:rPr>
          <w:rFonts w:ascii="Times New Roman" w:hAnsi="Times New Roman" w:cs="Times New Roman"/>
          <w:b/>
          <w:bCs/>
          <w:color w:val="auto"/>
          <w:sz w:val="24"/>
          <w:szCs w:val="24"/>
        </w:rPr>
        <w:t>15.-16.</w:t>
      </w:r>
      <w:r w:rsidRPr="32ED810A" w:rsidR="14D742F6">
        <w:rPr>
          <w:rFonts w:ascii="Times New Roman" w:hAnsi="Times New Roman" w:cs="Times New Roman"/>
          <w:b/>
          <w:bCs/>
          <w:color w:val="auto"/>
          <w:sz w:val="24"/>
          <w:szCs w:val="24"/>
        </w:rPr>
        <w:t xml:space="preserve"> </w:t>
      </w:r>
      <w:r w:rsidRPr="32ED810A" w:rsidR="271E724D">
        <w:rPr>
          <w:rFonts w:ascii="Times New Roman" w:hAnsi="Times New Roman" w:cs="Times New Roman"/>
          <w:b/>
          <w:bCs/>
          <w:color w:val="auto"/>
          <w:sz w:val="24"/>
          <w:szCs w:val="24"/>
        </w:rPr>
        <w:t>septembra</w:t>
      </w:r>
      <w:r w:rsidRPr="32ED810A">
        <w:rPr>
          <w:rFonts w:ascii="Times New Roman" w:hAnsi="Times New Roman" w:cs="Times New Roman"/>
          <w:b/>
          <w:bCs/>
          <w:color w:val="auto"/>
          <w:sz w:val="24"/>
          <w:szCs w:val="24"/>
        </w:rPr>
        <w:t xml:space="preserve"> neformālajā sanāksmē izskatāmajiem jautājumiem</w:t>
      </w:r>
      <w:bookmarkEnd w:id="9"/>
      <w:r w:rsidRPr="32ED810A">
        <w:rPr>
          <w:rFonts w:ascii="Times New Roman" w:hAnsi="Times New Roman" w:cs="Times New Roman"/>
          <w:b/>
          <w:bCs/>
          <w:color w:val="auto"/>
          <w:sz w:val="24"/>
          <w:szCs w:val="24"/>
        </w:rPr>
        <w:t>”</w:t>
      </w:r>
      <w:bookmarkEnd w:id="2"/>
    </w:p>
    <w:bookmarkEnd w:id="3"/>
    <w:bookmarkEnd w:id="4"/>
    <w:bookmarkEnd w:id="5"/>
    <w:bookmarkEnd w:id="6"/>
    <w:bookmarkEnd w:id="7"/>
    <w:bookmarkEnd w:id="8"/>
    <w:p w:rsidRPr="004945E3" w:rsidR="004945E3" w:rsidP="32ED810A" w:rsidRDefault="004945E3" w14:paraId="0EFDFEBE" w14:textId="77777777">
      <w:pPr>
        <w:keepLines/>
        <w:widowControl w:val="false"/>
        <w:ind w:firstLine="720"/>
        <w:jc w:val="both"/>
      </w:pPr>
    </w:p>
    <w:p w:rsidRPr="004945E3" w:rsidR="004945E3" w:rsidP="32ED810A" w:rsidRDefault="2FF65555" w14:paraId="41228562" w14:textId="4731EC85">
      <w:pPr>
        <w:autoSpaceDE w:val="false"/>
        <w:autoSpaceDN w:val="false"/>
        <w:adjustRightInd w:val="false"/>
        <w:jc w:val="both"/>
      </w:pPr>
      <w:r>
        <w:t>2025.</w:t>
      </w:r>
      <w:r w:rsidR="1AABA94C">
        <w:t> </w:t>
      </w:r>
      <w:r>
        <w:t xml:space="preserve">gada </w:t>
      </w:r>
      <w:r w:rsidR="271E724D">
        <w:t>15.-16.</w:t>
      </w:r>
      <w:r w:rsidR="384D159F">
        <w:t xml:space="preserve"> </w:t>
      </w:r>
      <w:r w:rsidR="271E724D">
        <w:t>septembrī</w:t>
      </w:r>
      <w:r>
        <w:t xml:space="preserve"> notiks </w:t>
      </w:r>
      <w:r w:rsidR="271E724D">
        <w:t>Dānijas</w:t>
      </w:r>
      <w:r>
        <w:t xml:space="preserve"> prezidentūras (turpmāk tekstā – Prezidentūra) Eiropas Savienības (turpmāk tekstā – ES) Padomē organizēta neformāl</w:t>
      </w:r>
      <w:r w:rsidR="5A75A586">
        <w:t>ā</w:t>
      </w:r>
      <w:r>
        <w:t xml:space="preserve"> ES veselības ministru sanāksme </w:t>
      </w:r>
      <w:r w:rsidR="271E724D">
        <w:t>Kopenhāgenā</w:t>
      </w:r>
      <w:r>
        <w:t xml:space="preserve">, </w:t>
      </w:r>
      <w:r w:rsidR="271E724D">
        <w:t>Dānijā</w:t>
      </w:r>
      <w:r>
        <w:t>, kuras darba kārtībā ir ietverti šādi jautājumi:</w:t>
      </w:r>
    </w:p>
    <w:p w:rsidRPr="004945E3" w:rsidR="004945E3" w:rsidP="32ED810A" w:rsidRDefault="004945E3" w14:paraId="6463C994" w14:textId="77777777">
      <w:pPr>
        <w:jc w:val="both"/>
        <w:rPr>
          <w:b/>
          <w:bCs/>
          <w:u w:val="single"/>
        </w:rPr>
      </w:pPr>
    </w:p>
    <w:p w:rsidRPr="004945E3" w:rsidR="004945E3" w:rsidP="32ED810A" w:rsidRDefault="1EFCB87B" w14:paraId="63392FD2" w14:textId="28A0F628">
      <w:pPr>
        <w:rPr>
          <w:b/>
          <w:bCs/>
        </w:rPr>
      </w:pPr>
      <w:r w:rsidRPr="32ED810A">
        <w:rPr>
          <w:b/>
          <w:bCs/>
        </w:rPr>
        <w:t>1</w:t>
      </w:r>
      <w:r w:rsidRPr="32ED810A" w:rsidR="32ED810A">
        <w:rPr>
          <w:b/>
          <w:bCs/>
        </w:rPr>
        <w:t xml:space="preserve">. </w:t>
      </w:r>
      <w:r w:rsidRPr="32ED810A" w:rsidR="64F2D28D">
        <w:rPr>
          <w:b/>
          <w:bCs/>
        </w:rPr>
        <w:t>Eiropas dzīvības zinātņu potenciāla izmantošana un klīnisko pētījumu un inovāciju ieviešanas veselības aprūpes sistēmās paātrināšana</w:t>
      </w:r>
    </w:p>
    <w:p w:rsidRPr="004945E3" w:rsidR="004945E3" w:rsidP="32ED810A" w:rsidRDefault="004945E3" w14:paraId="23EC6B33" w14:textId="77777777">
      <w:pPr>
        <w:jc w:val="both"/>
      </w:pPr>
    </w:p>
    <w:p w:rsidRPr="005F0486" w:rsidR="006B442C" w:rsidP="32ED810A" w:rsidRDefault="40D9EA34" w14:paraId="017A8893" w14:textId="3196F5A4">
      <w:pPr>
        <w:jc w:val="both"/>
      </w:pPr>
      <w:r>
        <w:t xml:space="preserve">Eiropas Komisija </w:t>
      </w:r>
      <w:r w:rsidR="3E067072">
        <w:t xml:space="preserve">(turpmāk tekstā – EK) </w:t>
      </w:r>
      <w:r w:rsidRPr="005F0486">
        <w:t xml:space="preserve">ir </w:t>
      </w:r>
      <w:r w:rsidR="00621DE0">
        <w:t>nākusi klajā ar</w:t>
      </w:r>
      <w:r w:rsidRPr="005F0486">
        <w:t xml:space="preserve"> stratēģiju, lai līdz 2030. gadam ES kļūtu par pasaulē pievilcīgāko vietu dzīvības zinātņu jomā. Šī mērķa sasniegšana tiks novērtēta atkarībā no tā, vai pacientiem būs ātrāka piekļuve drošām un efektīvām inovācijām un</w:t>
      </w:r>
      <w:r w:rsidRPr="005F0486" w:rsidR="1551CF01">
        <w:t>/</w:t>
      </w:r>
      <w:r w:rsidRPr="005F0486">
        <w:t xml:space="preserve">vai rūpniecības un pētniecības nozares pārstāvji vispirms izvēlēsies Eiropu. Šajā diskusijā galvenā uzmanība tiks pievērsta tam, kā dalībvalstis var veicināt </w:t>
      </w:r>
      <w:proofErr w:type="spellStart"/>
      <w:r w:rsidRPr="005F0486">
        <w:t>daudzvalstu</w:t>
      </w:r>
      <w:proofErr w:type="spellEnd"/>
      <w:r w:rsidRPr="005F0486">
        <w:t xml:space="preserve"> klīnisko </w:t>
      </w:r>
      <w:r w:rsidRPr="005F0486" w:rsidR="296BB4BA">
        <w:t>pētījumu</w:t>
      </w:r>
      <w:r w:rsidR="00A64202">
        <w:t xml:space="preserve"> </w:t>
      </w:r>
      <w:r w:rsidRPr="005F0486" w:rsidR="00A64202">
        <w:rPr>
          <w:color w:val="000000" w:themeColor="text1"/>
        </w:rPr>
        <w:t>(</w:t>
      </w:r>
      <w:proofErr w:type="spellStart"/>
      <w:r w:rsidRPr="005F0486" w:rsidR="00A64202">
        <w:rPr>
          <w:i/>
          <w:iCs/>
          <w:color w:val="000000" w:themeColor="text1"/>
        </w:rPr>
        <w:t>multi-country</w:t>
      </w:r>
      <w:proofErr w:type="spellEnd"/>
      <w:r w:rsidRPr="005F0486" w:rsidR="00A64202">
        <w:rPr>
          <w:i/>
          <w:iCs/>
          <w:color w:val="000000" w:themeColor="text1"/>
        </w:rPr>
        <w:t xml:space="preserve"> </w:t>
      </w:r>
      <w:proofErr w:type="spellStart"/>
      <w:r w:rsidRPr="005F0486" w:rsidR="00A64202">
        <w:rPr>
          <w:i/>
          <w:iCs/>
          <w:color w:val="000000" w:themeColor="text1"/>
        </w:rPr>
        <w:t>clinical</w:t>
      </w:r>
      <w:proofErr w:type="spellEnd"/>
      <w:r w:rsidRPr="005F0486" w:rsidR="00A64202">
        <w:rPr>
          <w:i/>
          <w:iCs/>
          <w:color w:val="000000" w:themeColor="text1"/>
        </w:rPr>
        <w:t xml:space="preserve"> </w:t>
      </w:r>
      <w:proofErr w:type="spellStart"/>
      <w:r w:rsidRPr="005F0486" w:rsidR="00A64202">
        <w:rPr>
          <w:i/>
          <w:iCs/>
          <w:color w:val="000000" w:themeColor="text1"/>
        </w:rPr>
        <w:t>trials</w:t>
      </w:r>
      <w:proofErr w:type="spellEnd"/>
      <w:r w:rsidRPr="00A64202" w:rsidR="00A64202">
        <w:rPr>
          <w:color w:val="000000" w:themeColor="text1"/>
        </w:rPr>
        <w:t>)</w:t>
      </w:r>
      <w:r w:rsidRPr="00A64202" w:rsidR="296BB4BA">
        <w:t xml:space="preserve"> </w:t>
      </w:r>
      <w:r w:rsidRPr="005F0486">
        <w:t>ieviešanu ES veselības aprūpes sistēmās.</w:t>
      </w:r>
    </w:p>
    <w:p w:rsidRPr="005F0486" w:rsidR="32ED810A" w:rsidP="32ED810A" w:rsidRDefault="32ED810A" w14:paraId="4E9D05B0" w14:textId="62FFB5DE">
      <w:pPr>
        <w:jc w:val="both"/>
      </w:pPr>
    </w:p>
    <w:p w:rsidRPr="005F0486" w:rsidR="006B442C" w:rsidP="32ED810A" w:rsidRDefault="3D62BC89" w14:paraId="3812EBBF" w14:textId="1C4F936D">
      <w:pPr>
        <w:jc w:val="both"/>
        <w:rPr>
          <w:b/>
          <w:bCs/>
        </w:rPr>
      </w:pPr>
      <w:r w:rsidRPr="005F0486">
        <w:rPr>
          <w:b/>
          <w:bCs/>
        </w:rPr>
        <w:t>Jautājumi ministru diskusijai</w:t>
      </w:r>
      <w:r w:rsidRPr="005F0486" w:rsidR="00FC5EF3">
        <w:rPr>
          <w:rStyle w:val="FootnoteReference"/>
          <w:b/>
          <w:bCs/>
        </w:rPr>
        <w:footnoteReference w:id="1"/>
      </w:r>
      <w:r w:rsidRPr="005F0486">
        <w:rPr>
          <w:b/>
          <w:bCs/>
        </w:rPr>
        <w:t>:</w:t>
      </w:r>
    </w:p>
    <w:p w:rsidRPr="005F0486" w:rsidR="006B442C" w:rsidP="32ED810A" w:rsidRDefault="006B442C" w14:paraId="5FBD3212" w14:textId="77777777">
      <w:pPr>
        <w:jc w:val="both"/>
      </w:pPr>
    </w:p>
    <w:p w:rsidRPr="005F0486" w:rsidR="00FC5EF3" w:rsidP="32ED810A" w:rsidRDefault="69AF25CC" w14:paraId="399FF9C9" w14:textId="700DE633">
      <w:pPr>
        <w:jc w:val="both"/>
        <w:rPr>
          <w:i/>
          <w:iCs/>
        </w:rPr>
      </w:pPr>
      <w:r w:rsidRPr="005F0486">
        <w:rPr>
          <w:i/>
          <w:iCs/>
        </w:rPr>
        <w:t xml:space="preserve">1. </w:t>
      </w:r>
      <w:r w:rsidRPr="005F0486" w:rsidR="60A0203C">
        <w:rPr>
          <w:i/>
          <w:iCs/>
        </w:rPr>
        <w:t xml:space="preserve">Vai mēs varam uzlabot pacientu </w:t>
      </w:r>
      <w:r w:rsidR="00F20797">
        <w:rPr>
          <w:i/>
          <w:iCs/>
        </w:rPr>
        <w:t>izn</w:t>
      </w:r>
      <w:r w:rsidR="00D74266">
        <w:rPr>
          <w:i/>
          <w:iCs/>
        </w:rPr>
        <w:t>ākumus</w:t>
      </w:r>
      <w:r w:rsidRPr="005F0486" w:rsidR="60A0203C">
        <w:rPr>
          <w:i/>
          <w:iCs/>
        </w:rPr>
        <w:t xml:space="preserve">, izmantojot </w:t>
      </w:r>
      <w:r w:rsidR="00D74266">
        <w:rPr>
          <w:i/>
          <w:iCs/>
        </w:rPr>
        <w:t>pētniecību</w:t>
      </w:r>
      <w:r w:rsidRPr="005F0486" w:rsidR="60A0203C">
        <w:rPr>
          <w:i/>
          <w:iCs/>
        </w:rPr>
        <w:t xml:space="preserve"> kā aprūpi </w:t>
      </w:r>
      <w:proofErr w:type="spellStart"/>
      <w:r w:rsidRPr="005F0486" w:rsidR="60A0203C">
        <w:rPr>
          <w:i/>
          <w:iCs/>
        </w:rPr>
        <w:t>daudzvalstu</w:t>
      </w:r>
      <w:proofErr w:type="spellEnd"/>
      <w:r w:rsidRPr="005F0486" w:rsidR="60A0203C">
        <w:rPr>
          <w:i/>
          <w:iCs/>
        </w:rPr>
        <w:t xml:space="preserve"> klīniskajos pētījumos? </w:t>
      </w:r>
      <w:r w:rsidRPr="00F130D0" w:rsidR="00F130D0">
        <w:rPr>
          <w:i/>
          <w:iCs/>
        </w:rPr>
        <w:t>Vai jūs būtu ieinteresēt</w:t>
      </w:r>
      <w:r w:rsidR="00CA6398">
        <w:rPr>
          <w:i/>
          <w:iCs/>
        </w:rPr>
        <w:t>i</w:t>
      </w:r>
      <w:r w:rsidRPr="00F130D0" w:rsidR="00F130D0">
        <w:rPr>
          <w:i/>
          <w:iCs/>
        </w:rPr>
        <w:t xml:space="preserve"> izskatīt iespēju veicināt lielāku savstarpējo paļaušanos starp dalībvalstīm klīnisko pētījumu apstiprināšanā, lai sasniegtu šo mērķi?</w:t>
      </w:r>
    </w:p>
    <w:p w:rsidRPr="005F0486" w:rsidR="00FC5EF3" w:rsidP="32ED810A" w:rsidRDefault="00FC5EF3" w14:paraId="781E0437" w14:textId="77777777">
      <w:pPr>
        <w:jc w:val="both"/>
      </w:pPr>
    </w:p>
    <w:p w:rsidR="19546712" w:rsidP="32ED810A" w:rsidRDefault="19546712" w14:paraId="7D9FEEB3" w14:textId="4722292B">
      <w:pPr>
        <w:jc w:val="both"/>
        <w:rPr>
          <w:color w:val="000000" w:themeColor="text1"/>
        </w:rPr>
      </w:pPr>
      <w:r w:rsidRPr="005F0486">
        <w:rPr>
          <w:color w:val="000000" w:themeColor="text1"/>
        </w:rPr>
        <w:t>Latvijas ieskatā n</w:t>
      </w:r>
      <w:r w:rsidRPr="005F0486" w:rsidR="4FE7227E">
        <w:rPr>
          <w:color w:val="000000" w:themeColor="text1"/>
        </w:rPr>
        <w:t xml:space="preserve">oteikti var uzlabot pacientu iznākumus, nodrošinot dalību </w:t>
      </w:r>
      <w:proofErr w:type="spellStart"/>
      <w:r w:rsidRPr="005F0486" w:rsidR="4FE7227E">
        <w:rPr>
          <w:color w:val="000000" w:themeColor="text1"/>
        </w:rPr>
        <w:t>daudzvalstu</w:t>
      </w:r>
      <w:proofErr w:type="spellEnd"/>
      <w:r w:rsidRPr="005F0486" w:rsidR="4FE7227E">
        <w:rPr>
          <w:color w:val="000000" w:themeColor="text1"/>
        </w:rPr>
        <w:t xml:space="preserve"> klīniskajos pētījumos. Latvija ir ieinteresēta</w:t>
      </w:r>
      <w:r w:rsidRPr="32ED810A" w:rsidR="4FE7227E">
        <w:rPr>
          <w:color w:val="000000" w:themeColor="text1"/>
        </w:rPr>
        <w:t xml:space="preserve"> šādos pētījumos, un jau ir pozitīvi piemēri par dalību starptautiskos akadēmisku sponsoru organizētos pētījumos. Piemēram, </w:t>
      </w:r>
      <w:r w:rsidRPr="32ED810A" w:rsidR="569E4846">
        <w:rPr>
          <w:color w:val="000000" w:themeColor="text1"/>
        </w:rPr>
        <w:t>Nīderlandes slimnīcas "</w:t>
      </w:r>
      <w:proofErr w:type="spellStart"/>
      <w:r w:rsidRPr="32ED810A" w:rsidR="4FE7227E">
        <w:rPr>
          <w:color w:val="000000" w:themeColor="text1"/>
        </w:rPr>
        <w:t>Prinses</w:t>
      </w:r>
      <w:proofErr w:type="spellEnd"/>
      <w:r w:rsidRPr="32ED810A" w:rsidR="4FE7227E">
        <w:rPr>
          <w:color w:val="000000" w:themeColor="text1"/>
        </w:rPr>
        <w:t xml:space="preserve"> </w:t>
      </w:r>
      <w:proofErr w:type="spellStart"/>
      <w:r w:rsidRPr="32ED810A" w:rsidR="4FE7227E">
        <w:rPr>
          <w:color w:val="000000" w:themeColor="text1"/>
        </w:rPr>
        <w:t>Maxima</w:t>
      </w:r>
      <w:proofErr w:type="spellEnd"/>
      <w:r w:rsidRPr="32ED810A" w:rsidR="4FE7227E">
        <w:rPr>
          <w:color w:val="000000" w:themeColor="text1"/>
        </w:rPr>
        <w:t xml:space="preserve"> </w:t>
      </w:r>
      <w:proofErr w:type="spellStart"/>
      <w:r w:rsidRPr="32ED810A" w:rsidR="4FE7227E">
        <w:rPr>
          <w:color w:val="000000" w:themeColor="text1"/>
        </w:rPr>
        <w:t>Centrum</w:t>
      </w:r>
      <w:proofErr w:type="spellEnd"/>
      <w:r w:rsidRPr="32ED810A" w:rsidR="4FE7227E">
        <w:rPr>
          <w:color w:val="000000" w:themeColor="text1"/>
        </w:rPr>
        <w:t xml:space="preserve"> </w:t>
      </w:r>
      <w:proofErr w:type="spellStart"/>
      <w:r w:rsidRPr="32ED810A" w:rsidR="4FE7227E">
        <w:rPr>
          <w:color w:val="000000" w:themeColor="text1"/>
        </w:rPr>
        <w:t>voor</w:t>
      </w:r>
      <w:proofErr w:type="spellEnd"/>
      <w:r w:rsidRPr="32ED810A" w:rsidR="4FE7227E">
        <w:rPr>
          <w:color w:val="000000" w:themeColor="text1"/>
        </w:rPr>
        <w:t xml:space="preserve"> </w:t>
      </w:r>
      <w:proofErr w:type="spellStart"/>
      <w:r w:rsidRPr="32ED810A" w:rsidR="4FE7227E">
        <w:rPr>
          <w:color w:val="000000" w:themeColor="text1"/>
        </w:rPr>
        <w:t>Kinderoncologie</w:t>
      </w:r>
      <w:proofErr w:type="spellEnd"/>
      <w:r w:rsidRPr="32ED810A" w:rsidR="4FE7227E">
        <w:rPr>
          <w:color w:val="000000" w:themeColor="text1"/>
        </w:rPr>
        <w:t xml:space="preserve"> B.V.</w:t>
      </w:r>
      <w:r w:rsidRPr="32ED810A" w:rsidR="067439BB">
        <w:rPr>
          <w:color w:val="000000" w:themeColor="text1"/>
        </w:rPr>
        <w:t>" divi</w:t>
      </w:r>
      <w:r w:rsidRPr="32ED810A" w:rsidR="4FE7227E">
        <w:rPr>
          <w:color w:val="000000" w:themeColor="text1"/>
        </w:rPr>
        <w:t xml:space="preserve"> organizēti pētījumi Bērnu </w:t>
      </w:r>
      <w:r w:rsidRPr="32ED810A" w:rsidR="487D322F">
        <w:rPr>
          <w:color w:val="000000" w:themeColor="text1"/>
        </w:rPr>
        <w:t>klīniskajā universitātes slimnīcā</w:t>
      </w:r>
      <w:r w:rsidRPr="32ED810A" w:rsidR="4FE7227E">
        <w:rPr>
          <w:color w:val="000000" w:themeColor="text1"/>
        </w:rPr>
        <w:t>.</w:t>
      </w:r>
    </w:p>
    <w:p w:rsidR="32ED810A" w:rsidP="32ED810A" w:rsidRDefault="32ED810A" w14:paraId="518AE440" w14:textId="06382E0A">
      <w:pPr>
        <w:jc w:val="both"/>
        <w:rPr>
          <w:color w:val="000000" w:themeColor="text1"/>
        </w:rPr>
      </w:pPr>
    </w:p>
    <w:p w:rsidR="4FE7227E" w:rsidP="32ED810A" w:rsidRDefault="4FE7227E" w14:paraId="1B2A1664" w14:textId="36BDFE3E">
      <w:pPr>
        <w:jc w:val="both"/>
        <w:rPr>
          <w:color w:val="000000" w:themeColor="text1"/>
        </w:rPr>
      </w:pPr>
      <w:r w:rsidRPr="32ED810A">
        <w:rPr>
          <w:color w:val="000000" w:themeColor="text1"/>
        </w:rPr>
        <w:t xml:space="preserve">Tāpat </w:t>
      </w:r>
      <w:r w:rsidRPr="32ED810A" w:rsidR="0D25D5FF">
        <w:rPr>
          <w:color w:val="000000" w:themeColor="text1"/>
        </w:rPr>
        <w:t>Latvija</w:t>
      </w:r>
      <w:r w:rsidRPr="32ED810A">
        <w:rPr>
          <w:color w:val="000000" w:themeColor="text1"/>
        </w:rPr>
        <w:t xml:space="preserve"> </w:t>
      </w:r>
      <w:r w:rsidRPr="32ED810A" w:rsidR="0D25D5FF">
        <w:rPr>
          <w:color w:val="000000" w:themeColor="text1"/>
        </w:rPr>
        <w:t xml:space="preserve">ir </w:t>
      </w:r>
      <w:r w:rsidRPr="32ED810A">
        <w:rPr>
          <w:color w:val="000000" w:themeColor="text1"/>
        </w:rPr>
        <w:t>ieinteresēt</w:t>
      </w:r>
      <w:r w:rsidRPr="32ED810A" w:rsidR="6D06DD10">
        <w:rPr>
          <w:color w:val="000000" w:themeColor="text1"/>
        </w:rPr>
        <w:t>a</w:t>
      </w:r>
      <w:r w:rsidRPr="32ED810A">
        <w:rPr>
          <w:color w:val="000000" w:themeColor="text1"/>
        </w:rPr>
        <w:t xml:space="preserve"> savstarpējā dalībvalstu uzticēšanās veicināšanā</w:t>
      </w:r>
      <w:r w:rsidRPr="32ED810A" w:rsidR="5EACEFE9">
        <w:rPr>
          <w:color w:val="000000" w:themeColor="text1"/>
        </w:rPr>
        <w:t>,</w:t>
      </w:r>
      <w:r w:rsidRPr="32ED810A">
        <w:rPr>
          <w:color w:val="000000" w:themeColor="text1"/>
        </w:rPr>
        <w:t xml:space="preserve"> novērtējot klīnisko pētījumu pieteikumus</w:t>
      </w:r>
      <w:r w:rsidRPr="32ED810A" w:rsidR="2A60B795">
        <w:rPr>
          <w:color w:val="000000" w:themeColor="text1"/>
        </w:rPr>
        <w:t>. To</w:t>
      </w:r>
      <w:r w:rsidRPr="32ED810A">
        <w:rPr>
          <w:color w:val="000000" w:themeColor="text1"/>
        </w:rPr>
        <w:t xml:space="preserve"> jau ir uzsākts</w:t>
      </w:r>
      <w:r w:rsidRPr="32ED810A" w:rsidR="588A6E31">
        <w:rPr>
          <w:color w:val="000000" w:themeColor="text1"/>
        </w:rPr>
        <w:t xml:space="preserve"> darīt</w:t>
      </w:r>
      <w:r w:rsidRPr="32ED810A">
        <w:rPr>
          <w:color w:val="000000" w:themeColor="text1"/>
        </w:rPr>
        <w:t xml:space="preserve"> attiecībā uz pētāmo zāļu kvalitātes dokumentu novērtēšanu.</w:t>
      </w:r>
      <w:r w:rsidRPr="32ED810A" w:rsidR="19B0B5C2">
        <w:rPr>
          <w:color w:val="000000" w:themeColor="text1"/>
        </w:rPr>
        <w:t xml:space="preserve"> </w:t>
      </w:r>
      <w:r w:rsidRPr="32ED810A">
        <w:rPr>
          <w:color w:val="000000" w:themeColor="text1"/>
        </w:rPr>
        <w:t xml:space="preserve">Latvijai nav papildu </w:t>
      </w:r>
      <w:proofErr w:type="spellStart"/>
      <w:r w:rsidRPr="32ED810A">
        <w:rPr>
          <w:color w:val="000000" w:themeColor="text1"/>
        </w:rPr>
        <w:t>regulatorās</w:t>
      </w:r>
      <w:proofErr w:type="spellEnd"/>
      <w:r w:rsidRPr="32ED810A">
        <w:rPr>
          <w:color w:val="000000" w:themeColor="text1"/>
        </w:rPr>
        <w:t xml:space="preserve"> prasības, kā vien tās</w:t>
      </w:r>
      <w:r w:rsidRPr="32ED810A" w:rsidR="02EF7DF2">
        <w:rPr>
          <w:color w:val="000000" w:themeColor="text1"/>
        </w:rPr>
        <w:t>,</w:t>
      </w:r>
      <w:r w:rsidRPr="32ED810A">
        <w:rPr>
          <w:color w:val="000000" w:themeColor="text1"/>
        </w:rPr>
        <w:t xml:space="preserve"> kas noteiktas klīnisko pētījumu regulā 536/2014.</w:t>
      </w:r>
    </w:p>
    <w:p w:rsidR="32ED810A" w:rsidP="32ED810A" w:rsidRDefault="32ED810A" w14:paraId="2C15C322" w14:textId="4887F0FD">
      <w:pPr>
        <w:jc w:val="both"/>
      </w:pPr>
    </w:p>
    <w:p w:rsidR="004945E3" w:rsidP="32ED810A" w:rsidRDefault="69AF25CC" w14:paraId="42DFBABE" w14:textId="2D0E8DA9">
      <w:pPr>
        <w:jc w:val="both"/>
        <w:rPr>
          <w:i/>
          <w:iCs/>
        </w:rPr>
      </w:pPr>
      <w:r w:rsidRPr="32ED810A">
        <w:rPr>
          <w:i/>
          <w:iCs/>
        </w:rPr>
        <w:t xml:space="preserve">2. </w:t>
      </w:r>
      <w:r w:rsidRPr="32ED810A" w:rsidR="2101E19E">
        <w:rPr>
          <w:i/>
          <w:iCs/>
        </w:rPr>
        <w:t xml:space="preserve">Kādus šķēršļus jūs redzat uz risku balstītas pieejas un lielākas </w:t>
      </w:r>
      <w:r w:rsidRPr="32ED810A" w:rsidR="6A94ADFC">
        <w:rPr>
          <w:i/>
          <w:iCs/>
        </w:rPr>
        <w:t xml:space="preserve">harmonizācijas </w:t>
      </w:r>
      <w:r w:rsidRPr="32ED810A" w:rsidR="2101E19E">
        <w:rPr>
          <w:i/>
          <w:iCs/>
        </w:rPr>
        <w:t>starp valstu ētikas komitejām ieviešanai?</w:t>
      </w:r>
    </w:p>
    <w:p w:rsidR="47D558BD" w:rsidP="32ED810A" w:rsidRDefault="47D558BD" w14:paraId="0E3F70B0" w14:textId="52E297BB">
      <w:pPr>
        <w:jc w:val="both"/>
      </w:pPr>
    </w:p>
    <w:p w:rsidR="30C5C0DF" w:rsidP="32ED810A" w:rsidRDefault="30C5C0DF" w14:paraId="7DBE6473" w14:textId="2A902B59">
      <w:pPr>
        <w:jc w:val="both"/>
        <w:rPr>
          <w:color w:val="000000" w:themeColor="text1"/>
        </w:rPr>
      </w:pPr>
      <w:r w:rsidRPr="32ED810A">
        <w:rPr>
          <w:color w:val="000000" w:themeColor="text1"/>
        </w:rPr>
        <w:t>Latvijā u</w:t>
      </w:r>
      <w:r w:rsidRPr="32ED810A" w:rsidR="7919D200">
        <w:rPr>
          <w:color w:val="000000" w:themeColor="text1"/>
        </w:rPr>
        <w:t xml:space="preserve">z risku balstīta pieeja tiek vērtēta individuāli katram pētījumam, pievēršot lielāku uzmanību agrīnas fāzes pētījumiem. </w:t>
      </w:r>
      <w:r w:rsidRPr="32ED810A" w:rsidR="669C7C33">
        <w:rPr>
          <w:color w:val="000000" w:themeColor="text1"/>
        </w:rPr>
        <w:t xml:space="preserve">Latvijas </w:t>
      </w:r>
      <w:r w:rsidRPr="32ED810A" w:rsidR="7919D200">
        <w:rPr>
          <w:color w:val="000000" w:themeColor="text1"/>
        </w:rPr>
        <w:t xml:space="preserve">Ētikas komiteja aktīvi sadarbojas ar Zāļu valsts aģentūru un ir </w:t>
      </w:r>
      <w:r w:rsidRPr="32ED810A" w:rsidR="0064369D">
        <w:rPr>
          <w:color w:val="000000" w:themeColor="text1"/>
        </w:rPr>
        <w:t>ie</w:t>
      </w:r>
      <w:r w:rsidR="0064369D">
        <w:rPr>
          <w:color w:val="000000" w:themeColor="text1"/>
        </w:rPr>
        <w:t>saistījusies</w:t>
      </w:r>
      <w:r w:rsidRPr="32ED810A" w:rsidR="0064369D">
        <w:rPr>
          <w:color w:val="000000" w:themeColor="text1"/>
        </w:rPr>
        <w:t xml:space="preserve"> </w:t>
      </w:r>
      <w:proofErr w:type="spellStart"/>
      <w:r w:rsidRPr="32ED810A" w:rsidR="7919D200">
        <w:rPr>
          <w:color w:val="000000" w:themeColor="text1"/>
        </w:rPr>
        <w:t>MedEthicsEU</w:t>
      </w:r>
      <w:proofErr w:type="spellEnd"/>
      <w:r w:rsidRPr="32ED810A" w:rsidR="7919D200">
        <w:rPr>
          <w:color w:val="000000" w:themeColor="text1"/>
        </w:rPr>
        <w:t xml:space="preserve"> aktivitātēs, lai harmonizētu dalībvalstu sniegto ētisko aspektu novērtējumu klīnisko pētījumu pieteikumiem.</w:t>
      </w:r>
    </w:p>
    <w:p w:rsidR="32ED810A" w:rsidP="32ED810A" w:rsidRDefault="32ED810A" w14:paraId="501B6404" w14:textId="1755DF6D">
      <w:pPr>
        <w:jc w:val="both"/>
      </w:pPr>
    </w:p>
    <w:p w:rsidR="32ED810A" w:rsidP="32ED810A" w:rsidRDefault="32ED810A" w14:paraId="5FD86EA6" w14:textId="1BD151E6">
      <w:pPr>
        <w:jc w:val="both"/>
      </w:pPr>
    </w:p>
    <w:p w:rsidR="3E664A61" w:rsidP="32ED810A" w:rsidRDefault="3E664A61" w14:paraId="6CCEC7BB" w14:textId="0590CE27">
      <w:pPr>
        <w:jc w:val="both"/>
        <w:rPr>
          <w:b/>
          <w:bCs/>
        </w:rPr>
      </w:pPr>
      <w:r w:rsidRPr="32ED810A">
        <w:rPr>
          <w:b/>
          <w:bCs/>
        </w:rPr>
        <w:t xml:space="preserve">2. Eiropas veselības gatavība un </w:t>
      </w:r>
      <w:r w:rsidRPr="32ED810A" w:rsidR="707BB62E">
        <w:rPr>
          <w:b/>
          <w:bCs/>
        </w:rPr>
        <w:t>problēmas saistībā ar zāļu trūkumiem</w:t>
      </w:r>
    </w:p>
    <w:p w:rsidR="32ED810A" w:rsidP="32ED810A" w:rsidRDefault="32ED810A" w14:paraId="18D124A0" w14:textId="1ADF7254">
      <w:pPr>
        <w:jc w:val="both"/>
      </w:pPr>
    </w:p>
    <w:p w:rsidR="4E5CC897" w:rsidP="32ED810A" w:rsidRDefault="71661B26" w14:paraId="1A12C4C9" w14:textId="2CC8141C">
      <w:pPr>
        <w:jc w:val="both"/>
      </w:pPr>
      <w:r w:rsidRPr="005F0486">
        <w:t>EK īpašā padomnieka</w:t>
      </w:r>
      <w:r w:rsidRPr="005F0486">
        <w:rPr>
          <w:i/>
          <w:iCs/>
        </w:rPr>
        <w:t xml:space="preserve"> </w:t>
      </w:r>
      <w:r w:rsidRPr="005F0486" w:rsidR="4E5CC897">
        <w:rPr>
          <w:i/>
          <w:iCs/>
        </w:rPr>
        <w:t xml:space="preserve">Sauli </w:t>
      </w:r>
      <w:proofErr w:type="spellStart"/>
      <w:r w:rsidRPr="005F0486" w:rsidR="4E5CC897">
        <w:rPr>
          <w:i/>
          <w:iCs/>
        </w:rPr>
        <w:t>Niinistö</w:t>
      </w:r>
      <w:proofErr w:type="spellEnd"/>
      <w:r w:rsidRPr="005F0486" w:rsidR="4E5CC897">
        <w:t xml:space="preserve"> </w:t>
      </w:r>
      <w:r w:rsidRPr="005F0486" w:rsidR="44603559">
        <w:t xml:space="preserve">2024. gada 30. </w:t>
      </w:r>
      <w:r w:rsidRPr="005F0486" w:rsidR="2671DF6B">
        <w:t>o</w:t>
      </w:r>
      <w:r w:rsidRPr="005F0486" w:rsidR="44603559">
        <w:t>ktobr</w:t>
      </w:r>
      <w:r w:rsidRPr="005F0486" w:rsidR="0C2BB8AE">
        <w:t>ī publicētajā</w:t>
      </w:r>
      <w:r w:rsidRPr="005F0486" w:rsidR="44603559">
        <w:t xml:space="preserve"> </w:t>
      </w:r>
      <w:r w:rsidRPr="005F0486" w:rsidR="4E5CC897">
        <w:t xml:space="preserve">ziņojumā </w:t>
      </w:r>
      <w:r w:rsidRPr="005F0486" w:rsidR="4FBCC4ED">
        <w:t xml:space="preserve">"Drošāk kopā </w:t>
      </w:r>
      <w:r w:rsidRPr="005F0486" w:rsidR="217B23BE">
        <w:t>–</w:t>
      </w:r>
      <w:r w:rsidRPr="005F0486" w:rsidR="4FBCC4ED">
        <w:t xml:space="preserve"> Eiropas civilās un militārās sagatavotības un gatavības stiprināšana" </w:t>
      </w:r>
      <w:r w:rsidRPr="005F0486" w:rsidR="4E5CC897">
        <w:t>ir uzsvērts, ka pēdējās krīzes atspoguļo dziļas un ilgstošas ģeopolitiskās, klimata un tehnoloģiskās pārmaiņas</w:t>
      </w:r>
      <w:r w:rsidRPr="005F0486" w:rsidR="5AB301B5">
        <w:t xml:space="preserve"> </w:t>
      </w:r>
      <w:r w:rsidRPr="005F0486" w:rsidR="00EC72C6">
        <w:t>Eiropā</w:t>
      </w:r>
      <w:r w:rsidRPr="005F0486" w:rsidR="4E5CC897">
        <w:t xml:space="preserve">. </w:t>
      </w:r>
      <w:r w:rsidRPr="005F0486" w:rsidR="4E5CC897">
        <w:lastRenderedPageBreak/>
        <w:t xml:space="preserve">2025. gada jūlijā EK ierosināja paplašināt civilās aizsardzības mehānismu, iekļaujot tajā gatavību veselības aprūpes jomā, un tam piešķirt 11 miljardu eiro finansējumu. Dalībvalstīs joprojām ir </w:t>
      </w:r>
      <w:r w:rsidRPr="005F0486" w:rsidR="74FA6821">
        <w:t xml:space="preserve">novērojams </w:t>
      </w:r>
      <w:r w:rsidRPr="005F0486" w:rsidR="4E5CC897">
        <w:t>zāļu trūkums, kura cēloņi bieži vien nav skaidri. ES pašreizējā piegāžu sistēma ir reaģējoša un nepilnīga. Jauni priekšlikumi, piemēram, Kritisk</w:t>
      </w:r>
      <w:r w:rsidRPr="005F0486" w:rsidR="78DB9AA2">
        <w:t>o</w:t>
      </w:r>
      <w:r w:rsidRPr="005F0486" w:rsidR="4E5CC897">
        <w:t xml:space="preserve"> zāļu regula, ir vērsti uz šīs situācijas uzlabošanu, bet jau tagad ir nepieciešama labāka koordinācija un datu apmaiņa, jo īpaši izmantojot Eiropas trūkuma uzraudzības platformu</w:t>
      </w:r>
      <w:r w:rsidRPr="005F0486" w:rsidR="035F70F0">
        <w:t xml:space="preserve"> (ESMP)</w:t>
      </w:r>
      <w:r w:rsidRPr="005F0486" w:rsidR="4E5CC897">
        <w:t>. Stratēģisk</w:t>
      </w:r>
      <w:r w:rsidRPr="005F0486" w:rsidR="148D1EF0">
        <w:t>o</w:t>
      </w:r>
      <w:r w:rsidRPr="005F0486" w:rsidR="4E5CC897">
        <w:t xml:space="preserve"> iepirkum</w:t>
      </w:r>
      <w:r w:rsidRPr="005F0486" w:rsidR="7ADF72F8">
        <w:t>u</w:t>
      </w:r>
      <w:r w:rsidRPr="005F0486" w:rsidR="4E5CC897">
        <w:t xml:space="preserve"> un tirgus diversifikācija prasa politisko gribu, lai stiprinātu piegāžu drošību īstermiņā.</w:t>
      </w:r>
      <w:r w:rsidR="4D43D24A">
        <w:t xml:space="preserve"> </w:t>
      </w:r>
    </w:p>
    <w:p w:rsidR="32ED810A" w:rsidP="32ED810A" w:rsidRDefault="32ED810A" w14:paraId="604DB744" w14:textId="6E631B1B">
      <w:pPr>
        <w:jc w:val="both"/>
      </w:pPr>
    </w:p>
    <w:p w:rsidR="388C154A" w:rsidP="32ED810A" w:rsidRDefault="388C154A" w14:paraId="134B7B4A" w14:textId="610ED017">
      <w:pPr>
        <w:jc w:val="both"/>
      </w:pPr>
      <w:r>
        <w:t xml:space="preserve">Plānota ministru diskusija </w:t>
      </w:r>
      <w:r w:rsidR="527CB30A">
        <w:t xml:space="preserve">divās grupās </w:t>
      </w:r>
      <w:r>
        <w:t xml:space="preserve">par to, kā uzlabota datu izmantošana, lielāka </w:t>
      </w:r>
      <w:proofErr w:type="spellStart"/>
      <w:r>
        <w:t>pārredzamība</w:t>
      </w:r>
      <w:proofErr w:type="spellEnd"/>
      <w:r>
        <w:t xml:space="preserve"> un stiprināta reģionālā koordinācija starp dalībvalstīm var veicināt piegādes drošību un gatavības uzraudzību.</w:t>
      </w:r>
    </w:p>
    <w:p w:rsidR="32ED810A" w:rsidP="32ED810A" w:rsidRDefault="32ED810A" w14:paraId="0F0D7465" w14:textId="3542313C">
      <w:pPr>
        <w:jc w:val="both"/>
      </w:pPr>
    </w:p>
    <w:p w:rsidR="2FF65555" w:rsidP="32ED810A" w:rsidRDefault="2FF65555" w14:paraId="061B204A" w14:textId="1E5FDE22">
      <w:pPr>
        <w:jc w:val="both"/>
        <w:rPr>
          <w:b/>
          <w:bCs/>
        </w:rPr>
      </w:pPr>
      <w:r w:rsidRPr="32ED810A">
        <w:rPr>
          <w:b/>
          <w:bCs/>
        </w:rPr>
        <w:t>2.</w:t>
      </w:r>
      <w:r w:rsidRPr="32ED810A" w:rsidR="384FE08E">
        <w:rPr>
          <w:b/>
          <w:bCs/>
        </w:rPr>
        <w:t xml:space="preserve">1. </w:t>
      </w:r>
      <w:proofErr w:type="spellStart"/>
      <w:r w:rsidRPr="32ED810A" w:rsidR="384FE08E">
        <w:rPr>
          <w:b/>
          <w:bCs/>
        </w:rPr>
        <w:t>Pārredzamība</w:t>
      </w:r>
      <w:proofErr w:type="spellEnd"/>
      <w:r w:rsidRPr="32ED810A" w:rsidR="384FE08E">
        <w:rPr>
          <w:b/>
          <w:bCs/>
        </w:rPr>
        <w:t xml:space="preserve"> – dati un koordinācija</w:t>
      </w:r>
    </w:p>
    <w:p w:rsidR="00350005" w:rsidP="32ED810A" w:rsidRDefault="00350005" w14:paraId="66FACA15" w14:textId="77777777">
      <w:pPr>
        <w:jc w:val="both"/>
      </w:pPr>
    </w:p>
    <w:p w:rsidRPr="005F0547" w:rsidR="005A18DC" w:rsidP="32ED810A" w:rsidRDefault="21A8C554" w14:paraId="07565F05" w14:textId="231AF2BC">
      <w:pPr>
        <w:jc w:val="both"/>
        <w:rPr>
          <w:b/>
          <w:bCs/>
        </w:rPr>
      </w:pPr>
      <w:r w:rsidRPr="005F0547">
        <w:rPr>
          <w:b/>
          <w:bCs/>
          <w:highlight w:val="lightGray"/>
        </w:rPr>
        <w:t>Jautājumi ministru diskusijai</w:t>
      </w:r>
      <w:r w:rsidR="00FC5EF3">
        <w:rPr>
          <w:rStyle w:val="FootnoteReference"/>
          <w:b/>
          <w:bCs/>
          <w:highlight w:val="lightGray"/>
        </w:rPr>
        <w:footnoteReference w:id="2"/>
      </w:r>
      <w:r w:rsidRPr="005F0547">
        <w:rPr>
          <w:b/>
          <w:bCs/>
          <w:highlight w:val="lightGray"/>
        </w:rPr>
        <w:t>:</w:t>
      </w:r>
    </w:p>
    <w:p w:rsidRPr="002F0741" w:rsidR="009252DE" w:rsidP="32ED810A" w:rsidRDefault="009252DE" w14:paraId="6F89E5DD" w14:textId="45BED9B9">
      <w:pPr>
        <w:jc w:val="both"/>
      </w:pPr>
    </w:p>
    <w:p w:rsidRPr="00B42447" w:rsidR="00EE5ED6" w:rsidP="32ED810A" w:rsidRDefault="52CC9203" w14:paraId="4CF4BD3B" w14:textId="3328BF5B">
      <w:pPr>
        <w:jc w:val="both"/>
        <w:rPr>
          <w:i/>
          <w:iCs/>
        </w:rPr>
      </w:pPr>
      <w:r w:rsidRPr="32ED810A">
        <w:rPr>
          <w:i/>
          <w:iCs/>
        </w:rPr>
        <w:t xml:space="preserve">1. </w:t>
      </w:r>
      <w:r w:rsidRPr="32ED810A" w:rsidR="78DF9AFE">
        <w:rPr>
          <w:i/>
          <w:iCs/>
        </w:rPr>
        <w:t>Vai jūs būtu ieinteresēti izpētīt iespējas ciešākai sadarbībai starp dalībvalstīm, lai apmainītos ar datiem par zāļu krājumu līmeni un pieprasījumu?</w:t>
      </w:r>
    </w:p>
    <w:p w:rsidRPr="000E7C12" w:rsidR="00EE5ED6" w:rsidP="32ED810A" w:rsidRDefault="00EE5ED6" w14:paraId="7EE63003" w14:textId="4D71BBFB">
      <w:pPr>
        <w:jc w:val="both"/>
        <w:rPr>
          <w:rFonts w:eastAsiaTheme="majorEastAsia"/>
        </w:rPr>
      </w:pPr>
    </w:p>
    <w:p w:rsidR="172C314F" w:rsidP="32ED810A" w:rsidRDefault="172C314F" w14:paraId="3B27C40B" w14:textId="7F8B535E">
      <w:pPr>
        <w:jc w:val="both"/>
        <w:rPr>
          <w:rFonts w:eastAsia="Yu Gothic Light"/>
        </w:rPr>
      </w:pPr>
      <w:r w:rsidRPr="32ED810A">
        <w:rPr>
          <w:rFonts w:eastAsia="Yu Gothic Light"/>
        </w:rPr>
        <w:t>Latvijas ieskatā</w:t>
      </w:r>
      <w:r w:rsidRPr="32ED810A" w:rsidR="473E3271">
        <w:rPr>
          <w:rFonts w:eastAsia="Yu Gothic Light"/>
        </w:rPr>
        <w:t xml:space="preserve"> ciešāka sadarbība starp dalībvalstīm, apmainoties ar datiem par zāļu krājumu līmeni un pieprasījumu, būtu lietderīga. Tas radītu iespēju dalībvalstīm zāļu deficīta gadījumā aizņemties trūkstošās zāles no citas dalībvalsts.</w:t>
      </w:r>
    </w:p>
    <w:p w:rsidR="32ED810A" w:rsidP="32ED810A" w:rsidRDefault="32ED810A" w14:paraId="5349C5D6" w14:textId="5985C181">
      <w:pPr>
        <w:jc w:val="both"/>
        <w:rPr>
          <w:rFonts w:eastAsia="Yu Gothic Light"/>
        </w:rPr>
      </w:pPr>
    </w:p>
    <w:p w:rsidR="32ED810A" w:rsidP="32ED810A" w:rsidRDefault="04C316E9" w14:paraId="54BF7626" w14:textId="5CEA36BE">
      <w:pPr>
        <w:jc w:val="both"/>
        <w:rPr>
          <w:rFonts w:eastAsia="Yu Gothic Light"/>
        </w:rPr>
      </w:pPr>
      <w:r w:rsidRPr="32ED810A">
        <w:rPr>
          <w:rFonts w:eastAsia="Yu Gothic Light"/>
        </w:rPr>
        <w:t>Vēlamies uzsvērt, ka š</w:t>
      </w:r>
      <w:r w:rsidRPr="32ED810A" w:rsidR="784C31D6">
        <w:rPr>
          <w:rFonts w:eastAsia="Yu Gothic Light"/>
        </w:rPr>
        <w:t xml:space="preserve">obrīd </w:t>
      </w:r>
      <w:r w:rsidRPr="32ED810A" w:rsidR="2821A501">
        <w:rPr>
          <w:rFonts w:eastAsia="Yu Gothic Light"/>
        </w:rPr>
        <w:t xml:space="preserve">jau </w:t>
      </w:r>
      <w:r w:rsidRPr="32ED810A" w:rsidR="784C31D6">
        <w:rPr>
          <w:rFonts w:eastAsia="Yu Gothic Light"/>
        </w:rPr>
        <w:t xml:space="preserve">darbojas un tiek pastāvīgi pilnveidoti vairāki </w:t>
      </w:r>
      <w:r w:rsidRPr="32ED810A" w:rsidR="2E393D28">
        <w:rPr>
          <w:rFonts w:eastAsia="Yu Gothic Light"/>
        </w:rPr>
        <w:t xml:space="preserve">efektīvi </w:t>
      </w:r>
      <w:r w:rsidRPr="32ED810A" w:rsidR="784C31D6">
        <w:rPr>
          <w:rFonts w:eastAsia="Yu Gothic Light"/>
        </w:rPr>
        <w:t xml:space="preserve">starptautiski solidaritātes mehānismi, kas ir īpaši veidoti krīzes situāciju pārvarēšanai. Kā nozīmīgākos piemērus var minēt EK Veselības ārkārtas situāciju gatavības un reaģēšanas iestādes (DG HERA) iniciatīvas, kā arī </w:t>
      </w:r>
      <w:proofErr w:type="spellStart"/>
      <w:r w:rsidRPr="32ED810A" w:rsidR="784C31D6">
        <w:rPr>
          <w:rFonts w:eastAsia="Yu Gothic Light"/>
        </w:rPr>
        <w:t>RescEU</w:t>
      </w:r>
      <w:proofErr w:type="spellEnd"/>
      <w:r w:rsidRPr="32ED810A" w:rsidR="784C31D6">
        <w:rPr>
          <w:rFonts w:eastAsia="Yu Gothic Light"/>
        </w:rPr>
        <w:t xml:space="preserve"> mehānisma darbības paplašināšanu. </w:t>
      </w:r>
      <w:r w:rsidRPr="32ED810A" w:rsidR="0361446E">
        <w:rPr>
          <w:rFonts w:eastAsia="Yu Gothic Light"/>
        </w:rPr>
        <w:t>Atzinīgi vērtējām</w:t>
      </w:r>
      <w:r w:rsidRPr="32ED810A" w:rsidR="784C31D6">
        <w:rPr>
          <w:rFonts w:eastAsia="Yu Gothic Light"/>
        </w:rPr>
        <w:t xml:space="preserve"> intensīv</w:t>
      </w:r>
      <w:r w:rsidRPr="32ED810A" w:rsidR="6C25B2F0">
        <w:rPr>
          <w:rFonts w:eastAsia="Yu Gothic Light"/>
        </w:rPr>
        <w:t>u</w:t>
      </w:r>
      <w:r w:rsidRPr="32ED810A" w:rsidR="784C31D6">
        <w:rPr>
          <w:rFonts w:eastAsia="Yu Gothic Light"/>
        </w:rPr>
        <w:t xml:space="preserve"> darb</w:t>
      </w:r>
      <w:r w:rsidRPr="32ED810A" w:rsidR="7965CDAD">
        <w:rPr>
          <w:rFonts w:eastAsia="Yu Gothic Light"/>
        </w:rPr>
        <w:t>u</w:t>
      </w:r>
      <w:r w:rsidRPr="32ED810A" w:rsidR="784C31D6">
        <w:rPr>
          <w:rFonts w:eastAsia="Yu Gothic Light"/>
        </w:rPr>
        <w:t xml:space="preserve"> pie Kritisk</w:t>
      </w:r>
      <w:r w:rsidRPr="32ED810A" w:rsidR="01BEB783">
        <w:rPr>
          <w:rFonts w:eastAsia="Yu Gothic Light"/>
        </w:rPr>
        <w:t>o</w:t>
      </w:r>
      <w:r w:rsidRPr="32ED810A" w:rsidR="784C31D6">
        <w:rPr>
          <w:rFonts w:eastAsia="Yu Gothic Light"/>
        </w:rPr>
        <w:t xml:space="preserve"> zāļu regulas priekšlikuma izvērtēšanas E</w:t>
      </w:r>
      <w:r w:rsidRPr="32ED810A" w:rsidR="4A735F89">
        <w:rPr>
          <w:rFonts w:eastAsia="Yu Gothic Light"/>
        </w:rPr>
        <w:t>S</w:t>
      </w:r>
      <w:r w:rsidRPr="32ED810A" w:rsidR="784C31D6">
        <w:rPr>
          <w:rFonts w:eastAsia="Yu Gothic Light"/>
        </w:rPr>
        <w:t xml:space="preserve"> Padomē</w:t>
      </w:r>
      <w:r w:rsidRPr="32ED810A" w:rsidR="031E3550">
        <w:rPr>
          <w:rFonts w:eastAsia="Yu Gothic Light"/>
        </w:rPr>
        <w:t xml:space="preserve"> un to</w:t>
      </w:r>
      <w:r w:rsidRPr="32ED810A" w:rsidR="784C31D6">
        <w:rPr>
          <w:rFonts w:eastAsia="Yu Gothic Light"/>
        </w:rPr>
        <w:t xml:space="preserve">   mērķi – uzlabot zāļu pieejamību, stiprināt apgādes drošumu un mazināt </w:t>
      </w:r>
      <w:r w:rsidRPr="32ED810A" w:rsidR="50E84898">
        <w:rPr>
          <w:rFonts w:eastAsia="Yu Gothic Light"/>
        </w:rPr>
        <w:t xml:space="preserve">ES </w:t>
      </w:r>
      <w:r w:rsidRPr="32ED810A" w:rsidR="784C31D6">
        <w:rPr>
          <w:rFonts w:eastAsia="Yu Gothic Light"/>
        </w:rPr>
        <w:t xml:space="preserve">atkarību no ierobežota skaita trešo valstu piegādātāju. </w:t>
      </w:r>
    </w:p>
    <w:p w:rsidR="00915708" w:rsidP="32ED810A" w:rsidRDefault="00915708" w14:paraId="416AD3B1" w14:textId="77777777">
      <w:pPr>
        <w:jc w:val="both"/>
        <w:rPr>
          <w:rFonts w:eastAsiaTheme="majorEastAsia"/>
        </w:rPr>
      </w:pPr>
    </w:p>
    <w:p w:rsidRPr="000E7C12" w:rsidR="00EE5ED6" w:rsidP="32ED810A" w:rsidRDefault="52CC9203" w14:paraId="5388D6C9" w14:textId="4EE46A85">
      <w:pPr>
        <w:jc w:val="both"/>
        <w:rPr>
          <w:i/>
          <w:iCs/>
        </w:rPr>
      </w:pPr>
      <w:r w:rsidRPr="32ED810A">
        <w:rPr>
          <w:i/>
          <w:iCs/>
        </w:rPr>
        <w:t xml:space="preserve">2. </w:t>
      </w:r>
      <w:r w:rsidRPr="32ED810A" w:rsidR="0DD542C8">
        <w:rPr>
          <w:i/>
          <w:iCs/>
        </w:rPr>
        <w:t>Kādi ir galvenie izaicinājumi ciešākai sadarbībai datu un prognozēšanas jomā?</w:t>
      </w:r>
    </w:p>
    <w:p w:rsidR="00F4152B" w:rsidP="32ED810A" w:rsidRDefault="00F4152B" w14:paraId="7CC8CC2E" w14:textId="6D00AFDE">
      <w:pPr>
        <w:jc w:val="both"/>
        <w:rPr>
          <w:i/>
          <w:iCs/>
        </w:rPr>
      </w:pPr>
    </w:p>
    <w:p w:rsidR="00F4152B" w:rsidP="32ED810A" w:rsidRDefault="174EFB37" w14:paraId="6ADB92AD" w14:textId="6EF95928">
      <w:pPr>
        <w:jc w:val="both"/>
      </w:pPr>
      <w:r w:rsidRPr="32ED810A">
        <w:t>Izaicinājumi ciešākai sadarbībai varētu būt vairāki. Pirmkārt, sadarbība atkarīga no katras dalībvalsts vēlmes sadarboties. Otrkārt, nepieciešama platforma attiecīgo datu apmaiņai, kā arī vajadzīgs IT risinājums, lai nodrošinātu datu apriti.</w:t>
      </w:r>
      <w:r w:rsidRPr="32ED810A" w:rsidR="7EB03B62">
        <w:t xml:space="preserve"> </w:t>
      </w:r>
    </w:p>
    <w:p w:rsidR="00F4152B" w:rsidP="32ED810A" w:rsidRDefault="00F4152B" w14:paraId="439EFE39" w14:textId="20FB5F60">
      <w:pPr>
        <w:jc w:val="both"/>
        <w:rPr>
          <w:i/>
          <w:iCs/>
        </w:rPr>
      </w:pPr>
    </w:p>
    <w:p w:rsidR="00F4152B" w:rsidP="32ED810A" w:rsidRDefault="3B80D283" w14:paraId="01D96508" w14:textId="4C13C2C5">
      <w:pPr>
        <w:jc w:val="both"/>
        <w:rPr>
          <w:b/>
          <w:bCs/>
        </w:rPr>
      </w:pPr>
      <w:r w:rsidRPr="32ED810A">
        <w:rPr>
          <w:b/>
          <w:bCs/>
        </w:rPr>
        <w:t xml:space="preserve">2.2. </w:t>
      </w:r>
      <w:r w:rsidRPr="32ED810A" w:rsidR="4ADCED4D">
        <w:rPr>
          <w:b/>
          <w:bCs/>
        </w:rPr>
        <w:t>Sagatavošanās un reaģēšana</w:t>
      </w:r>
    </w:p>
    <w:p w:rsidR="00F4152B" w:rsidP="32ED810A" w:rsidRDefault="00F4152B" w14:paraId="45E154B9" w14:textId="29A2294C">
      <w:pPr>
        <w:jc w:val="both"/>
        <w:rPr>
          <w:i/>
          <w:iCs/>
        </w:rPr>
      </w:pPr>
    </w:p>
    <w:p w:rsidR="00F4152B" w:rsidP="32ED810A" w:rsidRDefault="54EA02C6" w14:paraId="364BA527" w14:textId="231AF2BC">
      <w:pPr>
        <w:jc w:val="both"/>
        <w:rPr>
          <w:b/>
          <w:bCs/>
        </w:rPr>
      </w:pPr>
      <w:r w:rsidRPr="32ED810A">
        <w:rPr>
          <w:b/>
          <w:bCs/>
          <w:highlight w:val="lightGray"/>
        </w:rPr>
        <w:t>Jautājumi ministru diskusijai</w:t>
      </w:r>
      <w:r w:rsidRPr="32ED810A" w:rsidR="00F4152B">
        <w:rPr>
          <w:rStyle w:val="FootnoteReference"/>
          <w:b/>
          <w:bCs/>
          <w:highlight w:val="lightGray"/>
        </w:rPr>
        <w:footnoteReference w:id="3"/>
      </w:r>
      <w:r w:rsidRPr="32ED810A">
        <w:rPr>
          <w:b/>
          <w:bCs/>
          <w:highlight w:val="lightGray"/>
        </w:rPr>
        <w:t>:</w:t>
      </w:r>
    </w:p>
    <w:p w:rsidR="00F4152B" w:rsidP="32ED810A" w:rsidRDefault="00F4152B" w14:paraId="1AFB67BA" w14:textId="45BED9B9">
      <w:pPr>
        <w:jc w:val="both"/>
      </w:pPr>
    </w:p>
    <w:p w:rsidR="00F4152B" w:rsidP="32ED810A" w:rsidRDefault="54EA02C6" w14:paraId="76688398" w14:textId="21E9385B">
      <w:pPr>
        <w:jc w:val="both"/>
        <w:rPr>
          <w:i/>
          <w:iCs/>
        </w:rPr>
      </w:pPr>
      <w:r w:rsidRPr="32ED810A">
        <w:rPr>
          <w:i/>
          <w:iCs/>
        </w:rPr>
        <w:t xml:space="preserve">1. </w:t>
      </w:r>
      <w:r w:rsidRPr="32ED810A" w:rsidR="6E66A315">
        <w:rPr>
          <w:i/>
          <w:iCs/>
        </w:rPr>
        <w:t>Vai jūs būtu ieinteresēti izpētīt ciešāku dalībvalstu sadarbību iepirkumu jomā pārejas periodā, pirms stājas spēkā attiecīgie jaunie tiesību akti? Vai tam ir politisks atbalsts?</w:t>
      </w:r>
    </w:p>
    <w:p w:rsidR="00F4152B" w:rsidP="32ED810A" w:rsidRDefault="00F4152B" w14:paraId="33B2E298" w14:textId="2F815F06">
      <w:pPr>
        <w:jc w:val="both"/>
        <w:rPr>
          <w:rFonts w:eastAsiaTheme="majorEastAsia"/>
        </w:rPr>
      </w:pPr>
    </w:p>
    <w:p w:rsidR="00F4152B" w:rsidP="32ED810A" w:rsidRDefault="40CFF1C2" w14:paraId="633BCCC2" w14:textId="64819515">
      <w:pPr>
        <w:jc w:val="both"/>
        <w:rPr>
          <w:rFonts w:eastAsia="Yu Gothic Light"/>
        </w:rPr>
      </w:pPr>
      <w:r w:rsidRPr="32ED810A">
        <w:rPr>
          <w:rFonts w:eastAsia="Yu Gothic Light"/>
        </w:rPr>
        <w:t>Ciešāka dalībvalstu sadarbība iepirkumu jomā pārejas periodā varētu būt noderīga visiem iesaistītajiem</w:t>
      </w:r>
      <w:r w:rsidR="0064369D">
        <w:rPr>
          <w:rFonts w:eastAsia="Yu Gothic Light"/>
        </w:rPr>
        <w:t>,</w:t>
      </w:r>
      <w:r w:rsidRPr="32ED810A">
        <w:rPr>
          <w:rFonts w:eastAsia="Yu Gothic Light"/>
        </w:rPr>
        <w:t xml:space="preserve"> ar mērķi optimizēt iepirkumu procesus pārejas periodā, kā arī nepieciešamības </w:t>
      </w:r>
      <w:r w:rsidRPr="32ED810A">
        <w:rPr>
          <w:rFonts w:eastAsia="Yu Gothic Light"/>
        </w:rPr>
        <w:lastRenderedPageBreak/>
        <w:t>gadījumos pārņemt citu dalībvalstu pieredzi iepirkumu organizēšanas jautājumos.</w:t>
      </w:r>
      <w:r w:rsidRPr="32ED810A" w:rsidR="3D5CE4F7">
        <w:rPr>
          <w:rFonts w:eastAsia="Yu Gothic Light"/>
        </w:rPr>
        <w:t xml:space="preserve"> </w:t>
      </w:r>
      <w:r w:rsidRPr="32ED810A" w:rsidR="68D27C66">
        <w:rPr>
          <w:rFonts w:eastAsia="Yu Gothic Light"/>
        </w:rPr>
        <w:t xml:space="preserve">Latvija pozitīvi vērtē kopīgo iepirkumu formātus un iniciatīvas, jo tās palīdz nodrošināt labāku zāļu pieejamību. </w:t>
      </w:r>
    </w:p>
    <w:p w:rsidR="00F4152B" w:rsidP="32ED810A" w:rsidRDefault="00F4152B" w14:paraId="05ACCE51" w14:textId="17E0DADD">
      <w:pPr>
        <w:jc w:val="both"/>
        <w:rPr>
          <w:rFonts w:eastAsiaTheme="majorEastAsia"/>
        </w:rPr>
      </w:pPr>
    </w:p>
    <w:p w:rsidR="00F4152B" w:rsidP="32ED810A" w:rsidRDefault="54EA02C6" w14:paraId="1F3811F3" w14:textId="75C51500">
      <w:pPr>
        <w:jc w:val="both"/>
        <w:rPr>
          <w:i/>
          <w:iCs/>
        </w:rPr>
      </w:pPr>
      <w:r w:rsidRPr="32ED810A">
        <w:rPr>
          <w:i/>
          <w:iCs/>
        </w:rPr>
        <w:t xml:space="preserve">2. </w:t>
      </w:r>
      <w:r w:rsidRPr="32ED810A" w:rsidR="49C816BE">
        <w:rPr>
          <w:i/>
          <w:iCs/>
        </w:rPr>
        <w:t>Kāda forma varētu būt šai ciešākai sadarbībai iepirkumu jomā, un vai tā darbotos labāk, ja tiktu piemērota katram gadījumam atsevišķi vai balstoties uz reģionālu pieeju?</w:t>
      </w:r>
    </w:p>
    <w:p w:rsidR="00F4152B" w:rsidP="32ED810A" w:rsidRDefault="00F4152B" w14:paraId="3113DC25" w14:textId="0505F494">
      <w:pPr>
        <w:jc w:val="both"/>
      </w:pPr>
    </w:p>
    <w:p w:rsidR="69E4DC06" w:rsidP="32ED810A" w:rsidRDefault="69E4DC06" w14:paraId="2F0538BC" w14:textId="0F3894F3">
      <w:pPr>
        <w:jc w:val="both"/>
      </w:pPr>
      <w:r w:rsidRPr="32ED810A">
        <w:t>Sadarbība iepirkumu jomā veiksmīgāk realizētos, izskatot katru gadījumu atsevišķi.</w:t>
      </w:r>
      <w:r w:rsidRPr="32ED810A" w:rsidR="224AD31D">
        <w:t xml:space="preserve"> </w:t>
      </w:r>
      <w:r w:rsidRPr="32ED810A" w:rsidR="3DF2B0C9">
        <w:t>Kopīgo iepirkumu reģionālā pieeja arī vērtējama pozitīvi</w:t>
      </w:r>
      <w:r w:rsidR="00324BF2">
        <w:t>,</w:t>
      </w:r>
      <w:r w:rsidRPr="32ED810A" w:rsidR="3DF2B0C9">
        <w:t xml:space="preserve"> un Latvijai šajā jautājumā ir jau zināma pieredze veicot kopīgus iepirkumus Baltijas reģiona formātā. </w:t>
      </w:r>
    </w:p>
    <w:p w:rsidR="32ED810A" w:rsidP="32ED810A" w:rsidRDefault="32ED810A" w14:paraId="2D2462BC" w14:textId="50029968">
      <w:pPr>
        <w:jc w:val="both"/>
      </w:pPr>
    </w:p>
    <w:p w:rsidR="32ED810A" w:rsidP="32ED810A" w:rsidRDefault="32ED810A" w14:paraId="4751F6B9" w14:textId="7769DD5F">
      <w:pPr>
        <w:jc w:val="both"/>
      </w:pPr>
    </w:p>
    <w:p w:rsidRPr="004945E3" w:rsidR="004945E3" w:rsidP="32ED810A" w:rsidRDefault="2FF65555" w14:paraId="26716D3B" w14:textId="75B09ABE">
      <w:pPr>
        <w:jc w:val="both"/>
        <w:rPr>
          <w:b/>
          <w:bCs/>
        </w:rPr>
      </w:pPr>
      <w:r w:rsidRPr="32ED810A">
        <w:rPr>
          <w:b/>
          <w:bCs/>
        </w:rPr>
        <w:t>Pusdienu ministru debates:</w:t>
      </w:r>
      <w:r w:rsidRPr="32ED810A" w:rsidR="1A9B3271">
        <w:rPr>
          <w:b/>
          <w:bCs/>
        </w:rPr>
        <w:t xml:space="preserve"> </w:t>
      </w:r>
      <w:proofErr w:type="spellStart"/>
      <w:r w:rsidRPr="32ED810A" w:rsidR="1A9B3271">
        <w:rPr>
          <w:b/>
          <w:bCs/>
        </w:rPr>
        <w:t>Antimikrobiālās</w:t>
      </w:r>
      <w:proofErr w:type="spellEnd"/>
      <w:r w:rsidRPr="32ED810A" w:rsidR="1A9B3271">
        <w:rPr>
          <w:b/>
          <w:bCs/>
        </w:rPr>
        <w:t xml:space="preserve"> rezistences</w:t>
      </w:r>
      <w:r w:rsidRPr="32ED810A" w:rsidR="30D47513">
        <w:rPr>
          <w:b/>
          <w:bCs/>
        </w:rPr>
        <w:t xml:space="preserve"> draudi un ES rīcības to apkarošanai</w:t>
      </w:r>
    </w:p>
    <w:p w:rsidR="32ED810A" w:rsidP="32ED810A" w:rsidRDefault="32ED810A" w14:paraId="342D84A8" w14:textId="6FFBF7F6">
      <w:pPr>
        <w:jc w:val="both"/>
        <w:rPr>
          <w:b/>
          <w:bCs/>
        </w:rPr>
      </w:pPr>
    </w:p>
    <w:p w:rsidR="1A9B3271" w:rsidP="32ED810A" w:rsidRDefault="1A9B3271" w14:paraId="4E20A457" w14:textId="12C04DF4">
      <w:pPr>
        <w:jc w:val="both"/>
      </w:pPr>
      <w:r>
        <w:t xml:space="preserve">Eiropa saskaras ar pieaugošu sabiedrības veselības apdraudējumu, ko rada </w:t>
      </w:r>
      <w:proofErr w:type="spellStart"/>
      <w:r>
        <w:t>antimikrobiālā</w:t>
      </w:r>
      <w:proofErr w:type="spellEnd"/>
      <w:r>
        <w:t xml:space="preserve"> rezistence (turpmāk tekstā – AMR). Bez pastiprinātas sadarbības un inovatīviem risinājumiem infekcijas, kas pašlaik ir ārstējamas, var kļūt dzīvībai bīstamas, apdraudot iedzīvotāju uzticību ārstēšanai un veselības aprūpes sistēmām. AMR ir pārbaudījums ES spējai sadarboties, lai aizsargātu sabiedrības veselību no kopēja apdraudējuma.</w:t>
      </w:r>
    </w:p>
    <w:p w:rsidR="32ED810A" w:rsidP="32ED810A" w:rsidRDefault="32ED810A" w14:paraId="5894AB0D" w14:textId="4C71E267">
      <w:pPr>
        <w:jc w:val="both"/>
        <w:rPr>
          <w:b/>
          <w:bCs/>
          <w:highlight w:val="lightGray"/>
        </w:rPr>
      </w:pPr>
    </w:p>
    <w:p w:rsidRPr="005F0547" w:rsidR="00284A2C" w:rsidP="32ED810A" w:rsidRDefault="2ED9C639" w14:paraId="76471B0D" w14:textId="301AED5E">
      <w:pPr>
        <w:jc w:val="both"/>
        <w:rPr>
          <w:b/>
          <w:bCs/>
        </w:rPr>
      </w:pPr>
      <w:r w:rsidRPr="005F0547">
        <w:rPr>
          <w:b/>
          <w:bCs/>
          <w:highlight w:val="lightGray"/>
        </w:rPr>
        <w:t>Jautājumi ministru diskusijai</w:t>
      </w:r>
      <w:r w:rsidR="00106602">
        <w:rPr>
          <w:rStyle w:val="FootnoteReference"/>
          <w:b/>
          <w:bCs/>
          <w:highlight w:val="lightGray"/>
        </w:rPr>
        <w:footnoteReference w:id="4"/>
      </w:r>
      <w:r w:rsidRPr="005F0547">
        <w:rPr>
          <w:b/>
          <w:bCs/>
          <w:highlight w:val="lightGray"/>
        </w:rPr>
        <w:t>:</w:t>
      </w:r>
    </w:p>
    <w:p w:rsidR="00284A2C" w:rsidP="32ED810A" w:rsidRDefault="00284A2C" w14:paraId="521FF9AB" w14:textId="77777777">
      <w:pPr>
        <w:keepLines/>
        <w:widowControl w:val="false"/>
        <w:autoSpaceDE w:val="false"/>
        <w:autoSpaceDN w:val="false"/>
        <w:adjustRightInd w:val="false"/>
        <w:jc w:val="both"/>
      </w:pPr>
    </w:p>
    <w:p w:rsidR="00286159" w:rsidP="32ED810A" w:rsidRDefault="6AC479F7" w14:paraId="5BBA4C0F" w14:textId="7644247C">
      <w:pPr>
        <w:keepLines/>
        <w:widowControl w:val="false"/>
        <w:autoSpaceDE w:val="false"/>
        <w:autoSpaceDN w:val="false"/>
        <w:adjustRightInd w:val="false"/>
        <w:jc w:val="both"/>
        <w:rPr>
          <w:b/>
          <w:bCs/>
        </w:rPr>
      </w:pPr>
      <w:r w:rsidRPr="32ED810A">
        <w:rPr>
          <w:i/>
          <w:iCs/>
        </w:rPr>
        <w:t xml:space="preserve">1. </w:t>
      </w:r>
      <w:r w:rsidRPr="32ED810A" w:rsidR="31AAF434">
        <w:rPr>
          <w:i/>
          <w:iCs/>
        </w:rPr>
        <w:t>Kā jūs risināt AMR problēmu savā valsts rīcības plānā?</w:t>
      </w:r>
    </w:p>
    <w:p w:rsidR="32ED810A" w:rsidP="32ED810A" w:rsidRDefault="32ED810A" w14:paraId="5DD10531" w14:textId="75B40DBE">
      <w:pPr>
        <w:keepLines/>
        <w:widowControl w:val="false"/>
        <w:jc w:val="both"/>
      </w:pPr>
    </w:p>
    <w:p w:rsidR="01C14127" w:rsidP="32ED810A" w:rsidRDefault="01C14127" w14:paraId="238188B3" w14:textId="78339433">
      <w:pPr>
        <w:keepLines/>
        <w:widowControl w:val="false"/>
        <w:jc w:val="both"/>
      </w:pPr>
      <w:r w:rsidRPr="32ED810A">
        <w:t xml:space="preserve">Esošais Vienas veselības rīcības plāns AMR izplatības ierobežošanai ir </w:t>
      </w:r>
      <w:r w:rsidRPr="32ED810A" w:rsidR="00C85003">
        <w:t>apstiprināts</w:t>
      </w:r>
      <w:r w:rsidRPr="32ED810A">
        <w:t xml:space="preserve"> 2023.</w:t>
      </w:r>
      <w:r w:rsidRPr="32ED810A" w:rsidR="45415E9B">
        <w:t xml:space="preserve"> </w:t>
      </w:r>
      <w:r w:rsidRPr="32ED810A">
        <w:t>gadā. Plāna mē</w:t>
      </w:r>
      <w:r w:rsidRPr="32ED810A" w:rsidR="023423C4">
        <w:t>rķ</w:t>
      </w:r>
      <w:r w:rsidRPr="32ED810A">
        <w:t xml:space="preserve">is ir </w:t>
      </w:r>
      <w:r w:rsidRPr="32ED810A" w:rsidR="3B75DA56">
        <w:t>v</w:t>
      </w:r>
      <w:r w:rsidRPr="00324BF2" w:rsidR="67CF1A8C">
        <w:rPr>
          <w:color w:val="414142"/>
        </w:rPr>
        <w:t xml:space="preserve">eicināt mērķtiecīgu un efektīvu AMR attīstības un izplatības ierobežošanu un apkarošanu, </w:t>
      </w:r>
      <w:r w:rsidRPr="32ED810A" w:rsidR="37A729CF">
        <w:rPr>
          <w:color w:val="414142"/>
        </w:rPr>
        <w:t xml:space="preserve">kā arī </w:t>
      </w:r>
      <w:r w:rsidRPr="00324BF2" w:rsidR="67CF1A8C">
        <w:rPr>
          <w:color w:val="414142"/>
        </w:rPr>
        <w:t xml:space="preserve">nodrošināt koordinētas iesaistīto iestāžu un organizāciju darbības. </w:t>
      </w:r>
      <w:r w:rsidRPr="32ED810A" w:rsidR="0D58867C">
        <w:rPr>
          <w:color w:val="414142"/>
        </w:rPr>
        <w:t xml:space="preserve">Tas </w:t>
      </w:r>
      <w:r w:rsidRPr="00324BF2" w:rsidR="67CF1A8C">
        <w:rPr>
          <w:color w:val="414142"/>
        </w:rPr>
        <w:t xml:space="preserve">ir izstrādāts, lai izmainītu </w:t>
      </w:r>
      <w:proofErr w:type="spellStart"/>
      <w:r w:rsidRPr="00324BF2" w:rsidR="67CF1A8C">
        <w:rPr>
          <w:color w:val="414142"/>
        </w:rPr>
        <w:t>antimikrobiālo</w:t>
      </w:r>
      <w:proofErr w:type="spellEnd"/>
      <w:r w:rsidRPr="00324BF2" w:rsidR="67CF1A8C">
        <w:rPr>
          <w:color w:val="414142"/>
        </w:rPr>
        <w:t xml:space="preserve"> līdzekļu lietošanas paradumus, panākot atbildīgu un piesardzīgu </w:t>
      </w:r>
      <w:proofErr w:type="spellStart"/>
      <w:r w:rsidRPr="00324BF2" w:rsidR="67CF1A8C">
        <w:rPr>
          <w:color w:val="414142"/>
        </w:rPr>
        <w:t>antimikrobiālo</w:t>
      </w:r>
      <w:proofErr w:type="spellEnd"/>
      <w:r w:rsidRPr="00324BF2" w:rsidR="67CF1A8C">
        <w:rPr>
          <w:color w:val="414142"/>
        </w:rPr>
        <w:t xml:space="preserve"> līdzekļu lietošanu sabiedrībā, veselības aprūpē un dzīvnieku veselībā.</w:t>
      </w:r>
    </w:p>
    <w:p w:rsidRPr="00324BF2" w:rsidR="32ED810A" w:rsidP="32ED810A" w:rsidRDefault="32ED810A" w14:paraId="3BF2D787" w14:textId="4FAC2487">
      <w:pPr>
        <w:keepLines/>
        <w:widowControl w:val="false"/>
        <w:jc w:val="both"/>
        <w:rPr>
          <w:color w:val="414142"/>
        </w:rPr>
      </w:pPr>
    </w:p>
    <w:p w:rsidRPr="00324BF2" w:rsidR="67CF1A8C" w:rsidP="32ED810A" w:rsidRDefault="67CF1A8C" w14:paraId="7C7C23B0" w14:textId="3AB481DF">
      <w:pPr>
        <w:keepLines/>
        <w:widowControl w:val="false"/>
        <w:jc w:val="both"/>
        <w:rPr>
          <w:color w:val="414142"/>
        </w:rPr>
      </w:pPr>
      <w:r w:rsidRPr="00324BF2">
        <w:rPr>
          <w:color w:val="414142"/>
        </w:rPr>
        <w:t xml:space="preserve">Minēto mērķu </w:t>
      </w:r>
      <w:r w:rsidRPr="00324BF2" w:rsidR="15C3777D">
        <w:rPr>
          <w:color w:val="414142"/>
        </w:rPr>
        <w:t>s</w:t>
      </w:r>
      <w:r w:rsidRPr="00324BF2">
        <w:rPr>
          <w:color w:val="414142"/>
        </w:rPr>
        <w:t>asniegšan</w:t>
      </w:r>
      <w:r w:rsidRPr="00324BF2" w:rsidR="3CC0E5D1">
        <w:rPr>
          <w:color w:val="414142"/>
        </w:rPr>
        <w:t>a</w:t>
      </w:r>
      <w:r w:rsidRPr="00324BF2">
        <w:rPr>
          <w:color w:val="414142"/>
        </w:rPr>
        <w:t>i plānā ir ietverti pasākumi</w:t>
      </w:r>
      <w:r w:rsidRPr="00324BF2" w:rsidR="7F52ED19">
        <w:rPr>
          <w:color w:val="414142"/>
        </w:rPr>
        <w:t>:</w:t>
      </w:r>
    </w:p>
    <w:p w:rsidRPr="00324BF2" w:rsidR="67CF1A8C" w:rsidP="00324BF2" w:rsidRDefault="67CF1A8C" w14:paraId="1CFACD97" w14:textId="35A06252">
      <w:pPr>
        <w:pStyle w:val="ListParagraph"/>
        <w:keepLines/>
        <w:widowControl w:val="false"/>
        <w:numPr>
          <w:ilvl w:val="0"/>
          <w:numId w:val="1"/>
        </w:numPr>
        <w:jc w:val="both"/>
        <w:rPr>
          <w:color w:val="414142"/>
        </w:rPr>
      </w:pPr>
      <w:r w:rsidRPr="00324BF2">
        <w:rPr>
          <w:color w:val="414142"/>
        </w:rPr>
        <w:t xml:space="preserve">AMR monitoringa </w:t>
      </w:r>
      <w:r w:rsidRPr="00324BF2" w:rsidR="6174C60A">
        <w:rPr>
          <w:color w:val="414142"/>
        </w:rPr>
        <w:t>pilnveidošana;</w:t>
      </w:r>
    </w:p>
    <w:p w:rsidRPr="00324BF2" w:rsidR="6174C60A" w:rsidP="00324BF2" w:rsidRDefault="6174C60A" w14:paraId="0DE28590" w14:textId="64166B6D">
      <w:pPr>
        <w:pStyle w:val="ListParagraph"/>
        <w:keepLines/>
        <w:widowControl w:val="false"/>
        <w:numPr>
          <w:ilvl w:val="0"/>
          <w:numId w:val="1"/>
        </w:numPr>
        <w:jc w:val="both"/>
        <w:rPr>
          <w:color w:val="414142"/>
        </w:rPr>
      </w:pPr>
      <w:proofErr w:type="spellStart"/>
      <w:r w:rsidRPr="00324BF2">
        <w:rPr>
          <w:color w:val="414142"/>
        </w:rPr>
        <w:t>Antimikrobiālo</w:t>
      </w:r>
      <w:proofErr w:type="spellEnd"/>
      <w:r w:rsidRPr="00324BF2">
        <w:rPr>
          <w:color w:val="414142"/>
        </w:rPr>
        <w:t xml:space="preserve"> līdzekļu izplatīšanas un patēriņa mazināšana;</w:t>
      </w:r>
    </w:p>
    <w:p w:rsidRPr="00324BF2" w:rsidR="6174C60A" w:rsidP="00324BF2" w:rsidRDefault="6174C60A" w14:paraId="59A09E0C" w14:textId="29068FE4">
      <w:pPr>
        <w:pStyle w:val="ListParagraph"/>
        <w:keepLines/>
        <w:widowControl w:val="false"/>
        <w:numPr>
          <w:ilvl w:val="0"/>
          <w:numId w:val="1"/>
        </w:numPr>
        <w:jc w:val="both"/>
        <w:rPr>
          <w:color w:val="414142"/>
        </w:rPr>
      </w:pPr>
      <w:r w:rsidRPr="00324BF2">
        <w:rPr>
          <w:color w:val="414142"/>
        </w:rPr>
        <w:t>Infekcijas slimību profila</w:t>
      </w:r>
      <w:r w:rsidRPr="00324BF2" w:rsidR="0E8A94BB">
        <w:rPr>
          <w:color w:val="414142"/>
        </w:rPr>
        <w:t>k</w:t>
      </w:r>
      <w:r w:rsidRPr="00324BF2">
        <w:rPr>
          <w:color w:val="414142"/>
        </w:rPr>
        <w:t>se un kontrole;</w:t>
      </w:r>
    </w:p>
    <w:p w:rsidRPr="00324BF2" w:rsidR="228E1CB2" w:rsidP="00324BF2" w:rsidRDefault="228E1CB2" w14:paraId="7910E675" w14:textId="7B92510E">
      <w:pPr>
        <w:pStyle w:val="ListParagraph"/>
        <w:keepLines/>
        <w:widowControl w:val="false"/>
        <w:numPr>
          <w:ilvl w:val="0"/>
          <w:numId w:val="1"/>
        </w:numPr>
        <w:jc w:val="both"/>
        <w:rPr>
          <w:color w:val="414142"/>
        </w:rPr>
      </w:pPr>
      <w:r w:rsidRPr="00324BF2">
        <w:rPr>
          <w:color w:val="414142"/>
        </w:rPr>
        <w:t xml:space="preserve">Starpinstitūciju sadarbības uzlabošana </w:t>
      </w:r>
    </w:p>
    <w:p w:rsidRPr="00324BF2" w:rsidR="1E16F95C" w:rsidP="00324BF2" w:rsidRDefault="1E16F95C" w14:paraId="21B2D295" w14:textId="37A6FA7D">
      <w:pPr>
        <w:pStyle w:val="ListParagraph"/>
        <w:keepLines/>
        <w:widowControl w:val="false"/>
        <w:numPr>
          <w:ilvl w:val="0"/>
          <w:numId w:val="1"/>
        </w:numPr>
        <w:jc w:val="both"/>
        <w:rPr>
          <w:color w:val="414142"/>
        </w:rPr>
      </w:pPr>
      <w:r w:rsidRPr="00324BF2">
        <w:rPr>
          <w:color w:val="414142"/>
        </w:rPr>
        <w:t>Zinātnes un pētniecības vecināšana</w:t>
      </w:r>
    </w:p>
    <w:p w:rsidRPr="00324BF2" w:rsidR="1E16F95C" w:rsidP="00324BF2" w:rsidRDefault="1E16F95C" w14:paraId="69852129" w14:textId="36E586CC">
      <w:pPr>
        <w:pStyle w:val="ListParagraph"/>
        <w:keepLines/>
        <w:widowControl w:val="false"/>
        <w:numPr>
          <w:ilvl w:val="0"/>
          <w:numId w:val="1"/>
        </w:numPr>
        <w:jc w:val="both"/>
        <w:rPr>
          <w:color w:val="414142"/>
        </w:rPr>
      </w:pPr>
      <w:r w:rsidRPr="00324BF2">
        <w:rPr>
          <w:color w:val="414142"/>
        </w:rPr>
        <w:t>Laboratoriskās diagnostikas kapacitātes stiprināšana;</w:t>
      </w:r>
    </w:p>
    <w:p w:rsidRPr="00324BF2" w:rsidR="1E16F95C" w:rsidP="00324BF2" w:rsidRDefault="1E16F95C" w14:paraId="705D529D" w14:textId="11A7406A">
      <w:pPr>
        <w:pStyle w:val="ListParagraph"/>
        <w:keepLines/>
        <w:widowControl w:val="false"/>
        <w:numPr>
          <w:ilvl w:val="0"/>
          <w:numId w:val="1"/>
        </w:numPr>
        <w:jc w:val="both"/>
        <w:rPr>
          <w:color w:val="414142"/>
        </w:rPr>
      </w:pPr>
      <w:r w:rsidRPr="00324BF2">
        <w:rPr>
          <w:color w:val="414142"/>
        </w:rPr>
        <w:t>Speciālistu kompetences pilnveidošana</w:t>
      </w:r>
    </w:p>
    <w:p w:rsidR="1E16F95C" w:rsidP="00324BF2" w:rsidRDefault="1E16F95C" w14:paraId="7B46E888" w14:textId="6B7DB366">
      <w:pPr>
        <w:pStyle w:val="ListParagraph"/>
        <w:keepLines/>
        <w:widowControl w:val="false"/>
        <w:numPr>
          <w:ilvl w:val="0"/>
          <w:numId w:val="1"/>
        </w:numPr>
        <w:jc w:val="both"/>
        <w:rPr>
          <w:color w:val="414142"/>
        </w:rPr>
      </w:pPr>
      <w:r w:rsidRPr="00324BF2">
        <w:rPr>
          <w:color w:val="414142"/>
        </w:rPr>
        <w:t>Sabiedrības izpratnes uzlabošana.</w:t>
      </w:r>
    </w:p>
    <w:p w:rsidRPr="00324BF2" w:rsidR="32ED810A" w:rsidP="32ED810A" w:rsidRDefault="32ED810A" w14:paraId="449A943D" w14:textId="53AB6120">
      <w:pPr>
        <w:keepLines/>
        <w:widowControl w:val="false"/>
        <w:jc w:val="both"/>
        <w:rPr>
          <w:color w:val="414142"/>
        </w:rPr>
      </w:pPr>
    </w:p>
    <w:p w:rsidRPr="00324BF2" w:rsidR="1E16F95C" w:rsidP="32ED810A" w:rsidRDefault="1E16F95C" w14:paraId="6F589BD0" w14:textId="01ACA712">
      <w:pPr>
        <w:keepLines/>
        <w:widowControl w:val="false"/>
        <w:jc w:val="both"/>
        <w:rPr>
          <w:color w:val="414142"/>
        </w:rPr>
      </w:pPr>
      <w:r w:rsidRPr="00324BF2">
        <w:rPr>
          <w:color w:val="414142"/>
        </w:rPr>
        <w:t>Lai īstenot</w:t>
      </w:r>
      <w:r w:rsidRPr="32ED810A" w:rsidR="38198A94">
        <w:rPr>
          <w:color w:val="414142"/>
        </w:rPr>
        <w:t>u</w:t>
      </w:r>
      <w:r w:rsidRPr="00324BF2">
        <w:rPr>
          <w:color w:val="414142"/>
        </w:rPr>
        <w:t xml:space="preserve"> uzdevumus veselības aprūpes sektorā</w:t>
      </w:r>
      <w:r w:rsidRPr="32ED810A" w:rsidR="265435FF">
        <w:rPr>
          <w:color w:val="414142"/>
        </w:rPr>
        <w:t>,</w:t>
      </w:r>
      <w:r w:rsidRPr="00324BF2">
        <w:rPr>
          <w:color w:val="414142"/>
        </w:rPr>
        <w:t xml:space="preserve"> 2024</w:t>
      </w:r>
      <w:r w:rsidRPr="32ED810A" w:rsidR="71E0E0FF">
        <w:rPr>
          <w:color w:val="414142"/>
        </w:rPr>
        <w:t xml:space="preserve"> </w:t>
      </w:r>
      <w:r w:rsidRPr="00324BF2">
        <w:rPr>
          <w:color w:val="414142"/>
        </w:rPr>
        <w:t>.gadā ir izveidot</w:t>
      </w:r>
      <w:r w:rsidRPr="32ED810A" w:rsidR="02376E1F">
        <w:rPr>
          <w:color w:val="414142"/>
        </w:rPr>
        <w:t>s</w:t>
      </w:r>
      <w:r w:rsidRPr="00324BF2">
        <w:rPr>
          <w:color w:val="414142"/>
        </w:rPr>
        <w:t xml:space="preserve"> kompetences centrs AMR jomā, kas izstrādā vadlīnijas un rekomendācijas gan infekciju kontrolei ārstniecības</w:t>
      </w:r>
      <w:r w:rsidRPr="00324BF2" w:rsidR="7EA5ECAB">
        <w:rPr>
          <w:color w:val="414142"/>
        </w:rPr>
        <w:t xml:space="preserve"> </w:t>
      </w:r>
      <w:r w:rsidRPr="00324BF2">
        <w:rPr>
          <w:color w:val="414142"/>
        </w:rPr>
        <w:t>iestād</w:t>
      </w:r>
      <w:r w:rsidRPr="00324BF2" w:rsidR="34EC276E">
        <w:rPr>
          <w:color w:val="414142"/>
        </w:rPr>
        <w:t xml:space="preserve">ēs, gan </w:t>
      </w:r>
      <w:r w:rsidRPr="00324BF2" w:rsidR="5373088D">
        <w:rPr>
          <w:color w:val="414142"/>
        </w:rPr>
        <w:t>organizē speciālistu apmācību un izplata labāko praksi.</w:t>
      </w:r>
    </w:p>
    <w:p w:rsidR="32ED810A" w:rsidP="32ED810A" w:rsidRDefault="32ED810A" w14:paraId="4C5CA941" w14:textId="7A64D483">
      <w:pPr>
        <w:keepLines/>
        <w:widowControl w:val="false"/>
        <w:jc w:val="both"/>
        <w:rPr>
          <w:color w:val="414142"/>
        </w:rPr>
      </w:pPr>
    </w:p>
    <w:p w:rsidR="4EC668BA" w:rsidP="32ED810A" w:rsidRDefault="5373088D" w14:paraId="5C300B47" w14:textId="0D055442">
      <w:pPr>
        <w:keepLines/>
        <w:widowControl w:val="false"/>
        <w:jc w:val="both"/>
      </w:pPr>
      <w:r w:rsidRPr="00324BF2">
        <w:rPr>
          <w:color w:val="414142"/>
        </w:rPr>
        <w:lastRenderedPageBreak/>
        <w:t xml:space="preserve">Viens no lielākajiem izaicinājumiem ir maksimāli efektīvi ieviest pieeju </w:t>
      </w:r>
      <w:r w:rsidRPr="32ED810A" w:rsidR="5ADBF809">
        <w:rPr>
          <w:color w:val="414142"/>
        </w:rPr>
        <w:t>V</w:t>
      </w:r>
      <w:r w:rsidRPr="00324BF2">
        <w:rPr>
          <w:color w:val="414142"/>
        </w:rPr>
        <w:t xml:space="preserve">iena veselība un panākt efektīvu </w:t>
      </w:r>
      <w:proofErr w:type="spellStart"/>
      <w:r w:rsidRPr="00324BF2">
        <w:rPr>
          <w:color w:val="414142"/>
        </w:rPr>
        <w:t>starpsektoru</w:t>
      </w:r>
      <w:proofErr w:type="spellEnd"/>
      <w:r w:rsidRPr="00324BF2">
        <w:rPr>
          <w:color w:val="414142"/>
        </w:rPr>
        <w:t xml:space="preserve"> sadarbību,</w:t>
      </w:r>
      <w:r w:rsidRPr="32ED810A" w:rsidR="06ABF9BD">
        <w:rPr>
          <w:color w:val="414142"/>
        </w:rPr>
        <w:t xml:space="preserve"> kas</w:t>
      </w:r>
      <w:r w:rsidRPr="00324BF2">
        <w:rPr>
          <w:color w:val="414142"/>
        </w:rPr>
        <w:t xml:space="preserve"> īpaši attiecas uz vides sektora </w:t>
      </w:r>
      <w:r w:rsidRPr="00324BF2" w:rsidR="560001E1">
        <w:rPr>
          <w:color w:val="414142"/>
        </w:rPr>
        <w:t>iesaisti.</w:t>
      </w:r>
      <w:r w:rsidR="00C85003">
        <w:rPr>
          <w:color w:val="414142"/>
        </w:rPr>
        <w:t xml:space="preserve"> </w:t>
      </w:r>
      <w:r w:rsidRPr="00324BF2" w:rsidR="14EC03E5">
        <w:rPr>
          <w:color w:val="414142"/>
        </w:rPr>
        <w:t>Tāpat kā vi</w:t>
      </w:r>
      <w:r w:rsidRPr="32ED810A" w:rsidR="057885CB">
        <w:rPr>
          <w:color w:val="414142"/>
        </w:rPr>
        <w:t>e</w:t>
      </w:r>
      <w:r w:rsidRPr="00324BF2" w:rsidR="14EC03E5">
        <w:rPr>
          <w:color w:val="414142"/>
        </w:rPr>
        <w:t>nu no izaicinājumiem mēs atzīstam</w:t>
      </w:r>
      <w:r w:rsidR="00C85003">
        <w:rPr>
          <w:color w:val="414142"/>
        </w:rPr>
        <w:t xml:space="preserve"> </w:t>
      </w:r>
      <w:r w:rsidRPr="00324BF2" w:rsidR="25DB8B9C">
        <w:rPr>
          <w:color w:val="414142"/>
        </w:rPr>
        <w:t>antibiotiku pieejamīb</w:t>
      </w:r>
      <w:r w:rsidRPr="32ED810A" w:rsidR="3C3A1021">
        <w:rPr>
          <w:color w:val="414142"/>
        </w:rPr>
        <w:t>as</w:t>
      </w:r>
      <w:r w:rsidRPr="32ED810A" w:rsidR="1539FA61">
        <w:rPr>
          <w:color w:val="414142"/>
        </w:rPr>
        <w:t xml:space="preserve"> nodrošināšanu</w:t>
      </w:r>
      <w:r w:rsidRPr="00324BF2" w:rsidR="25DB8B9C">
        <w:rPr>
          <w:color w:val="414142"/>
        </w:rPr>
        <w:t>, novēršot iztrūkumu riskus, lai ārstiem būtu iespējas izvēlēties un pacientam nozīmēt atbilstošas zāles</w:t>
      </w:r>
      <w:r w:rsidRPr="32ED810A" w:rsidR="49056CE4">
        <w:rPr>
          <w:color w:val="414142"/>
        </w:rPr>
        <w:t>,</w:t>
      </w:r>
      <w:r w:rsidRPr="00324BF2" w:rsidR="25DB8B9C">
        <w:rPr>
          <w:color w:val="414142"/>
        </w:rPr>
        <w:t xml:space="preserve"> kā arī būtu izvēle cīņai ar </w:t>
      </w:r>
      <w:proofErr w:type="spellStart"/>
      <w:r w:rsidRPr="00324BF2" w:rsidR="25DB8B9C">
        <w:rPr>
          <w:color w:val="414142"/>
        </w:rPr>
        <w:t>rezistentiem</w:t>
      </w:r>
      <w:proofErr w:type="spellEnd"/>
      <w:r w:rsidRPr="00324BF2" w:rsidR="25DB8B9C">
        <w:rPr>
          <w:color w:val="414142"/>
        </w:rPr>
        <w:t xml:space="preserve"> infekciju ierosināt</w:t>
      </w:r>
      <w:r w:rsidRPr="00324BF2" w:rsidR="6927C442">
        <w:rPr>
          <w:color w:val="414142"/>
        </w:rPr>
        <w:t>a</w:t>
      </w:r>
      <w:r w:rsidRPr="00324BF2" w:rsidR="25DB8B9C">
        <w:rPr>
          <w:color w:val="414142"/>
        </w:rPr>
        <w:t xml:space="preserve">jiem. </w:t>
      </w:r>
      <w:r w:rsidRPr="00324BF2" w:rsidR="671AC8F4">
        <w:rPr>
          <w:color w:val="414142"/>
        </w:rPr>
        <w:t>Šajā jomā ES valstu sadarbībai ir ļoti nozīmīga.</w:t>
      </w:r>
      <w:r w:rsidR="005F0486">
        <w:rPr>
          <w:color w:val="414142"/>
        </w:rPr>
        <w:t xml:space="preserve"> </w:t>
      </w:r>
      <w:r w:rsidRPr="00324BF2" w:rsidR="560001E1">
        <w:rPr>
          <w:color w:val="414142"/>
        </w:rPr>
        <w:t xml:space="preserve">Tāpat </w:t>
      </w:r>
      <w:r w:rsidRPr="32ED810A" w:rsidR="73A81E95">
        <w:rPr>
          <w:color w:val="414142"/>
        </w:rPr>
        <w:t xml:space="preserve">Latvijai </w:t>
      </w:r>
      <w:r w:rsidRPr="00324BF2" w:rsidR="560001E1">
        <w:rPr>
          <w:color w:val="414142"/>
        </w:rPr>
        <w:t>ļoti aktuāla ir pētniecība un inovāciju ieviešana gan AMR monitoringam, gan ierobežošanai cilvēku veselības jomā, dzīvnieku ve</w:t>
      </w:r>
      <w:r w:rsidRPr="00324BF2" w:rsidR="24216D9C">
        <w:rPr>
          <w:color w:val="414142"/>
        </w:rPr>
        <w:t xml:space="preserve">selības jomā, </w:t>
      </w:r>
      <w:r w:rsidRPr="32ED810A" w:rsidR="06D8F188">
        <w:rPr>
          <w:color w:val="414142"/>
        </w:rPr>
        <w:t xml:space="preserve">un </w:t>
      </w:r>
      <w:r w:rsidRPr="00324BF2" w:rsidR="24216D9C">
        <w:rPr>
          <w:color w:val="414142"/>
        </w:rPr>
        <w:t>arī vidē kopumā.</w:t>
      </w:r>
    </w:p>
    <w:p w:rsidR="32ED810A" w:rsidP="32ED810A" w:rsidRDefault="32ED810A" w14:paraId="43B3809C" w14:textId="289F082E">
      <w:pPr>
        <w:keepLines/>
        <w:widowControl w:val="false"/>
        <w:jc w:val="both"/>
      </w:pPr>
    </w:p>
    <w:p w:rsidR="31AAF434" w:rsidP="32ED810A" w:rsidRDefault="31AAF434" w14:paraId="51E1F258" w14:textId="23E15595">
      <w:pPr>
        <w:keepLines/>
        <w:widowControl w:val="false"/>
        <w:jc w:val="both"/>
        <w:rPr>
          <w:i/>
          <w:iCs/>
        </w:rPr>
      </w:pPr>
      <w:r w:rsidRPr="32ED810A">
        <w:rPr>
          <w:i/>
          <w:iCs/>
        </w:rPr>
        <w:t>2. Kādu svarīgu politisku pasākumu valsts, reģionālā vai ES līmenī jūs atbalstītu, lai stiprinātu cīņu pret AMR?</w:t>
      </w:r>
    </w:p>
    <w:p w:rsidRPr="00284A2C" w:rsidR="00286159" w:rsidP="32ED810A" w:rsidRDefault="00286159" w14:paraId="708EEAD8" w14:textId="77777777">
      <w:pPr>
        <w:keepLines/>
        <w:widowControl w:val="false"/>
        <w:autoSpaceDE w:val="false"/>
        <w:autoSpaceDN w:val="false"/>
        <w:adjustRightInd w:val="false"/>
        <w:jc w:val="both"/>
      </w:pPr>
    </w:p>
    <w:p w:rsidR="3A483564" w:rsidP="32ED810A" w:rsidRDefault="14B75DC2" w14:paraId="0E74D7A6" w14:textId="6E3B348D">
      <w:pPr>
        <w:keepLines/>
        <w:widowControl w:val="false"/>
        <w:jc w:val="both"/>
      </w:pPr>
      <w:r w:rsidRPr="32ED810A">
        <w:t>Uzskatām, ka ļoti būtiskas ir ES uzsāktās iniciatīvas inovatīvo antibiotiku pieejamības veicināšanai, meklējot risinājumus zāļu ražotāju mo</w:t>
      </w:r>
      <w:r w:rsidRPr="32ED810A" w:rsidR="7D831CD0">
        <w:t>ti</w:t>
      </w:r>
      <w:r w:rsidRPr="32ED810A">
        <w:t xml:space="preserve">vācijai </w:t>
      </w:r>
      <w:r w:rsidRPr="32ED810A" w:rsidR="4CEC6C48">
        <w:t>p</w:t>
      </w:r>
      <w:r w:rsidRPr="32ED810A" w:rsidR="41591A4A">
        <w:t>ētīt</w:t>
      </w:r>
      <w:r w:rsidRPr="32ED810A" w:rsidR="4CEC6C48">
        <w:t xml:space="preserve"> un laist tirgū jaunus </w:t>
      </w:r>
      <w:proofErr w:type="spellStart"/>
      <w:r w:rsidRPr="32ED810A" w:rsidR="4CEC6C48">
        <w:t>pretmikrobu</w:t>
      </w:r>
      <w:proofErr w:type="spellEnd"/>
      <w:r w:rsidRPr="32ED810A" w:rsidR="4CEC6C48">
        <w:t xml:space="preserve"> līdzekļus.</w:t>
      </w:r>
      <w:r w:rsidR="00324BF2">
        <w:t xml:space="preserve"> </w:t>
      </w:r>
      <w:r w:rsidRPr="32ED810A" w:rsidR="15956294">
        <w:t xml:space="preserve">Ne mazāk svarīgas ir </w:t>
      </w:r>
      <w:r w:rsidRPr="32ED810A" w:rsidR="488F907F">
        <w:t>EK</w:t>
      </w:r>
      <w:r w:rsidRPr="32ED810A" w:rsidR="15956294">
        <w:t xml:space="preserve"> uzsāktais darb</w:t>
      </w:r>
      <w:r w:rsidRPr="32ED810A" w:rsidR="201866BB">
        <w:t>s ES zāļu regulējuma modernizācijai, tai skaitā 2025.</w:t>
      </w:r>
      <w:r w:rsidRPr="32ED810A" w:rsidR="43AB96D4">
        <w:t xml:space="preserve"> </w:t>
      </w:r>
      <w:r w:rsidRPr="32ED810A" w:rsidR="201866BB">
        <w:t>g</w:t>
      </w:r>
      <w:r w:rsidRPr="32ED810A" w:rsidR="365AED72">
        <w:t>a</w:t>
      </w:r>
      <w:r w:rsidRPr="32ED810A" w:rsidR="201866BB">
        <w:t>dā iniciēt</w:t>
      </w:r>
      <w:r w:rsidRPr="32ED810A" w:rsidR="2A11B357">
        <w:t>ā</w:t>
      </w:r>
      <w:r w:rsidRPr="32ED810A" w:rsidR="201866BB">
        <w:t xml:space="preserve"> Kritisko zāļu </w:t>
      </w:r>
      <w:r w:rsidRPr="32ED810A" w:rsidR="77FBFEEC">
        <w:t>regula</w:t>
      </w:r>
      <w:r w:rsidRPr="32ED810A" w:rsidR="201866BB">
        <w:t>.</w:t>
      </w:r>
      <w:r w:rsidR="00324BF2">
        <w:t xml:space="preserve"> </w:t>
      </w:r>
      <w:r w:rsidRPr="32ED810A" w:rsidR="3A483564">
        <w:t xml:space="preserve">Ļoti novērtējam </w:t>
      </w:r>
      <w:r w:rsidRPr="00324BF2" w:rsidR="3A483564">
        <w:rPr>
          <w:color w:val="474747"/>
        </w:rPr>
        <w:t>EU4Health programmas ietvarā izstrādāto kop</w:t>
      </w:r>
      <w:r w:rsidRPr="00324BF2" w:rsidR="1564268A">
        <w:rPr>
          <w:color w:val="474747"/>
        </w:rPr>
        <w:t>ējo rīcību</w:t>
      </w:r>
      <w:r w:rsidRPr="32ED810A" w:rsidR="3A483564">
        <w:t xml:space="preserve"> E</w:t>
      </w:r>
      <w:r w:rsidRPr="32ED810A" w:rsidR="719F6CD4">
        <w:t>U</w:t>
      </w:r>
      <w:r w:rsidRPr="32ED810A" w:rsidR="3A483564">
        <w:t xml:space="preserve"> WISH</w:t>
      </w:r>
      <w:r w:rsidRPr="32ED810A" w:rsidR="0F649A26">
        <w:t>, kas meklē risinājumus notekūdeņu izmantošanai AMR un citu sabiedrības veselības risku uzraudzībai.</w:t>
      </w:r>
      <w:r w:rsidRPr="32ED810A" w:rsidR="00EFCFE6">
        <w:t xml:space="preserve"> Šī projekta rezultāti būs ļoti nozīmīgi, lai </w:t>
      </w:r>
      <w:r w:rsidRPr="32ED810A" w:rsidR="58AE1E2C">
        <w:t xml:space="preserve">Latvija </w:t>
      </w:r>
      <w:r w:rsidRPr="32ED810A" w:rsidR="00EFCFE6">
        <w:t xml:space="preserve">varētu pieņemt lēmumus par </w:t>
      </w:r>
      <w:r w:rsidRPr="32ED810A" w:rsidR="24EC0C8C">
        <w:t>nacionālā</w:t>
      </w:r>
      <w:r w:rsidRPr="32ED810A" w:rsidR="501F67D8">
        <w:t>s</w:t>
      </w:r>
      <w:r w:rsidRPr="32ED810A" w:rsidR="24EC0C8C">
        <w:t xml:space="preserve"> notekūdeņu monitoringa sistēmas izveidi.</w:t>
      </w:r>
    </w:p>
    <w:p w:rsidR="32ED810A" w:rsidP="32ED810A" w:rsidRDefault="32ED810A" w14:paraId="7092AE6C" w14:textId="2A216B50">
      <w:pPr>
        <w:keepLines/>
        <w:widowControl w:val="false"/>
        <w:jc w:val="both"/>
      </w:pPr>
    </w:p>
    <w:p w:rsidR="32ED810A" w:rsidP="32ED810A" w:rsidRDefault="32ED810A" w14:paraId="4347338D" w14:textId="7147F081">
      <w:pPr>
        <w:keepLines/>
        <w:widowControl w:val="false"/>
        <w:jc w:val="both"/>
      </w:pPr>
    </w:p>
    <w:p w:rsidRPr="004945E3" w:rsidR="004945E3" w:rsidP="32ED810A" w:rsidRDefault="2FF65555" w14:paraId="6019EDF9" w14:textId="77777777">
      <w:pPr>
        <w:keepLines/>
        <w:widowControl w:val="false"/>
        <w:autoSpaceDE w:val="false"/>
        <w:autoSpaceDN w:val="false"/>
        <w:adjustRightInd w:val="false"/>
        <w:jc w:val="both"/>
        <w:rPr>
          <w:b/>
          <w:bCs/>
        </w:rPr>
      </w:pPr>
      <w:r w:rsidRPr="32ED810A">
        <w:rPr>
          <w:b/>
          <w:bCs/>
        </w:rPr>
        <w:t>Latvijas delegācija:</w:t>
      </w:r>
    </w:p>
    <w:p w:rsidRPr="004945E3" w:rsidR="004945E3" w:rsidP="32ED810A" w:rsidRDefault="004945E3" w14:paraId="5DCB65B0" w14:textId="77777777">
      <w:pPr>
        <w:keepLines/>
        <w:widowControl w:val="false"/>
        <w:jc w:val="both"/>
        <w:rPr>
          <w:u w:val="single"/>
        </w:rPr>
      </w:pPr>
    </w:p>
    <w:p w:rsidRPr="004945E3" w:rsidR="004945E3" w:rsidP="32ED810A" w:rsidRDefault="2FF65555" w14:paraId="5F08F0EB" w14:textId="3FC04B8C">
      <w:pPr>
        <w:keepLines/>
        <w:widowControl w:val="false"/>
        <w:jc w:val="both"/>
      </w:pPr>
      <w:r>
        <w:t>Veselības ministrs</w:t>
      </w:r>
      <w:r w:rsidR="004945E3">
        <w:tab/>
      </w:r>
      <w:r w:rsidR="004945E3">
        <w:tab/>
      </w:r>
      <w:r w:rsidR="004945E3">
        <w:tab/>
      </w:r>
      <w:r w:rsidR="004945E3">
        <w:tab/>
      </w:r>
      <w:r w:rsidR="004945E3">
        <w:tab/>
      </w:r>
      <w:r w:rsidR="004945E3">
        <w:tab/>
      </w:r>
      <w:r w:rsidR="004945E3">
        <w:tab/>
      </w:r>
      <w:r w:rsidR="004945E3">
        <w:tab/>
      </w:r>
      <w:r w:rsidR="00C85003">
        <w:t xml:space="preserve">           </w:t>
      </w:r>
      <w:r>
        <w:t>H.</w:t>
      </w:r>
      <w:r w:rsidR="23BB8A34">
        <w:t xml:space="preserve"> </w:t>
      </w:r>
      <w:r>
        <w:t xml:space="preserve">Abu </w:t>
      </w:r>
      <w:proofErr w:type="spellStart"/>
      <w:r>
        <w:t>Meri</w:t>
      </w:r>
      <w:proofErr w:type="spellEnd"/>
    </w:p>
    <w:p w:rsidRPr="004945E3" w:rsidR="004945E3" w:rsidP="32ED810A" w:rsidRDefault="004945E3" w14:paraId="750F5B5B" w14:textId="77777777">
      <w:pPr>
        <w:keepLines/>
        <w:widowControl w:val="false"/>
        <w:jc w:val="both"/>
      </w:pPr>
    </w:p>
    <w:p w:rsidRPr="004945E3" w:rsidR="004945E3" w:rsidP="32ED810A" w:rsidRDefault="07F98B68" w14:paraId="723149D5" w14:textId="2B1E3DE9">
      <w:pPr>
        <w:keepLines/>
        <w:widowControl w:val="false"/>
      </w:pPr>
      <w:r w:rsidRPr="32ED810A">
        <w:t>Veselības ministra padomniece starptautiskās</w:t>
      </w:r>
    </w:p>
    <w:p w:rsidRPr="004945E3" w:rsidR="004945E3" w:rsidP="32ED810A" w:rsidRDefault="07F98B68" w14:paraId="50F9E84A" w14:textId="7F3D105F">
      <w:pPr>
        <w:keepLines/>
        <w:widowControl w:val="false"/>
      </w:pPr>
      <w:r w:rsidRPr="32ED810A">
        <w:t xml:space="preserve"> komunikācijas jautājumo</w:t>
      </w:r>
      <w:r w:rsidR="2FF65555">
        <w:t>s</w:t>
      </w:r>
      <w:r w:rsidR="004945E3">
        <w:tab/>
      </w:r>
      <w:r w:rsidR="004945E3">
        <w:tab/>
      </w:r>
      <w:r w:rsidR="004945E3">
        <w:tab/>
      </w:r>
      <w:r w:rsidR="004945E3">
        <w:tab/>
      </w:r>
      <w:r w:rsidR="004945E3">
        <w:tab/>
      </w:r>
      <w:r w:rsidR="004945E3">
        <w:tab/>
      </w:r>
      <w:r w:rsidR="004945E3">
        <w:tab/>
      </w:r>
      <w:r w:rsidR="00C85003">
        <w:t xml:space="preserve">          </w:t>
      </w:r>
      <w:r w:rsidR="2C4CB118">
        <w:t>I. Maskalāne</w:t>
      </w:r>
    </w:p>
    <w:p w:rsidRPr="004945E3" w:rsidR="004945E3" w:rsidP="32ED810A" w:rsidRDefault="004945E3" w14:paraId="1E514B75" w14:textId="77777777">
      <w:pPr>
        <w:keepLines/>
        <w:widowControl w:val="false"/>
        <w:autoSpaceDE w:val="false"/>
        <w:autoSpaceDN w:val="false"/>
        <w:adjustRightInd w:val="false"/>
        <w:jc w:val="both"/>
      </w:pPr>
    </w:p>
    <w:p w:rsidRPr="004945E3" w:rsidR="004945E3" w:rsidP="32ED810A" w:rsidRDefault="2FF65555" w14:paraId="2FC8828C" w14:textId="77777777">
      <w:pPr>
        <w:keepLines/>
        <w:widowControl w:val="false"/>
        <w:jc w:val="both"/>
      </w:pPr>
      <w:r>
        <w:t xml:space="preserve">Veselības ministrijas nozares padomniece </w:t>
      </w:r>
    </w:p>
    <w:p w:rsidRPr="004945E3" w:rsidR="004945E3" w:rsidP="32ED810A" w:rsidRDefault="2FF65555" w14:paraId="3A4513CB" w14:textId="78E376B0">
      <w:pPr>
        <w:keepLines/>
        <w:widowControl w:val="false"/>
        <w:jc w:val="both"/>
      </w:pPr>
      <w:r>
        <w:t>Latvijas Republikas Pastāvīgajā pārstāvniecībā ES</w:t>
      </w:r>
      <w:r w:rsidR="004945E3">
        <w:tab/>
      </w:r>
      <w:r w:rsidR="004945E3">
        <w:tab/>
      </w:r>
      <w:r w:rsidR="004945E3">
        <w:tab/>
      </w:r>
      <w:r w:rsidR="004945E3">
        <w:tab/>
      </w:r>
      <w:r w:rsidR="00C85003">
        <w:tab/>
        <w:t xml:space="preserve">  </w:t>
      </w:r>
      <w:r>
        <w:t>S.</w:t>
      </w:r>
      <w:r w:rsidR="1282A3BC">
        <w:t xml:space="preserve"> </w:t>
      </w:r>
      <w:r>
        <w:t>Ozoliņa</w:t>
      </w:r>
    </w:p>
    <w:p w:rsidR="32ED810A" w:rsidP="32ED810A" w:rsidRDefault="32ED810A" w14:paraId="61AA7C6B" w14:textId="12018821">
      <w:pPr>
        <w:keepLines/>
        <w:widowControl w:val="false"/>
        <w:jc w:val="both"/>
      </w:pPr>
    </w:p>
    <w:p w:rsidRPr="004945E3" w:rsidR="004945E3" w:rsidP="32ED810A" w:rsidRDefault="16EA7A72" w14:paraId="597CC092" w14:textId="1A20A77B">
      <w:pPr>
        <w:jc w:val="both"/>
      </w:pPr>
      <w:r>
        <w:t xml:space="preserve">Veselības ministrijas </w:t>
      </w:r>
      <w:r w:rsidR="693222B9">
        <w:t xml:space="preserve">Nozares budžeta </w:t>
      </w:r>
    </w:p>
    <w:p w:rsidRPr="004945E3" w:rsidR="004945E3" w:rsidP="32ED810A" w:rsidRDefault="693222B9" w14:paraId="071531E9" w14:textId="311D05EF">
      <w:pPr>
        <w:jc w:val="both"/>
      </w:pPr>
      <w:r>
        <w:t>plānošanas departamenta direktora vietniece</w:t>
      </w:r>
      <w:r w:rsidR="004945E3">
        <w:tab/>
      </w:r>
      <w:r w:rsidR="004945E3">
        <w:tab/>
      </w:r>
      <w:r w:rsidR="004945E3">
        <w:tab/>
      </w:r>
      <w:r w:rsidR="004945E3">
        <w:tab/>
      </w:r>
      <w:r w:rsidR="5256EA24">
        <w:t xml:space="preserve">           </w:t>
      </w:r>
      <w:r w:rsidR="00C85003">
        <w:tab/>
      </w:r>
      <w:r w:rsidR="00C85003">
        <w:tab/>
        <w:t xml:space="preserve">    </w:t>
      </w:r>
      <w:r>
        <w:t>S.</w:t>
      </w:r>
      <w:r w:rsidR="1F2C50E9">
        <w:t xml:space="preserve"> </w:t>
      </w:r>
      <w:proofErr w:type="spellStart"/>
      <w:r>
        <w:t>Batare</w:t>
      </w:r>
      <w:proofErr w:type="spellEnd"/>
    </w:p>
    <w:p w:rsidR="004945E3" w:rsidP="32ED810A" w:rsidRDefault="004945E3" w14:paraId="53285EFB" w14:textId="77777777">
      <w:pPr>
        <w:keepLines/>
        <w:widowControl w:val="false"/>
        <w:autoSpaceDE w:val="false"/>
        <w:autoSpaceDN w:val="false"/>
        <w:adjustRightInd w:val="false"/>
        <w:jc w:val="both"/>
      </w:pPr>
    </w:p>
    <w:p w:rsidRPr="004945E3" w:rsidR="00C85003" w:rsidP="32ED810A" w:rsidRDefault="00C85003" w14:paraId="1A3E70C4" w14:textId="77777777">
      <w:pPr>
        <w:keepLines/>
        <w:widowControl w:val="false"/>
        <w:autoSpaceDE w:val="false"/>
        <w:autoSpaceDN w:val="false"/>
        <w:adjustRightInd w:val="false"/>
        <w:jc w:val="both"/>
      </w:pPr>
    </w:p>
    <w:p w:rsidRPr="004945E3" w:rsidR="004945E3" w:rsidP="32ED810A" w:rsidRDefault="004945E3" w14:paraId="4ED0AAE2" w14:textId="77777777">
      <w:pPr>
        <w:keepLines/>
        <w:widowControl w:val="false"/>
        <w:ind w:right="-766"/>
        <w:jc w:val="both"/>
        <w:rPr>
          <w:rFonts w:eastAsia="Calibri"/>
        </w:rPr>
      </w:pPr>
    </w:p>
    <w:p w:rsidRPr="004945E3" w:rsidR="004945E3" w:rsidP="32ED810A" w:rsidRDefault="2FF65555" w14:paraId="363888ED" w14:textId="741606AE">
      <w:pPr>
        <w:keepLines/>
        <w:widowControl w:val="false"/>
        <w:tabs>
          <w:tab w:val="left" w:pos="7088"/>
          <w:tab w:val="right" w:pos="9072"/>
        </w:tabs>
        <w:ind w:right="-766"/>
        <w:jc w:val="both"/>
        <w:rPr>
          <w:rFonts w:eastAsia="Calibri"/>
        </w:rPr>
      </w:pPr>
      <w:r w:rsidRPr="32ED810A">
        <w:rPr>
          <w:rFonts w:eastAsia="Calibri"/>
        </w:rPr>
        <w:t>Iesniedzējs: Veselības ministrs</w:t>
      </w:r>
      <w:r w:rsidR="004945E3">
        <w:tab/>
      </w:r>
      <w:r w:rsidR="00C85003">
        <w:tab/>
      </w:r>
      <w:r>
        <w:t>H.</w:t>
      </w:r>
      <w:r w:rsidR="3CA45B7E">
        <w:t xml:space="preserve"> </w:t>
      </w:r>
      <w:r>
        <w:t xml:space="preserve">Abu </w:t>
      </w:r>
      <w:proofErr w:type="spellStart"/>
      <w:r>
        <w:t>Meri</w:t>
      </w:r>
      <w:proofErr w:type="spellEnd"/>
    </w:p>
    <w:p w:rsidRPr="004945E3" w:rsidR="004945E3" w:rsidP="32ED810A" w:rsidRDefault="004945E3" w14:paraId="31E9CA5C" w14:textId="77777777">
      <w:pPr>
        <w:keepLines/>
        <w:widowControl w:val="false"/>
        <w:tabs>
          <w:tab w:val="left" w:pos="7088"/>
          <w:tab w:val="right" w:pos="9072"/>
        </w:tabs>
        <w:ind w:right="-766"/>
        <w:jc w:val="both"/>
        <w:rPr>
          <w:rFonts w:eastAsia="Calibri"/>
        </w:rPr>
      </w:pPr>
    </w:p>
    <w:p w:rsidRPr="004945E3" w:rsidR="004945E3" w:rsidP="32ED810A" w:rsidRDefault="2FF65555" w14:paraId="7104F23A" w14:textId="6EE6072F">
      <w:pPr>
        <w:keepLines/>
        <w:widowControl w:val="false"/>
        <w:jc w:val="both"/>
        <w:rPr>
          <w:rFonts w:eastAsia="Calibri"/>
        </w:rPr>
      </w:pPr>
      <w:r w:rsidRPr="32ED810A">
        <w:rPr>
          <w:rFonts w:eastAsia="Calibri"/>
          <w:lang w:eastAsia="en-US"/>
        </w:rPr>
        <w:t>Vīza: Valsts sekretār</w:t>
      </w:r>
      <w:r w:rsidRPr="32ED810A" w:rsidR="63088DCB">
        <w:rPr>
          <w:rFonts w:eastAsia="Calibri"/>
          <w:lang w:eastAsia="en-US"/>
        </w:rPr>
        <w:t>a p. i.</w:t>
      </w:r>
      <w:r w:rsidR="00C85003">
        <w:tab/>
      </w:r>
      <w:r w:rsidR="00C85003">
        <w:tab/>
      </w:r>
      <w:r w:rsidR="00C85003">
        <w:tab/>
      </w:r>
      <w:r w:rsidR="00C85003">
        <w:tab/>
      </w:r>
      <w:r w:rsidR="00C85003">
        <w:tab/>
      </w:r>
      <w:r w:rsidR="00C85003">
        <w:tab/>
      </w:r>
      <w:r w:rsidR="00C85003">
        <w:tab/>
        <w:t xml:space="preserve">         </w:t>
      </w:r>
      <w:r w:rsidRPr="32ED810A" w:rsidR="5B9954B0">
        <w:rPr>
          <w:rFonts w:eastAsia="Calibri"/>
          <w:lang w:eastAsia="en-US"/>
        </w:rPr>
        <w:t>S.</w:t>
      </w:r>
      <w:r w:rsidRPr="32ED810A" w:rsidR="5B9954B0">
        <w:rPr>
          <w:rFonts w:eastAsia="Calibri"/>
        </w:rPr>
        <w:t xml:space="preserve"> </w:t>
      </w:r>
      <w:proofErr w:type="spellStart"/>
      <w:r w:rsidRPr="32ED810A" w:rsidR="5B9954B0">
        <w:rPr>
          <w:rFonts w:eastAsia="Calibri"/>
        </w:rPr>
        <w:t>Henkuzens</w:t>
      </w:r>
      <w:proofErr w:type="spellEnd"/>
    </w:p>
    <w:p w:rsidRPr="004945E3" w:rsidR="004945E3" w:rsidP="32ED810A" w:rsidRDefault="004945E3" w14:paraId="65CD8DDC" w14:textId="77777777">
      <w:pPr>
        <w:keepLines/>
        <w:widowControl w:val="false"/>
        <w:jc w:val="both"/>
        <w:rPr>
          <w:rFonts w:eastAsia="Calibri"/>
          <w:lang w:eastAsia="en-US"/>
        </w:rPr>
      </w:pPr>
    </w:p>
    <w:p w:rsidRPr="004945E3" w:rsidR="00D33E19" w:rsidP="32ED810A" w:rsidRDefault="00D33E19" w14:paraId="0969C5CA" w14:textId="77777777">
      <w:pPr>
        <w:jc w:val="both"/>
      </w:pPr>
    </w:p>
    <w:sectPr w:rsidRPr="004945E3" w:rsidR="00D33E19" w:rsidSect="004945E3">
      <w:headerReference r:id="rId11" w:type="default"/>
      <w:footerReference r:id="rId12" w:type="default"/>
      <w:headerReference r:id="rId13" w:type="first"/>
      <w:footerReference r:id="rId14" w:type="first"/>
      <w:pgSz w:w="11906" w:h="16838"/>
      <w:pgMar w:top="1418" w:right="1134" w:bottom="1134" w:left="1701"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450CB" w14:textId="77777777" w:rsidR="00323578" w:rsidRDefault="00323578" w:rsidP="003F620F">
      <w:r>
        <w:separator/>
      </w:r>
    </w:p>
  </w:endnote>
  <w:endnote w:type="continuationSeparator" w:id="0">
    <w:p w14:paraId="50C294CB" w14:textId="77777777" w:rsidR="00323578" w:rsidRDefault="00323578"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30CF6" w14:textId="77777777" w:rsidR="00BE713A" w:rsidRDefault="00BE713A" w:rsidP="00A851D8">
    <w:pPr>
      <w:pStyle w:val="Footer"/>
      <w:jc w:val="both"/>
      <w:rPr>
        <w:bCs/>
        <w:sz w:val="20"/>
        <w:szCs w:val="20"/>
      </w:rPr>
    </w:pPr>
  </w:p>
  <w:p w14:paraId="21A507D2" w14:textId="669BCA6F" w:rsidR="00BE713A" w:rsidRPr="00A851D8" w:rsidRDefault="32ED810A" w:rsidP="47D558BD">
    <w:pPr>
      <w:pStyle w:val="Footer"/>
      <w:jc w:val="both"/>
      <w:rPr>
        <w:sz w:val="18"/>
        <w:szCs w:val="18"/>
      </w:rPr>
    </w:pPr>
    <w:r w:rsidRPr="32ED810A">
      <w:rPr>
        <w:sz w:val="18"/>
        <w:szCs w:val="18"/>
      </w:rPr>
      <w:t>VMzino_0</w:t>
    </w:r>
    <w:r w:rsidR="00745707">
      <w:rPr>
        <w:sz w:val="18"/>
        <w:szCs w:val="18"/>
      </w:rPr>
      <w:t>5</w:t>
    </w:r>
    <w:r w:rsidRPr="32ED810A">
      <w:rPr>
        <w:sz w:val="18"/>
        <w:szCs w:val="18"/>
      </w:rPr>
      <w:t>0925_neform</w:t>
    </w:r>
  </w:p>
  <w:p w14:paraId="5329BD95" w14:textId="77777777" w:rsidR="00BE713A" w:rsidRPr="00EE25A8" w:rsidRDefault="00BE713A" w:rsidP="00804B76">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E0F2" w14:textId="77777777" w:rsidR="00BE713A" w:rsidRDefault="00BE713A" w:rsidP="00F9166C">
    <w:pPr>
      <w:pStyle w:val="Footer"/>
      <w:jc w:val="both"/>
      <w:rPr>
        <w:bCs/>
        <w:sz w:val="18"/>
        <w:szCs w:val="18"/>
      </w:rPr>
    </w:pPr>
  </w:p>
  <w:p w14:paraId="13996F72" w14:textId="61F12622" w:rsidR="00BE713A" w:rsidRPr="00A851D8" w:rsidRDefault="32ED810A" w:rsidP="47D558BD">
    <w:pPr>
      <w:pStyle w:val="Footer"/>
      <w:jc w:val="both"/>
      <w:rPr>
        <w:sz w:val="18"/>
        <w:szCs w:val="18"/>
      </w:rPr>
    </w:pPr>
    <w:r w:rsidRPr="32ED810A">
      <w:rPr>
        <w:sz w:val="18"/>
        <w:szCs w:val="18"/>
      </w:rPr>
      <w:t>VMzino_0</w:t>
    </w:r>
    <w:r w:rsidR="00745707">
      <w:rPr>
        <w:sz w:val="18"/>
        <w:szCs w:val="18"/>
      </w:rPr>
      <w:t>5</w:t>
    </w:r>
    <w:r w:rsidRPr="32ED810A">
      <w:rPr>
        <w:sz w:val="18"/>
        <w:szCs w:val="18"/>
      </w:rPr>
      <w:t>0925_neform</w:t>
    </w:r>
  </w:p>
  <w:p w14:paraId="00551F7E" w14:textId="77777777" w:rsidR="00BE713A" w:rsidRPr="00F9166C" w:rsidRDefault="00BE713A" w:rsidP="00F91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1CF92" w14:textId="77777777" w:rsidR="00323578" w:rsidRDefault="00323578" w:rsidP="003F620F">
      <w:r>
        <w:separator/>
      </w:r>
    </w:p>
  </w:footnote>
  <w:footnote w:type="continuationSeparator" w:id="0">
    <w:p w14:paraId="44434A69" w14:textId="77777777" w:rsidR="00323578" w:rsidRDefault="00323578" w:rsidP="003F620F">
      <w:r>
        <w:continuationSeparator/>
      </w:r>
    </w:p>
  </w:footnote>
  <w:footnote w:id="1">
    <w:p w14:paraId="33D780C9" w14:textId="3B4A0E7F" w:rsidR="00FC5EF3" w:rsidRDefault="00FC5EF3">
      <w:pPr>
        <w:pStyle w:val="FootnoteText"/>
      </w:pPr>
      <w:r>
        <w:rPr>
          <w:rStyle w:val="FootnoteReference"/>
        </w:rPr>
        <w:footnoteRef/>
      </w:r>
      <w:r>
        <w:t xml:space="preserve"> </w:t>
      </w:r>
      <w:r w:rsidRPr="00AC626B">
        <w:rPr>
          <w:sz w:val="16"/>
          <w:szCs w:val="16"/>
        </w:rPr>
        <w:t>Latvijas nostāja balstīta uz Ministru kabineta 2022. gada 26. maija rīkojumu Nr. 359 “Sabiedrības veselības pamatnostādnes 2021.–2027. gadam”</w:t>
      </w:r>
    </w:p>
  </w:footnote>
  <w:footnote w:id="2">
    <w:p w14:paraId="5BDECC8B" w14:textId="6825D4D8" w:rsidR="00FC5EF3" w:rsidRDefault="00FC5EF3">
      <w:pPr>
        <w:pStyle w:val="FootnoteText"/>
      </w:pPr>
      <w:r>
        <w:rPr>
          <w:rStyle w:val="FootnoteReference"/>
        </w:rPr>
        <w:footnoteRef/>
      </w:r>
      <w:r>
        <w:t xml:space="preserve"> </w:t>
      </w:r>
      <w:r w:rsidRPr="00AC626B">
        <w:rPr>
          <w:sz w:val="16"/>
          <w:szCs w:val="16"/>
        </w:rPr>
        <w:t>Latvijas nostāja balstīta uz Ministru kabineta 2022. gada 26. maija rīkojumu Nr. 359 “Sabiedrības veselības pamatnostādnes 2021.–2027. gadam”</w:t>
      </w:r>
    </w:p>
  </w:footnote>
  <w:footnote w:id="3">
    <w:p w14:paraId="3322E421" w14:textId="6825D4D8" w:rsidR="32ED810A" w:rsidRDefault="32ED810A" w:rsidP="32ED810A">
      <w:pPr>
        <w:pStyle w:val="FootnoteText"/>
      </w:pPr>
      <w:r w:rsidRPr="32ED810A">
        <w:rPr>
          <w:rStyle w:val="FootnoteReference"/>
        </w:rPr>
        <w:footnoteRef/>
      </w:r>
      <w:r>
        <w:t xml:space="preserve"> </w:t>
      </w:r>
      <w:r w:rsidRPr="32ED810A">
        <w:rPr>
          <w:sz w:val="16"/>
          <w:szCs w:val="16"/>
        </w:rPr>
        <w:t>Latvijas nostāja balstīta uz Ministru kabineta 2022. gada 26. maija rīkojumu Nr. 359 “Sabiedrības veselības pamatnostādnes 2021.–2027. gadam”</w:t>
      </w:r>
    </w:p>
  </w:footnote>
  <w:footnote w:id="4">
    <w:p w14:paraId="14110D30" w14:textId="225DD22C" w:rsidR="00106602" w:rsidRPr="00AC626B" w:rsidRDefault="00106602" w:rsidP="00AC626B">
      <w:pPr>
        <w:jc w:val="both"/>
        <w:rPr>
          <w:i/>
          <w:sz w:val="16"/>
          <w:szCs w:val="16"/>
        </w:rPr>
      </w:pPr>
      <w:r w:rsidRPr="00AC626B">
        <w:rPr>
          <w:rStyle w:val="FootnoteReference"/>
          <w:sz w:val="16"/>
          <w:szCs w:val="16"/>
        </w:rPr>
        <w:footnoteRef/>
      </w:r>
      <w:r w:rsidR="32ED810A" w:rsidRPr="00AC626B">
        <w:rPr>
          <w:sz w:val="16"/>
          <w:szCs w:val="16"/>
        </w:rPr>
        <w:t xml:space="preserve"> </w:t>
      </w:r>
      <w:r w:rsidR="32ED810A" w:rsidRPr="32ED810A">
        <w:rPr>
          <w:sz w:val="16"/>
          <w:szCs w:val="16"/>
        </w:rPr>
        <w:t>Latvijas nostāja balstīta uz Ministru kabineta 2023. gada 4. jūlija rīkojumu Nr. 414 "</w:t>
      </w:r>
      <w:proofErr w:type="spellStart"/>
      <w:r w:rsidR="32ED810A" w:rsidRPr="32ED810A">
        <w:rPr>
          <w:sz w:val="16"/>
          <w:szCs w:val="16"/>
        </w:rPr>
        <w:t>Antimikrobiālās</w:t>
      </w:r>
      <w:proofErr w:type="spellEnd"/>
      <w:r w:rsidR="32ED810A" w:rsidRPr="32ED810A">
        <w:rPr>
          <w:sz w:val="16"/>
          <w:szCs w:val="16"/>
        </w:rPr>
        <w:t xml:space="preserve"> rezistences ierobežošanas un piesardzīgas antibiotiku lietošanas plāns "Viena veselība" 2023.–2027. gadam".</w:t>
      </w:r>
    </w:p>
    <w:p w14:paraId="530DD006" w14:textId="366CDE16" w:rsidR="32ED810A" w:rsidRDefault="32ED810A" w:rsidP="32ED810A">
      <w:pPr>
        <w:spacing w:line="259" w:lineRule="auto"/>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F548E" w14:textId="77777777" w:rsidR="00BE713A" w:rsidRDefault="00286159">
    <w:pPr>
      <w:pStyle w:val="Header"/>
      <w:jc w:val="center"/>
    </w:pPr>
    <w:r>
      <w:fldChar w:fldCharType="begin"/>
    </w:r>
    <w:r>
      <w:instrText xml:space="preserve"> PAGE   \* MERGEFORMAT </w:instrText>
    </w:r>
    <w:r>
      <w:fldChar w:fldCharType="separate"/>
    </w:r>
    <w:r>
      <w:rPr>
        <w:noProof/>
      </w:rPr>
      <w:t>6</w:t>
    </w:r>
    <w:r>
      <w:rPr>
        <w:noProof/>
      </w:rPr>
      <w:fldChar w:fldCharType="end"/>
    </w:r>
  </w:p>
  <w:p w14:paraId="0EEBB683" w14:textId="77777777" w:rsidR="00BE713A" w:rsidRDefault="00BE713A">
    <w:pPr>
      <w:pStyle w:val="Header"/>
    </w:pPr>
  </w:p>
  <w:p w14:paraId="03C57ACA" w14:textId="77777777" w:rsidR="00BE713A" w:rsidRDefault="00BE713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764D0" w14:textId="77777777" w:rsidR="00BE713A" w:rsidRDefault="00BE713A">
    <w:pPr>
      <w:pStyle w:val="Header"/>
      <w:jc w:val="center"/>
    </w:pPr>
  </w:p>
  <w:p w14:paraId="0C736FE2" w14:textId="77777777" w:rsidR="00BE713A" w:rsidRDefault="00BE7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662C"/>
    <w:multiLevelType w:val="hybridMultilevel"/>
    <w:tmpl w:val="D4C40354"/>
    <w:lvl w:ilvl="0" w:tplc="03C27ED4">
      <w:start w:val="1"/>
      <w:numFmt w:val="decimal"/>
      <w:lvlText w:val="%1."/>
      <w:lvlJc w:val="left"/>
      <w:pPr>
        <w:ind w:left="720" w:hanging="360"/>
      </w:pPr>
    </w:lvl>
    <w:lvl w:ilvl="1" w:tplc="FDBA53AA">
      <w:start w:val="1"/>
      <w:numFmt w:val="lowerLetter"/>
      <w:lvlText w:val="%2."/>
      <w:lvlJc w:val="left"/>
      <w:pPr>
        <w:ind w:left="1440" w:hanging="360"/>
      </w:pPr>
    </w:lvl>
    <w:lvl w:ilvl="2" w:tplc="36B6521C">
      <w:start w:val="1"/>
      <w:numFmt w:val="lowerRoman"/>
      <w:lvlText w:val="%3."/>
      <w:lvlJc w:val="right"/>
      <w:pPr>
        <w:ind w:left="2160" w:hanging="180"/>
      </w:pPr>
    </w:lvl>
    <w:lvl w:ilvl="3" w:tplc="61C2CA8C">
      <w:start w:val="1"/>
      <w:numFmt w:val="decimal"/>
      <w:lvlText w:val="%4."/>
      <w:lvlJc w:val="left"/>
      <w:pPr>
        <w:ind w:left="2880" w:hanging="360"/>
      </w:pPr>
    </w:lvl>
    <w:lvl w:ilvl="4" w:tplc="1648208E">
      <w:start w:val="1"/>
      <w:numFmt w:val="lowerLetter"/>
      <w:lvlText w:val="%5."/>
      <w:lvlJc w:val="left"/>
      <w:pPr>
        <w:ind w:left="3600" w:hanging="360"/>
      </w:pPr>
    </w:lvl>
    <w:lvl w:ilvl="5" w:tplc="4AA4009E">
      <w:start w:val="1"/>
      <w:numFmt w:val="lowerRoman"/>
      <w:lvlText w:val="%6."/>
      <w:lvlJc w:val="right"/>
      <w:pPr>
        <w:ind w:left="4320" w:hanging="180"/>
      </w:pPr>
    </w:lvl>
    <w:lvl w:ilvl="6" w:tplc="E940FF4C">
      <w:start w:val="1"/>
      <w:numFmt w:val="decimal"/>
      <w:lvlText w:val="%7."/>
      <w:lvlJc w:val="left"/>
      <w:pPr>
        <w:ind w:left="5040" w:hanging="360"/>
      </w:pPr>
    </w:lvl>
    <w:lvl w:ilvl="7" w:tplc="B830A5F0">
      <w:start w:val="1"/>
      <w:numFmt w:val="lowerLetter"/>
      <w:lvlText w:val="%8."/>
      <w:lvlJc w:val="left"/>
      <w:pPr>
        <w:ind w:left="5760" w:hanging="360"/>
      </w:pPr>
    </w:lvl>
    <w:lvl w:ilvl="8" w:tplc="7AA0B53E">
      <w:start w:val="1"/>
      <w:numFmt w:val="lowerRoman"/>
      <w:lvlText w:val="%9."/>
      <w:lvlJc w:val="right"/>
      <w:pPr>
        <w:ind w:left="6480" w:hanging="180"/>
      </w:pPr>
    </w:lvl>
  </w:abstractNum>
  <w:abstractNum w:abstractNumId="1" w15:restartNumberingAfterBreak="0">
    <w:nsid w:val="0DC80270"/>
    <w:multiLevelType w:val="hybridMultilevel"/>
    <w:tmpl w:val="51800BCA"/>
    <w:lvl w:ilvl="0" w:tplc="B9F2032E">
      <w:start w:val="1"/>
      <w:numFmt w:val="decimal"/>
      <w:lvlText w:val="%1."/>
      <w:lvlJc w:val="left"/>
      <w:pPr>
        <w:ind w:left="720" w:hanging="360"/>
      </w:pPr>
    </w:lvl>
    <w:lvl w:ilvl="1" w:tplc="683E9E3A">
      <w:start w:val="1"/>
      <w:numFmt w:val="lowerLetter"/>
      <w:lvlText w:val="%2."/>
      <w:lvlJc w:val="left"/>
      <w:pPr>
        <w:ind w:left="1440" w:hanging="360"/>
      </w:pPr>
    </w:lvl>
    <w:lvl w:ilvl="2" w:tplc="812AC86A">
      <w:start w:val="1"/>
      <w:numFmt w:val="lowerRoman"/>
      <w:lvlText w:val="%3."/>
      <w:lvlJc w:val="right"/>
      <w:pPr>
        <w:ind w:left="2160" w:hanging="180"/>
      </w:pPr>
    </w:lvl>
    <w:lvl w:ilvl="3" w:tplc="FD4621C4">
      <w:start w:val="1"/>
      <w:numFmt w:val="decimal"/>
      <w:lvlText w:val="%4."/>
      <w:lvlJc w:val="left"/>
      <w:pPr>
        <w:ind w:left="2880" w:hanging="360"/>
      </w:pPr>
    </w:lvl>
    <w:lvl w:ilvl="4" w:tplc="A6684CAC">
      <w:start w:val="1"/>
      <w:numFmt w:val="lowerLetter"/>
      <w:lvlText w:val="%5."/>
      <w:lvlJc w:val="left"/>
      <w:pPr>
        <w:ind w:left="3600" w:hanging="360"/>
      </w:pPr>
    </w:lvl>
    <w:lvl w:ilvl="5" w:tplc="E41809E6">
      <w:start w:val="1"/>
      <w:numFmt w:val="lowerRoman"/>
      <w:lvlText w:val="%6."/>
      <w:lvlJc w:val="right"/>
      <w:pPr>
        <w:ind w:left="4320" w:hanging="180"/>
      </w:pPr>
    </w:lvl>
    <w:lvl w:ilvl="6" w:tplc="2FFAD8F0">
      <w:start w:val="1"/>
      <w:numFmt w:val="decimal"/>
      <w:lvlText w:val="%7."/>
      <w:lvlJc w:val="left"/>
      <w:pPr>
        <w:ind w:left="5040" w:hanging="360"/>
      </w:pPr>
    </w:lvl>
    <w:lvl w:ilvl="7" w:tplc="28B04F84">
      <w:start w:val="1"/>
      <w:numFmt w:val="lowerLetter"/>
      <w:lvlText w:val="%8."/>
      <w:lvlJc w:val="left"/>
      <w:pPr>
        <w:ind w:left="5760" w:hanging="360"/>
      </w:pPr>
    </w:lvl>
    <w:lvl w:ilvl="8" w:tplc="E96C9984">
      <w:start w:val="1"/>
      <w:numFmt w:val="lowerRoman"/>
      <w:lvlText w:val="%9."/>
      <w:lvlJc w:val="right"/>
      <w:pPr>
        <w:ind w:left="6480" w:hanging="180"/>
      </w:pPr>
    </w:lvl>
  </w:abstractNum>
  <w:abstractNum w:abstractNumId="2" w15:restartNumberingAfterBreak="0">
    <w:nsid w:val="1E56ACBF"/>
    <w:multiLevelType w:val="hybridMultilevel"/>
    <w:tmpl w:val="2036F880"/>
    <w:lvl w:ilvl="0" w:tplc="DB58407C">
      <w:start w:val="1"/>
      <w:numFmt w:val="bullet"/>
      <w:lvlText w:val="·"/>
      <w:lvlJc w:val="left"/>
      <w:pPr>
        <w:ind w:left="720" w:hanging="360"/>
      </w:pPr>
      <w:rPr>
        <w:rFonts w:ascii="Symbol" w:hAnsi="Symbol" w:hint="default"/>
      </w:rPr>
    </w:lvl>
    <w:lvl w:ilvl="1" w:tplc="1FF8F87E">
      <w:start w:val="1"/>
      <w:numFmt w:val="bullet"/>
      <w:lvlText w:val="o"/>
      <w:lvlJc w:val="left"/>
      <w:pPr>
        <w:ind w:left="1440" w:hanging="360"/>
      </w:pPr>
      <w:rPr>
        <w:rFonts w:ascii="Courier New" w:hAnsi="Courier New" w:hint="default"/>
      </w:rPr>
    </w:lvl>
    <w:lvl w:ilvl="2" w:tplc="9C8AD378">
      <w:start w:val="1"/>
      <w:numFmt w:val="bullet"/>
      <w:lvlText w:val=""/>
      <w:lvlJc w:val="left"/>
      <w:pPr>
        <w:ind w:left="2160" w:hanging="360"/>
      </w:pPr>
      <w:rPr>
        <w:rFonts w:ascii="Wingdings" w:hAnsi="Wingdings" w:hint="default"/>
      </w:rPr>
    </w:lvl>
    <w:lvl w:ilvl="3" w:tplc="4A5E7286">
      <w:start w:val="1"/>
      <w:numFmt w:val="bullet"/>
      <w:lvlText w:val=""/>
      <w:lvlJc w:val="left"/>
      <w:pPr>
        <w:ind w:left="2880" w:hanging="360"/>
      </w:pPr>
      <w:rPr>
        <w:rFonts w:ascii="Symbol" w:hAnsi="Symbol" w:hint="default"/>
      </w:rPr>
    </w:lvl>
    <w:lvl w:ilvl="4" w:tplc="126298AE">
      <w:start w:val="1"/>
      <w:numFmt w:val="bullet"/>
      <w:lvlText w:val="o"/>
      <w:lvlJc w:val="left"/>
      <w:pPr>
        <w:ind w:left="3600" w:hanging="360"/>
      </w:pPr>
      <w:rPr>
        <w:rFonts w:ascii="Courier New" w:hAnsi="Courier New" w:hint="default"/>
      </w:rPr>
    </w:lvl>
    <w:lvl w:ilvl="5" w:tplc="B46ABF2E">
      <w:start w:val="1"/>
      <w:numFmt w:val="bullet"/>
      <w:lvlText w:val=""/>
      <w:lvlJc w:val="left"/>
      <w:pPr>
        <w:ind w:left="4320" w:hanging="360"/>
      </w:pPr>
      <w:rPr>
        <w:rFonts w:ascii="Wingdings" w:hAnsi="Wingdings" w:hint="default"/>
      </w:rPr>
    </w:lvl>
    <w:lvl w:ilvl="6" w:tplc="DE143A96">
      <w:start w:val="1"/>
      <w:numFmt w:val="bullet"/>
      <w:lvlText w:val=""/>
      <w:lvlJc w:val="left"/>
      <w:pPr>
        <w:ind w:left="5040" w:hanging="360"/>
      </w:pPr>
      <w:rPr>
        <w:rFonts w:ascii="Symbol" w:hAnsi="Symbol" w:hint="default"/>
      </w:rPr>
    </w:lvl>
    <w:lvl w:ilvl="7" w:tplc="DFDC92BE">
      <w:start w:val="1"/>
      <w:numFmt w:val="bullet"/>
      <w:lvlText w:val="o"/>
      <w:lvlJc w:val="left"/>
      <w:pPr>
        <w:ind w:left="5760" w:hanging="360"/>
      </w:pPr>
      <w:rPr>
        <w:rFonts w:ascii="Courier New" w:hAnsi="Courier New" w:hint="default"/>
      </w:rPr>
    </w:lvl>
    <w:lvl w:ilvl="8" w:tplc="0C72E9CC">
      <w:start w:val="1"/>
      <w:numFmt w:val="bullet"/>
      <w:lvlText w:val=""/>
      <w:lvlJc w:val="left"/>
      <w:pPr>
        <w:ind w:left="6480" w:hanging="360"/>
      </w:pPr>
      <w:rPr>
        <w:rFonts w:ascii="Wingdings" w:hAnsi="Wingdings" w:hint="default"/>
      </w:rPr>
    </w:lvl>
  </w:abstractNum>
  <w:abstractNum w:abstractNumId="3" w15:restartNumberingAfterBreak="0">
    <w:nsid w:val="31504982"/>
    <w:multiLevelType w:val="hybridMultilevel"/>
    <w:tmpl w:val="04382F18"/>
    <w:lvl w:ilvl="0" w:tplc="2C7AD0A4">
      <w:start w:val="1"/>
      <w:numFmt w:val="bullet"/>
      <w:lvlText w:val=""/>
      <w:lvlJc w:val="left"/>
      <w:pPr>
        <w:ind w:left="720" w:hanging="360"/>
      </w:pPr>
      <w:rPr>
        <w:rFonts w:ascii="Symbol" w:hAnsi="Symbol" w:hint="default"/>
      </w:rPr>
    </w:lvl>
    <w:lvl w:ilvl="1" w:tplc="C538A6E6">
      <w:start w:val="1"/>
      <w:numFmt w:val="bullet"/>
      <w:lvlText w:val="o"/>
      <w:lvlJc w:val="left"/>
      <w:pPr>
        <w:ind w:left="1440" w:hanging="360"/>
      </w:pPr>
      <w:rPr>
        <w:rFonts w:ascii="Courier New" w:hAnsi="Courier New" w:hint="default"/>
      </w:rPr>
    </w:lvl>
    <w:lvl w:ilvl="2" w:tplc="79180608">
      <w:start w:val="1"/>
      <w:numFmt w:val="bullet"/>
      <w:lvlText w:val=""/>
      <w:lvlJc w:val="left"/>
      <w:pPr>
        <w:ind w:left="2160" w:hanging="360"/>
      </w:pPr>
      <w:rPr>
        <w:rFonts w:ascii="Wingdings" w:hAnsi="Wingdings" w:hint="default"/>
      </w:rPr>
    </w:lvl>
    <w:lvl w:ilvl="3" w:tplc="B70A83BC">
      <w:start w:val="1"/>
      <w:numFmt w:val="bullet"/>
      <w:lvlText w:val=""/>
      <w:lvlJc w:val="left"/>
      <w:pPr>
        <w:ind w:left="2880" w:hanging="360"/>
      </w:pPr>
      <w:rPr>
        <w:rFonts w:ascii="Symbol" w:hAnsi="Symbol" w:hint="default"/>
      </w:rPr>
    </w:lvl>
    <w:lvl w:ilvl="4" w:tplc="35FEDCF0">
      <w:start w:val="1"/>
      <w:numFmt w:val="bullet"/>
      <w:lvlText w:val="o"/>
      <w:lvlJc w:val="left"/>
      <w:pPr>
        <w:ind w:left="3600" w:hanging="360"/>
      </w:pPr>
      <w:rPr>
        <w:rFonts w:ascii="Courier New" w:hAnsi="Courier New" w:hint="default"/>
      </w:rPr>
    </w:lvl>
    <w:lvl w:ilvl="5" w:tplc="5BE83A5E">
      <w:start w:val="1"/>
      <w:numFmt w:val="bullet"/>
      <w:lvlText w:val=""/>
      <w:lvlJc w:val="left"/>
      <w:pPr>
        <w:ind w:left="4320" w:hanging="360"/>
      </w:pPr>
      <w:rPr>
        <w:rFonts w:ascii="Wingdings" w:hAnsi="Wingdings" w:hint="default"/>
      </w:rPr>
    </w:lvl>
    <w:lvl w:ilvl="6" w:tplc="93E2AE44">
      <w:start w:val="1"/>
      <w:numFmt w:val="bullet"/>
      <w:lvlText w:val=""/>
      <w:lvlJc w:val="left"/>
      <w:pPr>
        <w:ind w:left="5040" w:hanging="360"/>
      </w:pPr>
      <w:rPr>
        <w:rFonts w:ascii="Symbol" w:hAnsi="Symbol" w:hint="default"/>
      </w:rPr>
    </w:lvl>
    <w:lvl w:ilvl="7" w:tplc="06C61984">
      <w:start w:val="1"/>
      <w:numFmt w:val="bullet"/>
      <w:lvlText w:val="o"/>
      <w:lvlJc w:val="left"/>
      <w:pPr>
        <w:ind w:left="5760" w:hanging="360"/>
      </w:pPr>
      <w:rPr>
        <w:rFonts w:ascii="Courier New" w:hAnsi="Courier New" w:hint="default"/>
      </w:rPr>
    </w:lvl>
    <w:lvl w:ilvl="8" w:tplc="42ECD500">
      <w:start w:val="1"/>
      <w:numFmt w:val="bullet"/>
      <w:lvlText w:val=""/>
      <w:lvlJc w:val="left"/>
      <w:pPr>
        <w:ind w:left="6480" w:hanging="360"/>
      </w:pPr>
      <w:rPr>
        <w:rFonts w:ascii="Wingdings" w:hAnsi="Wingdings" w:hint="default"/>
      </w:rPr>
    </w:lvl>
  </w:abstractNum>
  <w:abstractNum w:abstractNumId="4" w15:restartNumberingAfterBreak="0">
    <w:nsid w:val="61C111C7"/>
    <w:multiLevelType w:val="hybridMultilevel"/>
    <w:tmpl w:val="3C20F23C"/>
    <w:lvl w:ilvl="0" w:tplc="7B5259DC">
      <w:start w:val="1"/>
      <w:numFmt w:val="decimal"/>
      <w:lvlText w:val="%1."/>
      <w:lvlJc w:val="left"/>
      <w:pPr>
        <w:ind w:left="720" w:hanging="360"/>
      </w:pPr>
    </w:lvl>
    <w:lvl w:ilvl="1" w:tplc="CB7A9DFA">
      <w:start w:val="1"/>
      <w:numFmt w:val="lowerLetter"/>
      <w:lvlText w:val="%2."/>
      <w:lvlJc w:val="left"/>
      <w:pPr>
        <w:ind w:left="1440" w:hanging="360"/>
      </w:pPr>
    </w:lvl>
    <w:lvl w:ilvl="2" w:tplc="24065B3C">
      <w:start w:val="1"/>
      <w:numFmt w:val="lowerRoman"/>
      <w:lvlText w:val="%3."/>
      <w:lvlJc w:val="right"/>
      <w:pPr>
        <w:ind w:left="2160" w:hanging="180"/>
      </w:pPr>
    </w:lvl>
    <w:lvl w:ilvl="3" w:tplc="81C4DFB8">
      <w:start w:val="1"/>
      <w:numFmt w:val="decimal"/>
      <w:lvlText w:val="%4."/>
      <w:lvlJc w:val="left"/>
      <w:pPr>
        <w:ind w:left="2880" w:hanging="360"/>
      </w:pPr>
    </w:lvl>
    <w:lvl w:ilvl="4" w:tplc="3A94C728">
      <w:start w:val="1"/>
      <w:numFmt w:val="lowerLetter"/>
      <w:lvlText w:val="%5."/>
      <w:lvlJc w:val="left"/>
      <w:pPr>
        <w:ind w:left="3600" w:hanging="360"/>
      </w:pPr>
    </w:lvl>
    <w:lvl w:ilvl="5" w:tplc="D340FAA2">
      <w:start w:val="1"/>
      <w:numFmt w:val="lowerRoman"/>
      <w:lvlText w:val="%6."/>
      <w:lvlJc w:val="right"/>
      <w:pPr>
        <w:ind w:left="4320" w:hanging="180"/>
      </w:pPr>
    </w:lvl>
    <w:lvl w:ilvl="6" w:tplc="DFE04C86">
      <w:start w:val="1"/>
      <w:numFmt w:val="decimal"/>
      <w:lvlText w:val="%7."/>
      <w:lvlJc w:val="left"/>
      <w:pPr>
        <w:ind w:left="5040" w:hanging="360"/>
      </w:pPr>
    </w:lvl>
    <w:lvl w:ilvl="7" w:tplc="27EE4388">
      <w:start w:val="1"/>
      <w:numFmt w:val="lowerLetter"/>
      <w:lvlText w:val="%8."/>
      <w:lvlJc w:val="left"/>
      <w:pPr>
        <w:ind w:left="5760" w:hanging="360"/>
      </w:pPr>
    </w:lvl>
    <w:lvl w:ilvl="8" w:tplc="03E6FC5C">
      <w:start w:val="1"/>
      <w:numFmt w:val="lowerRoman"/>
      <w:lvlText w:val="%9."/>
      <w:lvlJc w:val="right"/>
      <w:pPr>
        <w:ind w:left="6480" w:hanging="180"/>
      </w:pPr>
    </w:lvl>
  </w:abstractNum>
  <w:abstractNum w:abstractNumId="5" w15:restartNumberingAfterBreak="0">
    <w:nsid w:val="61F754C5"/>
    <w:multiLevelType w:val="hybridMultilevel"/>
    <w:tmpl w:val="E2D81270"/>
    <w:lvl w:ilvl="0" w:tplc="B37A026C">
      <w:start w:val="1"/>
      <w:numFmt w:val="bullet"/>
      <w:lvlText w:val="·"/>
      <w:lvlJc w:val="left"/>
      <w:pPr>
        <w:ind w:left="720" w:hanging="360"/>
      </w:pPr>
      <w:rPr>
        <w:rFonts w:ascii="Symbol" w:hAnsi="Symbol" w:hint="default"/>
      </w:rPr>
    </w:lvl>
    <w:lvl w:ilvl="1" w:tplc="42D0A980">
      <w:start w:val="1"/>
      <w:numFmt w:val="bullet"/>
      <w:lvlText w:val="o"/>
      <w:lvlJc w:val="left"/>
      <w:pPr>
        <w:ind w:left="1440" w:hanging="360"/>
      </w:pPr>
      <w:rPr>
        <w:rFonts w:ascii="Courier New" w:hAnsi="Courier New" w:hint="default"/>
      </w:rPr>
    </w:lvl>
    <w:lvl w:ilvl="2" w:tplc="327AFB70">
      <w:start w:val="1"/>
      <w:numFmt w:val="bullet"/>
      <w:lvlText w:val=""/>
      <w:lvlJc w:val="left"/>
      <w:pPr>
        <w:ind w:left="2160" w:hanging="360"/>
      </w:pPr>
      <w:rPr>
        <w:rFonts w:ascii="Wingdings" w:hAnsi="Wingdings" w:hint="default"/>
      </w:rPr>
    </w:lvl>
    <w:lvl w:ilvl="3" w:tplc="9146B2E4">
      <w:start w:val="1"/>
      <w:numFmt w:val="bullet"/>
      <w:lvlText w:val=""/>
      <w:lvlJc w:val="left"/>
      <w:pPr>
        <w:ind w:left="2880" w:hanging="360"/>
      </w:pPr>
      <w:rPr>
        <w:rFonts w:ascii="Symbol" w:hAnsi="Symbol" w:hint="default"/>
      </w:rPr>
    </w:lvl>
    <w:lvl w:ilvl="4" w:tplc="65EA3B1E">
      <w:start w:val="1"/>
      <w:numFmt w:val="bullet"/>
      <w:lvlText w:val="o"/>
      <w:lvlJc w:val="left"/>
      <w:pPr>
        <w:ind w:left="3600" w:hanging="360"/>
      </w:pPr>
      <w:rPr>
        <w:rFonts w:ascii="Courier New" w:hAnsi="Courier New" w:hint="default"/>
      </w:rPr>
    </w:lvl>
    <w:lvl w:ilvl="5" w:tplc="4D5AC466">
      <w:start w:val="1"/>
      <w:numFmt w:val="bullet"/>
      <w:lvlText w:val=""/>
      <w:lvlJc w:val="left"/>
      <w:pPr>
        <w:ind w:left="4320" w:hanging="360"/>
      </w:pPr>
      <w:rPr>
        <w:rFonts w:ascii="Wingdings" w:hAnsi="Wingdings" w:hint="default"/>
      </w:rPr>
    </w:lvl>
    <w:lvl w:ilvl="6" w:tplc="258CF8AA">
      <w:start w:val="1"/>
      <w:numFmt w:val="bullet"/>
      <w:lvlText w:val=""/>
      <w:lvlJc w:val="left"/>
      <w:pPr>
        <w:ind w:left="5040" w:hanging="360"/>
      </w:pPr>
      <w:rPr>
        <w:rFonts w:ascii="Symbol" w:hAnsi="Symbol" w:hint="default"/>
      </w:rPr>
    </w:lvl>
    <w:lvl w:ilvl="7" w:tplc="3C004776">
      <w:start w:val="1"/>
      <w:numFmt w:val="bullet"/>
      <w:lvlText w:val="o"/>
      <w:lvlJc w:val="left"/>
      <w:pPr>
        <w:ind w:left="5760" w:hanging="360"/>
      </w:pPr>
      <w:rPr>
        <w:rFonts w:ascii="Courier New" w:hAnsi="Courier New" w:hint="default"/>
      </w:rPr>
    </w:lvl>
    <w:lvl w:ilvl="8" w:tplc="FF1CA090">
      <w:start w:val="1"/>
      <w:numFmt w:val="bullet"/>
      <w:lvlText w:val=""/>
      <w:lvlJc w:val="left"/>
      <w:pPr>
        <w:ind w:left="6480" w:hanging="360"/>
      </w:pPr>
      <w:rPr>
        <w:rFonts w:ascii="Wingdings" w:hAnsi="Wingdings" w:hint="default"/>
      </w:rPr>
    </w:lvl>
  </w:abstractNum>
  <w:abstractNum w:abstractNumId="6" w15:restartNumberingAfterBreak="0">
    <w:nsid w:val="6555620E"/>
    <w:multiLevelType w:val="hybridMultilevel"/>
    <w:tmpl w:val="5A82CA7C"/>
    <w:lvl w:ilvl="0" w:tplc="868E9022">
      <w:start w:val="1"/>
      <w:numFmt w:val="decimal"/>
      <w:lvlText w:val="%1."/>
      <w:lvlJc w:val="left"/>
      <w:pPr>
        <w:ind w:left="720" w:hanging="360"/>
      </w:pPr>
    </w:lvl>
    <w:lvl w:ilvl="1" w:tplc="0CC2CBAC">
      <w:start w:val="1"/>
      <w:numFmt w:val="lowerLetter"/>
      <w:lvlText w:val="%2."/>
      <w:lvlJc w:val="left"/>
      <w:pPr>
        <w:ind w:left="1440" w:hanging="360"/>
      </w:pPr>
    </w:lvl>
    <w:lvl w:ilvl="2" w:tplc="31001D42">
      <w:start w:val="1"/>
      <w:numFmt w:val="lowerRoman"/>
      <w:lvlText w:val="%3."/>
      <w:lvlJc w:val="right"/>
      <w:pPr>
        <w:ind w:left="2160" w:hanging="180"/>
      </w:pPr>
    </w:lvl>
    <w:lvl w:ilvl="3" w:tplc="E954DD06">
      <w:start w:val="1"/>
      <w:numFmt w:val="decimal"/>
      <w:lvlText w:val="%4."/>
      <w:lvlJc w:val="left"/>
      <w:pPr>
        <w:ind w:left="2880" w:hanging="360"/>
      </w:pPr>
    </w:lvl>
    <w:lvl w:ilvl="4" w:tplc="E586EE70">
      <w:start w:val="1"/>
      <w:numFmt w:val="lowerLetter"/>
      <w:lvlText w:val="%5."/>
      <w:lvlJc w:val="left"/>
      <w:pPr>
        <w:ind w:left="3600" w:hanging="360"/>
      </w:pPr>
    </w:lvl>
    <w:lvl w:ilvl="5" w:tplc="C6EE0C8E">
      <w:start w:val="1"/>
      <w:numFmt w:val="lowerRoman"/>
      <w:lvlText w:val="%6."/>
      <w:lvlJc w:val="right"/>
      <w:pPr>
        <w:ind w:left="4320" w:hanging="180"/>
      </w:pPr>
    </w:lvl>
    <w:lvl w:ilvl="6" w:tplc="F4D4EA40">
      <w:start w:val="1"/>
      <w:numFmt w:val="decimal"/>
      <w:lvlText w:val="%7."/>
      <w:lvlJc w:val="left"/>
      <w:pPr>
        <w:ind w:left="5040" w:hanging="360"/>
      </w:pPr>
    </w:lvl>
    <w:lvl w:ilvl="7" w:tplc="2AA21826">
      <w:start w:val="1"/>
      <w:numFmt w:val="lowerLetter"/>
      <w:lvlText w:val="%8."/>
      <w:lvlJc w:val="left"/>
      <w:pPr>
        <w:ind w:left="5760" w:hanging="360"/>
      </w:pPr>
    </w:lvl>
    <w:lvl w:ilvl="8" w:tplc="F28C9308">
      <w:start w:val="1"/>
      <w:numFmt w:val="lowerRoman"/>
      <w:lvlText w:val="%9."/>
      <w:lvlJc w:val="right"/>
      <w:pPr>
        <w:ind w:left="6480" w:hanging="180"/>
      </w:pPr>
    </w:lvl>
  </w:abstractNum>
  <w:abstractNum w:abstractNumId="7" w15:restartNumberingAfterBreak="0">
    <w:nsid w:val="65E3492A"/>
    <w:multiLevelType w:val="hybridMultilevel"/>
    <w:tmpl w:val="1F763D86"/>
    <w:lvl w:ilvl="0" w:tplc="B4E2C516">
      <w:start w:val="1"/>
      <w:numFmt w:val="decimal"/>
      <w:lvlText w:val="%1."/>
      <w:lvlJc w:val="left"/>
      <w:pPr>
        <w:ind w:left="720" w:hanging="360"/>
      </w:pPr>
    </w:lvl>
    <w:lvl w:ilvl="1" w:tplc="6C6A8AF8">
      <w:start w:val="1"/>
      <w:numFmt w:val="lowerLetter"/>
      <w:lvlText w:val="%2."/>
      <w:lvlJc w:val="left"/>
      <w:pPr>
        <w:ind w:left="1440" w:hanging="360"/>
      </w:pPr>
    </w:lvl>
    <w:lvl w:ilvl="2" w:tplc="C24A191E">
      <w:start w:val="1"/>
      <w:numFmt w:val="lowerRoman"/>
      <w:lvlText w:val="%3."/>
      <w:lvlJc w:val="right"/>
      <w:pPr>
        <w:ind w:left="2160" w:hanging="180"/>
      </w:pPr>
    </w:lvl>
    <w:lvl w:ilvl="3" w:tplc="D950553A">
      <w:start w:val="1"/>
      <w:numFmt w:val="decimal"/>
      <w:lvlText w:val="%4."/>
      <w:lvlJc w:val="left"/>
      <w:pPr>
        <w:ind w:left="2880" w:hanging="360"/>
      </w:pPr>
    </w:lvl>
    <w:lvl w:ilvl="4" w:tplc="2294CFFE">
      <w:start w:val="1"/>
      <w:numFmt w:val="lowerLetter"/>
      <w:lvlText w:val="%5."/>
      <w:lvlJc w:val="left"/>
      <w:pPr>
        <w:ind w:left="3600" w:hanging="360"/>
      </w:pPr>
    </w:lvl>
    <w:lvl w:ilvl="5" w:tplc="C51C5740">
      <w:start w:val="1"/>
      <w:numFmt w:val="lowerRoman"/>
      <w:lvlText w:val="%6."/>
      <w:lvlJc w:val="right"/>
      <w:pPr>
        <w:ind w:left="4320" w:hanging="180"/>
      </w:pPr>
    </w:lvl>
    <w:lvl w:ilvl="6" w:tplc="8AE29348">
      <w:start w:val="1"/>
      <w:numFmt w:val="decimal"/>
      <w:lvlText w:val="%7."/>
      <w:lvlJc w:val="left"/>
      <w:pPr>
        <w:ind w:left="5040" w:hanging="360"/>
      </w:pPr>
    </w:lvl>
    <w:lvl w:ilvl="7" w:tplc="BD26F470">
      <w:start w:val="1"/>
      <w:numFmt w:val="lowerLetter"/>
      <w:lvlText w:val="%8."/>
      <w:lvlJc w:val="left"/>
      <w:pPr>
        <w:ind w:left="5760" w:hanging="360"/>
      </w:pPr>
    </w:lvl>
    <w:lvl w:ilvl="8" w:tplc="F1E6AFDC">
      <w:start w:val="1"/>
      <w:numFmt w:val="lowerRoman"/>
      <w:lvlText w:val="%9."/>
      <w:lvlJc w:val="right"/>
      <w:pPr>
        <w:ind w:left="6480" w:hanging="180"/>
      </w:pPr>
    </w:lvl>
  </w:abstractNum>
  <w:abstractNum w:abstractNumId="8" w15:restartNumberingAfterBreak="0">
    <w:nsid w:val="66F0141F"/>
    <w:multiLevelType w:val="hybridMultilevel"/>
    <w:tmpl w:val="A3F8CB98"/>
    <w:lvl w:ilvl="0" w:tplc="3CB43CA4">
      <w:start w:val="1"/>
      <w:numFmt w:val="bullet"/>
      <w:lvlText w:val="·"/>
      <w:lvlJc w:val="left"/>
      <w:pPr>
        <w:ind w:left="720" w:hanging="360"/>
      </w:pPr>
      <w:rPr>
        <w:rFonts w:ascii="Symbol" w:hAnsi="Symbol" w:hint="default"/>
      </w:rPr>
    </w:lvl>
    <w:lvl w:ilvl="1" w:tplc="B1C67E1C">
      <w:start w:val="1"/>
      <w:numFmt w:val="bullet"/>
      <w:lvlText w:val="o"/>
      <w:lvlJc w:val="left"/>
      <w:pPr>
        <w:ind w:left="1440" w:hanging="360"/>
      </w:pPr>
      <w:rPr>
        <w:rFonts w:ascii="Courier New" w:hAnsi="Courier New" w:hint="default"/>
      </w:rPr>
    </w:lvl>
    <w:lvl w:ilvl="2" w:tplc="9A08D114">
      <w:start w:val="1"/>
      <w:numFmt w:val="bullet"/>
      <w:lvlText w:val=""/>
      <w:lvlJc w:val="left"/>
      <w:pPr>
        <w:ind w:left="2160" w:hanging="360"/>
      </w:pPr>
      <w:rPr>
        <w:rFonts w:ascii="Wingdings" w:hAnsi="Wingdings" w:hint="default"/>
      </w:rPr>
    </w:lvl>
    <w:lvl w:ilvl="3" w:tplc="865AAF26">
      <w:start w:val="1"/>
      <w:numFmt w:val="bullet"/>
      <w:lvlText w:val=""/>
      <w:lvlJc w:val="left"/>
      <w:pPr>
        <w:ind w:left="2880" w:hanging="360"/>
      </w:pPr>
      <w:rPr>
        <w:rFonts w:ascii="Symbol" w:hAnsi="Symbol" w:hint="default"/>
      </w:rPr>
    </w:lvl>
    <w:lvl w:ilvl="4" w:tplc="DF905118">
      <w:start w:val="1"/>
      <w:numFmt w:val="bullet"/>
      <w:lvlText w:val="o"/>
      <w:lvlJc w:val="left"/>
      <w:pPr>
        <w:ind w:left="3600" w:hanging="360"/>
      </w:pPr>
      <w:rPr>
        <w:rFonts w:ascii="Courier New" w:hAnsi="Courier New" w:hint="default"/>
      </w:rPr>
    </w:lvl>
    <w:lvl w:ilvl="5" w:tplc="5C92EABE">
      <w:start w:val="1"/>
      <w:numFmt w:val="bullet"/>
      <w:lvlText w:val=""/>
      <w:lvlJc w:val="left"/>
      <w:pPr>
        <w:ind w:left="4320" w:hanging="360"/>
      </w:pPr>
      <w:rPr>
        <w:rFonts w:ascii="Wingdings" w:hAnsi="Wingdings" w:hint="default"/>
      </w:rPr>
    </w:lvl>
    <w:lvl w:ilvl="6" w:tplc="43A4486A">
      <w:start w:val="1"/>
      <w:numFmt w:val="bullet"/>
      <w:lvlText w:val=""/>
      <w:lvlJc w:val="left"/>
      <w:pPr>
        <w:ind w:left="5040" w:hanging="360"/>
      </w:pPr>
      <w:rPr>
        <w:rFonts w:ascii="Symbol" w:hAnsi="Symbol" w:hint="default"/>
      </w:rPr>
    </w:lvl>
    <w:lvl w:ilvl="7" w:tplc="9910A0FA">
      <w:start w:val="1"/>
      <w:numFmt w:val="bullet"/>
      <w:lvlText w:val="o"/>
      <w:lvlJc w:val="left"/>
      <w:pPr>
        <w:ind w:left="5760" w:hanging="360"/>
      </w:pPr>
      <w:rPr>
        <w:rFonts w:ascii="Courier New" w:hAnsi="Courier New" w:hint="default"/>
      </w:rPr>
    </w:lvl>
    <w:lvl w:ilvl="8" w:tplc="2CA89B26">
      <w:start w:val="1"/>
      <w:numFmt w:val="bullet"/>
      <w:lvlText w:val=""/>
      <w:lvlJc w:val="left"/>
      <w:pPr>
        <w:ind w:left="6480" w:hanging="360"/>
      </w:pPr>
      <w:rPr>
        <w:rFonts w:ascii="Wingdings" w:hAnsi="Wingdings" w:hint="default"/>
      </w:rPr>
    </w:lvl>
  </w:abstractNum>
  <w:abstractNum w:abstractNumId="9" w15:restartNumberingAfterBreak="0">
    <w:nsid w:val="6DE9EB7A"/>
    <w:multiLevelType w:val="hybridMultilevel"/>
    <w:tmpl w:val="ECB8CEC0"/>
    <w:lvl w:ilvl="0" w:tplc="35E02FA6">
      <w:start w:val="1"/>
      <w:numFmt w:val="bullet"/>
      <w:lvlText w:val="·"/>
      <w:lvlJc w:val="left"/>
      <w:pPr>
        <w:ind w:left="720" w:hanging="360"/>
      </w:pPr>
      <w:rPr>
        <w:rFonts w:ascii="Symbol" w:hAnsi="Symbol" w:hint="default"/>
      </w:rPr>
    </w:lvl>
    <w:lvl w:ilvl="1" w:tplc="4176D2FC">
      <w:start w:val="1"/>
      <w:numFmt w:val="bullet"/>
      <w:lvlText w:val="o"/>
      <w:lvlJc w:val="left"/>
      <w:pPr>
        <w:ind w:left="1440" w:hanging="360"/>
      </w:pPr>
      <w:rPr>
        <w:rFonts w:ascii="Courier New" w:hAnsi="Courier New" w:hint="default"/>
      </w:rPr>
    </w:lvl>
    <w:lvl w:ilvl="2" w:tplc="C61EEE48">
      <w:start w:val="1"/>
      <w:numFmt w:val="bullet"/>
      <w:lvlText w:val=""/>
      <w:lvlJc w:val="left"/>
      <w:pPr>
        <w:ind w:left="2160" w:hanging="360"/>
      </w:pPr>
      <w:rPr>
        <w:rFonts w:ascii="Wingdings" w:hAnsi="Wingdings" w:hint="default"/>
      </w:rPr>
    </w:lvl>
    <w:lvl w:ilvl="3" w:tplc="002856C2">
      <w:start w:val="1"/>
      <w:numFmt w:val="bullet"/>
      <w:lvlText w:val=""/>
      <w:lvlJc w:val="left"/>
      <w:pPr>
        <w:ind w:left="2880" w:hanging="360"/>
      </w:pPr>
      <w:rPr>
        <w:rFonts w:ascii="Symbol" w:hAnsi="Symbol" w:hint="default"/>
      </w:rPr>
    </w:lvl>
    <w:lvl w:ilvl="4" w:tplc="D74AAD00">
      <w:start w:val="1"/>
      <w:numFmt w:val="bullet"/>
      <w:lvlText w:val="o"/>
      <w:lvlJc w:val="left"/>
      <w:pPr>
        <w:ind w:left="3600" w:hanging="360"/>
      </w:pPr>
      <w:rPr>
        <w:rFonts w:ascii="Courier New" w:hAnsi="Courier New" w:hint="default"/>
      </w:rPr>
    </w:lvl>
    <w:lvl w:ilvl="5" w:tplc="472CF200">
      <w:start w:val="1"/>
      <w:numFmt w:val="bullet"/>
      <w:lvlText w:val=""/>
      <w:lvlJc w:val="left"/>
      <w:pPr>
        <w:ind w:left="4320" w:hanging="360"/>
      </w:pPr>
      <w:rPr>
        <w:rFonts w:ascii="Wingdings" w:hAnsi="Wingdings" w:hint="default"/>
      </w:rPr>
    </w:lvl>
    <w:lvl w:ilvl="6" w:tplc="B16ABF12">
      <w:start w:val="1"/>
      <w:numFmt w:val="bullet"/>
      <w:lvlText w:val=""/>
      <w:lvlJc w:val="left"/>
      <w:pPr>
        <w:ind w:left="5040" w:hanging="360"/>
      </w:pPr>
      <w:rPr>
        <w:rFonts w:ascii="Symbol" w:hAnsi="Symbol" w:hint="default"/>
      </w:rPr>
    </w:lvl>
    <w:lvl w:ilvl="7" w:tplc="C57002E8">
      <w:start w:val="1"/>
      <w:numFmt w:val="bullet"/>
      <w:lvlText w:val="o"/>
      <w:lvlJc w:val="left"/>
      <w:pPr>
        <w:ind w:left="5760" w:hanging="360"/>
      </w:pPr>
      <w:rPr>
        <w:rFonts w:ascii="Courier New" w:hAnsi="Courier New" w:hint="default"/>
      </w:rPr>
    </w:lvl>
    <w:lvl w:ilvl="8" w:tplc="D1A07686">
      <w:start w:val="1"/>
      <w:numFmt w:val="bullet"/>
      <w:lvlText w:val=""/>
      <w:lvlJc w:val="left"/>
      <w:pPr>
        <w:ind w:left="6480" w:hanging="360"/>
      </w:pPr>
      <w:rPr>
        <w:rFonts w:ascii="Wingdings" w:hAnsi="Wingdings" w:hint="default"/>
      </w:rPr>
    </w:lvl>
  </w:abstractNum>
  <w:abstractNum w:abstractNumId="10" w15:restartNumberingAfterBreak="0">
    <w:nsid w:val="6F4EA3A8"/>
    <w:multiLevelType w:val="hybridMultilevel"/>
    <w:tmpl w:val="DDD25560"/>
    <w:lvl w:ilvl="0" w:tplc="C9A8BC4A">
      <w:start w:val="1"/>
      <w:numFmt w:val="decimal"/>
      <w:lvlText w:val="%1."/>
      <w:lvlJc w:val="left"/>
      <w:pPr>
        <w:ind w:left="720" w:hanging="360"/>
      </w:pPr>
    </w:lvl>
    <w:lvl w:ilvl="1" w:tplc="D5DA8AF2">
      <w:start w:val="1"/>
      <w:numFmt w:val="lowerLetter"/>
      <w:lvlText w:val="%2."/>
      <w:lvlJc w:val="left"/>
      <w:pPr>
        <w:ind w:left="1440" w:hanging="360"/>
      </w:pPr>
    </w:lvl>
    <w:lvl w:ilvl="2" w:tplc="E8A6E362">
      <w:start w:val="1"/>
      <w:numFmt w:val="lowerRoman"/>
      <w:lvlText w:val="%3."/>
      <w:lvlJc w:val="right"/>
      <w:pPr>
        <w:ind w:left="2160" w:hanging="180"/>
      </w:pPr>
    </w:lvl>
    <w:lvl w:ilvl="3" w:tplc="C2FEFB86">
      <w:start w:val="1"/>
      <w:numFmt w:val="decimal"/>
      <w:lvlText w:val="%4."/>
      <w:lvlJc w:val="left"/>
      <w:pPr>
        <w:ind w:left="2880" w:hanging="360"/>
      </w:pPr>
    </w:lvl>
    <w:lvl w:ilvl="4" w:tplc="DF7C5956">
      <w:start w:val="1"/>
      <w:numFmt w:val="lowerLetter"/>
      <w:lvlText w:val="%5."/>
      <w:lvlJc w:val="left"/>
      <w:pPr>
        <w:ind w:left="3600" w:hanging="360"/>
      </w:pPr>
    </w:lvl>
    <w:lvl w:ilvl="5" w:tplc="C2C0B97E">
      <w:start w:val="1"/>
      <w:numFmt w:val="lowerRoman"/>
      <w:lvlText w:val="%6."/>
      <w:lvlJc w:val="right"/>
      <w:pPr>
        <w:ind w:left="4320" w:hanging="180"/>
      </w:pPr>
    </w:lvl>
    <w:lvl w:ilvl="6" w:tplc="BB2C10A4">
      <w:start w:val="1"/>
      <w:numFmt w:val="decimal"/>
      <w:lvlText w:val="%7."/>
      <w:lvlJc w:val="left"/>
      <w:pPr>
        <w:ind w:left="5040" w:hanging="360"/>
      </w:pPr>
    </w:lvl>
    <w:lvl w:ilvl="7" w:tplc="DD4ADEA0">
      <w:start w:val="1"/>
      <w:numFmt w:val="lowerLetter"/>
      <w:lvlText w:val="%8."/>
      <w:lvlJc w:val="left"/>
      <w:pPr>
        <w:ind w:left="5760" w:hanging="360"/>
      </w:pPr>
    </w:lvl>
    <w:lvl w:ilvl="8" w:tplc="59D0DB04">
      <w:start w:val="1"/>
      <w:numFmt w:val="lowerRoman"/>
      <w:lvlText w:val="%9."/>
      <w:lvlJc w:val="right"/>
      <w:pPr>
        <w:ind w:left="6480" w:hanging="180"/>
      </w:pPr>
    </w:lvl>
  </w:abstractNum>
  <w:abstractNum w:abstractNumId="11" w15:restartNumberingAfterBreak="0">
    <w:nsid w:val="745F8317"/>
    <w:multiLevelType w:val="hybridMultilevel"/>
    <w:tmpl w:val="167840AE"/>
    <w:lvl w:ilvl="0" w:tplc="B5D8CC42">
      <w:start w:val="1"/>
      <w:numFmt w:val="bullet"/>
      <w:lvlText w:val="·"/>
      <w:lvlJc w:val="left"/>
      <w:pPr>
        <w:ind w:left="720" w:hanging="360"/>
      </w:pPr>
      <w:rPr>
        <w:rFonts w:ascii="Symbol" w:hAnsi="Symbol" w:hint="default"/>
      </w:rPr>
    </w:lvl>
    <w:lvl w:ilvl="1" w:tplc="B43C0772">
      <w:start w:val="1"/>
      <w:numFmt w:val="bullet"/>
      <w:lvlText w:val="o"/>
      <w:lvlJc w:val="left"/>
      <w:pPr>
        <w:ind w:left="1440" w:hanging="360"/>
      </w:pPr>
      <w:rPr>
        <w:rFonts w:ascii="Courier New" w:hAnsi="Courier New" w:hint="default"/>
      </w:rPr>
    </w:lvl>
    <w:lvl w:ilvl="2" w:tplc="F1D62092">
      <w:start w:val="1"/>
      <w:numFmt w:val="bullet"/>
      <w:lvlText w:val=""/>
      <w:lvlJc w:val="left"/>
      <w:pPr>
        <w:ind w:left="2160" w:hanging="360"/>
      </w:pPr>
      <w:rPr>
        <w:rFonts w:ascii="Wingdings" w:hAnsi="Wingdings" w:hint="default"/>
      </w:rPr>
    </w:lvl>
    <w:lvl w:ilvl="3" w:tplc="DBDC1A32">
      <w:start w:val="1"/>
      <w:numFmt w:val="bullet"/>
      <w:lvlText w:val=""/>
      <w:lvlJc w:val="left"/>
      <w:pPr>
        <w:ind w:left="2880" w:hanging="360"/>
      </w:pPr>
      <w:rPr>
        <w:rFonts w:ascii="Symbol" w:hAnsi="Symbol" w:hint="default"/>
      </w:rPr>
    </w:lvl>
    <w:lvl w:ilvl="4" w:tplc="4044C80C">
      <w:start w:val="1"/>
      <w:numFmt w:val="bullet"/>
      <w:lvlText w:val="o"/>
      <w:lvlJc w:val="left"/>
      <w:pPr>
        <w:ind w:left="3600" w:hanging="360"/>
      </w:pPr>
      <w:rPr>
        <w:rFonts w:ascii="Courier New" w:hAnsi="Courier New" w:hint="default"/>
      </w:rPr>
    </w:lvl>
    <w:lvl w:ilvl="5" w:tplc="0A8E4372">
      <w:start w:val="1"/>
      <w:numFmt w:val="bullet"/>
      <w:lvlText w:val=""/>
      <w:lvlJc w:val="left"/>
      <w:pPr>
        <w:ind w:left="4320" w:hanging="360"/>
      </w:pPr>
      <w:rPr>
        <w:rFonts w:ascii="Wingdings" w:hAnsi="Wingdings" w:hint="default"/>
      </w:rPr>
    </w:lvl>
    <w:lvl w:ilvl="6" w:tplc="BAC22C0A">
      <w:start w:val="1"/>
      <w:numFmt w:val="bullet"/>
      <w:lvlText w:val=""/>
      <w:lvlJc w:val="left"/>
      <w:pPr>
        <w:ind w:left="5040" w:hanging="360"/>
      </w:pPr>
      <w:rPr>
        <w:rFonts w:ascii="Symbol" w:hAnsi="Symbol" w:hint="default"/>
      </w:rPr>
    </w:lvl>
    <w:lvl w:ilvl="7" w:tplc="FFBC7AC4">
      <w:start w:val="1"/>
      <w:numFmt w:val="bullet"/>
      <w:lvlText w:val="o"/>
      <w:lvlJc w:val="left"/>
      <w:pPr>
        <w:ind w:left="5760" w:hanging="360"/>
      </w:pPr>
      <w:rPr>
        <w:rFonts w:ascii="Courier New" w:hAnsi="Courier New" w:hint="default"/>
      </w:rPr>
    </w:lvl>
    <w:lvl w:ilvl="8" w:tplc="51941B3E">
      <w:start w:val="1"/>
      <w:numFmt w:val="bullet"/>
      <w:lvlText w:val=""/>
      <w:lvlJc w:val="left"/>
      <w:pPr>
        <w:ind w:left="6480" w:hanging="360"/>
      </w:pPr>
      <w:rPr>
        <w:rFonts w:ascii="Wingdings" w:hAnsi="Wingdings" w:hint="default"/>
      </w:rPr>
    </w:lvl>
  </w:abstractNum>
  <w:abstractNum w:abstractNumId="12" w15:restartNumberingAfterBreak="0">
    <w:nsid w:val="79F7C49B"/>
    <w:multiLevelType w:val="hybridMultilevel"/>
    <w:tmpl w:val="93A6AD24"/>
    <w:lvl w:ilvl="0" w:tplc="E740270A">
      <w:start w:val="1"/>
      <w:numFmt w:val="upperRoman"/>
      <w:lvlText w:val="%1."/>
      <w:lvlJc w:val="left"/>
      <w:pPr>
        <w:ind w:left="720" w:hanging="360"/>
      </w:pPr>
    </w:lvl>
    <w:lvl w:ilvl="1" w:tplc="1F182980">
      <w:start w:val="1"/>
      <w:numFmt w:val="lowerLetter"/>
      <w:lvlText w:val="%2."/>
      <w:lvlJc w:val="left"/>
      <w:pPr>
        <w:ind w:left="1440" w:hanging="360"/>
      </w:pPr>
    </w:lvl>
    <w:lvl w:ilvl="2" w:tplc="7E307F16">
      <w:start w:val="1"/>
      <w:numFmt w:val="lowerRoman"/>
      <w:lvlText w:val="%3."/>
      <w:lvlJc w:val="right"/>
      <w:pPr>
        <w:ind w:left="2160" w:hanging="180"/>
      </w:pPr>
    </w:lvl>
    <w:lvl w:ilvl="3" w:tplc="0CF67FBE">
      <w:start w:val="1"/>
      <w:numFmt w:val="decimal"/>
      <w:lvlText w:val="%4."/>
      <w:lvlJc w:val="left"/>
      <w:pPr>
        <w:ind w:left="2880" w:hanging="360"/>
      </w:pPr>
    </w:lvl>
    <w:lvl w:ilvl="4" w:tplc="29809828">
      <w:start w:val="1"/>
      <w:numFmt w:val="lowerLetter"/>
      <w:lvlText w:val="%5."/>
      <w:lvlJc w:val="left"/>
      <w:pPr>
        <w:ind w:left="3600" w:hanging="360"/>
      </w:pPr>
    </w:lvl>
    <w:lvl w:ilvl="5" w:tplc="BE428168">
      <w:start w:val="1"/>
      <w:numFmt w:val="lowerRoman"/>
      <w:lvlText w:val="%6."/>
      <w:lvlJc w:val="right"/>
      <w:pPr>
        <w:ind w:left="4320" w:hanging="180"/>
      </w:pPr>
    </w:lvl>
    <w:lvl w:ilvl="6" w:tplc="E072FB28">
      <w:start w:val="1"/>
      <w:numFmt w:val="decimal"/>
      <w:lvlText w:val="%7."/>
      <w:lvlJc w:val="left"/>
      <w:pPr>
        <w:ind w:left="5040" w:hanging="360"/>
      </w:pPr>
    </w:lvl>
    <w:lvl w:ilvl="7" w:tplc="ED242ECA">
      <w:start w:val="1"/>
      <w:numFmt w:val="lowerLetter"/>
      <w:lvlText w:val="%8."/>
      <w:lvlJc w:val="left"/>
      <w:pPr>
        <w:ind w:left="5760" w:hanging="360"/>
      </w:pPr>
    </w:lvl>
    <w:lvl w:ilvl="8" w:tplc="6062287C">
      <w:start w:val="1"/>
      <w:numFmt w:val="lowerRoman"/>
      <w:lvlText w:val="%9."/>
      <w:lvlJc w:val="right"/>
      <w:pPr>
        <w:ind w:left="6480" w:hanging="180"/>
      </w:pPr>
    </w:lvl>
  </w:abstractNum>
  <w:num w:numId="1" w16cid:durableId="636229799">
    <w:abstractNumId w:val="3"/>
  </w:num>
  <w:num w:numId="2" w16cid:durableId="766269009">
    <w:abstractNumId w:val="12"/>
  </w:num>
  <w:num w:numId="3" w16cid:durableId="203030757">
    <w:abstractNumId w:val="0"/>
  </w:num>
  <w:num w:numId="4" w16cid:durableId="1922137635">
    <w:abstractNumId w:val="10"/>
  </w:num>
  <w:num w:numId="5" w16cid:durableId="1565678703">
    <w:abstractNumId w:val="6"/>
  </w:num>
  <w:num w:numId="6" w16cid:durableId="1301107605">
    <w:abstractNumId w:val="1"/>
  </w:num>
  <w:num w:numId="7" w16cid:durableId="82919729">
    <w:abstractNumId w:val="4"/>
  </w:num>
  <w:num w:numId="8" w16cid:durableId="1232614208">
    <w:abstractNumId w:val="7"/>
  </w:num>
  <w:num w:numId="9" w16cid:durableId="1210728362">
    <w:abstractNumId w:val="8"/>
  </w:num>
  <w:num w:numId="10" w16cid:durableId="14961144">
    <w:abstractNumId w:val="11"/>
  </w:num>
  <w:num w:numId="11" w16cid:durableId="1934704833">
    <w:abstractNumId w:val="9"/>
  </w:num>
  <w:num w:numId="12" w16cid:durableId="1788964290">
    <w:abstractNumId w:val="2"/>
  </w:num>
  <w:num w:numId="13" w16cid:durableId="895168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5E3"/>
    <w:rsid w:val="00050028"/>
    <w:rsid w:val="000E3292"/>
    <w:rsid w:val="00106602"/>
    <w:rsid w:val="0012519E"/>
    <w:rsid w:val="00144F0F"/>
    <w:rsid w:val="001A3CA6"/>
    <w:rsid w:val="001A4407"/>
    <w:rsid w:val="001E4712"/>
    <w:rsid w:val="00236237"/>
    <w:rsid w:val="0027198C"/>
    <w:rsid w:val="00284A2C"/>
    <w:rsid w:val="00286159"/>
    <w:rsid w:val="002C0665"/>
    <w:rsid w:val="002E17ED"/>
    <w:rsid w:val="002F2FD4"/>
    <w:rsid w:val="00323578"/>
    <w:rsid w:val="00324BF2"/>
    <w:rsid w:val="00327AA6"/>
    <w:rsid w:val="00350005"/>
    <w:rsid w:val="00376989"/>
    <w:rsid w:val="003E78A2"/>
    <w:rsid w:val="003F620F"/>
    <w:rsid w:val="004040EE"/>
    <w:rsid w:val="00435E4E"/>
    <w:rsid w:val="00453699"/>
    <w:rsid w:val="004945E3"/>
    <w:rsid w:val="004A5E91"/>
    <w:rsid w:val="00521C12"/>
    <w:rsid w:val="0054174F"/>
    <w:rsid w:val="0056123E"/>
    <w:rsid w:val="005A18DC"/>
    <w:rsid w:val="005F0486"/>
    <w:rsid w:val="005F0547"/>
    <w:rsid w:val="00612A4A"/>
    <w:rsid w:val="00621DE0"/>
    <w:rsid w:val="006342C0"/>
    <w:rsid w:val="00634A33"/>
    <w:rsid w:val="0064369D"/>
    <w:rsid w:val="00696FA9"/>
    <w:rsid w:val="006B442C"/>
    <w:rsid w:val="006B682D"/>
    <w:rsid w:val="00745707"/>
    <w:rsid w:val="007C18E1"/>
    <w:rsid w:val="0080161E"/>
    <w:rsid w:val="00832794"/>
    <w:rsid w:val="00867EBC"/>
    <w:rsid w:val="008F7E93"/>
    <w:rsid w:val="00915708"/>
    <w:rsid w:val="009252DE"/>
    <w:rsid w:val="009825E5"/>
    <w:rsid w:val="009D5D58"/>
    <w:rsid w:val="00A04512"/>
    <w:rsid w:val="00A32E60"/>
    <w:rsid w:val="00A5496C"/>
    <w:rsid w:val="00A64202"/>
    <w:rsid w:val="00AC626B"/>
    <w:rsid w:val="00B42447"/>
    <w:rsid w:val="00B725A5"/>
    <w:rsid w:val="00B9410A"/>
    <w:rsid w:val="00BA3AF8"/>
    <w:rsid w:val="00BC53B6"/>
    <w:rsid w:val="00BE713A"/>
    <w:rsid w:val="00BF61A2"/>
    <w:rsid w:val="00C3430D"/>
    <w:rsid w:val="00C67F78"/>
    <w:rsid w:val="00C85003"/>
    <w:rsid w:val="00C86C3B"/>
    <w:rsid w:val="00C975B4"/>
    <w:rsid w:val="00CA6398"/>
    <w:rsid w:val="00CF77FB"/>
    <w:rsid w:val="00D02B1B"/>
    <w:rsid w:val="00D330DE"/>
    <w:rsid w:val="00D33E19"/>
    <w:rsid w:val="00D74266"/>
    <w:rsid w:val="00DB6919"/>
    <w:rsid w:val="00DC192D"/>
    <w:rsid w:val="00DC51C3"/>
    <w:rsid w:val="00E24F1F"/>
    <w:rsid w:val="00E3307E"/>
    <w:rsid w:val="00E35630"/>
    <w:rsid w:val="00E419EA"/>
    <w:rsid w:val="00EA03CC"/>
    <w:rsid w:val="00EA3840"/>
    <w:rsid w:val="00EC72C6"/>
    <w:rsid w:val="00EE5ED6"/>
    <w:rsid w:val="00EFCFE6"/>
    <w:rsid w:val="00F11969"/>
    <w:rsid w:val="00F130D0"/>
    <w:rsid w:val="00F20797"/>
    <w:rsid w:val="00F4152B"/>
    <w:rsid w:val="00F474E0"/>
    <w:rsid w:val="00F61A0F"/>
    <w:rsid w:val="00FC5EF3"/>
    <w:rsid w:val="00FD5108"/>
    <w:rsid w:val="00FF268A"/>
    <w:rsid w:val="00FF64FD"/>
    <w:rsid w:val="0168D0FF"/>
    <w:rsid w:val="01BEB783"/>
    <w:rsid w:val="01C14127"/>
    <w:rsid w:val="023423C4"/>
    <w:rsid w:val="02376E1F"/>
    <w:rsid w:val="0297FA7F"/>
    <w:rsid w:val="02EF7DF2"/>
    <w:rsid w:val="02F55EEE"/>
    <w:rsid w:val="031610FC"/>
    <w:rsid w:val="031E3550"/>
    <w:rsid w:val="032FA25B"/>
    <w:rsid w:val="035F70F0"/>
    <w:rsid w:val="0361446E"/>
    <w:rsid w:val="03E01D32"/>
    <w:rsid w:val="0403ED34"/>
    <w:rsid w:val="04097A4A"/>
    <w:rsid w:val="046F2473"/>
    <w:rsid w:val="04C316E9"/>
    <w:rsid w:val="057885CB"/>
    <w:rsid w:val="05E5FFCC"/>
    <w:rsid w:val="067439BB"/>
    <w:rsid w:val="0692CEDD"/>
    <w:rsid w:val="06ABF9BD"/>
    <w:rsid w:val="06D8F188"/>
    <w:rsid w:val="075C4675"/>
    <w:rsid w:val="07F98B68"/>
    <w:rsid w:val="08CF322B"/>
    <w:rsid w:val="08D68C00"/>
    <w:rsid w:val="0975061D"/>
    <w:rsid w:val="098D8422"/>
    <w:rsid w:val="09DB5D3F"/>
    <w:rsid w:val="0A4E2B02"/>
    <w:rsid w:val="0A4E3BFE"/>
    <w:rsid w:val="0B8B4B8B"/>
    <w:rsid w:val="0BDD3559"/>
    <w:rsid w:val="0C2BB8AE"/>
    <w:rsid w:val="0C611B0B"/>
    <w:rsid w:val="0CB067AF"/>
    <w:rsid w:val="0D25D5FF"/>
    <w:rsid w:val="0D58867C"/>
    <w:rsid w:val="0DD542C8"/>
    <w:rsid w:val="0E157092"/>
    <w:rsid w:val="0E8A94BB"/>
    <w:rsid w:val="0EE38192"/>
    <w:rsid w:val="0F649A26"/>
    <w:rsid w:val="10292A9C"/>
    <w:rsid w:val="109BD553"/>
    <w:rsid w:val="115E95E2"/>
    <w:rsid w:val="11778D2A"/>
    <w:rsid w:val="123A134E"/>
    <w:rsid w:val="1242EDCF"/>
    <w:rsid w:val="1282A3BC"/>
    <w:rsid w:val="129330A7"/>
    <w:rsid w:val="12DF92E6"/>
    <w:rsid w:val="13946A11"/>
    <w:rsid w:val="140E39F0"/>
    <w:rsid w:val="14292E63"/>
    <w:rsid w:val="148D1EF0"/>
    <w:rsid w:val="14B75DC2"/>
    <w:rsid w:val="14D742F6"/>
    <w:rsid w:val="14EC03E5"/>
    <w:rsid w:val="1539FA61"/>
    <w:rsid w:val="1551CF01"/>
    <w:rsid w:val="1564268A"/>
    <w:rsid w:val="156CEE7B"/>
    <w:rsid w:val="15956294"/>
    <w:rsid w:val="15C3777D"/>
    <w:rsid w:val="15E040C6"/>
    <w:rsid w:val="16C1FB27"/>
    <w:rsid w:val="16EA7A72"/>
    <w:rsid w:val="172C314F"/>
    <w:rsid w:val="174EFB37"/>
    <w:rsid w:val="19422B0E"/>
    <w:rsid w:val="19546712"/>
    <w:rsid w:val="196CC6F5"/>
    <w:rsid w:val="19B0B5C2"/>
    <w:rsid w:val="1A7D8461"/>
    <w:rsid w:val="1A9B3271"/>
    <w:rsid w:val="1AABA94C"/>
    <w:rsid w:val="1AB9240D"/>
    <w:rsid w:val="1AFE0954"/>
    <w:rsid w:val="1B9ABC16"/>
    <w:rsid w:val="1BD0ADC4"/>
    <w:rsid w:val="1D5E520E"/>
    <w:rsid w:val="1DCC8411"/>
    <w:rsid w:val="1DE13D12"/>
    <w:rsid w:val="1E16F95C"/>
    <w:rsid w:val="1E2A774C"/>
    <w:rsid w:val="1EF2CF59"/>
    <w:rsid w:val="1EFCB87B"/>
    <w:rsid w:val="1F2A46D9"/>
    <w:rsid w:val="1F2C50E9"/>
    <w:rsid w:val="1FD100A5"/>
    <w:rsid w:val="201866BB"/>
    <w:rsid w:val="2036AE8E"/>
    <w:rsid w:val="206BC25F"/>
    <w:rsid w:val="2101E19E"/>
    <w:rsid w:val="217B23BE"/>
    <w:rsid w:val="21A8C554"/>
    <w:rsid w:val="21DEAFC4"/>
    <w:rsid w:val="224AD31D"/>
    <w:rsid w:val="226E6189"/>
    <w:rsid w:val="228298E7"/>
    <w:rsid w:val="228E1CB2"/>
    <w:rsid w:val="23BB8A34"/>
    <w:rsid w:val="23DCB2A6"/>
    <w:rsid w:val="241A00EA"/>
    <w:rsid w:val="24216D9C"/>
    <w:rsid w:val="24EC0C8C"/>
    <w:rsid w:val="25CA31C1"/>
    <w:rsid w:val="25DB8B9C"/>
    <w:rsid w:val="265435FF"/>
    <w:rsid w:val="2671DF6B"/>
    <w:rsid w:val="271E724D"/>
    <w:rsid w:val="27607D8A"/>
    <w:rsid w:val="27A2E254"/>
    <w:rsid w:val="27E045EE"/>
    <w:rsid w:val="2821A501"/>
    <w:rsid w:val="282CDD6D"/>
    <w:rsid w:val="296BB4BA"/>
    <w:rsid w:val="2A03F401"/>
    <w:rsid w:val="2A11B357"/>
    <w:rsid w:val="2A1A217D"/>
    <w:rsid w:val="2A60B795"/>
    <w:rsid w:val="2AC85B21"/>
    <w:rsid w:val="2B4CEA20"/>
    <w:rsid w:val="2BCDF761"/>
    <w:rsid w:val="2C1A8AB5"/>
    <w:rsid w:val="2C3885CC"/>
    <w:rsid w:val="2C4CB118"/>
    <w:rsid w:val="2C731FFB"/>
    <w:rsid w:val="2C8338DC"/>
    <w:rsid w:val="2CF11FDC"/>
    <w:rsid w:val="2D5A032C"/>
    <w:rsid w:val="2D670700"/>
    <w:rsid w:val="2E393D28"/>
    <w:rsid w:val="2ED9C639"/>
    <w:rsid w:val="2EEAF20A"/>
    <w:rsid w:val="2F52B8C1"/>
    <w:rsid w:val="2F926A9F"/>
    <w:rsid w:val="2F92E3CD"/>
    <w:rsid w:val="2FC4951E"/>
    <w:rsid w:val="2FF65555"/>
    <w:rsid w:val="306C6C62"/>
    <w:rsid w:val="30C5C0DF"/>
    <w:rsid w:val="30D47513"/>
    <w:rsid w:val="315EC379"/>
    <w:rsid w:val="31AAF434"/>
    <w:rsid w:val="31E0FDE2"/>
    <w:rsid w:val="32256AAC"/>
    <w:rsid w:val="324A170E"/>
    <w:rsid w:val="32ED810A"/>
    <w:rsid w:val="32F9C877"/>
    <w:rsid w:val="33019D2A"/>
    <w:rsid w:val="348BB171"/>
    <w:rsid w:val="34EC276E"/>
    <w:rsid w:val="355FB48A"/>
    <w:rsid w:val="35C4B127"/>
    <w:rsid w:val="35FC958C"/>
    <w:rsid w:val="365AED72"/>
    <w:rsid w:val="36CCF761"/>
    <w:rsid w:val="37A729CF"/>
    <w:rsid w:val="38198A94"/>
    <w:rsid w:val="384D159F"/>
    <w:rsid w:val="384FE08E"/>
    <w:rsid w:val="388C154A"/>
    <w:rsid w:val="38A7C852"/>
    <w:rsid w:val="394ED39F"/>
    <w:rsid w:val="3A483564"/>
    <w:rsid w:val="3B6356AF"/>
    <w:rsid w:val="3B75DA56"/>
    <w:rsid w:val="3B7F236C"/>
    <w:rsid w:val="3B80D283"/>
    <w:rsid w:val="3B94EE96"/>
    <w:rsid w:val="3BB78153"/>
    <w:rsid w:val="3C3A1021"/>
    <w:rsid w:val="3CA408A2"/>
    <w:rsid w:val="3CA45B7E"/>
    <w:rsid w:val="3CC0E5D1"/>
    <w:rsid w:val="3D5CE4F7"/>
    <w:rsid w:val="3D62BC89"/>
    <w:rsid w:val="3D9AD40C"/>
    <w:rsid w:val="3DF2B0C9"/>
    <w:rsid w:val="3E067072"/>
    <w:rsid w:val="3E664A61"/>
    <w:rsid w:val="3FCEBC3E"/>
    <w:rsid w:val="406245A7"/>
    <w:rsid w:val="40810830"/>
    <w:rsid w:val="40CC0687"/>
    <w:rsid w:val="40CFF1C2"/>
    <w:rsid w:val="40D9EA34"/>
    <w:rsid w:val="413EE1FF"/>
    <w:rsid w:val="41591A4A"/>
    <w:rsid w:val="417D409D"/>
    <w:rsid w:val="41BBF5B1"/>
    <w:rsid w:val="41DD8C68"/>
    <w:rsid w:val="42B58DA6"/>
    <w:rsid w:val="43AB96D4"/>
    <w:rsid w:val="444F32ED"/>
    <w:rsid w:val="44603559"/>
    <w:rsid w:val="4469023D"/>
    <w:rsid w:val="44BD9522"/>
    <w:rsid w:val="45415E9B"/>
    <w:rsid w:val="456017C5"/>
    <w:rsid w:val="46163CC2"/>
    <w:rsid w:val="46C99363"/>
    <w:rsid w:val="473E3271"/>
    <w:rsid w:val="477F4C86"/>
    <w:rsid w:val="47D558BD"/>
    <w:rsid w:val="486F204B"/>
    <w:rsid w:val="487D322F"/>
    <w:rsid w:val="488F907F"/>
    <w:rsid w:val="48B635E2"/>
    <w:rsid w:val="48E781A4"/>
    <w:rsid w:val="49056CE4"/>
    <w:rsid w:val="49502611"/>
    <w:rsid w:val="49540751"/>
    <w:rsid w:val="49A36106"/>
    <w:rsid w:val="49AC0920"/>
    <w:rsid w:val="49C816BE"/>
    <w:rsid w:val="4A25BEED"/>
    <w:rsid w:val="4A3D1FAA"/>
    <w:rsid w:val="4A735F89"/>
    <w:rsid w:val="4AAD0FB3"/>
    <w:rsid w:val="4AC935C6"/>
    <w:rsid w:val="4ADCED4D"/>
    <w:rsid w:val="4B57F290"/>
    <w:rsid w:val="4B8E2B0A"/>
    <w:rsid w:val="4CB0ACB6"/>
    <w:rsid w:val="4CB1B5ED"/>
    <w:rsid w:val="4CCA23D4"/>
    <w:rsid w:val="4CEC6C48"/>
    <w:rsid w:val="4CF91810"/>
    <w:rsid w:val="4D43D24A"/>
    <w:rsid w:val="4D7FB440"/>
    <w:rsid w:val="4D975EFB"/>
    <w:rsid w:val="4E5CC897"/>
    <w:rsid w:val="4E88400E"/>
    <w:rsid w:val="4EC668BA"/>
    <w:rsid w:val="4F876E70"/>
    <w:rsid w:val="4FBCC4ED"/>
    <w:rsid w:val="4FD28C98"/>
    <w:rsid w:val="4FE7227E"/>
    <w:rsid w:val="501F67D8"/>
    <w:rsid w:val="50513EEA"/>
    <w:rsid w:val="50E84898"/>
    <w:rsid w:val="50EA9677"/>
    <w:rsid w:val="516D73F0"/>
    <w:rsid w:val="51CD1F31"/>
    <w:rsid w:val="5256EA24"/>
    <w:rsid w:val="527CB30A"/>
    <w:rsid w:val="52CC9203"/>
    <w:rsid w:val="5373088D"/>
    <w:rsid w:val="54451A7C"/>
    <w:rsid w:val="54EA02C6"/>
    <w:rsid w:val="558ECA9A"/>
    <w:rsid w:val="55958BE0"/>
    <w:rsid w:val="560001E1"/>
    <w:rsid w:val="569E4846"/>
    <w:rsid w:val="57377FCA"/>
    <w:rsid w:val="57AF974A"/>
    <w:rsid w:val="57B8C390"/>
    <w:rsid w:val="580C506B"/>
    <w:rsid w:val="5858E4A8"/>
    <w:rsid w:val="588A6E31"/>
    <w:rsid w:val="588F84B6"/>
    <w:rsid w:val="58AE1E2C"/>
    <w:rsid w:val="5A75A586"/>
    <w:rsid w:val="5AB301B5"/>
    <w:rsid w:val="5ADBF809"/>
    <w:rsid w:val="5AEB9794"/>
    <w:rsid w:val="5B9954B0"/>
    <w:rsid w:val="5C2B752E"/>
    <w:rsid w:val="5D08F6DB"/>
    <w:rsid w:val="5D7F16E9"/>
    <w:rsid w:val="5E0D1333"/>
    <w:rsid w:val="5E8BB12B"/>
    <w:rsid w:val="5EACEFE9"/>
    <w:rsid w:val="5EB19E8B"/>
    <w:rsid w:val="5F8D57DA"/>
    <w:rsid w:val="606D7AEA"/>
    <w:rsid w:val="60A0203C"/>
    <w:rsid w:val="60D4CFA2"/>
    <w:rsid w:val="60FDB118"/>
    <w:rsid w:val="61456F4C"/>
    <w:rsid w:val="615C0C3E"/>
    <w:rsid w:val="61731FAA"/>
    <w:rsid w:val="6174C60A"/>
    <w:rsid w:val="61C24204"/>
    <w:rsid w:val="61EB6562"/>
    <w:rsid w:val="6273AE91"/>
    <w:rsid w:val="63088DCB"/>
    <w:rsid w:val="632F0770"/>
    <w:rsid w:val="63868064"/>
    <w:rsid w:val="64076FE4"/>
    <w:rsid w:val="640E44B7"/>
    <w:rsid w:val="64B0708C"/>
    <w:rsid w:val="64C3AAA1"/>
    <w:rsid w:val="64F2D28D"/>
    <w:rsid w:val="650E9EF0"/>
    <w:rsid w:val="65C9448B"/>
    <w:rsid w:val="669C7C33"/>
    <w:rsid w:val="66C555D3"/>
    <w:rsid w:val="671AC8F4"/>
    <w:rsid w:val="67276805"/>
    <w:rsid w:val="675C0EF5"/>
    <w:rsid w:val="67962D96"/>
    <w:rsid w:val="67CF1A8C"/>
    <w:rsid w:val="68235591"/>
    <w:rsid w:val="683996D5"/>
    <w:rsid w:val="68B5E402"/>
    <w:rsid w:val="68D27C66"/>
    <w:rsid w:val="68EB42C1"/>
    <w:rsid w:val="6927C442"/>
    <w:rsid w:val="693222B9"/>
    <w:rsid w:val="69AF25CC"/>
    <w:rsid w:val="69E4DC06"/>
    <w:rsid w:val="6A94ADFC"/>
    <w:rsid w:val="6AC479F7"/>
    <w:rsid w:val="6BA383B6"/>
    <w:rsid w:val="6C03BD4B"/>
    <w:rsid w:val="6C25B2F0"/>
    <w:rsid w:val="6C2D3860"/>
    <w:rsid w:val="6CFD2589"/>
    <w:rsid w:val="6D06DD10"/>
    <w:rsid w:val="6D635F1D"/>
    <w:rsid w:val="6D878DDA"/>
    <w:rsid w:val="6DD98E58"/>
    <w:rsid w:val="6E66A315"/>
    <w:rsid w:val="6E871330"/>
    <w:rsid w:val="6E9E98E4"/>
    <w:rsid w:val="6F400F24"/>
    <w:rsid w:val="707BB62E"/>
    <w:rsid w:val="70C33FDA"/>
    <w:rsid w:val="70D3E844"/>
    <w:rsid w:val="71087955"/>
    <w:rsid w:val="7141A534"/>
    <w:rsid w:val="71661B26"/>
    <w:rsid w:val="719F6CD4"/>
    <w:rsid w:val="71E0E0FF"/>
    <w:rsid w:val="7265BEFD"/>
    <w:rsid w:val="72712931"/>
    <w:rsid w:val="72FC037C"/>
    <w:rsid w:val="73A81E95"/>
    <w:rsid w:val="73E50CD8"/>
    <w:rsid w:val="748980C7"/>
    <w:rsid w:val="74A5AD9D"/>
    <w:rsid w:val="74FA6821"/>
    <w:rsid w:val="75015099"/>
    <w:rsid w:val="75150DB7"/>
    <w:rsid w:val="76C35091"/>
    <w:rsid w:val="77FBFEEC"/>
    <w:rsid w:val="780B3799"/>
    <w:rsid w:val="781C9949"/>
    <w:rsid w:val="784C31D6"/>
    <w:rsid w:val="78B209C1"/>
    <w:rsid w:val="78D583DC"/>
    <w:rsid w:val="78DB9AA2"/>
    <w:rsid w:val="78DF9AFE"/>
    <w:rsid w:val="78F7C549"/>
    <w:rsid w:val="7919D200"/>
    <w:rsid w:val="7965CDAD"/>
    <w:rsid w:val="79DB90DA"/>
    <w:rsid w:val="79F5219E"/>
    <w:rsid w:val="7A07B57A"/>
    <w:rsid w:val="7A70B255"/>
    <w:rsid w:val="7ADF72F8"/>
    <w:rsid w:val="7CF90412"/>
    <w:rsid w:val="7D831CD0"/>
    <w:rsid w:val="7DB0DDFF"/>
    <w:rsid w:val="7DF977FD"/>
    <w:rsid w:val="7EA3F43A"/>
    <w:rsid w:val="7EA5ECAB"/>
    <w:rsid w:val="7EB03B62"/>
    <w:rsid w:val="7ED78F01"/>
    <w:rsid w:val="7F52ED1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49C5454A"/>
  <w15:chartTrackingRefBased/>
  <w15:docId w15:val="{B97ED4D3-13D0-4711-A775-A8DE2A2E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5E3"/>
    <w:pPr>
      <w:spacing w:before="0"/>
      <w:ind w:firstLine="0"/>
      <w:jc w:val="left"/>
    </w:pPr>
    <w:rPr>
      <w:rFonts w:ascii="Times New Roman" w:eastAsia="Times New Roman" w:hAnsi="Times New Roman" w:cs="Times New Roman"/>
      <w:kern w:val="0"/>
      <w:sz w:val="24"/>
      <w:szCs w:val="24"/>
      <w:lang w:eastAsia="lv-LV"/>
      <w14:ligatures w14:val="none"/>
    </w:rPr>
  </w:style>
  <w:style w:type="paragraph" w:styleId="Heading1">
    <w:name w:val="heading 1"/>
    <w:basedOn w:val="Normal"/>
    <w:next w:val="Normal"/>
    <w:link w:val="Heading1Char"/>
    <w:uiPriority w:val="9"/>
    <w:qFormat/>
    <w:rsid w:val="00494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494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5E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5E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945E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945E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45E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45E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45E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494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494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5E3"/>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4945E3"/>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4945E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945E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945E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945E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94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5E3"/>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5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45E3"/>
    <w:rPr>
      <w:rFonts w:ascii="Times New Roman" w:hAnsi="Times New Roman"/>
      <w:i/>
      <w:iCs/>
      <w:color w:val="404040" w:themeColor="text1" w:themeTint="BF"/>
      <w:sz w:val="24"/>
    </w:rPr>
  </w:style>
  <w:style w:type="paragraph" w:styleId="ListParagraph">
    <w:name w:val="List Paragraph"/>
    <w:basedOn w:val="Normal"/>
    <w:uiPriority w:val="34"/>
    <w:qFormat/>
    <w:rsid w:val="004945E3"/>
    <w:pPr>
      <w:ind w:left="720"/>
      <w:contextualSpacing/>
    </w:pPr>
  </w:style>
  <w:style w:type="character" w:styleId="IntenseEmphasis">
    <w:name w:val="Intense Emphasis"/>
    <w:basedOn w:val="DefaultParagraphFont"/>
    <w:uiPriority w:val="21"/>
    <w:qFormat/>
    <w:rsid w:val="004945E3"/>
    <w:rPr>
      <w:i/>
      <w:iCs/>
      <w:color w:val="0F4761" w:themeColor="accent1" w:themeShade="BF"/>
    </w:rPr>
  </w:style>
  <w:style w:type="paragraph" w:styleId="IntenseQuote">
    <w:name w:val="Intense Quote"/>
    <w:basedOn w:val="Normal"/>
    <w:next w:val="Normal"/>
    <w:link w:val="IntenseQuoteChar"/>
    <w:uiPriority w:val="30"/>
    <w:qFormat/>
    <w:rsid w:val="00494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5E3"/>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4945E3"/>
    <w:rPr>
      <w:b/>
      <w:bCs/>
      <w:smallCaps/>
      <w:color w:val="0F4761" w:themeColor="accent1" w:themeShade="BF"/>
      <w:spacing w:val="5"/>
    </w:rPr>
  </w:style>
  <w:style w:type="paragraph" w:customStyle="1" w:styleId="Default">
    <w:name w:val="Default"/>
    <w:rsid w:val="004945E3"/>
    <w:pPr>
      <w:autoSpaceDE w:val="0"/>
      <w:autoSpaceDN w:val="0"/>
      <w:adjustRightInd w:val="0"/>
      <w:spacing w:before="0"/>
      <w:ind w:firstLine="0"/>
      <w:jc w:val="left"/>
    </w:pPr>
    <w:rPr>
      <w:rFonts w:ascii="Times New Roman" w:eastAsia="Times New Roman" w:hAnsi="Times New Roman" w:cs="Times New Roman"/>
      <w:color w:val="000000"/>
      <w:kern w:val="0"/>
      <w:sz w:val="24"/>
      <w:szCs w:val="24"/>
      <w:lang w:val="en-US" w:eastAsia="lv-LV"/>
      <w14:ligatures w14:val="none"/>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Char, Char"/>
    <w:basedOn w:val="Normal"/>
    <w:link w:val="FootnoteTextChar"/>
    <w:uiPriority w:val="99"/>
    <w:unhideWhenUsed/>
    <w:qFormat/>
    <w:rsid w:val="004945E3"/>
    <w:rPr>
      <w:sz w:val="20"/>
      <w:szCs w:val="20"/>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Char Char"/>
    <w:basedOn w:val="DefaultParagraphFont"/>
    <w:link w:val="FootnoteText"/>
    <w:uiPriority w:val="99"/>
    <w:rsid w:val="004945E3"/>
    <w:rPr>
      <w:rFonts w:ascii="Times New Roman" w:eastAsia="Times New Roman" w:hAnsi="Times New Roman" w:cs="Times New Roman"/>
      <w:kern w:val="0"/>
      <w:sz w:val="20"/>
      <w:szCs w:val="20"/>
      <w:lang w:eastAsia="lv-LV"/>
      <w14:ligatures w14:val="none"/>
    </w:rPr>
  </w:style>
  <w:style w:type="character" w:styleId="FootnoteReference">
    <w:name w:val="footnote reference"/>
    <w:aliases w:val="Footnote Reference Number,ftref,Footnote symbol,Footnote Refernece,SUPERS,Footnote Reference Superscript,BVI fnr,Footnote symboFußnotenzeichen,Footnote sign,Footnote Reference text,Footnote reference number,note TESI,fr,Times 10 Point"/>
    <w:link w:val="CharCharCharChar"/>
    <w:uiPriority w:val="99"/>
    <w:unhideWhenUsed/>
    <w:qFormat/>
    <w:rsid w:val="004945E3"/>
    <w:rPr>
      <w:vertAlign w:val="superscript"/>
    </w:rPr>
  </w:style>
  <w:style w:type="paragraph" w:customStyle="1" w:styleId="CharCharCharChar">
    <w:name w:val="Char Char Char Char"/>
    <w:aliases w:val="Char2"/>
    <w:basedOn w:val="Normal"/>
    <w:next w:val="Normal"/>
    <w:link w:val="FootnoteReference"/>
    <w:uiPriority w:val="99"/>
    <w:rsid w:val="004945E3"/>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styleId="Hyperlink">
    <w:name w:val="Hyperlink"/>
    <w:basedOn w:val="DefaultParagraphFont"/>
    <w:uiPriority w:val="99"/>
    <w:unhideWhenUsed/>
    <w:rsid w:val="47D558BD"/>
    <w:rPr>
      <w:color w:val="467886"/>
      <w:u w:val="single"/>
    </w:rPr>
  </w:style>
  <w:style w:type="paragraph" w:styleId="Revision">
    <w:name w:val="Revision"/>
    <w:hidden/>
    <w:uiPriority w:val="99"/>
    <w:semiHidden/>
    <w:rsid w:val="00B42447"/>
    <w:pPr>
      <w:spacing w:before="0"/>
      <w:ind w:firstLine="0"/>
      <w:jc w:val="left"/>
    </w:pPr>
    <w:rPr>
      <w:rFonts w:ascii="Times New Roman" w:eastAsia="Times New Roman" w:hAnsi="Times New Roman" w:cs="Times New Roman"/>
      <w:kern w:val="0"/>
      <w:sz w:val="24"/>
      <w:szCs w:val="24"/>
      <w:lang w:eastAsia="lv-LV"/>
      <w14:ligatures w14:val="none"/>
    </w:rPr>
  </w:style>
  <w:style w:type="character" w:styleId="CommentReference">
    <w:name w:val="annotation reference"/>
    <w:basedOn w:val="DefaultParagraphFont"/>
    <w:uiPriority w:val="99"/>
    <w:semiHidden/>
    <w:unhideWhenUsed/>
    <w:rsid w:val="00832794"/>
    <w:rPr>
      <w:sz w:val="16"/>
      <w:szCs w:val="16"/>
    </w:rPr>
  </w:style>
  <w:style w:type="paragraph" w:styleId="CommentText">
    <w:name w:val="annotation text"/>
    <w:basedOn w:val="Normal"/>
    <w:link w:val="CommentTextChar"/>
    <w:uiPriority w:val="99"/>
    <w:semiHidden/>
    <w:unhideWhenUsed/>
    <w:rsid w:val="00832794"/>
    <w:rPr>
      <w:sz w:val="20"/>
      <w:szCs w:val="20"/>
    </w:rPr>
  </w:style>
  <w:style w:type="character" w:customStyle="1" w:styleId="CommentTextChar">
    <w:name w:val="Comment Text Char"/>
    <w:basedOn w:val="DefaultParagraphFont"/>
    <w:link w:val="CommentText"/>
    <w:uiPriority w:val="99"/>
    <w:semiHidden/>
    <w:rsid w:val="00832794"/>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832794"/>
    <w:rPr>
      <w:b/>
      <w:bCs/>
    </w:rPr>
  </w:style>
  <w:style w:type="character" w:customStyle="1" w:styleId="CommentSubjectChar">
    <w:name w:val="Comment Subject Char"/>
    <w:basedOn w:val="CommentTextChar"/>
    <w:link w:val="CommentSubject"/>
    <w:uiPriority w:val="99"/>
    <w:semiHidden/>
    <w:rsid w:val="00832794"/>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uiPriority w:val="99"/>
    <w:semiHidden/>
    <w:unhideWhenUsed/>
    <w:rsid w:val="008327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794"/>
    <w:rPr>
      <w:rFonts w:ascii="Segoe UI" w:eastAsia="Times New Roman" w:hAnsi="Segoe UI" w:cs="Segoe UI"/>
      <w:kern w:val="0"/>
      <w:sz w:val="18"/>
      <w:szCs w:val="18"/>
      <w:lang w:eastAsia="lv-LV"/>
      <w14:ligatures w14:val="none"/>
    </w:rPr>
  </w:style>
  <w:style w:type="character" w:styleId="UnresolvedMention">
    <w:name w:val="Unresolved Mention"/>
    <w:basedOn w:val="DefaultParagraphFont"/>
    <w:uiPriority w:val="99"/>
    <w:semiHidden/>
    <w:unhideWhenUsed/>
    <w:rsid w:val="00435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5703">
      <w:bodyDiv w:val="1"/>
      <w:marLeft w:val="0"/>
      <w:marRight w:val="0"/>
      <w:marTop w:val="0"/>
      <w:marBottom w:val="0"/>
      <w:divBdr>
        <w:top w:val="none" w:sz="0" w:space="0" w:color="auto"/>
        <w:left w:val="none" w:sz="0" w:space="0" w:color="auto"/>
        <w:bottom w:val="none" w:sz="0" w:space="0" w:color="auto"/>
        <w:right w:val="none" w:sz="0" w:space="0" w:color="auto"/>
      </w:divBdr>
    </w:div>
    <w:div w:id="911280615">
      <w:bodyDiv w:val="1"/>
      <w:marLeft w:val="0"/>
      <w:marRight w:val="0"/>
      <w:marTop w:val="0"/>
      <w:marBottom w:val="0"/>
      <w:divBdr>
        <w:top w:val="none" w:sz="0" w:space="0" w:color="auto"/>
        <w:left w:val="none" w:sz="0" w:space="0" w:color="auto"/>
        <w:bottom w:val="none" w:sz="0" w:space="0" w:color="auto"/>
        <w:right w:val="none" w:sz="0" w:space="0" w:color="auto"/>
      </w:divBdr>
    </w:div>
    <w:div w:id="1497380565">
      <w:bodyDiv w:val="1"/>
      <w:marLeft w:val="0"/>
      <w:marRight w:val="0"/>
      <w:marTop w:val="0"/>
      <w:marBottom w:val="0"/>
      <w:divBdr>
        <w:top w:val="none" w:sz="0" w:space="0" w:color="auto"/>
        <w:left w:val="none" w:sz="0" w:space="0" w:color="auto"/>
        <w:bottom w:val="none" w:sz="0" w:space="0" w:color="auto"/>
        <w:right w:val="none" w:sz="0" w:space="0" w:color="auto"/>
      </w:divBdr>
    </w:div>
    <w:div w:id="194911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header2.xml" Type="http://schemas.openxmlformats.org/officeDocument/2006/relationships/header" Id="rId13"/>
   <Relationship Target="../customXml/item3.xml" Type="http://schemas.openxmlformats.org/officeDocument/2006/relationships/customXml" Id="rId3"/>
   <Relationship Target="settings.xml" Type="http://schemas.openxmlformats.org/officeDocument/2006/relationships/settings" Id="rId7"/>
   <Relationship Target="footer1.xml" Type="http://schemas.openxmlformats.org/officeDocument/2006/relationships/footer" Id="rId12"/>
   <Relationship Target="../customXml/item2.xml" Type="http://schemas.openxmlformats.org/officeDocument/2006/relationships/customXml" Id="rId2"/>
   <Relationship Target="theme/theme1.xml" Type="http://schemas.openxmlformats.org/officeDocument/2006/relationships/them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ntTable.xml" Type="http://schemas.openxmlformats.org/officeDocument/2006/relationships/fontTabl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oter2.xml" Type="http://schemas.openxmlformats.org/officeDocument/2006/relationships/footer"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TaxCatchAll xmlns="f0e2846e-65bb-4e52-82e8-99b5fae1689b" xsi:nil="true"/>
    <lcf76f155ced4ddcb4097134ff3c332f xmlns="d5dac9ad-b521-4d72-8066-708ce9cc86d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Description="Create a new document." ma:contentTypeID="0x010100565E4C1F9E538747A5B1335156D5A7D7" ma:contentTypeName="Document" ma:contentTypeScope="" ma:contentTypeVersion="17" ma:versionID="adf95ca1a55abc84e8e18b5b55349185">
  <xsd:schema xmlns:xsd="http://www.w3.org/2001/XMLSchema" xmlns:ns2="d5dac9ad-b521-4d72-8066-708ce9cc86db" xmlns:ns3="f0e2846e-65bb-4e52-82e8-99b5fae1689b" xmlns:p="http://schemas.microsoft.com/office/2006/metadata/properties" xmlns:xs="http://www.w3.org/2001/XMLSchema" ma:fieldsID="db1820eb0693a3680492b39810864f15" ma:root="true" ns2:_="" ns3:_="" targetNamespace="http://schemas.microsoft.com/office/2006/metadata/properties">
    <xsd:import namespace="d5dac9ad-b521-4d72-8066-708ce9cc86db"/>
    <xsd:import namespace="f0e2846e-65bb-4e52-82e8-99b5fae1689b"/>
    <xsd:element name="properties">
      <xsd:complexType>
        <xsd:sequence>
          <xsd:element name="documentManagement">
            <xsd:complexType>
              <xsd:all>
                <xsd:element minOccurs="0" ref="ns2:MediaServiceMetadata"/>
                <xsd:element minOccurs="0" ref="ns2:MediaServiceFastMetadata"/>
                <xsd:element minOccurs="0" ref="ns2:MediaServiceAutoKeyPoints"/>
                <xsd:element minOccurs="0" ref="ns2:MediaServiceKeyPoints"/>
                <xsd:element minOccurs="0" ref="ns2:MediaServiceAutoTags"/>
                <xsd:element minOccurs="0" ref="ns2:MediaServiceOCR"/>
                <xsd:element minOccurs="0" ref="ns2:MediaServiceGenerationTime"/>
                <xsd:element minOccurs="0" ref="ns2:MediaServiceEventHashCode"/>
                <xsd:element minOccurs="0" ref="ns3:SharedWithUsers"/>
                <xsd:element minOccurs="0" ref="ns3:SharedWithDetails"/>
                <xsd:element minOccurs="0" ref="ns2:lcf76f155ced4ddcb4097134ff3c332f"/>
                <xsd:element minOccurs="0" ref="ns3:TaxCatchAll"/>
                <xsd:element minOccurs="0" ref="ns2:MediaServiceObjectDetectorVersions"/>
                <xsd:element minOccurs="0" ref="ns2:MediaServiceSearchProperties"/>
                <xsd:element minOccurs="0" ref="ns2:MediaServiceDateTake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d5dac9ad-b521-4d72-8066-708ce9cc86d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AutoKeyPoints" ma:hidden="true" ma:index="10" ma:internalName="MediaServiceAutoKeyPoints" ma:readOnly="true" name="MediaServiceAutoKeyPoints" nillable="true">
      <xsd:simpleType>
        <xsd:restriction base="dms:Note"/>
      </xsd:simpleType>
    </xsd:element>
    <xsd:element ma:displayName="KeyPoints" ma:index="11" ma:internalName="MediaServiceKeyPoints" ma:readOnly="true" name="MediaServiceKeyPoints" nillable="true">
      <xsd:simpleType>
        <xsd:restriction base="dms:Note">
          <xsd:maxLength value="255"/>
        </xsd:restriction>
      </xsd:simpleType>
    </xsd:element>
    <xsd:element ma:displayName="Tags" ma:index="12" ma:internalName="MediaServiceAutoTags" ma:readOnly="true" name="MediaServiceAutoTags" nillable="true">
      <xsd:simpleType>
        <xsd:restriction base="dms:Text"/>
      </xsd:simpleType>
    </xsd:element>
    <xsd:element ma:displayName="Extracted Text" ma:index="13" ma:internalName="MediaServiceOCR" ma:readOnly="true" name="MediaServiceOCR" nillable="true">
      <xsd:simpleType>
        <xsd:restriction base="dms:Note">
          <xsd:maxLength value="255"/>
        </xsd:restriction>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anchorId="fba54fb3-c3e1-fe81-a776-ca4b69148c4d" ma:displayName="Image Tags" ma:fieldId="{5cf76f15-5ced-4ddc-b409-7134ff3c332f}" ma:index="19" ma:internalName="lcf76f155ced4ddcb4097134ff3c332f" ma:isKeyword="false" ma:open="true" ma:readOnly="false" ma:sspId="70cde18c-294e-4b99-9172-39c91b03186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displayName="MediaServiceSearchProperties" ma:hidden="true" ma:index="22" ma:internalName="MediaServiceSearchProperties" ma:readOnly="true" name="MediaServiceSearchProperties" nillable="true">
      <xsd:simpleType>
        <xsd:restriction base="dms:Note"/>
      </xsd:simpleType>
    </xsd:element>
    <xsd:element ma:displayName="MediaServiceDateTaken" ma:hidden="true" ma:index="23" ma:indexed="true" ma:internalName="MediaServiceDateTaken" ma:readOnly="true" name="MediaServiceDateTaken" nillable="true">
      <xsd:simpleType>
        <xsd:restriction base="dms:Text"/>
      </xsd:simpleType>
    </xsd:element>
    <xsd:element ma:displayName="MediaLengthInSeconds" ma:hidden="true" ma:index="24"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0e2846e-65bb-4e52-82e8-99b5fae1689b">
    <xsd:import namespace="http://schemas.microsoft.com/office/2006/documentManagement/types"/>
    <xsd:import namespace="http://schemas.microsoft.com/office/infopath/2007/PartnerControls"/>
    <xsd:element ma:displayName="Shared With" ma:index="16"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7"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b091adca-0540-42ae-9c52-e8763e8997ad}" ma:showField="CatchAllData" ma:web="f0e2846e-65bb-4e52-82e8-99b5fae1689b"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 ds:uri="f0e2846e-65bb-4e52-82e8-99b5fae1689b"/>
    <ds:schemaRef ds:uri="d5dac9ad-b521-4d72-8066-708ce9cc86db"/>
  </ds:schemaRefs>
</ds:datastoreItem>
</file>

<file path=customXml/itemProps2.xml><?xml version="1.0" encoding="utf-8"?>
<ds:datastoreItem xmlns:ds="http://schemas.openxmlformats.org/officeDocument/2006/customXml" ds:itemID="{A7A27B1B-6CB0-4805-950A-C1DE028D7A70}">
  <ds:schemaRefs>
    <ds:schemaRef ds:uri="http://schemas.microsoft.com/office/2006/metadata/contentType"/>
    <ds:schemaRef ds:uri="http://schemas.microsoft.com/office/2006/metadata/properties/metaAttributes"/>
    <ds:schemaRef ds:uri="http://www.w3.org/2001/XMLSchema"/>
    <ds:schemaRef ds:uri="d5dac9ad-b521-4d72-8066-708ce9cc86db"/>
    <ds:schemaRef ds:uri="f0e2846e-65bb-4e52-82e8-99b5fae1689b"/>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9B3FDB01-3179-4F2A-AEBE-6163DB058F3C}">
  <ds:schemaRefs>
    <ds:schemaRef ds:uri="http://schemas.openxmlformats.org/officeDocument/2006/bibliography"/>
  </ds:schemaRefs>
</ds:datastoreItem>
</file>

<file path=docMetadata/LabelInfo.xml><?xml version="1.0" encoding="utf-8"?>
<clbl:labelList xmlns:clbl="http://schemas.microsoft.com/office/2020/mipLabelMetadata">
  <clbl:label enabled="0" id="{dbc9012d-628b-43d4-b190-8a730f7e1e96}" method="" removed="1" siteId="{dbc9012d-628b-43d4-b190-8a730f7e1e96}"/>
</clbl:labelList>
</file>

<file path=docProps/app.xml><?xml version="1.0" encoding="utf-8"?>
<Properties xmlns="http://schemas.openxmlformats.org/officeDocument/2006/extended-properties" xmlns:vt="http://schemas.openxmlformats.org/officeDocument/2006/docPropsVTypes">
  <Template>Normal.dotm</Template>
  <TotalTime>66</TotalTime>
  <Pages>4</Pages>
  <Words>6270</Words>
  <Characters>3574</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Takašovs</dc:creator>
  <cp:keywords/>
  <dc:description/>
  <cp:lastModifiedBy>Artūrs Oto Kivliņš</cp:lastModifiedBy>
  <cp:revision>8</cp:revision>
  <dcterms:created xsi:type="dcterms:W3CDTF">2025-09-04T20:28:00Z</dcterms:created>
  <dcterms:modified xsi:type="dcterms:W3CDTF">2025-09-04T21:28:00Z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y fmtid="{D5CDD505-2E9C-101B-9397-08002B2CF9AE}" pid="3" name="MediaServiceImageTags">
    <vt:lpwstr/>
  </property>
  <property fmtid="{D5CDD505-2E9C-101B-9397-08002B2CF9AE}" pid="4" name="DISCesvisAdditionalMakersPhone">
    <vt:lpwstr>67876025</vt:lpwstr>
  </property>
  <property fmtid="{D5CDD505-2E9C-101B-9397-08002B2CF9AE}" pid="5" name="docLang">
    <vt:lpwstr>lv</vt:lpwstr>
  </property>
  <property fmtid="{D5CDD505-2E9C-101B-9397-08002B2CF9AE}" pid="7" name="DISCesvisComments">
    <vt:lpwstr>Atvainojamies par īso termiņu, sanāksmes dokumentus saņēmām vēlu.</vt:lpwstr>
  </property>
  <property fmtid="{D5CDD505-2E9C-101B-9397-08002B2CF9AE}" pid="91" name="DISCesvisMeetingDate">
    <vt:lpwstr>2025-09-16</vt:lpwstr>
  </property>
  <property fmtid="{D5CDD505-2E9C-101B-9397-08002B2CF9AE}" pid="92" name="DISCesvisAdditionalMakers">
    <vt:lpwstr>Vecākais referents Artūrs Oto Kivliņš,  Kristīne Daukševica</vt:lpwstr>
  </property>
  <property fmtid="{D5CDD505-2E9C-101B-9397-08002B2CF9AE}" pid="93" name="DIScgiUrl">
    <vt:lpwstr>https://lim.esvis.gov.lv/cs/idcplg</vt:lpwstr>
  </property>
  <property fmtid="{D5CDD505-2E9C-101B-9397-08002B2CF9AE}" pid="94" name="DISdDocName">
    <vt:lpwstr>L566716</vt:lpwstr>
  </property>
  <property fmtid="{D5CDD505-2E9C-101B-9397-08002B2CF9AE}" pid="95" name="DISCesvisAdditionalTutors">
    <vt:lpwstr>Vecākais referents Artūrs Oto Kivliņš,  Kristīne Daukševica, Departamenta direktore Līga Timša-Kauliņa</vt:lpwstr>
  </property>
  <property fmtid="{D5CDD505-2E9C-101B-9397-08002B2CF9AE}" pid="96" name="DISCesvisSigner">
    <vt:lpwstr> Hosams Abu Meri</vt:lpwstr>
  </property>
  <property fmtid="{D5CDD505-2E9C-101B-9397-08002B2CF9AE}" pid="97" name="DISCesvisSafetyLevel">
    <vt:lpwstr>Vispārpieejams</vt:lpwstr>
  </property>
  <property fmtid="{D5CDD505-2E9C-101B-9397-08002B2CF9AE}" pid="98" name="DISTaskPaneUrl">
    <vt:lpwstr>https://lim.esvis.gov.lv/cs/idcplg?ClientControlled=DocMan&amp;coreContentOnly=1&amp;WebdavRequest=1&amp;IdcService=DOC_INFO&amp;dID=652731</vt:lpwstr>
  </property>
  <property fmtid="{D5CDD505-2E9C-101B-9397-08002B2CF9AE}" pid="99" name="DISCesvisTitle">
    <vt:lpwstr>Informatīvais ziņojums “Par Eiropas Savienības veselības ministru 
2025. gada 15.-16. septembra neformālajā sanāksmē izskatāmajiem jautājumiem”</vt:lpwstr>
  </property>
  <property fmtid="{D5CDD505-2E9C-101B-9397-08002B2CF9AE}" pid="100" name="DISCesvisMinistryOfMinister">
    <vt:lpwstr>wwTemplateNP_MinistryOfMinister(Veselības,)</vt:lpwstr>
  </property>
  <property fmtid="{D5CDD505-2E9C-101B-9397-08002B2CF9AE}" pid="101" name="DISCesvisAuthor">
    <vt:lpwstr>Veselības ministrija</vt:lpwstr>
  </property>
  <property fmtid="{D5CDD505-2E9C-101B-9397-08002B2CF9AE}" pid="102" name="DISCesvisMainMaker">
    <vt:lpwstr>Vecākais referents Artūrs Oto Kivliņš</vt:lpwstr>
  </property>
  <property fmtid="{D5CDD505-2E9C-101B-9397-08002B2CF9AE}" pid="103" name="DISCesvisAdditionalTutorsMail">
    <vt:lpwstr>arturs.oto.kivlins@vm.gov.lv, kristine.dauksevica@vm.gov.lv, Liga.Timsa@vm.gov.lv</vt:lpwstr>
  </property>
  <property fmtid="{D5CDD505-2E9C-101B-9397-08002B2CF9AE}" pid="104" name="DISCesvisAdditionalTutorsPhone">
    <vt:lpwstr>67876081</vt:lpwstr>
  </property>
  <property fmtid="{D5CDD505-2E9C-101B-9397-08002B2CF9AE}" pid="105" name="DISidcName">
    <vt:lpwstr>1020404016200</vt:lpwstr>
  </property>
  <property fmtid="{D5CDD505-2E9C-101B-9397-08002B2CF9AE}" pid="106"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07" name="DISCesvisAdditionalMakersMail">
    <vt:lpwstr>arturs.oto.kivlins@vm.gov.lv, kristine.dauksevica@vm.gov.lv</vt:lpwstr>
  </property>
  <property fmtid="{D5CDD505-2E9C-101B-9397-08002B2CF9AE}" pid="108" name="DISdUser">
    <vt:lpwstr>weblogic</vt:lpwstr>
  </property>
  <property fmtid="{D5CDD505-2E9C-101B-9397-08002B2CF9AE}" pid="109" name="DISCesvisOrgApprovers">
    <vt:lpwstr>Ārlietu ministrija, Finanšu ministrija, Ekonomikas ministrija, Viedās administrācijas un reģionālās attīstības ministrija, Zemkopības ministrija, Izglītības un zinātnes ministrija</vt:lpwstr>
  </property>
  <property fmtid="{D5CDD505-2E9C-101B-9397-08002B2CF9AE}" pid="110" name="DISdID">
    <vt:lpwstr>652731</vt:lpwstr>
  </property>
  <property fmtid="{D5CDD505-2E9C-101B-9397-08002B2CF9AE}" pid="111" name="DISCesvisMainMakerOrgUnitTitle">
    <vt:lpwstr>Eiropas lietu un starptautiskās sadarbības departaments</vt:lpwstr>
  </property>
</Properties>
</file>