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6E38AC">
        <w:rPr>
          <w:i/>
          <w:sz w:val="28"/>
          <w:szCs w:val="28"/>
        </w:rPr>
        <w:t>Projekts</w:t>
      </w:r>
    </w:p>
    <w:p w:rsidRPr="00697CBA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E73756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E73756">
        <w:rPr>
          <w:b/>
          <w:sz w:val="28"/>
          <w:szCs w:val="28"/>
        </w:rPr>
        <w:t xml:space="preserve">LATVIJAS REPUBLIKAS MINISTRU KABINETA </w:t>
      </w:r>
    </w:p>
    <w:p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E73756">
        <w:rPr>
          <w:b/>
          <w:sz w:val="28"/>
          <w:szCs w:val="28"/>
        </w:rPr>
        <w:t>SĒDES PROTOKOLLĒMUMS</w:t>
      </w:r>
      <w:r w:rsidRPr="007B57A1">
        <w:rPr>
          <w:sz w:val="28"/>
          <w:szCs w:val="28"/>
        </w:rPr>
        <w:t xml:space="preserve"> </w:t>
      </w:r>
    </w:p>
    <w:p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E73756">
        <w:rPr>
          <w:b/>
          <w:sz w:val="28"/>
          <w:szCs w:val="28"/>
        </w:rPr>
        <w:t>___________________________________________________</w:t>
      </w:r>
    </w:p>
    <w:p w:rsidRPr="006E38AC" w:rsidR="008E2919" w:rsidP="008E2919" w:rsidRDefault="008E2919" w14:paraId="78CA12CA" w14:textId="77777777">
      <w:pPr>
        <w:rPr>
          <w:sz w:val="28"/>
          <w:szCs w:val="28"/>
        </w:rPr>
      </w:pPr>
    </w:p>
    <w:p w:rsidR="008E2919" w:rsidP="00FF22B9" w:rsidRDefault="008E2919" w14:paraId="7B3FC039" w14:textId="2339A9DB">
      <w:pPr>
        <w:jc w:val="center"/>
        <w:rPr>
          <w:sz w:val="28"/>
          <w:szCs w:val="28"/>
        </w:rPr>
      </w:pPr>
      <w:r w:rsidRPr="002513DF">
        <w:rPr>
          <w:sz w:val="28"/>
          <w:szCs w:val="28"/>
        </w:rPr>
        <w:t>Rīgā</w:t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 w:rsidR="006D2D6C">
        <w:rPr>
          <w:sz w:val="28"/>
          <w:szCs w:val="28"/>
        </w:rPr>
        <w:tab/>
      </w:r>
      <w:r w:rsidRPr="002513DF">
        <w:rPr>
          <w:sz w:val="28"/>
          <w:szCs w:val="28"/>
        </w:rPr>
        <w:t>Nr.</w:t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 w:rsidR="008B1BDD">
        <w:rPr>
          <w:sz w:val="28"/>
          <w:szCs w:val="28"/>
        </w:rPr>
        <w:t>20</w:t>
      </w:r>
      <w:r w:rsidR="005D6511">
        <w:rPr>
          <w:sz w:val="28"/>
          <w:szCs w:val="28"/>
        </w:rPr>
        <w:t>2</w:t>
      </w:r>
      <w:r w:rsidR="001C2188">
        <w:rPr>
          <w:sz w:val="28"/>
          <w:szCs w:val="28"/>
        </w:rPr>
        <w:t>3</w:t>
      </w:r>
      <w:r w:rsidRPr="002513DF" w:rsidR="008B1BDD">
        <w:rPr>
          <w:sz w:val="28"/>
          <w:szCs w:val="28"/>
        </w:rPr>
        <w:t>.</w:t>
      </w:r>
      <w:r w:rsidRPr="002513DF" w:rsidR="006D2D6C">
        <w:rPr>
          <w:sz w:val="28"/>
          <w:szCs w:val="28"/>
        </w:rPr>
        <w:t> </w:t>
      </w:r>
      <w:r w:rsidRPr="002513DF" w:rsidR="00B52A69">
        <w:rPr>
          <w:sz w:val="28"/>
          <w:szCs w:val="28"/>
        </w:rPr>
        <w:t xml:space="preserve">gada </w:t>
      </w:r>
      <w:r w:rsidR="00E35C7A">
        <w:rPr>
          <w:sz w:val="28"/>
          <w:szCs w:val="28"/>
        </w:rPr>
        <w:t xml:space="preserve"> </w:t>
      </w:r>
      <w:r w:rsidR="008B39C4">
        <w:rPr>
          <w:sz w:val="28"/>
          <w:szCs w:val="28"/>
        </w:rPr>
        <w:t>13</w:t>
      </w:r>
      <w:r w:rsidR="00E828F9">
        <w:rPr>
          <w:sz w:val="28"/>
          <w:szCs w:val="28"/>
        </w:rPr>
        <w:t>.</w:t>
      </w:r>
      <w:r w:rsidR="006E7F66">
        <w:rPr>
          <w:sz w:val="28"/>
          <w:szCs w:val="28"/>
        </w:rPr>
        <w:t> </w:t>
      </w:r>
      <w:r w:rsidR="0039343B">
        <w:rPr>
          <w:sz w:val="28"/>
          <w:szCs w:val="28"/>
        </w:rPr>
        <w:t>jūlijā</w:t>
      </w:r>
    </w:p>
    <w:p w:rsidRPr="00697CBA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9F430A">
        <w:rPr>
          <w:b/>
          <w:sz w:val="28"/>
          <w:szCs w:val="28"/>
        </w:rPr>
        <w:t>.§</w:t>
      </w:r>
    </w:p>
    <w:p w:rsidRPr="00697CBA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8019EF" w:rsidR="001C2188" w:rsidP="001C2188" w:rsidRDefault="00E326B3" w14:paraId="6C9DB19A" w14:textId="13DA0E11">
      <w:pPr>
        <w:jc w:val="center"/>
      </w:pPr>
      <w:r w:rsidRPr="0094084E">
        <w:rPr>
          <w:b/>
          <w:sz w:val="28"/>
          <w:szCs w:val="28"/>
        </w:rPr>
        <w:t>Latvijas Republikas nacionāl</w:t>
      </w:r>
      <w:r w:rsidRPr="0094084E" w:rsidR="00791500">
        <w:rPr>
          <w:b/>
          <w:sz w:val="28"/>
          <w:szCs w:val="28"/>
        </w:rPr>
        <w:t>ā</w:t>
      </w:r>
      <w:r w:rsidRPr="0094084E">
        <w:rPr>
          <w:b/>
          <w:sz w:val="28"/>
          <w:szCs w:val="28"/>
        </w:rPr>
        <w:t xml:space="preserve"> pozīcij</w:t>
      </w:r>
      <w:r w:rsidRPr="0094084E" w:rsidR="00791500">
        <w:rPr>
          <w:b/>
          <w:sz w:val="28"/>
          <w:szCs w:val="28"/>
        </w:rPr>
        <w:t>a</w:t>
      </w:r>
      <w:r w:rsidRPr="0094084E">
        <w:rPr>
          <w:b/>
          <w:sz w:val="28"/>
          <w:szCs w:val="28"/>
        </w:rPr>
        <w:t xml:space="preserve"> Nr.</w:t>
      </w:r>
      <w:r w:rsidRPr="0094084E" w:rsidR="00240A5F">
        <w:rPr>
          <w:b/>
          <w:sz w:val="28"/>
          <w:szCs w:val="28"/>
        </w:rPr>
        <w:t> </w:t>
      </w:r>
      <w:r w:rsidRPr="0094084E">
        <w:rPr>
          <w:b/>
          <w:sz w:val="28"/>
          <w:szCs w:val="28"/>
        </w:rPr>
        <w:t xml:space="preserve">1 </w:t>
      </w:r>
      <w:r w:rsidRPr="0039343B" w:rsidR="0039343B">
        <w:rPr>
          <w:b/>
          <w:sz w:val="28"/>
          <w:szCs w:val="28"/>
        </w:rPr>
        <w:t>priekšlikumu ES Padomes regulai par Eiropas Parlamenta deputātu ievēlēšanu tiešās vispārējās vēlēšanās, ar ko atceļ Padomes Lēmumu (76/787/EOTK, EEK, Euratom) un Aktu par Eiropas Parlamenta deputātu ievēlēšanu tiešās vispārējās vēlēšanās, kas pievienots minētajam lēmumam, un ar ko groza Regulu (ES, Euratom) Nr. 1141/2014</w:t>
      </w:r>
    </w:p>
    <w:p w:rsidRPr="0094084E" w:rsidR="006E1D86" w:rsidP="004A1606" w:rsidRDefault="006E1D86" w14:paraId="187FB612" w14:textId="78B36198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697CBA" w:rsidR="00E326B3" w:rsidP="00FF22B9" w:rsidRDefault="00E326B3" w14:paraId="7A462D9F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5B418A" w:rsidP="005B418A" w:rsidRDefault="005B418A" w14:paraId="0E8D6DC3" w14:textId="77777777">
      <w:pPr>
        <w:pStyle w:val="Nosaukums"/>
        <w:ind w:firstLine="709"/>
        <w:jc w:val="both"/>
        <w:outlineLvl w:val="0"/>
        <w:rPr>
          <w:sz w:val="12"/>
          <w:szCs w:val="12"/>
        </w:rPr>
      </w:pPr>
    </w:p>
    <w:p w:rsidRPr="00064690" w:rsidR="0094084E" w:rsidP="00064690" w:rsidRDefault="0094084E" w14:paraId="7A3B462C" w14:textId="4ACD0262">
      <w:pPr>
        <w:jc w:val="both"/>
        <w:rPr>
          <w:sz w:val="28"/>
          <w:szCs w:val="28"/>
        </w:rPr>
      </w:pPr>
      <w:r w:rsidRPr="00064690">
        <w:rPr>
          <w:sz w:val="28"/>
          <w:szCs w:val="28"/>
        </w:rPr>
        <w:t xml:space="preserve">Apstiprināt Latvijas Republikas nacionālo pozīciju Nr. 1 </w:t>
      </w:r>
      <w:r w:rsidRPr="0039343B" w:rsidR="0039343B">
        <w:rPr>
          <w:sz w:val="28"/>
          <w:szCs w:val="28"/>
        </w:rPr>
        <w:t>priekšlikumu ES Padomes regulai par Eiropas Parlamenta deputātu ievēlēšanu tiešās vispārējās vēlēšanās, ar ko atceļ Padomes Lēmumu (76/787/EOTK, EEK, Euratom) un Aktu par Eiropas Parlamenta deputātu ievēlēšanu tiešās vispārējās vēlēšanās, kas pievienots minētajam lēmumam, un ar ko groza Regulu (ES, Euratom) Nr. 1141/2014</w:t>
      </w:r>
      <w:r w:rsidR="00E86153">
        <w:rPr>
          <w:sz w:val="28"/>
          <w:szCs w:val="28"/>
        </w:rPr>
        <w:t>.</w:t>
      </w:r>
    </w:p>
    <w:p w:rsidR="00E326B3" w:rsidP="005B418A" w:rsidRDefault="00E326B3" w14:paraId="41C1957D" w14:textId="3A90A671">
      <w:pPr>
        <w:pStyle w:val="Sarakstarindkopa"/>
        <w:ind w:left="0" w:firstLine="709"/>
        <w:rPr>
          <w:sz w:val="28"/>
          <w:szCs w:val="28"/>
        </w:rPr>
      </w:pPr>
    </w:p>
    <w:p w:rsidRPr="00C2182C" w:rsidR="00E326B3" w:rsidP="005B418A" w:rsidRDefault="00E326B3" w14:paraId="5A4E0235" w14:textId="77777777">
      <w:pPr>
        <w:pStyle w:val="Sarakstarindkopa"/>
        <w:ind w:left="0" w:firstLine="709"/>
        <w:rPr>
          <w:sz w:val="28"/>
          <w:szCs w:val="28"/>
        </w:rPr>
      </w:pPr>
    </w:p>
    <w:p w:rsidRPr="00697CBA" w:rsidR="00DB68F1" w:rsidP="00DB68F1" w:rsidRDefault="00DB68F1" w14:paraId="4C1F9065" w14:textId="77777777">
      <w:pPr>
        <w:pStyle w:val="Nosaukums"/>
        <w:jc w:val="both"/>
        <w:outlineLvl w:val="0"/>
        <w:rPr>
          <w:szCs w:val="28"/>
        </w:rPr>
      </w:pPr>
    </w:p>
    <w:p w:rsidR="00A24C99" w:rsidP="00A24C99" w:rsidRDefault="00A24C99" w14:paraId="19DDBFFD" w14:textId="77777777">
      <w:pPr>
        <w:pStyle w:val="Pamatteksts"/>
        <w:tabs>
          <w:tab w:val="left" w:pos="6379"/>
        </w:tabs>
        <w:jc w:val="both"/>
        <w:rPr>
          <w:rFonts w:ascii="Arial" w:hAnsi="Arial" w:cs="Arial"/>
          <w:color w:val="545454"/>
          <w:sz w:val="24"/>
        </w:rPr>
      </w:pPr>
      <w:r w:rsidRPr="006D400B">
        <w:rPr>
          <w:szCs w:val="28"/>
        </w:rPr>
        <w:t>Ministru prezident</w:t>
      </w:r>
      <w:r>
        <w:rPr>
          <w:szCs w:val="28"/>
        </w:rPr>
        <w:t>s</w:t>
      </w:r>
      <w:r>
        <w:rPr>
          <w:color w:val="FF0000"/>
          <w:szCs w:val="28"/>
        </w:rPr>
        <w:tab/>
      </w:r>
      <w:r w:rsidRPr="005B3017">
        <w:rPr>
          <w:color w:val="0D0D0D" w:themeColor="text1" w:themeTint="F2"/>
          <w:szCs w:val="28"/>
        </w:rPr>
        <w:t xml:space="preserve">Arturs Krišjānis </w:t>
      </w:r>
      <w:r w:rsidRPr="005B3017">
        <w:rPr>
          <w:bCs/>
          <w:color w:val="0D0D0D" w:themeColor="text1" w:themeTint="F2"/>
          <w:szCs w:val="28"/>
        </w:rPr>
        <w:t>Kariņš</w:t>
      </w:r>
      <w:r w:rsidRPr="005B3017">
        <w:rPr>
          <w:rFonts w:ascii="Arial" w:hAnsi="Arial" w:cs="Arial"/>
          <w:color w:val="545454"/>
          <w:sz w:val="24"/>
        </w:rPr>
        <w:t xml:space="preserve"> </w:t>
      </w:r>
    </w:p>
    <w:p w:rsidRPr="00697CBA" w:rsidR="00A24C99" w:rsidP="00A24C99" w:rsidRDefault="00A24C99" w14:paraId="6B1B0183" w14:textId="77777777">
      <w:pPr>
        <w:pStyle w:val="Pamatteksts"/>
        <w:tabs>
          <w:tab w:val="left" w:pos="6521"/>
        </w:tabs>
        <w:jc w:val="both"/>
        <w:rPr>
          <w:szCs w:val="28"/>
        </w:rPr>
      </w:pPr>
    </w:p>
    <w:p w:rsidR="00A24C99" w:rsidP="00A24C99" w:rsidRDefault="00A24C99" w14:paraId="0615DCB4" w14:textId="77777777">
      <w:pPr>
        <w:pStyle w:val="Pamatteksts"/>
        <w:tabs>
          <w:tab w:val="left" w:pos="6379"/>
        </w:tabs>
        <w:jc w:val="both"/>
        <w:rPr>
          <w:szCs w:val="28"/>
        </w:rPr>
      </w:pPr>
      <w:r w:rsidRPr="00E17E1A">
        <w:rPr>
          <w:szCs w:val="28"/>
        </w:rPr>
        <w:t>Valsts kancelejas direktors</w:t>
      </w:r>
      <w:r w:rsidRPr="00E17E1A">
        <w:rPr>
          <w:szCs w:val="28"/>
        </w:rPr>
        <w:tab/>
      </w:r>
      <w:r w:rsidRPr="00E17E1A">
        <w:rPr>
          <w:rStyle w:val="st1"/>
        </w:rPr>
        <w:t>Jānis Citskovskis</w:t>
      </w:r>
    </w:p>
    <w:p w:rsidRPr="00697CBA" w:rsidR="00A24C99" w:rsidP="00A24C99" w:rsidRDefault="00A24C99" w14:paraId="0FC09E44" w14:textId="77777777">
      <w:pPr>
        <w:pStyle w:val="Pamatteksts"/>
        <w:jc w:val="both"/>
        <w:rPr>
          <w:szCs w:val="28"/>
        </w:rPr>
      </w:pPr>
    </w:p>
    <w:p w:rsidRPr="006E38AC" w:rsidR="00A24C99" w:rsidP="00A24C99" w:rsidRDefault="00A24C99" w14:paraId="6B844502" w14:textId="77777777">
      <w:pPr>
        <w:pStyle w:val="Pamatteksts"/>
        <w:jc w:val="both"/>
        <w:rPr>
          <w:szCs w:val="28"/>
        </w:rPr>
      </w:pPr>
      <w:r>
        <w:rPr>
          <w:szCs w:val="28"/>
        </w:rPr>
        <w:t>Iesniedzējs:</w:t>
      </w:r>
    </w:p>
    <w:p w:rsidRPr="00053875" w:rsidR="00A24C99" w:rsidP="00A24C99" w:rsidRDefault="003F5224" w14:paraId="70CE369C" w14:textId="085CDA08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 w:val="28"/>
          <w:szCs w:val="28"/>
        </w:rPr>
      </w:pPr>
      <w:r>
        <w:rPr>
          <w:sz w:val="28"/>
          <w:szCs w:val="28"/>
        </w:rPr>
        <w:t>t</w:t>
      </w:r>
      <w:r w:rsidRPr="006E7EB4" w:rsidR="00A24C99">
        <w:rPr>
          <w:sz w:val="28"/>
          <w:szCs w:val="28"/>
        </w:rPr>
        <w:t>ieslietu ministr</w:t>
      </w:r>
      <w:r w:rsidR="000D693E">
        <w:rPr>
          <w:sz w:val="28"/>
          <w:szCs w:val="28"/>
        </w:rPr>
        <w:t>e</w:t>
      </w:r>
      <w:r w:rsidR="00A24C99">
        <w:rPr>
          <w:sz w:val="28"/>
          <w:szCs w:val="28"/>
        </w:rPr>
        <w:tab/>
      </w:r>
      <w:r w:rsidR="000D693E">
        <w:rPr>
          <w:sz w:val="28"/>
          <w:szCs w:val="28"/>
        </w:rPr>
        <w:t>Inese Lībiņa-Egnere</w:t>
      </w:r>
    </w:p>
    <w:p w:rsidRPr="00053875" w:rsidR="00A24C99" w:rsidP="00A24C99" w:rsidRDefault="00A24C99" w14:paraId="3211E061" w14:textId="77777777">
      <w:pPr>
        <w:pStyle w:val="Nosaukums"/>
        <w:ind w:firstLine="709"/>
        <w:jc w:val="both"/>
        <w:outlineLvl w:val="0"/>
        <w:rPr>
          <w:szCs w:val="28"/>
        </w:rPr>
      </w:pPr>
    </w:p>
    <w:p w:rsidRPr="00500086" w:rsidR="00DA2926" w:rsidP="00A24C99" w:rsidRDefault="00DA2926" w14:paraId="7C336660" w14:textId="026FE62B">
      <w:pPr>
        <w:pStyle w:val="Pamatteksts"/>
        <w:tabs>
          <w:tab w:val="left" w:pos="6521"/>
        </w:tabs>
        <w:jc w:val="both"/>
      </w:pPr>
    </w:p>
    <w:sectPr w:rsidRPr="00500086" w:rsidR="00DA2926" w:rsidSect="00240A5F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7E1B8" w14:textId="77777777" w:rsidR="00323787" w:rsidRDefault="00323787" w:rsidP="00DB68F1">
      <w:r>
        <w:separator/>
      </w:r>
    </w:p>
  </w:endnote>
  <w:endnote w:type="continuationSeparator" w:id="0">
    <w:p w14:paraId="5E84C4AE" w14:textId="77777777" w:rsidR="00323787" w:rsidRDefault="00323787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BFE4" w14:textId="3EA59823" w:rsidR="004B22A3" w:rsidRPr="00A002DF" w:rsidRDefault="006E1D86" w:rsidP="007F685E">
    <w:pPr>
      <w:pStyle w:val="Nosaukums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Pr="00ED74A4">
      <w:rPr>
        <w:sz w:val="20"/>
      </w:rPr>
      <w:t>0617_JHAC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17853" w14:textId="6C69C4A6" w:rsidR="004B22A3" w:rsidRPr="00826D63" w:rsidRDefault="004B22A3" w:rsidP="002420C6">
    <w:pPr>
      <w:pStyle w:val="Nosaukums"/>
      <w:jc w:val="both"/>
      <w:outlineLvl w:val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2E757" w14:textId="77777777" w:rsidR="00323787" w:rsidRDefault="00323787" w:rsidP="00DB68F1">
      <w:r>
        <w:separator/>
      </w:r>
    </w:p>
  </w:footnote>
  <w:footnote w:type="continuationSeparator" w:id="0">
    <w:p w14:paraId="085F91B6" w14:textId="77777777" w:rsidR="00323787" w:rsidRDefault="00323787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943FB" w14:textId="77777777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251D346" w14:textId="77777777" w:rsidR="004B22A3" w:rsidRDefault="004B22A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4B1F0" w14:textId="7112159F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F68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88AF6EA" w14:textId="77777777" w:rsidR="004B22A3" w:rsidRDefault="004B22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D2AB2"/>
    <w:multiLevelType w:val="hybridMultilevel"/>
    <w:tmpl w:val="744C0156"/>
    <w:lvl w:ilvl="0" w:tplc="74E884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62421354">
    <w:abstractNumId w:val="3"/>
  </w:num>
  <w:num w:numId="2" w16cid:durableId="790512617">
    <w:abstractNumId w:val="1"/>
  </w:num>
  <w:num w:numId="3" w16cid:durableId="1659727741">
    <w:abstractNumId w:val="2"/>
  </w:num>
  <w:num w:numId="4" w16cid:durableId="1469394239">
    <w:abstractNumId w:val="4"/>
  </w:num>
  <w:num w:numId="5" w16cid:durableId="829906983">
    <w:abstractNumId w:val="5"/>
  </w:num>
  <w:num w:numId="6" w16cid:durableId="1733430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122DC"/>
    <w:rsid w:val="000464DE"/>
    <w:rsid w:val="00053875"/>
    <w:rsid w:val="000553C5"/>
    <w:rsid w:val="00064690"/>
    <w:rsid w:val="00092906"/>
    <w:rsid w:val="0009492C"/>
    <w:rsid w:val="00095069"/>
    <w:rsid w:val="000A59BB"/>
    <w:rsid w:val="000B59AF"/>
    <w:rsid w:val="000D693E"/>
    <w:rsid w:val="000F70EB"/>
    <w:rsid w:val="00103A48"/>
    <w:rsid w:val="00106CAD"/>
    <w:rsid w:val="00107FE9"/>
    <w:rsid w:val="001130B4"/>
    <w:rsid w:val="00133236"/>
    <w:rsid w:val="001367BB"/>
    <w:rsid w:val="00163B04"/>
    <w:rsid w:val="00172E90"/>
    <w:rsid w:val="00175A4D"/>
    <w:rsid w:val="00176652"/>
    <w:rsid w:val="00191B32"/>
    <w:rsid w:val="001A63E5"/>
    <w:rsid w:val="001A6894"/>
    <w:rsid w:val="001A6C95"/>
    <w:rsid w:val="001A6E7E"/>
    <w:rsid w:val="001C2188"/>
    <w:rsid w:val="001D109C"/>
    <w:rsid w:val="001F618B"/>
    <w:rsid w:val="00207965"/>
    <w:rsid w:val="00214EB7"/>
    <w:rsid w:val="002179EE"/>
    <w:rsid w:val="00230B03"/>
    <w:rsid w:val="00240A5F"/>
    <w:rsid w:val="002420C6"/>
    <w:rsid w:val="002513DF"/>
    <w:rsid w:val="002B5CD2"/>
    <w:rsid w:val="002C534A"/>
    <w:rsid w:val="002D15FA"/>
    <w:rsid w:val="002D5DDB"/>
    <w:rsid w:val="002D68D3"/>
    <w:rsid w:val="002D776C"/>
    <w:rsid w:val="00300B90"/>
    <w:rsid w:val="00300D1D"/>
    <w:rsid w:val="00301F58"/>
    <w:rsid w:val="00310D03"/>
    <w:rsid w:val="00323787"/>
    <w:rsid w:val="00323B2B"/>
    <w:rsid w:val="00324C17"/>
    <w:rsid w:val="00343C08"/>
    <w:rsid w:val="00343FAB"/>
    <w:rsid w:val="00345EFF"/>
    <w:rsid w:val="00365613"/>
    <w:rsid w:val="0037024D"/>
    <w:rsid w:val="0037164A"/>
    <w:rsid w:val="00392278"/>
    <w:rsid w:val="0039343B"/>
    <w:rsid w:val="00393DE9"/>
    <w:rsid w:val="00396406"/>
    <w:rsid w:val="003A4C6A"/>
    <w:rsid w:val="003B46A9"/>
    <w:rsid w:val="003C0E8C"/>
    <w:rsid w:val="003C6878"/>
    <w:rsid w:val="003D08F5"/>
    <w:rsid w:val="003E388F"/>
    <w:rsid w:val="003E5CAC"/>
    <w:rsid w:val="003F5224"/>
    <w:rsid w:val="00406689"/>
    <w:rsid w:val="0040696F"/>
    <w:rsid w:val="00416D69"/>
    <w:rsid w:val="00442274"/>
    <w:rsid w:val="00443DF1"/>
    <w:rsid w:val="00452066"/>
    <w:rsid w:val="004637BA"/>
    <w:rsid w:val="0047148B"/>
    <w:rsid w:val="00487918"/>
    <w:rsid w:val="00492740"/>
    <w:rsid w:val="004A1606"/>
    <w:rsid w:val="004B22A3"/>
    <w:rsid w:val="004B4C96"/>
    <w:rsid w:val="004C20F7"/>
    <w:rsid w:val="004D27AD"/>
    <w:rsid w:val="004E7D26"/>
    <w:rsid w:val="00500086"/>
    <w:rsid w:val="005045AE"/>
    <w:rsid w:val="005048A4"/>
    <w:rsid w:val="005227C1"/>
    <w:rsid w:val="00527B37"/>
    <w:rsid w:val="00535C41"/>
    <w:rsid w:val="005536C5"/>
    <w:rsid w:val="00570BA7"/>
    <w:rsid w:val="005A1C23"/>
    <w:rsid w:val="005A3AD7"/>
    <w:rsid w:val="005B418A"/>
    <w:rsid w:val="005B449A"/>
    <w:rsid w:val="005C59CE"/>
    <w:rsid w:val="005D6511"/>
    <w:rsid w:val="005E76A9"/>
    <w:rsid w:val="00605BFB"/>
    <w:rsid w:val="0060772A"/>
    <w:rsid w:val="00614CA3"/>
    <w:rsid w:val="00614D48"/>
    <w:rsid w:val="0061569F"/>
    <w:rsid w:val="00624BF7"/>
    <w:rsid w:val="00650A9A"/>
    <w:rsid w:val="006541B8"/>
    <w:rsid w:val="00667A17"/>
    <w:rsid w:val="006710F5"/>
    <w:rsid w:val="00685563"/>
    <w:rsid w:val="00697CBA"/>
    <w:rsid w:val="006C10D8"/>
    <w:rsid w:val="006C56E3"/>
    <w:rsid w:val="006D2D6C"/>
    <w:rsid w:val="006D33CA"/>
    <w:rsid w:val="006D400B"/>
    <w:rsid w:val="006E1D86"/>
    <w:rsid w:val="006E320D"/>
    <w:rsid w:val="006E38AC"/>
    <w:rsid w:val="006E7EB4"/>
    <w:rsid w:val="006E7F66"/>
    <w:rsid w:val="006F0FCE"/>
    <w:rsid w:val="006F6E47"/>
    <w:rsid w:val="006F77D4"/>
    <w:rsid w:val="00703A45"/>
    <w:rsid w:val="00712E3B"/>
    <w:rsid w:val="00723445"/>
    <w:rsid w:val="00727BD8"/>
    <w:rsid w:val="00730459"/>
    <w:rsid w:val="00735621"/>
    <w:rsid w:val="00744472"/>
    <w:rsid w:val="007607C2"/>
    <w:rsid w:val="00760BC8"/>
    <w:rsid w:val="0076716F"/>
    <w:rsid w:val="0078729B"/>
    <w:rsid w:val="00791500"/>
    <w:rsid w:val="007C052B"/>
    <w:rsid w:val="007C4B1F"/>
    <w:rsid w:val="007D6D58"/>
    <w:rsid w:val="007E1CE5"/>
    <w:rsid w:val="007E4AD8"/>
    <w:rsid w:val="007E50CC"/>
    <w:rsid w:val="007F685E"/>
    <w:rsid w:val="00826D63"/>
    <w:rsid w:val="00830B44"/>
    <w:rsid w:val="008442DE"/>
    <w:rsid w:val="0086131F"/>
    <w:rsid w:val="00880B92"/>
    <w:rsid w:val="00881AAD"/>
    <w:rsid w:val="0089279D"/>
    <w:rsid w:val="00897913"/>
    <w:rsid w:val="008B1BDD"/>
    <w:rsid w:val="008B39C4"/>
    <w:rsid w:val="008B779D"/>
    <w:rsid w:val="008C2607"/>
    <w:rsid w:val="008D4922"/>
    <w:rsid w:val="008D4F62"/>
    <w:rsid w:val="008E2919"/>
    <w:rsid w:val="008F1F61"/>
    <w:rsid w:val="0093028D"/>
    <w:rsid w:val="0094084E"/>
    <w:rsid w:val="0094518B"/>
    <w:rsid w:val="009547D2"/>
    <w:rsid w:val="00961DDD"/>
    <w:rsid w:val="00972193"/>
    <w:rsid w:val="009733FE"/>
    <w:rsid w:val="00974CF8"/>
    <w:rsid w:val="00987C6A"/>
    <w:rsid w:val="009A1BE9"/>
    <w:rsid w:val="009A2961"/>
    <w:rsid w:val="009B1D4C"/>
    <w:rsid w:val="009D22F7"/>
    <w:rsid w:val="009D3F56"/>
    <w:rsid w:val="009F430A"/>
    <w:rsid w:val="00A016DF"/>
    <w:rsid w:val="00A04AAE"/>
    <w:rsid w:val="00A24C99"/>
    <w:rsid w:val="00A26492"/>
    <w:rsid w:val="00A27E67"/>
    <w:rsid w:val="00A34817"/>
    <w:rsid w:val="00A53EB4"/>
    <w:rsid w:val="00A779A7"/>
    <w:rsid w:val="00A77D60"/>
    <w:rsid w:val="00A90785"/>
    <w:rsid w:val="00A97821"/>
    <w:rsid w:val="00AA4665"/>
    <w:rsid w:val="00AB24DD"/>
    <w:rsid w:val="00AB79AD"/>
    <w:rsid w:val="00AD6EEA"/>
    <w:rsid w:val="00AE706B"/>
    <w:rsid w:val="00AF0E3B"/>
    <w:rsid w:val="00AF367B"/>
    <w:rsid w:val="00B12280"/>
    <w:rsid w:val="00B2075E"/>
    <w:rsid w:val="00B303E3"/>
    <w:rsid w:val="00B32BC9"/>
    <w:rsid w:val="00B36CB4"/>
    <w:rsid w:val="00B47460"/>
    <w:rsid w:val="00B52A69"/>
    <w:rsid w:val="00B75603"/>
    <w:rsid w:val="00B82C64"/>
    <w:rsid w:val="00B957FF"/>
    <w:rsid w:val="00BA25A6"/>
    <w:rsid w:val="00BB4D1A"/>
    <w:rsid w:val="00BC1457"/>
    <w:rsid w:val="00BC179E"/>
    <w:rsid w:val="00BD18F3"/>
    <w:rsid w:val="00C01175"/>
    <w:rsid w:val="00C1513F"/>
    <w:rsid w:val="00C1608A"/>
    <w:rsid w:val="00C16CA0"/>
    <w:rsid w:val="00C20D7B"/>
    <w:rsid w:val="00C2136E"/>
    <w:rsid w:val="00C2182C"/>
    <w:rsid w:val="00C320BE"/>
    <w:rsid w:val="00C40B4F"/>
    <w:rsid w:val="00C77387"/>
    <w:rsid w:val="00C8568E"/>
    <w:rsid w:val="00CA5A94"/>
    <w:rsid w:val="00CB684B"/>
    <w:rsid w:val="00CC0F2E"/>
    <w:rsid w:val="00CD66A9"/>
    <w:rsid w:val="00D00172"/>
    <w:rsid w:val="00D149EF"/>
    <w:rsid w:val="00D17892"/>
    <w:rsid w:val="00D33ACF"/>
    <w:rsid w:val="00D4197C"/>
    <w:rsid w:val="00D44894"/>
    <w:rsid w:val="00D473A0"/>
    <w:rsid w:val="00D56600"/>
    <w:rsid w:val="00D67659"/>
    <w:rsid w:val="00D746FB"/>
    <w:rsid w:val="00D74E09"/>
    <w:rsid w:val="00D80423"/>
    <w:rsid w:val="00DA2926"/>
    <w:rsid w:val="00DB5E94"/>
    <w:rsid w:val="00DB68F1"/>
    <w:rsid w:val="00DD2A1B"/>
    <w:rsid w:val="00DD5CDC"/>
    <w:rsid w:val="00DD6EC0"/>
    <w:rsid w:val="00DE1BDB"/>
    <w:rsid w:val="00DE51F1"/>
    <w:rsid w:val="00DF6764"/>
    <w:rsid w:val="00E23E2C"/>
    <w:rsid w:val="00E326B3"/>
    <w:rsid w:val="00E35C7A"/>
    <w:rsid w:val="00E37B1F"/>
    <w:rsid w:val="00E40D65"/>
    <w:rsid w:val="00E5168D"/>
    <w:rsid w:val="00E75071"/>
    <w:rsid w:val="00E770FD"/>
    <w:rsid w:val="00E828F9"/>
    <w:rsid w:val="00E86153"/>
    <w:rsid w:val="00E97E68"/>
    <w:rsid w:val="00EB2F30"/>
    <w:rsid w:val="00ED74A4"/>
    <w:rsid w:val="00EE10FB"/>
    <w:rsid w:val="00EE2165"/>
    <w:rsid w:val="00EF50C8"/>
    <w:rsid w:val="00F034DA"/>
    <w:rsid w:val="00F2518D"/>
    <w:rsid w:val="00F26BFE"/>
    <w:rsid w:val="00F3243E"/>
    <w:rsid w:val="00F4568D"/>
    <w:rsid w:val="00F51D2A"/>
    <w:rsid w:val="00F76083"/>
    <w:rsid w:val="00F94D49"/>
    <w:rsid w:val="00F953CC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unhideWhenUsed/>
    <w:rsid w:val="0040696F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0696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69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Noklusjumarindkopasfonts"/>
    <w:rsid w:val="00ED74A4"/>
    <w:rPr>
      <w:rFonts w:cs="Times New Roman"/>
    </w:rPr>
  </w:style>
  <w:style w:type="paragraph" w:styleId="Prskatjums">
    <w:name w:val="Revision"/>
    <w:hidden/>
    <w:uiPriority w:val="99"/>
    <w:semiHidden/>
    <w:rsid w:val="00F26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523987C-6CFF-430A-8130-AB16FA295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Latvijas Republikas nacionālā pozīcija Nr. 1 par priekšlikumu Eiropas Parlamenta un Padomes direktīvai par dizainparaugu tiesisko aizsardzību (pārstrādātā redakcija)</vt:lpstr>
    </vt:vector>
  </TitlesOfParts>
  <Company>Tieslietu ministrija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Republikas nacionālā pozīcija Nr. 1 par priekšlikumu Eiropas Parlamenta un Padomes direktīvai par dizainparaugu tiesisko aizsardzību (pārstrādātā redakcija)</dc:title>
  <dc:subject>Ministru kabineta sēdes protokollēmuma projekts</dc:subject>
  <dc:creator>Arta Poiša</dc:creator>
  <dc:description>67036912, Arta.Poisa@tm.gov.lv</dc:description>
  <cp:lastModifiedBy>Autors</cp:lastModifiedBy>
  <cp:revision>4</cp:revision>
  <cp:lastPrinted>2018-08-10T04:16:00Z</cp:lastPrinted>
  <dcterms:created xsi:type="dcterms:W3CDTF">2023-06-29T14:12:00Z</dcterms:created>
  <dcterms:modified xsi:type="dcterms:W3CDTF">2023-07-04T12:00:00Z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Juriste Ieva Linde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L409945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https://lim.esvis.gov.lv/cs/idcplg?ClientControlled=DocMan&amp;coreContentOnly=1&amp;WebdavRequest=1&amp;IdcService=DOC_INFO&amp;dID=492364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Protokollēmums par Latvijas Republikas nacionālās pozīcijas Nr. 1 
"Par priekšlikumu ES Padomes regulai par 
Eiropas Parlamenta deputātu ievēlēšanu tiešās 
vispārējās vēlēšanās, ar ko atceļ Padomes 
Lēmumu (76/787/EOTK, EEK, Euratom) 
un Aktu par Eiropas Parlamenta deputātu 
ievēlēšanu tiešās vispārējās vēlēšanās, kas 
pievienots minētajam lēmumam, un ar ko groza 
Regulu (ES, Euratom) Nr. 1141/2014" iesniegšanu
</vt:lpwstr>
  </property>
  <property fmtid="{D5CDD505-2E9C-101B-9397-08002B2CF9AE}" pid="9" name="DISCesvisDocRegDate">
    <vt:lpwstr>2023-07-04</vt:lpwstr>
  </property>
  <property fmtid="{D5CDD505-2E9C-101B-9397-08002B2CF9AE}" pid="10" name="DISCesvisMinistryOfMinister">
    <vt:lpwstr>wwTemplateNP_MinistryOfMinister(Tieslietu,)</vt:lpwstr>
  </property>
  <property fmtid="{D5CDD505-2E9C-101B-9397-08002B2CF9AE}" pid="11" name="DISCesvisAuthor">
    <vt:lpwstr>Tieslietu ministrija</vt:lpwstr>
  </property>
  <property fmtid="{D5CDD505-2E9C-101B-9397-08002B2CF9AE}" pid="12" name="DISCesvisMainMaker">
    <vt:lpwstr>Juriste Ieva Linde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15" name="DISCesvisAdditionalMakersMail">
    <vt:lpwstr>Ieva.Linde@tm.gov.lv</vt:lpwstr>
  </property>
  <property fmtid="{D5CDD505-2E9C-101B-9397-08002B2CF9AE}" pid="16" name="DISdUser">
    <vt:lpwstr>weblogic</vt:lpwstr>
  </property>
  <property fmtid="{D5CDD505-2E9C-101B-9397-08002B2CF9AE}" pid="17" name="DISCesvisRegDate">
    <vt:lpwstr>2023-07-04</vt:lpwstr>
  </property>
  <property fmtid="{D5CDD505-2E9C-101B-9397-08002B2CF9AE}" pid="18" name="DISdID">
    <vt:lpwstr>492364</vt:lpwstr>
  </property>
  <property fmtid="{D5CDD505-2E9C-101B-9397-08002B2CF9AE}" pid="19" name="DISCesvisMainMakerOrgUnitTitle">
    <vt:lpwstr>Eiropas lietu departaments</vt:lpwstr>
  </property>
</Properties>
</file>