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eec81ec" w14:textId="3eec81ec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 20</w:t>
      </w:r>
      <w:r w:rsidR="001D42F7">
        <w:rPr>
          <w:sz w:val="28"/>
          <w:szCs w:val="28"/>
          <w:lang w:val="lv-LV"/>
        </w:rPr>
        <w:t>2</w:t>
      </w:r>
      <w:r w:rsidR="004B2F84">
        <w:rPr>
          <w:sz w:val="28"/>
          <w:szCs w:val="28"/>
          <w:lang w:val="lv-LV"/>
        </w:rPr>
        <w:t>1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>
      <w:pPr>
        <w:pStyle w:val="BodyText"/>
        <w:rPr>
          <w:sz w:val="28"/>
          <w:szCs w:val="28"/>
        </w:rPr>
      </w:pPr>
    </w:p>
    <w:p w:rsidRPr="00A61064" w:rsidR="00653401" w:rsidP="00D704FC" w:rsidRDefault="00FF6519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Informatīvais ziņojums un </w:t>
      </w:r>
      <w:r w:rsidR="007F5562">
        <w:rPr>
          <w:sz w:val="28"/>
          <w:szCs w:val="28"/>
        </w:rPr>
        <w:t>La</w:t>
      </w:r>
      <w:r w:rsidRPr="007F5562" w:rsidR="007F5562">
        <w:rPr>
          <w:sz w:val="28"/>
          <w:szCs w:val="28"/>
        </w:rPr>
        <w:t xml:space="preserve">tvijas Republikas nacionālā </w:t>
      </w:r>
      <w:r w:rsidR="007F5562">
        <w:rPr>
          <w:sz w:val="28"/>
          <w:szCs w:val="28"/>
        </w:rPr>
        <w:t>p</w:t>
      </w:r>
      <w:r w:rsidR="00A06D69">
        <w:rPr>
          <w:sz w:val="28"/>
          <w:szCs w:val="28"/>
        </w:rPr>
        <w:t xml:space="preserve">ozīcija </w:t>
      </w:r>
      <w:r w:rsidRPr="00A61064" w:rsidR="00D704FC">
        <w:rPr>
          <w:sz w:val="28"/>
          <w:szCs w:val="28"/>
        </w:rPr>
        <w:t xml:space="preserve"> </w:t>
      </w:r>
      <w:bookmarkStart w:name="_Hlk84416705" w:id="0"/>
      <w:r w:rsidRPr="00A61064" w:rsidR="0041771F">
        <w:rPr>
          <w:sz w:val="28"/>
          <w:szCs w:val="28"/>
        </w:rPr>
        <w:t xml:space="preserve">“Par Eiropas Savienības Vispārējo lietu padomes 2021. gada </w:t>
      </w:r>
      <w:r w:rsidRPr="00A61064" w:rsidR="00284549">
        <w:rPr>
          <w:sz w:val="28"/>
          <w:szCs w:val="28"/>
        </w:rPr>
        <w:t>1</w:t>
      </w:r>
      <w:r w:rsidR="00ED3A65">
        <w:rPr>
          <w:sz w:val="28"/>
          <w:szCs w:val="28"/>
        </w:rPr>
        <w:t>9</w:t>
      </w:r>
      <w:r w:rsidRPr="00A61064" w:rsidR="0041771F">
        <w:rPr>
          <w:sz w:val="28"/>
          <w:szCs w:val="28"/>
        </w:rPr>
        <w:t xml:space="preserve">. </w:t>
      </w:r>
      <w:r w:rsidR="00ED3A65">
        <w:rPr>
          <w:sz w:val="28"/>
          <w:szCs w:val="28"/>
        </w:rPr>
        <w:t>okto</w:t>
      </w:r>
      <w:r w:rsidRPr="00A61064" w:rsidR="00284549">
        <w:rPr>
          <w:sz w:val="28"/>
          <w:szCs w:val="28"/>
        </w:rPr>
        <w:t>bra</w:t>
      </w:r>
      <w:r w:rsidRPr="00A61064" w:rsidR="0041771F">
        <w:rPr>
          <w:sz w:val="28"/>
          <w:szCs w:val="28"/>
        </w:rPr>
        <w:t xml:space="preserve"> sanāksmē izskatāmajiem jautājumiem</w:t>
      </w:r>
      <w:r w:rsidRPr="00A61064" w:rsidR="00977DDF">
        <w:rPr>
          <w:sz w:val="28"/>
          <w:szCs w:val="28"/>
        </w:rPr>
        <w:t>”</w:t>
      </w:r>
    </w:p>
    <w:bookmarkEnd w:id="0"/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A61064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="006612D9" w:rsidP="006612D9" w:rsidRDefault="006612D9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7F5562" w:rsidR="007F5562" w:rsidP="007F5562" w:rsidRDefault="007F5562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Cs/>
          <w:sz w:val="28"/>
          <w:szCs w:val="28"/>
        </w:rPr>
      </w:pPr>
      <w:r w:rsidRPr="007F5562">
        <w:rPr>
          <w:b w:val="false"/>
          <w:bCs/>
          <w:sz w:val="28"/>
          <w:szCs w:val="28"/>
        </w:rPr>
        <w:t>Apstiprināt Latvijas Republikas nacionālo pozīciju “Par Eiropas Savienības Vispārējo lietu padomes 2021. gada 19. oktobra sanāksmē izskatāmajiem jautājumiem”</w:t>
      </w:r>
      <w:r w:rsidR="00FF6519">
        <w:rPr>
          <w:b w:val="false"/>
          <w:bCs/>
          <w:sz w:val="28"/>
          <w:szCs w:val="28"/>
        </w:rPr>
        <w:t>.</w:t>
      </w:r>
    </w:p>
    <w:p w:rsidRPr="000B40C7" w:rsidR="00C731C2" w:rsidP="007B4844" w:rsidRDefault="0021373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sz w:val="28"/>
          <w:szCs w:val="28"/>
        </w:rPr>
      </w:pPr>
      <w:r w:rsidRPr="000B40C7">
        <w:rPr>
          <w:b w:val="false"/>
          <w:bCs/>
          <w:sz w:val="28"/>
          <w:szCs w:val="28"/>
        </w:rPr>
        <w:t>Ārlietu ministr</w:t>
      </w:r>
      <w:r w:rsidR="00ED3A65">
        <w:rPr>
          <w:b w:val="false"/>
          <w:bCs/>
          <w:sz w:val="28"/>
          <w:szCs w:val="28"/>
        </w:rPr>
        <w:t>am Edgaram Rinkēvičam</w:t>
      </w:r>
      <w:r w:rsidRPr="000B40C7">
        <w:rPr>
          <w:b w:val="false"/>
          <w:bCs/>
          <w:sz w:val="28"/>
          <w:szCs w:val="28"/>
        </w:rPr>
        <w:t xml:space="preserve"> pārstāvēt Latvijas Republiku Eiropas Savienības Vispārējo lietu padomes</w:t>
      </w:r>
      <w:r w:rsidRPr="000B40C7" w:rsidR="00C731C2">
        <w:rPr>
          <w:b w:val="false"/>
          <w:bCs/>
          <w:sz w:val="28"/>
          <w:szCs w:val="28"/>
        </w:rPr>
        <w:t xml:space="preserve"> 202</w:t>
      </w:r>
      <w:r w:rsidRPr="000B40C7" w:rsidR="0041771F">
        <w:rPr>
          <w:b w:val="false"/>
          <w:bCs/>
          <w:sz w:val="28"/>
          <w:szCs w:val="28"/>
        </w:rPr>
        <w:t>1</w:t>
      </w:r>
      <w:r w:rsidRPr="000B40C7" w:rsidR="00C731C2">
        <w:rPr>
          <w:b w:val="false"/>
          <w:bCs/>
          <w:sz w:val="28"/>
          <w:szCs w:val="28"/>
        </w:rPr>
        <w:t xml:space="preserve">. gada </w:t>
      </w:r>
      <w:r w:rsidR="00ED3A65">
        <w:rPr>
          <w:b w:val="false"/>
          <w:bCs/>
          <w:sz w:val="28"/>
          <w:szCs w:val="28"/>
        </w:rPr>
        <w:t>19</w:t>
      </w:r>
      <w:r w:rsidRPr="000B40C7" w:rsidR="00C731C2">
        <w:rPr>
          <w:b w:val="false"/>
          <w:bCs/>
          <w:sz w:val="28"/>
          <w:szCs w:val="28"/>
        </w:rPr>
        <w:t xml:space="preserve">. </w:t>
      </w:r>
      <w:r w:rsidR="00ED3A65">
        <w:rPr>
          <w:b w:val="false"/>
          <w:bCs/>
          <w:sz w:val="28"/>
          <w:szCs w:val="28"/>
        </w:rPr>
        <w:t>okto</w:t>
      </w:r>
      <w:r w:rsidRPr="000B40C7" w:rsidR="00474D6C">
        <w:rPr>
          <w:b w:val="false"/>
          <w:bCs/>
          <w:sz w:val="28"/>
          <w:szCs w:val="28"/>
        </w:rPr>
        <w:t>bra</w:t>
      </w:r>
      <w:r w:rsidRPr="000B40C7" w:rsidR="00C731C2">
        <w:rPr>
          <w:b w:val="false"/>
          <w:bCs/>
          <w:sz w:val="28"/>
          <w:szCs w:val="28"/>
        </w:rPr>
        <w:t xml:space="preserve"> sanāksmē.</w:t>
      </w:r>
    </w:p>
    <w:p w:rsidRPr="00060FEA" w:rsidR="006D6412" w:rsidP="006D6412" w:rsidRDefault="006D6412">
      <w:pPr>
        <w:pStyle w:val="BodyText"/>
        <w:jc w:val="both"/>
        <w:rPr>
          <w:b w:val="false"/>
          <w:sz w:val="28"/>
          <w:szCs w:val="28"/>
        </w:rPr>
      </w:pPr>
    </w:p>
    <w:p w:rsidR="007B4844" w:rsidP="007B4844" w:rsidRDefault="007B4844">
      <w:pPr>
        <w:pStyle w:val="BodyText"/>
        <w:jc w:val="both"/>
        <w:rPr>
          <w:b w:val="false"/>
          <w:sz w:val="28"/>
          <w:szCs w:val="28"/>
        </w:rPr>
      </w:pPr>
    </w:p>
    <w:p w:rsidRPr="00060FEA" w:rsidR="00060FEA" w:rsidP="00060FEA" w:rsidRDefault="00060FEA">
      <w:pPr>
        <w:jc w:val="both"/>
        <w:rPr>
          <w:sz w:val="28"/>
          <w:szCs w:val="28"/>
        </w:rPr>
      </w:pPr>
    </w:p>
    <w:p w:rsidRPr="003A33CC" w:rsidR="002F0C39" w:rsidP="002E15E8" w:rsidRDefault="002F0C39">
      <w:pPr>
        <w:pStyle w:val="BodyText"/>
        <w:jc w:val="both"/>
        <w:rPr>
          <w:b w:val="false"/>
          <w:sz w:val="28"/>
          <w:szCs w:val="28"/>
        </w:rPr>
      </w:pPr>
      <w:bookmarkStart w:name="_GoBack" w:id="1"/>
      <w:bookmarkEnd w:id="1"/>
    </w:p>
    <w:p w:rsidRPr="003A33CC" w:rsidR="00D07C96" w:rsidP="00CB5A0F" w:rsidRDefault="00DB51B9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C1365A">
        <w:rPr>
          <w:b w:val="false"/>
          <w:sz w:val="28"/>
          <w:szCs w:val="28"/>
        </w:rPr>
        <w:t>A.</w:t>
      </w:r>
      <w:r w:rsidR="001D28EA">
        <w:rPr>
          <w:b w:val="false"/>
          <w:sz w:val="28"/>
          <w:szCs w:val="28"/>
        </w:rPr>
        <w:t xml:space="preserve"> </w:t>
      </w:r>
      <w:r w:rsidR="00C1365A">
        <w:rPr>
          <w:b w:val="false"/>
          <w:sz w:val="28"/>
          <w:szCs w:val="28"/>
        </w:rPr>
        <w:t>K.</w:t>
      </w:r>
      <w:r w:rsidR="006F47C7">
        <w:rPr>
          <w:b w:val="false"/>
          <w:sz w:val="28"/>
          <w:szCs w:val="28"/>
        </w:rPr>
        <w:t> </w:t>
      </w:r>
      <w:r w:rsidRPr="003A33CC" w:rsidR="00CB0418">
        <w:rPr>
          <w:b w:val="false"/>
          <w:sz w:val="28"/>
          <w:szCs w:val="28"/>
        </w:rPr>
        <w:t>K</w:t>
      </w:r>
      <w:r w:rsidR="00C1365A">
        <w:rPr>
          <w:b w:val="false"/>
          <w:sz w:val="28"/>
          <w:szCs w:val="28"/>
        </w:rPr>
        <w:t>ariņš</w:t>
      </w:r>
    </w:p>
    <w:p w:rsidRPr="003A33CC" w:rsidR="002B45A6" w:rsidP="00287BF2" w:rsidRDefault="002B45A6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>
      <w:pPr>
        <w:rPr>
          <w:sz w:val="28"/>
          <w:szCs w:val="28"/>
        </w:rPr>
      </w:pPr>
    </w:p>
    <w:p w:rsidRPr="003A33CC" w:rsidR="00ED7D0B" w:rsidRDefault="00ED7D0B">
      <w:pPr>
        <w:rPr>
          <w:sz w:val="28"/>
          <w:szCs w:val="28"/>
        </w:rPr>
      </w:pPr>
    </w:p>
    <w:p w:rsidR="0004667E" w:rsidP="00597EA6" w:rsidRDefault="003166D7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5352EF">
        <w:rPr>
          <w:bCs/>
          <w:sz w:val="28"/>
          <w:szCs w:val="28"/>
        </w:rPr>
        <w:t>ā</w:t>
      </w:r>
      <w:r w:rsidRPr="00514F39" w:rsidR="00514F39">
        <w:rPr>
          <w:bCs/>
          <w:sz w:val="28"/>
          <w:szCs w:val="28"/>
        </w:rPr>
        <w:t>rlietu ministr</w:t>
      </w:r>
      <w:r w:rsidR="002B777C">
        <w:rPr>
          <w:bCs/>
          <w:sz w:val="28"/>
          <w:szCs w:val="28"/>
        </w:rPr>
        <w:t>a vārdā finanšu ministrs</w:t>
      </w:r>
      <w:r w:rsidR="00040C44">
        <w:rPr>
          <w:bCs/>
          <w:sz w:val="28"/>
          <w:szCs w:val="28"/>
        </w:rPr>
        <w:tab/>
      </w:r>
      <w:r w:rsidR="00BA27AD">
        <w:rPr>
          <w:bCs/>
          <w:sz w:val="28"/>
          <w:szCs w:val="28"/>
        </w:rPr>
        <w:tab/>
      </w:r>
      <w:r w:rsidR="002B777C">
        <w:rPr>
          <w:bCs/>
          <w:sz w:val="28"/>
          <w:szCs w:val="28"/>
        </w:rPr>
        <w:t>J.Reirs</w:t>
      </w:r>
    </w:p>
    <w:p w:rsidRPr="003A33CC" w:rsidR="00514F39" w:rsidRDefault="00244205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</w:p>
    <w:p w:rsidRPr="003A33CC" w:rsidR="003166D7" w:rsidRDefault="003166D7">
      <w:pPr>
        <w:rPr>
          <w:sz w:val="28"/>
          <w:szCs w:val="28"/>
        </w:rPr>
      </w:pPr>
    </w:p>
    <w:p w:rsidRPr="003A33CC" w:rsidR="009C75A8" w:rsidP="008E4A69" w:rsidRDefault="003166D7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5352EF">
        <w:rPr>
          <w:bCs/>
          <w:sz w:val="28"/>
          <w:szCs w:val="28"/>
        </w:rPr>
        <w:t>v</w:t>
      </w:r>
      <w:r w:rsidRPr="003A33CC" w:rsidR="00644433">
        <w:rPr>
          <w:bCs/>
          <w:sz w:val="28"/>
          <w:szCs w:val="28"/>
        </w:rPr>
        <w:t>alsts sekretār</w:t>
      </w:r>
      <w:r w:rsidR="00C731C2">
        <w:rPr>
          <w:bCs/>
          <w:sz w:val="28"/>
          <w:szCs w:val="28"/>
        </w:rPr>
        <w:t>s</w:t>
      </w:r>
      <w:r w:rsidRPr="003A33CC" w:rsidR="00D704FC">
        <w:rPr>
          <w:sz w:val="28"/>
          <w:szCs w:val="28"/>
        </w:rPr>
        <w:tab/>
      </w:r>
      <w:r w:rsidRPr="003A33CC" w:rsidR="00D704FC">
        <w:rPr>
          <w:sz w:val="28"/>
          <w:szCs w:val="28"/>
        </w:rPr>
        <w:tab/>
      </w:r>
      <w:r w:rsidR="00C731C2">
        <w:rPr>
          <w:sz w:val="28"/>
          <w:szCs w:val="28"/>
        </w:rPr>
        <w:t>A</w:t>
      </w:r>
      <w:r w:rsidR="006F47C7">
        <w:rPr>
          <w:sz w:val="28"/>
          <w:szCs w:val="28"/>
        </w:rPr>
        <w:t>. </w:t>
      </w:r>
      <w:r w:rsidR="00C731C2">
        <w:rPr>
          <w:sz w:val="28"/>
          <w:szCs w:val="28"/>
        </w:rPr>
        <w:t>Pelšs</w:t>
      </w:r>
      <w:r w:rsidRPr="003A33CC" w:rsidR="00694CC9">
        <w:rPr>
          <w:sz w:val="28"/>
          <w:szCs w:val="28"/>
        </w:rPr>
        <w:tab/>
      </w:r>
      <w:r w:rsidRPr="003A33CC" w:rsidR="000E640F">
        <w:rPr>
          <w:sz w:val="28"/>
          <w:szCs w:val="28"/>
        </w:rPr>
        <w:t xml:space="preserve"> </w:t>
      </w:r>
      <w:r w:rsidRPr="003A33CC" w:rsidR="00CB5A0F">
        <w:rPr>
          <w:sz w:val="28"/>
          <w:szCs w:val="28"/>
        </w:rPr>
        <w:t xml:space="preserve">   </w:t>
      </w:r>
    </w:p>
    <w:p w:rsidRPr="003A33CC" w:rsidR="007C3FA0" w:rsidRDefault="007C3FA0">
      <w:pPr>
        <w:rPr>
          <w:sz w:val="28"/>
          <w:szCs w:val="28"/>
        </w:rPr>
      </w:pPr>
    </w:p>
    <w:p w:rsidRPr="003A33CC" w:rsidR="00266FD2" w:rsidRDefault="00266FD2">
      <w:pPr>
        <w:rPr>
          <w:sz w:val="28"/>
          <w:szCs w:val="28"/>
        </w:rPr>
      </w:pPr>
    </w:p>
    <w:p w:rsidR="00642C51" w:rsidP="00F45E26" w:rsidRDefault="00642C51">
      <w:pPr>
        <w:rPr>
          <w:sz w:val="20"/>
        </w:rPr>
      </w:pPr>
    </w:p>
    <w:p w:rsidR="00642C51" w:rsidP="00F45E26" w:rsidRDefault="00642C51">
      <w:pPr>
        <w:rPr>
          <w:sz w:val="20"/>
        </w:rPr>
      </w:pPr>
    </w:p>
    <w:p w:rsidRPr="00F45E26" w:rsidR="00D07C96" w:rsidP="00F45E26" w:rsidRDefault="00642C51">
      <w:pPr>
        <w:rPr>
          <w:sz w:val="20"/>
        </w:rPr>
      </w:pPr>
      <w:r>
        <w:rPr>
          <w:sz w:val="20"/>
        </w:rPr>
        <w:t>Dace Veidmane-Pundure</w:t>
      </w:r>
      <w:r w:rsidRPr="00F45E26" w:rsidR="00071388">
        <w:rPr>
          <w:sz w:val="20"/>
        </w:rPr>
        <w:t xml:space="preserve">, </w:t>
      </w:r>
      <w:r w:rsidRPr="00F45E26" w:rsidR="00431109">
        <w:rPr>
          <w:sz w:val="20"/>
        </w:rPr>
        <w:t>6</w:t>
      </w:r>
      <w:r w:rsidRPr="00F45E26" w:rsidR="00071388">
        <w:rPr>
          <w:sz w:val="20"/>
        </w:rPr>
        <w:t>701</w:t>
      </w:r>
      <w:r w:rsidR="00A969E1">
        <w:rPr>
          <w:sz w:val="20"/>
        </w:rPr>
        <w:t>6</w:t>
      </w:r>
      <w:r>
        <w:rPr>
          <w:sz w:val="20"/>
        </w:rPr>
        <w:t>311</w:t>
      </w:r>
    </w:p>
    <w:p w:rsidR="00424BFD" w:rsidRDefault="00B51183">
      <w:pPr>
        <w:rPr>
          <w:sz w:val="20"/>
          <w:szCs w:val="20"/>
        </w:rPr>
      </w:pPr>
      <w:hyperlink w:history="true" r:id="rId8">
        <w:r w:rsidRPr="00736DE5" w:rsidR="00642C51">
          <w:rPr>
            <w:rStyle w:val="Hyperlink"/>
            <w:sz w:val="20"/>
            <w:szCs w:val="20"/>
          </w:rPr>
          <w:t>dace.veidmane-pundure@mfa.gov.lv</w:t>
        </w:r>
      </w:hyperlink>
      <w:r w:rsidR="00642C51">
        <w:rPr>
          <w:sz w:val="20"/>
          <w:szCs w:val="20"/>
        </w:rPr>
        <w:t xml:space="preserve"> </w:t>
      </w:r>
    </w:p>
    <w:p w:rsidRPr="00AA4867" w:rsidR="00474D6C" w:rsidRDefault="00474D6C">
      <w:pPr>
        <w:rPr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631" w:rsidRDefault="00CE2631">
      <w:r>
        <w:separator/>
      </w:r>
    </w:p>
  </w:endnote>
  <w:endnote w:type="continuationSeparator" w:id="0">
    <w:p w:rsidR="00CE2631" w:rsidRDefault="00CE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71F" w:rsidRPr="0041771F" w:rsidRDefault="00471D35" w:rsidP="0041771F">
    <w:pPr>
      <w:pStyle w:val="Footer"/>
      <w:jc w:val="both"/>
      <w:rPr>
        <w:sz w:val="18"/>
        <w:szCs w:val="18"/>
      </w:rPr>
    </w:pPr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642C51">
      <w:rPr>
        <w:sz w:val="18"/>
        <w:szCs w:val="18"/>
      </w:rPr>
      <w:t>0</w:t>
    </w:r>
    <w:r w:rsidR="00576861">
      <w:rPr>
        <w:sz w:val="18"/>
        <w:szCs w:val="18"/>
      </w:rPr>
      <w:t>6</w:t>
    </w:r>
    <w:r w:rsidR="00642C51">
      <w:rPr>
        <w:sz w:val="18"/>
        <w:szCs w:val="18"/>
      </w:rPr>
      <w:t>10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021</w:t>
    </w:r>
    <w:r w:rsidR="00B51183">
      <w:rPr>
        <w:sz w:val="18"/>
        <w:szCs w:val="18"/>
      </w:rPr>
      <w:t xml:space="preserve"> </w:t>
    </w:r>
    <w:r w:rsidR="00FF6519">
      <w:rPr>
        <w:sz w:val="18"/>
        <w:szCs w:val="18"/>
      </w:rPr>
      <w:t>Informatīvais ziņojums un n</w:t>
    </w:r>
    <w:r w:rsidR="007F5562">
      <w:rPr>
        <w:sz w:val="18"/>
        <w:szCs w:val="18"/>
      </w:rPr>
      <w:t>acionālā pozīcija</w:t>
    </w:r>
    <w:r w:rsidR="0041771F" w:rsidRPr="0041771F">
      <w:rPr>
        <w:sz w:val="18"/>
        <w:szCs w:val="18"/>
      </w:rPr>
      <w:t xml:space="preserve"> “Par Eiropas Savienības Vispārējo lietu padomes 2021.</w:t>
    </w:r>
    <w:r w:rsidR="00FF6519">
      <w:rPr>
        <w:sz w:val="18"/>
        <w:szCs w:val="18"/>
      </w:rPr>
      <w:t> </w:t>
    </w:r>
    <w:r w:rsidR="0041771F" w:rsidRPr="0041771F">
      <w:rPr>
        <w:sz w:val="18"/>
        <w:szCs w:val="18"/>
      </w:rPr>
      <w:t xml:space="preserve">gada </w:t>
    </w:r>
    <w:r w:rsidR="00642C51">
      <w:rPr>
        <w:sz w:val="18"/>
        <w:szCs w:val="18"/>
      </w:rPr>
      <w:t>19</w:t>
    </w:r>
    <w:r w:rsidR="0041771F" w:rsidRPr="0041771F">
      <w:rPr>
        <w:sz w:val="18"/>
        <w:szCs w:val="18"/>
      </w:rPr>
      <w:t xml:space="preserve">. </w:t>
    </w:r>
    <w:r w:rsidR="00642C51">
      <w:rPr>
        <w:sz w:val="18"/>
        <w:szCs w:val="18"/>
      </w:rPr>
      <w:t>okto</w:t>
    </w:r>
    <w:r w:rsidR="003B2D05">
      <w:rPr>
        <w:sz w:val="18"/>
        <w:szCs w:val="18"/>
      </w:rPr>
      <w:t>bra</w:t>
    </w:r>
    <w:r w:rsidR="0041771F" w:rsidRPr="0041771F">
      <w:rPr>
        <w:sz w:val="18"/>
        <w:szCs w:val="18"/>
      </w:rPr>
      <w:t xml:space="preserve"> sanāksmē izskatāmajiem jautājumiem”</w:t>
    </w:r>
  </w:p>
  <w:p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631" w:rsidRDefault="00CE2631">
      <w:r>
        <w:separator/>
      </w:r>
    </w:p>
  </w:footnote>
  <w:footnote w:type="continuationSeparator" w:id="0">
    <w:p w:rsidR="00CE2631" w:rsidRDefault="00CE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C1CC59C8"/>
    <w:lvl w:ilvl="0" w:tplc="E3A27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9D2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B777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706DF"/>
    <w:rsid w:val="0047083F"/>
    <w:rsid w:val="0047178B"/>
    <w:rsid w:val="004718B3"/>
    <w:rsid w:val="00471D35"/>
    <w:rsid w:val="0047224F"/>
    <w:rsid w:val="0047292B"/>
    <w:rsid w:val="00473ACD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6861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2C51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2D9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0EAF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5562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4227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66E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6D69"/>
    <w:rsid w:val="00A07B2F"/>
    <w:rsid w:val="00A10AFC"/>
    <w:rsid w:val="00A10C32"/>
    <w:rsid w:val="00A12776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1183"/>
    <w:rsid w:val="00B53052"/>
    <w:rsid w:val="00B53D12"/>
    <w:rsid w:val="00B54E9F"/>
    <w:rsid w:val="00B55693"/>
    <w:rsid w:val="00B564E9"/>
    <w:rsid w:val="00B57C62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0B6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631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1F8E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3A65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6519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dace.veidmane-pundure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390D4CE-7310-4FED-8AB8-BE9B5A02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1041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Dace Veidmane-Pundure</cp:lastModifiedBy>
  <cp:revision>4</cp:revision>
  <cp:lastPrinted>2019-11-08T07:22:00Z</cp:lastPrinted>
  <dcterms:created xsi:type="dcterms:W3CDTF">2021-10-06T14:00:00Z</dcterms:created>
  <dcterms:modified xsi:type="dcterms:W3CDTF">2021-10-07T07:45:00Z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2021-10-19</vt:lpwstr>
  </property>
  <property fmtid="{D5CDD505-2E9C-101B-9397-08002B2CF9AE}" pid="3" name="DISCesvisAdditionalMakers">
    <vt:lpwstr>Padomniece Dace Veidmane-Pundure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L285251</vt:lpwstr>
  </property>
  <property fmtid="{D5CDD505-2E9C-101B-9397-08002B2CF9AE}" pid="6" name="DISCesvisAdditionalMakersPhone">
    <vt:lpwstr>67016311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https://lim.esvis.gov.lv/cs/idcplg?ClientControlled=DocMan&amp;coreContentOnly=1&amp;WebdavRequest=1&amp;IdcService=DOC_INFO&amp;dID=368265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 un Latvijas Republikas nacionālā pozīcija  “Par Eiropas Savienības Vispārējo lietu padomes 2021. gada 19. oktobra sanāksmē izskatāmajiem jautājumiem”</vt:lpwstr>
  </property>
  <property fmtid="{D5CDD505-2E9C-101B-9397-08002B2CF9AE}" pid="11" name="DISCesvisDocRegDate">
    <vt:lpwstr>2021-10-07</vt:lpwstr>
  </property>
  <property fmtid="{D5CDD505-2E9C-101B-9397-08002B2CF9AE}" pid="12" name="DISCesvisMinistryOfMinister">
    <vt:lpwstr>wwTemplateNP_MinistryOfMinister(Ārlietu,)</vt:lpwstr>
  </property>
  <property fmtid="{D5CDD505-2E9C-101B-9397-08002B2CF9AE}" pid="13" name="DISCesvisAuthor">
    <vt:lpwstr>Ārlietu ministrija</vt:lpwstr>
  </property>
  <property fmtid="{D5CDD505-2E9C-101B-9397-08002B2CF9AE}" pid="14" name="DISCesvisMainMaker">
    <vt:lpwstr>Padomniece Dace Veidmane-Pundure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Dace.Veidmane-Pundure@mfa.gov.lv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2021-10-07</vt:lpwstr>
  </property>
  <property fmtid="{D5CDD505-2E9C-101B-9397-08002B2CF9AE}" pid="21" name="DISdID">
    <vt:lpwstr>368265</vt:lpwstr>
  </property>
  <property fmtid="{D5CDD505-2E9C-101B-9397-08002B2CF9AE}" pid="22" name="DISCesvisMainMakerOrgUnitTitle">
    <vt:lpwstr>Vispārējo lietu nodaļa</vt:lpwstr>
  </property>
</Properties>
</file>