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C3321" w14:textId="77777777" w:rsidR="001C7536" w:rsidRPr="001C7536" w:rsidRDefault="001C7536" w:rsidP="001C7536">
      <w:pPr>
        <w:widowControl/>
        <w:ind w:firstLine="360"/>
        <w:jc w:val="right"/>
        <w:rPr>
          <w:rFonts w:ascii="Times New Roman" w:eastAsia="Calibri" w:hAnsi="Times New Roman" w:cs="Times New Roman"/>
          <w:color w:val="auto"/>
          <w:sz w:val="28"/>
          <w:szCs w:val="28"/>
          <w:lang w:bidi="ar-SA"/>
        </w:rPr>
      </w:pPr>
      <w:r w:rsidRPr="001C7536">
        <w:rPr>
          <w:rFonts w:ascii="Times New Roman" w:eastAsia="Calibri" w:hAnsi="Times New Roman" w:cs="Times New Roman"/>
          <w:color w:val="auto"/>
          <w:sz w:val="28"/>
          <w:szCs w:val="28"/>
          <w:lang w:bidi="ar-SA"/>
        </w:rPr>
        <w:t xml:space="preserve">(Ministru kabineta </w:t>
      </w:r>
    </w:p>
    <w:p w14:paraId="5DE227D1" w14:textId="77777777" w:rsidR="001C7536" w:rsidRPr="001C7536" w:rsidRDefault="001C7536" w:rsidP="001C7536">
      <w:pPr>
        <w:widowControl/>
        <w:overflowPunct w:val="0"/>
        <w:autoSpaceDE w:val="0"/>
        <w:autoSpaceDN w:val="0"/>
        <w:adjustRightInd w:val="0"/>
        <w:jc w:val="right"/>
        <w:textAlignment w:val="baseline"/>
        <w:rPr>
          <w:rFonts w:ascii="Times New Roman" w:eastAsia="Calibri" w:hAnsi="Times New Roman" w:cs="Times New Roman"/>
          <w:color w:val="auto"/>
          <w:sz w:val="28"/>
          <w:szCs w:val="28"/>
          <w:lang w:bidi="ar-SA"/>
        </w:rPr>
      </w:pPr>
      <w:r w:rsidRPr="001C7536">
        <w:rPr>
          <w:rFonts w:ascii="Times New Roman" w:eastAsia="Calibri" w:hAnsi="Times New Roman" w:cs="Times New Roman"/>
          <w:color w:val="auto"/>
          <w:sz w:val="28"/>
          <w:szCs w:val="28"/>
          <w:lang w:bidi="ar-SA"/>
        </w:rPr>
        <w:t>2025. gada 13. novembra</w:t>
      </w:r>
    </w:p>
    <w:p w14:paraId="481E6AEC" w14:textId="77777777" w:rsidR="001C7536" w:rsidRPr="001C7536" w:rsidRDefault="001C7536" w:rsidP="001C7536">
      <w:pPr>
        <w:widowControl/>
        <w:ind w:firstLine="360"/>
        <w:jc w:val="right"/>
        <w:rPr>
          <w:rFonts w:ascii="Times New Roman" w:eastAsia="Calibri" w:hAnsi="Times New Roman" w:cs="Times New Roman"/>
          <w:color w:val="auto"/>
          <w:sz w:val="28"/>
          <w:szCs w:val="28"/>
          <w:lang w:bidi="ar-SA"/>
        </w:rPr>
      </w:pPr>
      <w:r w:rsidRPr="001C7536">
        <w:rPr>
          <w:rFonts w:ascii="Times New Roman" w:eastAsia="Calibri" w:hAnsi="Times New Roman" w:cs="Times New Roman"/>
          <w:color w:val="auto"/>
          <w:sz w:val="28"/>
          <w:szCs w:val="28"/>
          <w:lang w:bidi="ar-SA"/>
        </w:rPr>
        <w:t xml:space="preserve">rīkojums Nr. </w:t>
      </w:r>
      <w:r w:rsidRPr="001C7536">
        <w:rPr>
          <w:rFonts w:ascii="Times New Roman" w:eastAsia="Calibri" w:hAnsi="Times New Roman" w:cs="Times New Roman"/>
          <w:color w:val="auto"/>
          <w:sz w:val="28"/>
          <w:szCs w:val="28"/>
          <w:lang w:bidi="ar-SA"/>
        </w:rPr>
        <w:t>728</w:t>
      </w:r>
      <w:r w:rsidRPr="001C7536">
        <w:rPr>
          <w:rFonts w:ascii="Times New Roman" w:eastAsia="Calibri" w:hAnsi="Times New Roman" w:cs="Times New Roman"/>
          <w:color w:val="auto"/>
          <w:sz w:val="28"/>
          <w:szCs w:val="28"/>
          <w:lang w:bidi="ar-SA"/>
        </w:rPr>
        <w:t>)</w:t>
      </w:r>
    </w:p>
    <w:p w14:paraId="6D5C8C70" w14:textId="77777777" w:rsidR="001C7536" w:rsidRDefault="001C7536" w:rsidP="7C0B3F40">
      <w:pPr>
        <w:jc w:val="center"/>
        <w:rPr>
          <w:rFonts w:ascii="Times New Roman" w:hAnsi="Times New Roman" w:cs="Times New Roman"/>
          <w:b/>
          <w:bCs/>
          <w:sz w:val="32"/>
          <w:szCs w:val="32"/>
          <w:u w:val="single"/>
        </w:rPr>
      </w:pPr>
    </w:p>
    <w:p w14:paraId="0204DB34" w14:textId="77777777" w:rsidR="001C7536" w:rsidRDefault="001C7536" w:rsidP="7C0B3F40">
      <w:pPr>
        <w:jc w:val="center"/>
        <w:rPr>
          <w:rFonts w:ascii="Times New Roman" w:hAnsi="Times New Roman" w:cs="Times New Roman"/>
          <w:b/>
          <w:bCs/>
          <w:sz w:val="32"/>
          <w:szCs w:val="32"/>
          <w:u w:val="single"/>
        </w:rPr>
      </w:pPr>
    </w:p>
    <w:p w14:paraId="0AFC5521" w14:textId="77777777" w:rsidR="001C7536" w:rsidRDefault="001C7536" w:rsidP="7C0B3F40">
      <w:pPr>
        <w:jc w:val="center"/>
        <w:rPr>
          <w:rFonts w:ascii="Times New Roman" w:hAnsi="Times New Roman" w:cs="Times New Roman"/>
          <w:b/>
          <w:bCs/>
          <w:sz w:val="32"/>
          <w:szCs w:val="32"/>
          <w:u w:val="single"/>
        </w:rPr>
      </w:pPr>
    </w:p>
    <w:p w14:paraId="678036E6" w14:textId="77777777" w:rsidR="001C7536" w:rsidRDefault="001C7536" w:rsidP="7C0B3F40">
      <w:pPr>
        <w:jc w:val="center"/>
        <w:rPr>
          <w:rFonts w:ascii="Times New Roman" w:hAnsi="Times New Roman" w:cs="Times New Roman"/>
          <w:b/>
          <w:bCs/>
          <w:sz w:val="32"/>
          <w:szCs w:val="32"/>
          <w:u w:val="single"/>
        </w:rPr>
      </w:pPr>
    </w:p>
    <w:p w14:paraId="6D787777" w14:textId="77777777" w:rsidR="001C7536" w:rsidRDefault="001C7536" w:rsidP="7C0B3F40">
      <w:pPr>
        <w:jc w:val="center"/>
        <w:rPr>
          <w:rFonts w:ascii="Times New Roman" w:hAnsi="Times New Roman" w:cs="Times New Roman"/>
          <w:b/>
          <w:bCs/>
          <w:sz w:val="32"/>
          <w:szCs w:val="32"/>
          <w:u w:val="single"/>
        </w:rPr>
      </w:pPr>
    </w:p>
    <w:p w14:paraId="3290A467" w14:textId="77777777" w:rsidR="001C7536" w:rsidRDefault="001C7536" w:rsidP="7C0B3F40">
      <w:pPr>
        <w:jc w:val="center"/>
        <w:rPr>
          <w:rFonts w:ascii="Times New Roman" w:hAnsi="Times New Roman" w:cs="Times New Roman"/>
          <w:b/>
          <w:bCs/>
          <w:sz w:val="32"/>
          <w:szCs w:val="32"/>
          <w:u w:val="single"/>
        </w:rPr>
      </w:pPr>
    </w:p>
    <w:p w14:paraId="7FFD5CF7" w14:textId="77777777" w:rsidR="001C7536" w:rsidRDefault="001C7536" w:rsidP="7C0B3F40">
      <w:pPr>
        <w:jc w:val="center"/>
        <w:rPr>
          <w:rFonts w:ascii="Times New Roman" w:hAnsi="Times New Roman" w:cs="Times New Roman"/>
          <w:b/>
          <w:bCs/>
          <w:sz w:val="32"/>
          <w:szCs w:val="32"/>
          <w:u w:val="single"/>
        </w:rPr>
      </w:pPr>
    </w:p>
    <w:p w14:paraId="15511079" w14:textId="77777777" w:rsidR="001C7536" w:rsidRDefault="001C7536" w:rsidP="7C0B3F40">
      <w:pPr>
        <w:jc w:val="center"/>
        <w:rPr>
          <w:rFonts w:ascii="Times New Roman" w:hAnsi="Times New Roman" w:cs="Times New Roman"/>
          <w:b/>
          <w:bCs/>
          <w:sz w:val="32"/>
          <w:szCs w:val="32"/>
          <w:u w:val="single"/>
        </w:rPr>
      </w:pPr>
    </w:p>
    <w:p w14:paraId="7793DE6D" w14:textId="35E46059" w:rsidR="00593BC0" w:rsidRPr="0075741E" w:rsidRDefault="2D0540DF" w:rsidP="7C0B3F40">
      <w:pPr>
        <w:jc w:val="center"/>
        <w:rPr>
          <w:rFonts w:ascii="Times New Roman" w:hAnsi="Times New Roman" w:cs="Times New Roman"/>
          <w:b/>
          <w:bCs/>
          <w:sz w:val="32"/>
          <w:szCs w:val="32"/>
          <w:u w:val="single"/>
        </w:rPr>
      </w:pPr>
      <w:r w:rsidRPr="2D0540DF">
        <w:rPr>
          <w:rFonts w:ascii="Times New Roman" w:hAnsi="Times New Roman" w:cs="Times New Roman"/>
          <w:b/>
          <w:bCs/>
          <w:sz w:val="32"/>
          <w:szCs w:val="32"/>
          <w:u w:val="single"/>
        </w:rPr>
        <w:t xml:space="preserve">LATVIJAS ATVESEĻOŠANAS UN NOTURĪBAS MEHĀNISMA PLĀNA </w:t>
      </w:r>
    </w:p>
    <w:p w14:paraId="7EC8F7E6" w14:textId="77777777" w:rsidR="00593BC0" w:rsidRPr="0075741E" w:rsidRDefault="00593BC0" w:rsidP="7C0B3F40">
      <w:pPr>
        <w:jc w:val="center"/>
        <w:rPr>
          <w:rFonts w:ascii="Times New Roman" w:hAnsi="Times New Roman" w:cs="Times New Roman"/>
          <w:b/>
          <w:bCs/>
          <w:sz w:val="32"/>
          <w:szCs w:val="32"/>
          <w:u w:val="single"/>
        </w:rPr>
      </w:pPr>
    </w:p>
    <w:p w14:paraId="7EDB3FF1" w14:textId="20CCAFB7" w:rsidR="00593BC0" w:rsidRPr="0075741E" w:rsidRDefault="00E6605D" w:rsidP="7C0B3F40">
      <w:pPr>
        <w:jc w:val="center"/>
        <w:rPr>
          <w:rFonts w:ascii="Times New Roman" w:hAnsi="Times New Roman" w:cs="Times New Roman"/>
          <w:b/>
          <w:bCs/>
          <w:sz w:val="32"/>
          <w:szCs w:val="32"/>
          <w:u w:val="single"/>
        </w:rPr>
      </w:pPr>
      <w:r>
        <w:rPr>
          <w:rFonts w:ascii="Times New Roman" w:hAnsi="Times New Roman" w:cs="Times New Roman"/>
          <w:b/>
          <w:bCs/>
          <w:sz w:val="32"/>
          <w:szCs w:val="32"/>
          <w:u w:val="single"/>
        </w:rPr>
        <w:t>TREŠAIS</w:t>
      </w:r>
      <w:r w:rsidR="7C0B3F40" w:rsidRPr="7C0B3F40">
        <w:rPr>
          <w:rFonts w:ascii="Times New Roman" w:hAnsi="Times New Roman" w:cs="Times New Roman"/>
          <w:b/>
          <w:bCs/>
          <w:sz w:val="32"/>
          <w:szCs w:val="32"/>
          <w:u w:val="single"/>
        </w:rPr>
        <w:t xml:space="preserve"> PAPILDINĀJUMS</w:t>
      </w:r>
    </w:p>
    <w:p w14:paraId="3C30F776" w14:textId="77777777" w:rsidR="00593BC0" w:rsidRPr="0075741E" w:rsidRDefault="00593BC0" w:rsidP="7C0B3F40">
      <w:pPr>
        <w:jc w:val="center"/>
        <w:rPr>
          <w:rFonts w:ascii="Times New Roman" w:hAnsi="Times New Roman" w:cs="Times New Roman"/>
          <w:b/>
          <w:bCs/>
          <w:sz w:val="32"/>
          <w:szCs w:val="32"/>
          <w:u w:val="single"/>
        </w:rPr>
      </w:pPr>
    </w:p>
    <w:p w14:paraId="3D924DE6" w14:textId="77777777" w:rsidR="00593BC0" w:rsidRPr="0075741E" w:rsidRDefault="7C0B3F40" w:rsidP="7C0B3F40">
      <w:pPr>
        <w:jc w:val="center"/>
        <w:rPr>
          <w:rFonts w:ascii="Times New Roman" w:hAnsi="Times New Roman" w:cs="Times New Roman"/>
          <w:b/>
          <w:bCs/>
          <w:sz w:val="32"/>
          <w:szCs w:val="32"/>
          <w:u w:val="single"/>
        </w:rPr>
      </w:pPr>
      <w:r w:rsidRPr="7C0B3F40">
        <w:rPr>
          <w:rFonts w:ascii="Times New Roman" w:hAnsi="Times New Roman" w:cs="Times New Roman"/>
          <w:b/>
          <w:bCs/>
          <w:sz w:val="32"/>
          <w:szCs w:val="32"/>
          <w:u w:val="single"/>
        </w:rPr>
        <w:t>LATVIJA</w:t>
      </w:r>
    </w:p>
    <w:p w14:paraId="30C336D7" w14:textId="77777777" w:rsidR="00593BC0" w:rsidRPr="0075741E" w:rsidRDefault="00593BC0" w:rsidP="7C0B3F40">
      <w:pPr>
        <w:jc w:val="center"/>
        <w:rPr>
          <w:rFonts w:ascii="Times New Roman" w:hAnsi="Times New Roman" w:cs="Times New Roman"/>
          <w:b/>
          <w:bCs/>
          <w:sz w:val="32"/>
          <w:szCs w:val="32"/>
          <w:u w:val="single"/>
        </w:rPr>
      </w:pPr>
    </w:p>
    <w:p w14:paraId="4C1B981E" w14:textId="77777777" w:rsidR="00593BC0" w:rsidRPr="0075741E" w:rsidRDefault="00593BC0" w:rsidP="7C0B3F40">
      <w:pPr>
        <w:jc w:val="center"/>
        <w:rPr>
          <w:rFonts w:ascii="Times New Roman" w:hAnsi="Times New Roman" w:cs="Times New Roman"/>
          <w:b/>
          <w:bCs/>
          <w:sz w:val="32"/>
          <w:szCs w:val="32"/>
          <w:u w:val="single"/>
        </w:rPr>
      </w:pPr>
    </w:p>
    <w:p w14:paraId="59A791B6" w14:textId="5FEABB4A" w:rsidR="00593BC0" w:rsidRDefault="7C0B3F40" w:rsidP="7C0B3F40">
      <w:pPr>
        <w:jc w:val="center"/>
        <w:rPr>
          <w:rFonts w:ascii="Times New Roman" w:hAnsi="Times New Roman" w:cs="Times New Roman"/>
          <w:b/>
          <w:bCs/>
          <w:sz w:val="32"/>
          <w:szCs w:val="32"/>
          <w:u w:val="single"/>
        </w:rPr>
      </w:pPr>
      <w:r w:rsidRPr="7C0B3F40">
        <w:rPr>
          <w:rFonts w:ascii="Times New Roman" w:hAnsi="Times New Roman" w:cs="Times New Roman"/>
          <w:b/>
          <w:bCs/>
          <w:sz w:val="32"/>
          <w:szCs w:val="32"/>
          <w:u w:val="single"/>
        </w:rPr>
        <w:t>202</w:t>
      </w:r>
      <w:r w:rsidR="00E6605D">
        <w:rPr>
          <w:rFonts w:ascii="Times New Roman" w:hAnsi="Times New Roman" w:cs="Times New Roman"/>
          <w:b/>
          <w:bCs/>
          <w:sz w:val="32"/>
          <w:szCs w:val="32"/>
          <w:u w:val="single"/>
        </w:rPr>
        <w:t>5</w:t>
      </w:r>
      <w:r w:rsidRPr="7C0B3F40">
        <w:rPr>
          <w:rFonts w:ascii="Times New Roman" w:hAnsi="Times New Roman" w:cs="Times New Roman"/>
          <w:b/>
          <w:bCs/>
          <w:sz w:val="32"/>
          <w:szCs w:val="32"/>
          <w:u w:val="single"/>
        </w:rPr>
        <w:t>-2026</w:t>
      </w:r>
    </w:p>
    <w:p w14:paraId="4B1FDFA6" w14:textId="20D3AE03" w:rsidR="001C7536" w:rsidRDefault="001C7536" w:rsidP="7C0B3F40">
      <w:pPr>
        <w:jc w:val="center"/>
        <w:rPr>
          <w:rFonts w:ascii="Times New Roman" w:hAnsi="Times New Roman" w:cs="Times New Roman"/>
          <w:b/>
          <w:bCs/>
          <w:sz w:val="32"/>
          <w:szCs w:val="32"/>
          <w:u w:val="single"/>
        </w:rPr>
      </w:pPr>
    </w:p>
    <w:p w14:paraId="73C7603C" w14:textId="77777777" w:rsidR="001C7536" w:rsidRPr="0075741E" w:rsidRDefault="001C7536" w:rsidP="7C0B3F40">
      <w:pPr>
        <w:jc w:val="center"/>
        <w:rPr>
          <w:rFonts w:ascii="Times New Roman" w:hAnsi="Times New Roman" w:cs="Times New Roman"/>
          <w:b/>
          <w:bCs/>
          <w:sz w:val="32"/>
          <w:szCs w:val="32"/>
          <w:u w:val="single"/>
        </w:rPr>
      </w:pPr>
    </w:p>
    <w:p w14:paraId="0C8DD2A7" w14:textId="4ABD7649" w:rsidR="00593BC0" w:rsidRPr="0075741E" w:rsidRDefault="00593BC0" w:rsidP="00593BC0">
      <w:pPr>
        <w:rPr>
          <w:rFonts w:ascii="Times New Roman" w:hAnsi="Times New Roman" w:cs="Times New Roman"/>
          <w:sz w:val="28"/>
          <w:szCs w:val="28"/>
        </w:rPr>
      </w:pPr>
      <w:r w:rsidRPr="40809121">
        <w:rPr>
          <w:rFonts w:ascii="Times New Roman" w:hAnsi="Times New Roman" w:cs="Times New Roman"/>
          <w:sz w:val="28"/>
          <w:szCs w:val="28"/>
        </w:rPr>
        <w:br w:type="page"/>
      </w:r>
    </w:p>
    <w:p w14:paraId="70DDA9F1" w14:textId="77777777" w:rsidR="00593BC0" w:rsidRPr="0075741E" w:rsidRDefault="00593BC0">
      <w:pPr>
        <w:pStyle w:val="Bodytext20"/>
        <w:shd w:val="clear" w:color="auto" w:fill="auto"/>
        <w:spacing w:after="424" w:line="210" w:lineRule="exact"/>
        <w:ind w:firstLine="0"/>
        <w:jc w:val="both"/>
        <w:sectPr w:rsidR="00593BC0" w:rsidRPr="0075741E" w:rsidSect="00C13C92">
          <w:headerReference w:type="default" r:id="rId11"/>
          <w:footerReference w:type="default" r:id="rId12"/>
          <w:type w:val="continuous"/>
          <w:pgSz w:w="12240" w:h="16834"/>
          <w:pgMar w:top="1638" w:right="1692" w:bottom="1560" w:left="1716" w:header="0" w:footer="3" w:gutter="0"/>
          <w:pgNumType w:start="1"/>
          <w:cols w:space="720"/>
          <w:noEndnote/>
          <w:titlePg/>
          <w:docGrid w:linePitch="360"/>
        </w:sectPr>
      </w:pPr>
    </w:p>
    <w:p w14:paraId="0222A5EE" w14:textId="22DFF424" w:rsidR="003E3DD8" w:rsidRPr="0075741E" w:rsidRDefault="25DDCA0E" w:rsidP="0077391F">
      <w:pPr>
        <w:pStyle w:val="TOC1"/>
        <w:spacing w:line="360" w:lineRule="auto"/>
      </w:pPr>
      <w:r>
        <w:lastRenderedPageBreak/>
        <w:t>SATURA RĀDĪTĀJS</w:t>
      </w:r>
    </w:p>
    <w:p w14:paraId="211DF904" w14:textId="6E4BD166" w:rsidR="25DDCA0E" w:rsidRDefault="25DDCA0E" w:rsidP="25DDCA0E">
      <w:pPr>
        <w:pStyle w:val="TOC1"/>
        <w:spacing w:line="360" w:lineRule="auto"/>
      </w:pPr>
    </w:p>
    <w:p w14:paraId="6724D492" w14:textId="140626EB" w:rsidR="25DDCA0E" w:rsidRDefault="25DDCA0E" w:rsidP="25DDCA0E">
      <w:pPr>
        <w:pStyle w:val="TOC1"/>
        <w:spacing w:line="360" w:lineRule="auto"/>
      </w:pPr>
    </w:p>
    <w:p w14:paraId="75A69610" w14:textId="400C52AA" w:rsidR="25DDCA0E" w:rsidRDefault="25DDCA0E" w:rsidP="25DDCA0E">
      <w:pPr>
        <w:pStyle w:val="TOC1"/>
        <w:spacing w:line="360" w:lineRule="auto"/>
      </w:pPr>
    </w:p>
    <w:p w14:paraId="09BB1876" w14:textId="77777777" w:rsidR="00361227" w:rsidRPr="0075741E" w:rsidRDefault="00361227" w:rsidP="00AC152A">
      <w:pPr>
        <w:pStyle w:val="TOC1"/>
      </w:pPr>
    </w:p>
    <w:p w14:paraId="66D14C2B" w14:textId="04E7F6FB" w:rsidR="00051013" w:rsidRDefault="003E3DD8" w:rsidP="00051013">
      <w:pPr>
        <w:pStyle w:val="TOC1"/>
        <w:spacing w:line="360" w:lineRule="auto"/>
        <w:rPr>
          <w:rFonts w:asciiTheme="minorHAnsi" w:eastAsiaTheme="minorEastAsia" w:hAnsiTheme="minorHAnsi" w:cstheme="minorBidi"/>
          <w:color w:val="auto"/>
          <w:kern w:val="2"/>
          <w:lang w:eastAsia="lv-LV" w:bidi="ar-SA"/>
          <w14:ligatures w14:val="standardContextual"/>
        </w:rPr>
      </w:pPr>
      <w:r w:rsidRPr="7C0B3F40">
        <w:rPr>
          <w:b/>
          <w:bCs/>
        </w:rPr>
        <w:fldChar w:fldCharType="begin"/>
      </w:r>
      <w:r w:rsidRPr="0075741E">
        <w:instrText xml:space="preserve"> TOC \o "1-5" \h \z \u </w:instrText>
      </w:r>
      <w:r w:rsidRPr="7C0B3F40">
        <w:rPr>
          <w:b/>
          <w:bCs/>
        </w:rPr>
        <w:fldChar w:fldCharType="separate"/>
      </w:r>
      <w:hyperlink w:anchor="_Toc209714014" w:history="1">
        <w:r w:rsidR="00051013" w:rsidRPr="00FD6B52">
          <w:rPr>
            <w:rStyle w:val="Hyperlink"/>
          </w:rPr>
          <w:t>1. DAĻA. IEVADS PAR PAPILDINĀJUMU</w:t>
        </w:r>
        <w:r w:rsidR="00051013">
          <w:rPr>
            <w:webHidden/>
          </w:rPr>
          <w:tab/>
        </w:r>
        <w:r w:rsidR="00051013">
          <w:rPr>
            <w:webHidden/>
          </w:rPr>
          <w:fldChar w:fldCharType="begin"/>
        </w:r>
        <w:r w:rsidR="00051013">
          <w:rPr>
            <w:webHidden/>
          </w:rPr>
          <w:instrText xml:space="preserve"> PAGEREF _Toc209714014 \h </w:instrText>
        </w:r>
        <w:r w:rsidR="00051013">
          <w:rPr>
            <w:webHidden/>
          </w:rPr>
        </w:r>
        <w:r w:rsidR="00051013">
          <w:rPr>
            <w:webHidden/>
          </w:rPr>
          <w:fldChar w:fldCharType="separate"/>
        </w:r>
        <w:r w:rsidR="0077391F">
          <w:rPr>
            <w:webHidden/>
          </w:rPr>
          <w:t>3</w:t>
        </w:r>
        <w:r w:rsidR="00051013">
          <w:rPr>
            <w:webHidden/>
          </w:rPr>
          <w:fldChar w:fldCharType="end"/>
        </w:r>
      </w:hyperlink>
    </w:p>
    <w:p w14:paraId="0663EDE8" w14:textId="61E30059" w:rsidR="00051013" w:rsidRDefault="00455D76" w:rsidP="00051013">
      <w:pPr>
        <w:pStyle w:val="TOC2"/>
        <w:tabs>
          <w:tab w:val="right" w:leader="dot" w:pos="8822"/>
        </w:tabs>
        <w:spacing w:before="0" w:line="360" w:lineRule="auto"/>
        <w:rPr>
          <w:rFonts w:asciiTheme="minorHAnsi" w:eastAsiaTheme="minorEastAsia" w:hAnsiTheme="minorHAnsi" w:cstheme="minorBidi"/>
          <w:noProof/>
          <w:color w:val="auto"/>
          <w:kern w:val="2"/>
          <w:sz w:val="24"/>
          <w:szCs w:val="24"/>
          <w:lang w:eastAsia="lv-LV" w:bidi="ar-SA"/>
          <w14:ligatures w14:val="standardContextual"/>
        </w:rPr>
      </w:pPr>
      <w:hyperlink w:anchor="_Toc209714015" w:history="1">
        <w:r w:rsidR="00051013" w:rsidRPr="00FD6B52">
          <w:rPr>
            <w:rStyle w:val="Hyperlink"/>
            <w:noProof/>
          </w:rPr>
          <w:t>1.   Vispārīgais mērķis</w:t>
        </w:r>
        <w:r w:rsidR="00051013">
          <w:rPr>
            <w:noProof/>
            <w:webHidden/>
          </w:rPr>
          <w:tab/>
        </w:r>
        <w:r w:rsidR="00051013">
          <w:rPr>
            <w:noProof/>
            <w:webHidden/>
          </w:rPr>
          <w:fldChar w:fldCharType="begin"/>
        </w:r>
        <w:r w:rsidR="00051013">
          <w:rPr>
            <w:noProof/>
            <w:webHidden/>
          </w:rPr>
          <w:instrText xml:space="preserve"> PAGEREF _Toc209714015 \h </w:instrText>
        </w:r>
        <w:r w:rsidR="00051013">
          <w:rPr>
            <w:noProof/>
            <w:webHidden/>
          </w:rPr>
        </w:r>
        <w:r w:rsidR="00051013">
          <w:rPr>
            <w:noProof/>
            <w:webHidden/>
          </w:rPr>
          <w:fldChar w:fldCharType="separate"/>
        </w:r>
        <w:r w:rsidR="0077391F">
          <w:rPr>
            <w:noProof/>
            <w:webHidden/>
          </w:rPr>
          <w:t>3</w:t>
        </w:r>
        <w:r w:rsidR="00051013">
          <w:rPr>
            <w:noProof/>
            <w:webHidden/>
          </w:rPr>
          <w:fldChar w:fldCharType="end"/>
        </w:r>
      </w:hyperlink>
    </w:p>
    <w:p w14:paraId="42AAA06B" w14:textId="50F123F6" w:rsidR="00051013" w:rsidRDefault="00455D76" w:rsidP="00051013">
      <w:pPr>
        <w:pStyle w:val="TOC2"/>
        <w:tabs>
          <w:tab w:val="right" w:leader="dot" w:pos="8822"/>
        </w:tabs>
        <w:spacing w:before="0" w:line="360" w:lineRule="auto"/>
        <w:rPr>
          <w:rFonts w:asciiTheme="minorHAnsi" w:eastAsiaTheme="minorEastAsia" w:hAnsiTheme="minorHAnsi" w:cstheme="minorBidi"/>
          <w:noProof/>
          <w:color w:val="auto"/>
          <w:kern w:val="2"/>
          <w:sz w:val="24"/>
          <w:szCs w:val="24"/>
          <w:lang w:eastAsia="lv-LV" w:bidi="ar-SA"/>
          <w14:ligatures w14:val="standardContextual"/>
        </w:rPr>
      </w:pPr>
      <w:hyperlink w:anchor="_Toc209714016" w:history="1">
        <w:r w:rsidR="00051013" w:rsidRPr="00FD6B52">
          <w:rPr>
            <w:rStyle w:val="Hyperlink"/>
            <w:noProof/>
          </w:rPr>
          <w:t>2.   Papildinājuma pamatojums</w:t>
        </w:r>
        <w:r w:rsidR="00051013">
          <w:rPr>
            <w:noProof/>
            <w:webHidden/>
          </w:rPr>
          <w:tab/>
        </w:r>
        <w:r w:rsidR="00051013">
          <w:rPr>
            <w:noProof/>
            <w:webHidden/>
          </w:rPr>
          <w:fldChar w:fldCharType="begin"/>
        </w:r>
        <w:r w:rsidR="00051013">
          <w:rPr>
            <w:noProof/>
            <w:webHidden/>
          </w:rPr>
          <w:instrText xml:space="preserve"> PAGEREF _Toc209714016 \h </w:instrText>
        </w:r>
        <w:r w:rsidR="00051013">
          <w:rPr>
            <w:noProof/>
            <w:webHidden/>
          </w:rPr>
        </w:r>
        <w:r w:rsidR="00051013">
          <w:rPr>
            <w:noProof/>
            <w:webHidden/>
          </w:rPr>
          <w:fldChar w:fldCharType="separate"/>
        </w:r>
        <w:r w:rsidR="0077391F">
          <w:rPr>
            <w:noProof/>
            <w:webHidden/>
          </w:rPr>
          <w:t>3</w:t>
        </w:r>
        <w:r w:rsidR="00051013">
          <w:rPr>
            <w:noProof/>
            <w:webHidden/>
          </w:rPr>
          <w:fldChar w:fldCharType="end"/>
        </w:r>
      </w:hyperlink>
    </w:p>
    <w:p w14:paraId="26D8F91F" w14:textId="3E470360" w:rsidR="00051013" w:rsidRDefault="00455D76" w:rsidP="00051013">
      <w:pPr>
        <w:pStyle w:val="TOC1"/>
        <w:spacing w:line="360" w:lineRule="auto"/>
        <w:rPr>
          <w:rFonts w:asciiTheme="minorHAnsi" w:eastAsiaTheme="minorEastAsia" w:hAnsiTheme="minorHAnsi" w:cstheme="minorBidi"/>
          <w:color w:val="auto"/>
          <w:kern w:val="2"/>
          <w:lang w:eastAsia="lv-LV" w:bidi="ar-SA"/>
          <w14:ligatures w14:val="standardContextual"/>
        </w:rPr>
      </w:pPr>
      <w:hyperlink w:anchor="_Toc209714017" w:history="1">
        <w:r w:rsidR="00051013" w:rsidRPr="00FD6B52">
          <w:rPr>
            <w:rStyle w:val="Hyperlink"/>
          </w:rPr>
          <w:t>2. DAĻA. PAPILDU UN MAINĪTO REFORMU UN INVESTĪCIJU APRAKSTS</w:t>
        </w:r>
        <w:r w:rsidR="00051013">
          <w:rPr>
            <w:webHidden/>
          </w:rPr>
          <w:tab/>
        </w:r>
        <w:r w:rsidR="00051013">
          <w:rPr>
            <w:webHidden/>
          </w:rPr>
          <w:fldChar w:fldCharType="begin"/>
        </w:r>
        <w:r w:rsidR="00051013">
          <w:rPr>
            <w:webHidden/>
          </w:rPr>
          <w:instrText xml:space="preserve"> PAGEREF _Toc209714017 \h </w:instrText>
        </w:r>
        <w:r w:rsidR="00051013">
          <w:rPr>
            <w:webHidden/>
          </w:rPr>
        </w:r>
        <w:r w:rsidR="00051013">
          <w:rPr>
            <w:webHidden/>
          </w:rPr>
          <w:fldChar w:fldCharType="separate"/>
        </w:r>
        <w:r w:rsidR="0077391F">
          <w:rPr>
            <w:webHidden/>
          </w:rPr>
          <w:t>18</w:t>
        </w:r>
        <w:r w:rsidR="00051013">
          <w:rPr>
            <w:webHidden/>
          </w:rPr>
          <w:fldChar w:fldCharType="end"/>
        </w:r>
      </w:hyperlink>
    </w:p>
    <w:p w14:paraId="6CD9E257" w14:textId="584D9BC7" w:rsidR="00051013" w:rsidRPr="00051013" w:rsidRDefault="00455D76" w:rsidP="00051013">
      <w:pPr>
        <w:pStyle w:val="TOC1"/>
        <w:spacing w:line="360" w:lineRule="auto"/>
        <w:rPr>
          <w:rFonts w:asciiTheme="minorHAnsi" w:eastAsiaTheme="minorEastAsia" w:hAnsiTheme="minorHAnsi" w:cstheme="minorBidi"/>
          <w:color w:val="auto"/>
          <w:kern w:val="2"/>
          <w:sz w:val="21"/>
          <w:szCs w:val="21"/>
          <w:lang w:eastAsia="lv-LV" w:bidi="ar-SA"/>
          <w14:ligatures w14:val="standardContextual"/>
        </w:rPr>
      </w:pPr>
      <w:hyperlink w:anchor="_Toc209714018" w:history="1">
        <w:r w:rsidR="00051013" w:rsidRPr="00051013">
          <w:rPr>
            <w:rStyle w:val="Hyperlink"/>
            <w:sz w:val="21"/>
            <w:szCs w:val="21"/>
          </w:rPr>
          <w:t>1.Kopsavilkuma tabula par katru mainīto komponenti</w:t>
        </w:r>
        <w:r w:rsidR="00051013" w:rsidRPr="00051013">
          <w:rPr>
            <w:webHidden/>
            <w:sz w:val="21"/>
            <w:szCs w:val="21"/>
          </w:rPr>
          <w:tab/>
        </w:r>
        <w:r w:rsidR="00051013" w:rsidRPr="00051013">
          <w:rPr>
            <w:webHidden/>
            <w:sz w:val="21"/>
            <w:szCs w:val="21"/>
          </w:rPr>
          <w:fldChar w:fldCharType="begin"/>
        </w:r>
        <w:r w:rsidR="00051013" w:rsidRPr="00051013">
          <w:rPr>
            <w:webHidden/>
            <w:sz w:val="21"/>
            <w:szCs w:val="21"/>
          </w:rPr>
          <w:instrText xml:space="preserve"> PAGEREF _Toc209714018 \h </w:instrText>
        </w:r>
        <w:r w:rsidR="00051013" w:rsidRPr="00051013">
          <w:rPr>
            <w:webHidden/>
            <w:sz w:val="21"/>
            <w:szCs w:val="21"/>
          </w:rPr>
        </w:r>
        <w:r w:rsidR="00051013" w:rsidRPr="00051013">
          <w:rPr>
            <w:webHidden/>
            <w:sz w:val="21"/>
            <w:szCs w:val="21"/>
          </w:rPr>
          <w:fldChar w:fldCharType="separate"/>
        </w:r>
        <w:r w:rsidR="0077391F">
          <w:rPr>
            <w:webHidden/>
            <w:sz w:val="21"/>
            <w:szCs w:val="21"/>
          </w:rPr>
          <w:t>18</w:t>
        </w:r>
        <w:r w:rsidR="00051013" w:rsidRPr="00051013">
          <w:rPr>
            <w:webHidden/>
            <w:sz w:val="21"/>
            <w:szCs w:val="21"/>
          </w:rPr>
          <w:fldChar w:fldCharType="end"/>
        </w:r>
      </w:hyperlink>
    </w:p>
    <w:p w14:paraId="7DCD19C4" w14:textId="53F6FA90" w:rsidR="00051013" w:rsidRPr="00051013" w:rsidRDefault="00455D76" w:rsidP="00051013">
      <w:pPr>
        <w:pStyle w:val="TOC1"/>
        <w:spacing w:line="360" w:lineRule="auto"/>
        <w:rPr>
          <w:rFonts w:asciiTheme="minorHAnsi" w:eastAsiaTheme="minorEastAsia" w:hAnsiTheme="minorHAnsi" w:cstheme="minorBidi"/>
          <w:color w:val="auto"/>
          <w:kern w:val="2"/>
          <w:sz w:val="21"/>
          <w:szCs w:val="21"/>
          <w:lang w:eastAsia="lv-LV" w:bidi="ar-SA"/>
          <w14:ligatures w14:val="standardContextual"/>
        </w:rPr>
      </w:pPr>
      <w:hyperlink w:anchor="_Toc209714019" w:history="1">
        <w:r w:rsidR="00051013" w:rsidRPr="00051013">
          <w:rPr>
            <w:rStyle w:val="Hyperlink"/>
            <w:sz w:val="21"/>
            <w:szCs w:val="21"/>
          </w:rPr>
          <w:t>2. Ierosinātās izmaiņas</w:t>
        </w:r>
        <w:r w:rsidR="00051013" w:rsidRPr="00051013">
          <w:rPr>
            <w:webHidden/>
            <w:sz w:val="21"/>
            <w:szCs w:val="21"/>
          </w:rPr>
          <w:tab/>
        </w:r>
        <w:r w:rsidR="00051013" w:rsidRPr="00051013">
          <w:rPr>
            <w:webHidden/>
            <w:sz w:val="21"/>
            <w:szCs w:val="21"/>
          </w:rPr>
          <w:fldChar w:fldCharType="begin"/>
        </w:r>
        <w:r w:rsidR="00051013" w:rsidRPr="00051013">
          <w:rPr>
            <w:webHidden/>
            <w:sz w:val="21"/>
            <w:szCs w:val="21"/>
          </w:rPr>
          <w:instrText xml:space="preserve"> PAGEREF _Toc209714019 \h </w:instrText>
        </w:r>
        <w:r w:rsidR="00051013" w:rsidRPr="00051013">
          <w:rPr>
            <w:webHidden/>
            <w:sz w:val="21"/>
            <w:szCs w:val="21"/>
          </w:rPr>
        </w:r>
        <w:r w:rsidR="00051013" w:rsidRPr="00051013">
          <w:rPr>
            <w:webHidden/>
            <w:sz w:val="21"/>
            <w:szCs w:val="21"/>
          </w:rPr>
          <w:fldChar w:fldCharType="separate"/>
        </w:r>
        <w:r w:rsidR="0077391F">
          <w:rPr>
            <w:webHidden/>
            <w:sz w:val="21"/>
            <w:szCs w:val="21"/>
          </w:rPr>
          <w:t>24</w:t>
        </w:r>
        <w:r w:rsidR="00051013" w:rsidRPr="00051013">
          <w:rPr>
            <w:webHidden/>
            <w:sz w:val="21"/>
            <w:szCs w:val="21"/>
          </w:rPr>
          <w:fldChar w:fldCharType="end"/>
        </w:r>
      </w:hyperlink>
    </w:p>
    <w:p w14:paraId="40625F47" w14:textId="3759966D" w:rsidR="00051013" w:rsidRPr="00051013" w:rsidRDefault="00455D76" w:rsidP="00051013">
      <w:pPr>
        <w:pStyle w:val="TOC1"/>
        <w:spacing w:line="360" w:lineRule="auto"/>
        <w:rPr>
          <w:rFonts w:asciiTheme="minorHAnsi" w:eastAsiaTheme="minorEastAsia" w:hAnsiTheme="minorHAnsi" w:cstheme="minorBidi"/>
          <w:color w:val="auto"/>
          <w:kern w:val="2"/>
          <w:sz w:val="21"/>
          <w:szCs w:val="21"/>
          <w:lang w:eastAsia="lv-LV" w:bidi="ar-SA"/>
          <w14:ligatures w14:val="standardContextual"/>
        </w:rPr>
      </w:pPr>
      <w:hyperlink w:anchor="_Toc209714020" w:history="1">
        <w:r w:rsidR="00051013" w:rsidRPr="00051013">
          <w:rPr>
            <w:rStyle w:val="Hyperlink"/>
            <w:sz w:val="21"/>
            <w:szCs w:val="21"/>
          </w:rPr>
          <w:t>2.1. Mainītie pasākumi</w:t>
        </w:r>
        <w:r w:rsidR="00051013" w:rsidRPr="00051013">
          <w:rPr>
            <w:webHidden/>
            <w:sz w:val="21"/>
            <w:szCs w:val="21"/>
          </w:rPr>
          <w:tab/>
        </w:r>
        <w:r w:rsidR="00051013" w:rsidRPr="00051013">
          <w:rPr>
            <w:webHidden/>
            <w:sz w:val="21"/>
            <w:szCs w:val="21"/>
          </w:rPr>
          <w:fldChar w:fldCharType="begin"/>
        </w:r>
        <w:r w:rsidR="00051013" w:rsidRPr="00051013">
          <w:rPr>
            <w:webHidden/>
            <w:sz w:val="21"/>
            <w:szCs w:val="21"/>
          </w:rPr>
          <w:instrText xml:space="preserve"> PAGEREF _Toc209714020 \h </w:instrText>
        </w:r>
        <w:r w:rsidR="00051013" w:rsidRPr="00051013">
          <w:rPr>
            <w:webHidden/>
            <w:sz w:val="21"/>
            <w:szCs w:val="21"/>
          </w:rPr>
        </w:r>
        <w:r w:rsidR="00051013" w:rsidRPr="00051013">
          <w:rPr>
            <w:webHidden/>
            <w:sz w:val="21"/>
            <w:szCs w:val="21"/>
          </w:rPr>
          <w:fldChar w:fldCharType="separate"/>
        </w:r>
        <w:r w:rsidR="0077391F">
          <w:rPr>
            <w:webHidden/>
            <w:sz w:val="21"/>
            <w:szCs w:val="21"/>
          </w:rPr>
          <w:t>24</w:t>
        </w:r>
        <w:r w:rsidR="00051013" w:rsidRPr="00051013">
          <w:rPr>
            <w:webHidden/>
            <w:sz w:val="21"/>
            <w:szCs w:val="21"/>
          </w:rPr>
          <w:fldChar w:fldCharType="end"/>
        </w:r>
      </w:hyperlink>
    </w:p>
    <w:p w14:paraId="18EDF000" w14:textId="63CE0BB0" w:rsidR="00051013" w:rsidRDefault="00455D76" w:rsidP="00051013">
      <w:pPr>
        <w:pStyle w:val="TOC1"/>
        <w:spacing w:line="360" w:lineRule="auto"/>
        <w:rPr>
          <w:rFonts w:asciiTheme="minorHAnsi" w:eastAsiaTheme="minorEastAsia" w:hAnsiTheme="minorHAnsi" w:cstheme="minorBidi"/>
          <w:color w:val="auto"/>
          <w:kern w:val="2"/>
          <w:lang w:eastAsia="lv-LV" w:bidi="ar-SA"/>
          <w14:ligatures w14:val="standardContextual"/>
        </w:rPr>
      </w:pPr>
      <w:hyperlink w:anchor="_Toc209714021" w:history="1">
        <w:r w:rsidR="00051013" w:rsidRPr="00051013">
          <w:rPr>
            <w:rStyle w:val="Hyperlink"/>
            <w:sz w:val="21"/>
            <w:szCs w:val="21"/>
          </w:rPr>
          <w:t>2.2. Uz citu maksājuma pieprasījumu pārliktie rādītāji</w:t>
        </w:r>
        <w:r w:rsidR="00051013" w:rsidRPr="00051013">
          <w:rPr>
            <w:webHidden/>
            <w:sz w:val="21"/>
            <w:szCs w:val="21"/>
          </w:rPr>
          <w:tab/>
        </w:r>
        <w:r w:rsidR="00051013" w:rsidRPr="00051013">
          <w:rPr>
            <w:webHidden/>
            <w:sz w:val="21"/>
            <w:szCs w:val="21"/>
          </w:rPr>
          <w:fldChar w:fldCharType="begin"/>
        </w:r>
        <w:r w:rsidR="00051013" w:rsidRPr="00051013">
          <w:rPr>
            <w:webHidden/>
            <w:sz w:val="21"/>
            <w:szCs w:val="21"/>
          </w:rPr>
          <w:instrText xml:space="preserve"> PAGEREF _Toc209714021 \h </w:instrText>
        </w:r>
        <w:r w:rsidR="00051013" w:rsidRPr="00051013">
          <w:rPr>
            <w:webHidden/>
            <w:sz w:val="21"/>
            <w:szCs w:val="21"/>
          </w:rPr>
        </w:r>
        <w:r w:rsidR="00051013" w:rsidRPr="00051013">
          <w:rPr>
            <w:webHidden/>
            <w:sz w:val="21"/>
            <w:szCs w:val="21"/>
          </w:rPr>
          <w:fldChar w:fldCharType="separate"/>
        </w:r>
        <w:r w:rsidR="0077391F">
          <w:rPr>
            <w:webHidden/>
            <w:sz w:val="21"/>
            <w:szCs w:val="21"/>
          </w:rPr>
          <w:t>150</w:t>
        </w:r>
        <w:r w:rsidR="00051013" w:rsidRPr="00051013">
          <w:rPr>
            <w:webHidden/>
            <w:sz w:val="21"/>
            <w:szCs w:val="21"/>
          </w:rPr>
          <w:fldChar w:fldCharType="end"/>
        </w:r>
      </w:hyperlink>
    </w:p>
    <w:p w14:paraId="7B1CF53B" w14:textId="69B14196" w:rsidR="00051013" w:rsidRDefault="00455D76" w:rsidP="00051013">
      <w:pPr>
        <w:pStyle w:val="TOC1"/>
        <w:spacing w:line="360" w:lineRule="auto"/>
        <w:rPr>
          <w:rFonts w:asciiTheme="minorHAnsi" w:eastAsiaTheme="minorEastAsia" w:hAnsiTheme="minorHAnsi" w:cstheme="minorBidi"/>
          <w:color w:val="auto"/>
          <w:kern w:val="2"/>
          <w:lang w:eastAsia="lv-LV" w:bidi="ar-SA"/>
          <w14:ligatures w14:val="standardContextual"/>
        </w:rPr>
      </w:pPr>
      <w:hyperlink w:anchor="_Toc209714022" w:history="1">
        <w:r w:rsidR="00051013" w:rsidRPr="00FD6B52">
          <w:rPr>
            <w:rStyle w:val="Hyperlink"/>
          </w:rPr>
          <w:t>3. DAĻA. PLĀNA PAPILDINĀMĪBA UN ĪSTENOŠANA</w:t>
        </w:r>
        <w:r w:rsidR="00051013">
          <w:rPr>
            <w:webHidden/>
          </w:rPr>
          <w:tab/>
        </w:r>
        <w:r w:rsidR="00051013">
          <w:rPr>
            <w:webHidden/>
          </w:rPr>
          <w:fldChar w:fldCharType="begin"/>
        </w:r>
        <w:r w:rsidR="00051013">
          <w:rPr>
            <w:webHidden/>
          </w:rPr>
          <w:instrText xml:space="preserve"> PAGEREF _Toc209714022 \h </w:instrText>
        </w:r>
        <w:r w:rsidR="00051013">
          <w:rPr>
            <w:webHidden/>
          </w:rPr>
        </w:r>
        <w:r w:rsidR="00051013">
          <w:rPr>
            <w:webHidden/>
          </w:rPr>
          <w:fldChar w:fldCharType="separate"/>
        </w:r>
        <w:r w:rsidR="0077391F">
          <w:rPr>
            <w:webHidden/>
          </w:rPr>
          <w:t>152</w:t>
        </w:r>
        <w:r w:rsidR="00051013">
          <w:rPr>
            <w:webHidden/>
          </w:rPr>
          <w:fldChar w:fldCharType="end"/>
        </w:r>
      </w:hyperlink>
    </w:p>
    <w:p w14:paraId="20F8D258" w14:textId="3442710C" w:rsidR="00051013" w:rsidRDefault="00455D76" w:rsidP="00051013">
      <w:pPr>
        <w:pStyle w:val="TOC2"/>
        <w:tabs>
          <w:tab w:val="left" w:pos="660"/>
          <w:tab w:val="right" w:leader="dot" w:pos="8822"/>
        </w:tabs>
        <w:spacing w:before="0" w:line="360" w:lineRule="auto"/>
        <w:rPr>
          <w:rFonts w:asciiTheme="minorHAnsi" w:eastAsiaTheme="minorEastAsia" w:hAnsiTheme="minorHAnsi" w:cstheme="minorBidi"/>
          <w:noProof/>
          <w:color w:val="auto"/>
          <w:kern w:val="2"/>
          <w:sz w:val="24"/>
          <w:szCs w:val="24"/>
          <w:lang w:eastAsia="lv-LV" w:bidi="ar-SA"/>
          <w14:ligatures w14:val="standardContextual"/>
        </w:rPr>
      </w:pPr>
      <w:hyperlink w:anchor="_Toc209714023" w:history="1">
        <w:r w:rsidR="00051013" w:rsidRPr="00FD6B52">
          <w:rPr>
            <w:rStyle w:val="Hyperlink"/>
            <w:noProof/>
          </w:rPr>
          <w:t>3.1.</w:t>
        </w:r>
        <w:r w:rsidR="00051013">
          <w:rPr>
            <w:rFonts w:asciiTheme="minorHAnsi" w:eastAsiaTheme="minorEastAsia" w:hAnsiTheme="minorHAnsi" w:cstheme="minorBidi"/>
            <w:noProof/>
            <w:color w:val="auto"/>
            <w:kern w:val="2"/>
            <w:sz w:val="24"/>
            <w:szCs w:val="24"/>
            <w:lang w:eastAsia="lv-LV" w:bidi="ar-SA"/>
            <w14:ligatures w14:val="standardContextual"/>
          </w:rPr>
          <w:tab/>
        </w:r>
        <w:r w:rsidR="00051013" w:rsidRPr="00FD6B52">
          <w:rPr>
            <w:rStyle w:val="Hyperlink"/>
            <w:noProof/>
          </w:rPr>
          <w:t>Saskanība ar citām iniciatīvām</w:t>
        </w:r>
        <w:r w:rsidR="00051013">
          <w:rPr>
            <w:noProof/>
            <w:webHidden/>
          </w:rPr>
          <w:tab/>
        </w:r>
        <w:r w:rsidR="00051013">
          <w:rPr>
            <w:noProof/>
            <w:webHidden/>
          </w:rPr>
          <w:fldChar w:fldCharType="begin"/>
        </w:r>
        <w:r w:rsidR="00051013">
          <w:rPr>
            <w:noProof/>
            <w:webHidden/>
          </w:rPr>
          <w:instrText xml:space="preserve"> PAGEREF _Toc209714023 \h </w:instrText>
        </w:r>
        <w:r w:rsidR="00051013">
          <w:rPr>
            <w:noProof/>
            <w:webHidden/>
          </w:rPr>
        </w:r>
        <w:r w:rsidR="00051013">
          <w:rPr>
            <w:noProof/>
            <w:webHidden/>
          </w:rPr>
          <w:fldChar w:fldCharType="separate"/>
        </w:r>
        <w:r w:rsidR="0077391F">
          <w:rPr>
            <w:noProof/>
            <w:webHidden/>
          </w:rPr>
          <w:t>152</w:t>
        </w:r>
        <w:r w:rsidR="00051013">
          <w:rPr>
            <w:noProof/>
            <w:webHidden/>
          </w:rPr>
          <w:fldChar w:fldCharType="end"/>
        </w:r>
      </w:hyperlink>
    </w:p>
    <w:p w14:paraId="04AA41D4" w14:textId="60E90F48" w:rsidR="00051013" w:rsidRDefault="00455D76" w:rsidP="00051013">
      <w:pPr>
        <w:pStyle w:val="TOC2"/>
        <w:tabs>
          <w:tab w:val="left" w:pos="660"/>
          <w:tab w:val="right" w:leader="dot" w:pos="8822"/>
        </w:tabs>
        <w:spacing w:before="0" w:line="360" w:lineRule="auto"/>
        <w:rPr>
          <w:rFonts w:asciiTheme="minorHAnsi" w:eastAsiaTheme="minorEastAsia" w:hAnsiTheme="minorHAnsi" w:cstheme="minorBidi"/>
          <w:noProof/>
          <w:color w:val="auto"/>
          <w:kern w:val="2"/>
          <w:sz w:val="24"/>
          <w:szCs w:val="24"/>
          <w:lang w:eastAsia="lv-LV" w:bidi="ar-SA"/>
          <w14:ligatures w14:val="standardContextual"/>
        </w:rPr>
      </w:pPr>
      <w:hyperlink w:anchor="_Toc209714024" w:history="1">
        <w:r w:rsidR="00051013" w:rsidRPr="00FD6B52">
          <w:rPr>
            <w:rStyle w:val="Hyperlink"/>
            <w:noProof/>
          </w:rPr>
          <w:t>3.2.</w:t>
        </w:r>
        <w:r w:rsidR="00051013">
          <w:rPr>
            <w:rFonts w:asciiTheme="minorHAnsi" w:eastAsiaTheme="minorEastAsia" w:hAnsiTheme="minorHAnsi" w:cstheme="minorBidi"/>
            <w:noProof/>
            <w:color w:val="auto"/>
            <w:kern w:val="2"/>
            <w:sz w:val="24"/>
            <w:szCs w:val="24"/>
            <w:lang w:eastAsia="lv-LV" w:bidi="ar-SA"/>
            <w14:ligatures w14:val="standardContextual"/>
          </w:rPr>
          <w:tab/>
        </w:r>
        <w:r w:rsidR="00051013" w:rsidRPr="00FD6B52">
          <w:rPr>
            <w:rStyle w:val="Hyperlink"/>
            <w:noProof/>
          </w:rPr>
          <w:t>Finansējuma savstarpējā papildināmība</w:t>
        </w:r>
        <w:r w:rsidR="00051013">
          <w:rPr>
            <w:noProof/>
            <w:webHidden/>
          </w:rPr>
          <w:tab/>
        </w:r>
        <w:r w:rsidR="00051013">
          <w:rPr>
            <w:noProof/>
            <w:webHidden/>
          </w:rPr>
          <w:fldChar w:fldCharType="begin"/>
        </w:r>
        <w:r w:rsidR="00051013">
          <w:rPr>
            <w:noProof/>
            <w:webHidden/>
          </w:rPr>
          <w:instrText xml:space="preserve"> PAGEREF _Toc209714024 \h </w:instrText>
        </w:r>
        <w:r w:rsidR="00051013">
          <w:rPr>
            <w:noProof/>
            <w:webHidden/>
          </w:rPr>
        </w:r>
        <w:r w:rsidR="00051013">
          <w:rPr>
            <w:noProof/>
            <w:webHidden/>
          </w:rPr>
          <w:fldChar w:fldCharType="separate"/>
        </w:r>
        <w:r w:rsidR="0077391F">
          <w:rPr>
            <w:noProof/>
            <w:webHidden/>
          </w:rPr>
          <w:t>152</w:t>
        </w:r>
        <w:r w:rsidR="00051013">
          <w:rPr>
            <w:noProof/>
            <w:webHidden/>
          </w:rPr>
          <w:fldChar w:fldCharType="end"/>
        </w:r>
      </w:hyperlink>
    </w:p>
    <w:p w14:paraId="12AC1CEA" w14:textId="24E9049C" w:rsidR="00051013" w:rsidRDefault="00455D76" w:rsidP="00051013">
      <w:pPr>
        <w:pStyle w:val="TOC2"/>
        <w:tabs>
          <w:tab w:val="left" w:pos="660"/>
          <w:tab w:val="right" w:leader="dot" w:pos="8822"/>
        </w:tabs>
        <w:spacing w:before="0" w:line="360" w:lineRule="auto"/>
        <w:rPr>
          <w:rFonts w:asciiTheme="minorHAnsi" w:eastAsiaTheme="minorEastAsia" w:hAnsiTheme="minorHAnsi" w:cstheme="minorBidi"/>
          <w:noProof/>
          <w:color w:val="auto"/>
          <w:kern w:val="2"/>
          <w:sz w:val="24"/>
          <w:szCs w:val="24"/>
          <w:lang w:eastAsia="lv-LV" w:bidi="ar-SA"/>
          <w14:ligatures w14:val="standardContextual"/>
        </w:rPr>
      </w:pPr>
      <w:hyperlink w:anchor="_Toc209714025" w:history="1">
        <w:r w:rsidR="00051013" w:rsidRPr="00FD6B52">
          <w:rPr>
            <w:rStyle w:val="Hyperlink"/>
            <w:noProof/>
          </w:rPr>
          <w:t>3.3.</w:t>
        </w:r>
        <w:r w:rsidR="00051013">
          <w:rPr>
            <w:rFonts w:asciiTheme="minorHAnsi" w:eastAsiaTheme="minorEastAsia" w:hAnsiTheme="minorHAnsi" w:cstheme="minorBidi"/>
            <w:noProof/>
            <w:color w:val="auto"/>
            <w:kern w:val="2"/>
            <w:sz w:val="24"/>
            <w:szCs w:val="24"/>
            <w:lang w:eastAsia="lv-LV" w:bidi="ar-SA"/>
            <w14:ligatures w14:val="standardContextual"/>
          </w:rPr>
          <w:tab/>
        </w:r>
        <w:r w:rsidR="00051013" w:rsidRPr="00FD6B52">
          <w:rPr>
            <w:rStyle w:val="Hyperlink"/>
            <w:noProof/>
          </w:rPr>
          <w:t>Efektīva īstenošana</w:t>
        </w:r>
        <w:r w:rsidR="00051013">
          <w:rPr>
            <w:noProof/>
            <w:webHidden/>
          </w:rPr>
          <w:tab/>
        </w:r>
        <w:r w:rsidR="00051013">
          <w:rPr>
            <w:noProof/>
            <w:webHidden/>
          </w:rPr>
          <w:fldChar w:fldCharType="begin"/>
        </w:r>
        <w:r w:rsidR="00051013">
          <w:rPr>
            <w:noProof/>
            <w:webHidden/>
          </w:rPr>
          <w:instrText xml:space="preserve"> PAGEREF _Toc209714025 \h </w:instrText>
        </w:r>
        <w:r w:rsidR="00051013">
          <w:rPr>
            <w:noProof/>
            <w:webHidden/>
          </w:rPr>
        </w:r>
        <w:r w:rsidR="00051013">
          <w:rPr>
            <w:noProof/>
            <w:webHidden/>
          </w:rPr>
          <w:fldChar w:fldCharType="separate"/>
        </w:r>
        <w:r w:rsidR="0077391F">
          <w:rPr>
            <w:noProof/>
            <w:webHidden/>
          </w:rPr>
          <w:t>152</w:t>
        </w:r>
        <w:r w:rsidR="00051013">
          <w:rPr>
            <w:noProof/>
            <w:webHidden/>
          </w:rPr>
          <w:fldChar w:fldCharType="end"/>
        </w:r>
      </w:hyperlink>
    </w:p>
    <w:p w14:paraId="6FDDE7A4" w14:textId="121D16DF" w:rsidR="00051013" w:rsidRDefault="00455D76" w:rsidP="00051013">
      <w:pPr>
        <w:pStyle w:val="TOC2"/>
        <w:tabs>
          <w:tab w:val="left" w:pos="660"/>
          <w:tab w:val="right" w:leader="dot" w:pos="8822"/>
        </w:tabs>
        <w:spacing w:before="0" w:line="360" w:lineRule="auto"/>
        <w:rPr>
          <w:rFonts w:asciiTheme="minorHAnsi" w:eastAsiaTheme="minorEastAsia" w:hAnsiTheme="minorHAnsi" w:cstheme="minorBidi"/>
          <w:noProof/>
          <w:color w:val="auto"/>
          <w:kern w:val="2"/>
          <w:sz w:val="24"/>
          <w:szCs w:val="24"/>
          <w:lang w:eastAsia="lv-LV" w:bidi="ar-SA"/>
          <w14:ligatures w14:val="standardContextual"/>
        </w:rPr>
      </w:pPr>
      <w:hyperlink w:anchor="_Toc209714026" w:history="1">
        <w:r w:rsidR="00051013" w:rsidRPr="00FD6B52">
          <w:rPr>
            <w:rStyle w:val="Hyperlink"/>
            <w:noProof/>
          </w:rPr>
          <w:t>3.5.</w:t>
        </w:r>
        <w:r w:rsidR="00051013">
          <w:rPr>
            <w:rFonts w:asciiTheme="minorHAnsi" w:eastAsiaTheme="minorEastAsia" w:hAnsiTheme="minorHAnsi" w:cstheme="minorBidi"/>
            <w:noProof/>
            <w:color w:val="auto"/>
            <w:kern w:val="2"/>
            <w:sz w:val="24"/>
            <w:szCs w:val="24"/>
            <w:lang w:eastAsia="lv-LV" w:bidi="ar-SA"/>
            <w14:ligatures w14:val="standardContextual"/>
          </w:rPr>
          <w:tab/>
        </w:r>
        <w:r w:rsidR="00051013" w:rsidRPr="00FD6B52">
          <w:rPr>
            <w:rStyle w:val="Hyperlink"/>
            <w:noProof/>
          </w:rPr>
          <w:t>Kontrole un revīzija</w:t>
        </w:r>
        <w:r w:rsidR="00051013">
          <w:rPr>
            <w:noProof/>
            <w:webHidden/>
          </w:rPr>
          <w:tab/>
        </w:r>
        <w:r w:rsidR="00051013">
          <w:rPr>
            <w:noProof/>
            <w:webHidden/>
          </w:rPr>
          <w:fldChar w:fldCharType="begin"/>
        </w:r>
        <w:r w:rsidR="00051013">
          <w:rPr>
            <w:noProof/>
            <w:webHidden/>
          </w:rPr>
          <w:instrText xml:space="preserve"> PAGEREF _Toc209714026 \h </w:instrText>
        </w:r>
        <w:r w:rsidR="00051013">
          <w:rPr>
            <w:noProof/>
            <w:webHidden/>
          </w:rPr>
        </w:r>
        <w:r w:rsidR="00051013">
          <w:rPr>
            <w:noProof/>
            <w:webHidden/>
          </w:rPr>
          <w:fldChar w:fldCharType="separate"/>
        </w:r>
        <w:r w:rsidR="0077391F">
          <w:rPr>
            <w:noProof/>
            <w:webHidden/>
          </w:rPr>
          <w:t>152</w:t>
        </w:r>
        <w:r w:rsidR="00051013">
          <w:rPr>
            <w:noProof/>
            <w:webHidden/>
          </w:rPr>
          <w:fldChar w:fldCharType="end"/>
        </w:r>
      </w:hyperlink>
    </w:p>
    <w:p w14:paraId="2F0C65FB" w14:textId="6E415A0A" w:rsidR="00051013" w:rsidRDefault="00455D76" w:rsidP="00051013">
      <w:pPr>
        <w:pStyle w:val="TOC2"/>
        <w:tabs>
          <w:tab w:val="left" w:pos="660"/>
          <w:tab w:val="right" w:leader="dot" w:pos="8822"/>
        </w:tabs>
        <w:spacing w:before="0" w:line="360" w:lineRule="auto"/>
        <w:rPr>
          <w:rFonts w:asciiTheme="minorHAnsi" w:eastAsiaTheme="minorEastAsia" w:hAnsiTheme="minorHAnsi" w:cstheme="minorBidi"/>
          <w:noProof/>
          <w:color w:val="auto"/>
          <w:kern w:val="2"/>
          <w:sz w:val="24"/>
          <w:szCs w:val="24"/>
          <w:lang w:eastAsia="lv-LV" w:bidi="ar-SA"/>
          <w14:ligatures w14:val="standardContextual"/>
        </w:rPr>
      </w:pPr>
      <w:hyperlink w:anchor="_Toc209714027" w:history="1">
        <w:r w:rsidR="00051013" w:rsidRPr="00FD6B52">
          <w:rPr>
            <w:rStyle w:val="Hyperlink"/>
            <w:noProof/>
          </w:rPr>
          <w:t>3.6.</w:t>
        </w:r>
        <w:r w:rsidR="00051013">
          <w:rPr>
            <w:rFonts w:asciiTheme="minorHAnsi" w:eastAsiaTheme="minorEastAsia" w:hAnsiTheme="minorHAnsi" w:cstheme="minorBidi"/>
            <w:noProof/>
            <w:color w:val="auto"/>
            <w:kern w:val="2"/>
            <w:sz w:val="24"/>
            <w:szCs w:val="24"/>
            <w:lang w:eastAsia="lv-LV" w:bidi="ar-SA"/>
            <w14:ligatures w14:val="standardContextual"/>
          </w:rPr>
          <w:tab/>
        </w:r>
        <w:r w:rsidR="00051013" w:rsidRPr="00FD6B52">
          <w:rPr>
            <w:rStyle w:val="Hyperlink"/>
            <w:noProof/>
          </w:rPr>
          <w:t>Komunikācija</w:t>
        </w:r>
        <w:r w:rsidR="00051013">
          <w:rPr>
            <w:noProof/>
            <w:webHidden/>
          </w:rPr>
          <w:tab/>
        </w:r>
        <w:r w:rsidR="00051013">
          <w:rPr>
            <w:noProof/>
            <w:webHidden/>
          </w:rPr>
          <w:fldChar w:fldCharType="begin"/>
        </w:r>
        <w:r w:rsidR="00051013">
          <w:rPr>
            <w:noProof/>
            <w:webHidden/>
          </w:rPr>
          <w:instrText xml:space="preserve"> PAGEREF _Toc209714027 \h </w:instrText>
        </w:r>
        <w:r w:rsidR="00051013">
          <w:rPr>
            <w:noProof/>
            <w:webHidden/>
          </w:rPr>
        </w:r>
        <w:r w:rsidR="00051013">
          <w:rPr>
            <w:noProof/>
            <w:webHidden/>
          </w:rPr>
          <w:fldChar w:fldCharType="separate"/>
        </w:r>
        <w:r w:rsidR="0077391F">
          <w:rPr>
            <w:noProof/>
            <w:webHidden/>
          </w:rPr>
          <w:t>152</w:t>
        </w:r>
        <w:r w:rsidR="00051013">
          <w:rPr>
            <w:noProof/>
            <w:webHidden/>
          </w:rPr>
          <w:fldChar w:fldCharType="end"/>
        </w:r>
      </w:hyperlink>
    </w:p>
    <w:p w14:paraId="09B11B23" w14:textId="2A03C82F" w:rsidR="00051013" w:rsidRDefault="00455D76" w:rsidP="00051013">
      <w:pPr>
        <w:pStyle w:val="TOC1"/>
        <w:spacing w:line="360" w:lineRule="auto"/>
        <w:rPr>
          <w:rFonts w:asciiTheme="minorHAnsi" w:eastAsiaTheme="minorEastAsia" w:hAnsiTheme="minorHAnsi" w:cstheme="minorBidi"/>
          <w:color w:val="auto"/>
          <w:kern w:val="2"/>
          <w:lang w:eastAsia="lv-LV" w:bidi="ar-SA"/>
          <w14:ligatures w14:val="standardContextual"/>
        </w:rPr>
      </w:pPr>
      <w:hyperlink w:anchor="_Toc209714028" w:history="1">
        <w:r w:rsidR="00051013" w:rsidRPr="00FD6B52">
          <w:rPr>
            <w:rStyle w:val="Hyperlink"/>
          </w:rPr>
          <w:t>4. DAĻA. PLĀNA VISPĀRĒJĀ SASKAŅOTĪBA UN IETEKME</w:t>
        </w:r>
        <w:r w:rsidR="00051013">
          <w:rPr>
            <w:webHidden/>
          </w:rPr>
          <w:tab/>
        </w:r>
        <w:r w:rsidR="00051013">
          <w:rPr>
            <w:webHidden/>
          </w:rPr>
          <w:fldChar w:fldCharType="begin"/>
        </w:r>
        <w:r w:rsidR="00051013">
          <w:rPr>
            <w:webHidden/>
          </w:rPr>
          <w:instrText xml:space="preserve"> PAGEREF _Toc209714028 \h </w:instrText>
        </w:r>
        <w:r w:rsidR="00051013">
          <w:rPr>
            <w:webHidden/>
          </w:rPr>
        </w:r>
        <w:r w:rsidR="00051013">
          <w:rPr>
            <w:webHidden/>
          </w:rPr>
          <w:fldChar w:fldCharType="separate"/>
        </w:r>
        <w:r w:rsidR="0077391F">
          <w:rPr>
            <w:webHidden/>
          </w:rPr>
          <w:t>152</w:t>
        </w:r>
        <w:r w:rsidR="00051013">
          <w:rPr>
            <w:webHidden/>
          </w:rPr>
          <w:fldChar w:fldCharType="end"/>
        </w:r>
      </w:hyperlink>
    </w:p>
    <w:p w14:paraId="6A6AD618" w14:textId="1E08C0C8" w:rsidR="00051013" w:rsidRDefault="00455D76" w:rsidP="00051013">
      <w:pPr>
        <w:pStyle w:val="TOC2"/>
        <w:tabs>
          <w:tab w:val="right" w:leader="dot" w:pos="8822"/>
        </w:tabs>
        <w:spacing w:before="0" w:line="360" w:lineRule="auto"/>
        <w:rPr>
          <w:rFonts w:asciiTheme="minorHAnsi" w:eastAsiaTheme="minorEastAsia" w:hAnsiTheme="minorHAnsi" w:cstheme="minorBidi"/>
          <w:noProof/>
          <w:color w:val="auto"/>
          <w:kern w:val="2"/>
          <w:sz w:val="24"/>
          <w:szCs w:val="24"/>
          <w:lang w:eastAsia="lv-LV" w:bidi="ar-SA"/>
          <w14:ligatures w14:val="standardContextual"/>
        </w:rPr>
      </w:pPr>
      <w:hyperlink w:anchor="_Toc209714029" w:history="1">
        <w:r w:rsidR="00051013" w:rsidRPr="00FD6B52">
          <w:rPr>
            <w:rStyle w:val="Hyperlink"/>
            <w:noProof/>
          </w:rPr>
          <w:t>4.1. Saskanīgums</w:t>
        </w:r>
        <w:r w:rsidR="00051013">
          <w:rPr>
            <w:noProof/>
            <w:webHidden/>
          </w:rPr>
          <w:tab/>
        </w:r>
        <w:r w:rsidR="00051013">
          <w:rPr>
            <w:noProof/>
            <w:webHidden/>
          </w:rPr>
          <w:fldChar w:fldCharType="begin"/>
        </w:r>
        <w:r w:rsidR="00051013">
          <w:rPr>
            <w:noProof/>
            <w:webHidden/>
          </w:rPr>
          <w:instrText xml:space="preserve"> PAGEREF _Toc209714029 \h </w:instrText>
        </w:r>
        <w:r w:rsidR="00051013">
          <w:rPr>
            <w:noProof/>
            <w:webHidden/>
          </w:rPr>
        </w:r>
        <w:r w:rsidR="00051013">
          <w:rPr>
            <w:noProof/>
            <w:webHidden/>
          </w:rPr>
          <w:fldChar w:fldCharType="separate"/>
        </w:r>
        <w:r w:rsidR="0077391F">
          <w:rPr>
            <w:noProof/>
            <w:webHidden/>
          </w:rPr>
          <w:t>152</w:t>
        </w:r>
        <w:r w:rsidR="00051013">
          <w:rPr>
            <w:noProof/>
            <w:webHidden/>
          </w:rPr>
          <w:fldChar w:fldCharType="end"/>
        </w:r>
      </w:hyperlink>
    </w:p>
    <w:p w14:paraId="1FA44265" w14:textId="0B3C6510" w:rsidR="00051013" w:rsidRDefault="00455D76" w:rsidP="00051013">
      <w:pPr>
        <w:pStyle w:val="TOC2"/>
        <w:tabs>
          <w:tab w:val="right" w:leader="dot" w:pos="8822"/>
        </w:tabs>
        <w:spacing w:before="0" w:line="360" w:lineRule="auto"/>
        <w:rPr>
          <w:rFonts w:asciiTheme="minorHAnsi" w:eastAsiaTheme="minorEastAsia" w:hAnsiTheme="minorHAnsi" w:cstheme="minorBidi"/>
          <w:noProof/>
          <w:color w:val="auto"/>
          <w:kern w:val="2"/>
          <w:sz w:val="24"/>
          <w:szCs w:val="24"/>
          <w:lang w:eastAsia="lv-LV" w:bidi="ar-SA"/>
          <w14:ligatures w14:val="standardContextual"/>
        </w:rPr>
      </w:pPr>
      <w:hyperlink w:anchor="_Toc209714030" w:history="1">
        <w:r w:rsidR="00051013" w:rsidRPr="00FD6B52">
          <w:rPr>
            <w:rStyle w:val="Hyperlink"/>
            <w:noProof/>
          </w:rPr>
          <w:t>4.2. Dzimumu līdztiesība un iespēju vienlīdzība visiem</w:t>
        </w:r>
        <w:r w:rsidR="00051013">
          <w:rPr>
            <w:noProof/>
            <w:webHidden/>
          </w:rPr>
          <w:tab/>
        </w:r>
        <w:r w:rsidR="00051013">
          <w:rPr>
            <w:noProof/>
            <w:webHidden/>
          </w:rPr>
          <w:fldChar w:fldCharType="begin"/>
        </w:r>
        <w:r w:rsidR="00051013">
          <w:rPr>
            <w:noProof/>
            <w:webHidden/>
          </w:rPr>
          <w:instrText xml:space="preserve"> PAGEREF _Toc209714030 \h </w:instrText>
        </w:r>
        <w:r w:rsidR="00051013">
          <w:rPr>
            <w:noProof/>
            <w:webHidden/>
          </w:rPr>
        </w:r>
        <w:r w:rsidR="00051013">
          <w:rPr>
            <w:noProof/>
            <w:webHidden/>
          </w:rPr>
          <w:fldChar w:fldCharType="separate"/>
        </w:r>
        <w:r w:rsidR="0077391F">
          <w:rPr>
            <w:noProof/>
            <w:webHidden/>
          </w:rPr>
          <w:t>152</w:t>
        </w:r>
        <w:r w:rsidR="00051013">
          <w:rPr>
            <w:noProof/>
            <w:webHidden/>
          </w:rPr>
          <w:fldChar w:fldCharType="end"/>
        </w:r>
      </w:hyperlink>
    </w:p>
    <w:p w14:paraId="7B93D0D7" w14:textId="6AC17559" w:rsidR="00051013" w:rsidRDefault="00455D76" w:rsidP="00051013">
      <w:pPr>
        <w:pStyle w:val="TOC2"/>
        <w:tabs>
          <w:tab w:val="right" w:leader="dot" w:pos="8822"/>
        </w:tabs>
        <w:spacing w:before="0" w:line="360" w:lineRule="auto"/>
        <w:rPr>
          <w:rFonts w:asciiTheme="minorHAnsi" w:eastAsiaTheme="minorEastAsia" w:hAnsiTheme="minorHAnsi" w:cstheme="minorBidi"/>
          <w:noProof/>
          <w:color w:val="auto"/>
          <w:kern w:val="2"/>
          <w:sz w:val="24"/>
          <w:szCs w:val="24"/>
          <w:lang w:eastAsia="lv-LV" w:bidi="ar-SA"/>
          <w14:ligatures w14:val="standardContextual"/>
        </w:rPr>
      </w:pPr>
      <w:hyperlink w:anchor="_Toc209714031" w:history="1">
        <w:r w:rsidR="00051013" w:rsidRPr="00FD6B52">
          <w:rPr>
            <w:rStyle w:val="Hyperlink"/>
            <w:noProof/>
          </w:rPr>
          <w:t>4.3. Ekonomiskās, sociālās un institucionālās noturības stiprināšana</w:t>
        </w:r>
        <w:r w:rsidR="00051013">
          <w:rPr>
            <w:noProof/>
            <w:webHidden/>
          </w:rPr>
          <w:tab/>
        </w:r>
        <w:r w:rsidR="00051013">
          <w:rPr>
            <w:noProof/>
            <w:webHidden/>
          </w:rPr>
          <w:fldChar w:fldCharType="begin"/>
        </w:r>
        <w:r w:rsidR="00051013">
          <w:rPr>
            <w:noProof/>
            <w:webHidden/>
          </w:rPr>
          <w:instrText xml:space="preserve"> PAGEREF _Toc209714031 \h </w:instrText>
        </w:r>
        <w:r w:rsidR="00051013">
          <w:rPr>
            <w:noProof/>
            <w:webHidden/>
          </w:rPr>
        </w:r>
        <w:r w:rsidR="00051013">
          <w:rPr>
            <w:noProof/>
            <w:webHidden/>
          </w:rPr>
          <w:fldChar w:fldCharType="separate"/>
        </w:r>
        <w:r w:rsidR="0077391F">
          <w:rPr>
            <w:noProof/>
            <w:webHidden/>
          </w:rPr>
          <w:t>152</w:t>
        </w:r>
        <w:r w:rsidR="00051013">
          <w:rPr>
            <w:noProof/>
            <w:webHidden/>
          </w:rPr>
          <w:fldChar w:fldCharType="end"/>
        </w:r>
      </w:hyperlink>
    </w:p>
    <w:p w14:paraId="70BFB220" w14:textId="007E9CE5" w:rsidR="00051013" w:rsidRDefault="00455D76" w:rsidP="00051013">
      <w:pPr>
        <w:pStyle w:val="TOC2"/>
        <w:tabs>
          <w:tab w:val="right" w:leader="dot" w:pos="8822"/>
        </w:tabs>
        <w:spacing w:before="0" w:line="360" w:lineRule="auto"/>
        <w:rPr>
          <w:rFonts w:asciiTheme="minorHAnsi" w:eastAsiaTheme="minorEastAsia" w:hAnsiTheme="minorHAnsi" w:cstheme="minorBidi"/>
          <w:noProof/>
          <w:color w:val="auto"/>
          <w:kern w:val="2"/>
          <w:sz w:val="24"/>
          <w:szCs w:val="24"/>
          <w:lang w:eastAsia="lv-LV" w:bidi="ar-SA"/>
          <w14:ligatures w14:val="standardContextual"/>
        </w:rPr>
      </w:pPr>
      <w:hyperlink w:anchor="_Toc209714032" w:history="1">
        <w:r w:rsidR="00051013" w:rsidRPr="00FD6B52">
          <w:rPr>
            <w:rStyle w:val="Hyperlink"/>
            <w:noProof/>
          </w:rPr>
          <w:t>4.4. Salīdzinājums ar investīciju atsauces vērtību</w:t>
        </w:r>
        <w:r w:rsidR="00051013">
          <w:rPr>
            <w:noProof/>
            <w:webHidden/>
          </w:rPr>
          <w:tab/>
        </w:r>
        <w:r w:rsidR="00051013">
          <w:rPr>
            <w:noProof/>
            <w:webHidden/>
          </w:rPr>
          <w:fldChar w:fldCharType="begin"/>
        </w:r>
        <w:r w:rsidR="00051013">
          <w:rPr>
            <w:noProof/>
            <w:webHidden/>
          </w:rPr>
          <w:instrText xml:space="preserve"> PAGEREF _Toc209714032 \h </w:instrText>
        </w:r>
        <w:r w:rsidR="00051013">
          <w:rPr>
            <w:noProof/>
            <w:webHidden/>
          </w:rPr>
        </w:r>
        <w:r w:rsidR="00051013">
          <w:rPr>
            <w:noProof/>
            <w:webHidden/>
          </w:rPr>
          <w:fldChar w:fldCharType="separate"/>
        </w:r>
        <w:r w:rsidR="0077391F">
          <w:rPr>
            <w:noProof/>
            <w:webHidden/>
          </w:rPr>
          <w:t>153</w:t>
        </w:r>
        <w:r w:rsidR="00051013">
          <w:rPr>
            <w:noProof/>
            <w:webHidden/>
          </w:rPr>
          <w:fldChar w:fldCharType="end"/>
        </w:r>
      </w:hyperlink>
    </w:p>
    <w:p w14:paraId="15159747" w14:textId="052176BB" w:rsidR="003E3DD8" w:rsidRPr="0075741E" w:rsidRDefault="003E3DD8" w:rsidP="00051013">
      <w:pPr>
        <w:pStyle w:val="BodyText4"/>
        <w:shd w:val="clear" w:color="auto" w:fill="auto"/>
        <w:spacing w:before="0" w:after="0" w:line="360" w:lineRule="auto"/>
        <w:ind w:left="20"/>
        <w:rPr>
          <w:b/>
          <w:bCs/>
          <w:u w:val="single"/>
        </w:rPr>
      </w:pPr>
      <w:r w:rsidRPr="7C0B3F40">
        <w:rPr>
          <w:u w:val="single"/>
        </w:rPr>
        <w:fldChar w:fldCharType="end"/>
      </w:r>
    </w:p>
    <w:p w14:paraId="7EA3954E" w14:textId="77777777" w:rsidR="003E3DD8" w:rsidRPr="0075741E" w:rsidRDefault="003E3DD8" w:rsidP="007A3F9B">
      <w:pPr>
        <w:pStyle w:val="BodyText4"/>
        <w:shd w:val="clear" w:color="auto" w:fill="auto"/>
        <w:spacing w:before="0" w:after="0"/>
        <w:ind w:left="20"/>
        <w:rPr>
          <w:b/>
          <w:bCs/>
          <w:u w:val="single"/>
        </w:rPr>
      </w:pPr>
    </w:p>
    <w:p w14:paraId="78409431" w14:textId="77777777" w:rsidR="003E3DD8" w:rsidRPr="0075741E" w:rsidRDefault="003E3DD8" w:rsidP="007A3F9B">
      <w:pPr>
        <w:pStyle w:val="BodyText4"/>
        <w:shd w:val="clear" w:color="auto" w:fill="auto"/>
        <w:spacing w:before="0" w:after="0"/>
        <w:ind w:left="20"/>
        <w:rPr>
          <w:b/>
          <w:bCs/>
          <w:u w:val="single"/>
        </w:rPr>
      </w:pPr>
    </w:p>
    <w:p w14:paraId="2732ACEB" w14:textId="77777777" w:rsidR="00C825C2" w:rsidRPr="0075741E" w:rsidRDefault="00C825C2" w:rsidP="007A3F9B">
      <w:pPr>
        <w:pStyle w:val="BodyText4"/>
        <w:shd w:val="clear" w:color="auto" w:fill="auto"/>
        <w:spacing w:before="0" w:after="0"/>
        <w:ind w:left="20"/>
        <w:rPr>
          <w:b/>
          <w:bCs/>
          <w:u w:val="single"/>
        </w:rPr>
      </w:pPr>
    </w:p>
    <w:p w14:paraId="1D7514BB" w14:textId="77777777" w:rsidR="00C825C2" w:rsidRPr="0075741E" w:rsidRDefault="00C825C2" w:rsidP="007A3F9B">
      <w:pPr>
        <w:pStyle w:val="BodyText4"/>
        <w:shd w:val="clear" w:color="auto" w:fill="auto"/>
        <w:spacing w:before="0" w:after="0"/>
        <w:ind w:left="20"/>
        <w:rPr>
          <w:b/>
          <w:bCs/>
          <w:u w:val="single"/>
        </w:rPr>
      </w:pPr>
    </w:p>
    <w:p w14:paraId="0061FE95" w14:textId="77777777" w:rsidR="00C825C2" w:rsidRPr="0075741E" w:rsidRDefault="00C825C2" w:rsidP="007A3F9B">
      <w:pPr>
        <w:pStyle w:val="BodyText4"/>
        <w:shd w:val="clear" w:color="auto" w:fill="auto"/>
        <w:spacing w:before="0" w:after="0"/>
        <w:ind w:left="20"/>
        <w:rPr>
          <w:b/>
          <w:bCs/>
          <w:u w:val="single"/>
        </w:rPr>
      </w:pPr>
    </w:p>
    <w:p w14:paraId="4E1C6A7C" w14:textId="77777777" w:rsidR="00C825C2" w:rsidRPr="0075741E" w:rsidRDefault="00C825C2" w:rsidP="007A3F9B">
      <w:pPr>
        <w:pStyle w:val="BodyText4"/>
        <w:shd w:val="clear" w:color="auto" w:fill="auto"/>
        <w:spacing w:before="0" w:after="0"/>
        <w:ind w:left="20"/>
        <w:rPr>
          <w:b/>
          <w:bCs/>
          <w:u w:val="single"/>
        </w:rPr>
      </w:pPr>
    </w:p>
    <w:p w14:paraId="1E19BA1B" w14:textId="77777777" w:rsidR="001A5037" w:rsidRPr="0075741E" w:rsidRDefault="001A5037" w:rsidP="007A3F9B">
      <w:pPr>
        <w:pStyle w:val="BodyText4"/>
        <w:shd w:val="clear" w:color="auto" w:fill="auto"/>
        <w:spacing w:before="0" w:after="0"/>
        <w:ind w:left="20"/>
        <w:rPr>
          <w:b/>
          <w:bCs/>
          <w:u w:val="single"/>
        </w:rPr>
      </w:pPr>
    </w:p>
    <w:p w14:paraId="01058A7B" w14:textId="77777777" w:rsidR="001A5037" w:rsidRPr="0075741E" w:rsidRDefault="001A5037" w:rsidP="0077391F">
      <w:pPr>
        <w:pStyle w:val="BodyText4"/>
        <w:shd w:val="clear" w:color="auto" w:fill="auto"/>
        <w:spacing w:before="0" w:after="0"/>
        <w:ind w:firstLine="0"/>
        <w:rPr>
          <w:b/>
          <w:bCs/>
          <w:u w:val="single"/>
        </w:rPr>
      </w:pPr>
    </w:p>
    <w:p w14:paraId="7013DA45" w14:textId="77777777" w:rsidR="001A5037" w:rsidRPr="0075741E" w:rsidRDefault="001A5037" w:rsidP="007A3F9B">
      <w:pPr>
        <w:pStyle w:val="BodyText4"/>
        <w:shd w:val="clear" w:color="auto" w:fill="auto"/>
        <w:spacing w:before="0" w:after="0"/>
        <w:ind w:left="20"/>
        <w:rPr>
          <w:b/>
          <w:bCs/>
          <w:u w:val="single"/>
        </w:rPr>
      </w:pPr>
    </w:p>
    <w:p w14:paraId="3596DE2A" w14:textId="77777777" w:rsidR="001A5037" w:rsidRPr="0075741E" w:rsidRDefault="001A5037" w:rsidP="007A3F9B">
      <w:pPr>
        <w:pStyle w:val="BodyText4"/>
        <w:shd w:val="clear" w:color="auto" w:fill="auto"/>
        <w:spacing w:before="0" w:after="0"/>
        <w:ind w:left="20"/>
        <w:rPr>
          <w:b/>
          <w:bCs/>
          <w:u w:val="single"/>
        </w:rPr>
      </w:pPr>
    </w:p>
    <w:p w14:paraId="5DBE0832" w14:textId="77777777" w:rsidR="001A5037" w:rsidRPr="0075741E" w:rsidRDefault="001A5037" w:rsidP="007A3F9B">
      <w:pPr>
        <w:pStyle w:val="BodyText4"/>
        <w:shd w:val="clear" w:color="auto" w:fill="auto"/>
        <w:spacing w:before="0" w:after="0"/>
        <w:ind w:left="20"/>
        <w:rPr>
          <w:b/>
          <w:bCs/>
          <w:u w:val="single"/>
        </w:rPr>
      </w:pPr>
    </w:p>
    <w:p w14:paraId="564C64A3" w14:textId="77777777" w:rsidR="001A5037" w:rsidRPr="0075741E" w:rsidRDefault="001A5037" w:rsidP="007A3F9B">
      <w:pPr>
        <w:pStyle w:val="BodyText4"/>
        <w:shd w:val="clear" w:color="auto" w:fill="auto"/>
        <w:spacing w:before="0" w:after="0"/>
        <w:ind w:left="20"/>
        <w:rPr>
          <w:b/>
          <w:bCs/>
          <w:u w:val="single"/>
        </w:rPr>
      </w:pPr>
    </w:p>
    <w:p w14:paraId="500FFD90" w14:textId="77777777" w:rsidR="00C825C2" w:rsidRPr="0075741E" w:rsidRDefault="00C825C2" w:rsidP="00B35848">
      <w:pPr>
        <w:pStyle w:val="BodyText4"/>
        <w:shd w:val="clear" w:color="auto" w:fill="auto"/>
        <w:spacing w:before="0" w:after="0"/>
        <w:ind w:firstLine="0"/>
        <w:rPr>
          <w:b/>
          <w:bCs/>
          <w:u w:val="single"/>
        </w:rPr>
      </w:pPr>
    </w:p>
    <w:p w14:paraId="30B41AF4" w14:textId="77777777" w:rsidR="00B35848" w:rsidRPr="0075741E" w:rsidRDefault="00B35848" w:rsidP="00B35848">
      <w:pPr>
        <w:pStyle w:val="BodyText4"/>
        <w:shd w:val="clear" w:color="auto" w:fill="auto"/>
        <w:spacing w:before="0" w:after="0"/>
        <w:ind w:firstLine="0"/>
        <w:rPr>
          <w:b/>
          <w:bCs/>
          <w:u w:val="single"/>
        </w:rPr>
      </w:pPr>
    </w:p>
    <w:p w14:paraId="0289AA76" w14:textId="77777777" w:rsidR="00C825C2" w:rsidRPr="0075741E" w:rsidRDefault="00C825C2" w:rsidP="007A3F9B">
      <w:pPr>
        <w:pStyle w:val="BodyText4"/>
        <w:shd w:val="clear" w:color="auto" w:fill="auto"/>
        <w:spacing w:before="0" w:after="0"/>
        <w:ind w:left="20"/>
        <w:rPr>
          <w:b/>
          <w:bCs/>
          <w:u w:val="single"/>
        </w:rPr>
      </w:pPr>
    </w:p>
    <w:p w14:paraId="37BB6268" w14:textId="77777777" w:rsidR="00697249" w:rsidRPr="0075741E" w:rsidRDefault="00697249" w:rsidP="007A3F9B">
      <w:pPr>
        <w:pStyle w:val="BodyText4"/>
        <w:shd w:val="clear" w:color="auto" w:fill="auto"/>
        <w:spacing w:before="0" w:after="0"/>
        <w:ind w:left="20"/>
        <w:rPr>
          <w:b/>
          <w:bCs/>
          <w:u w:val="single"/>
        </w:rPr>
        <w:sectPr w:rsidR="00697249" w:rsidRPr="0075741E" w:rsidSect="007D58FA">
          <w:headerReference w:type="default" r:id="rId13"/>
          <w:pgSz w:w="12240" w:h="16834"/>
          <w:pgMar w:top="1638" w:right="1692" w:bottom="1560" w:left="1716" w:header="0" w:footer="709" w:gutter="0"/>
          <w:cols w:space="720"/>
          <w:noEndnote/>
          <w:docGrid w:linePitch="360"/>
        </w:sectPr>
      </w:pPr>
    </w:p>
    <w:p w14:paraId="7B59ABD6" w14:textId="77777777" w:rsidR="007A3F9B" w:rsidRPr="0075741E" w:rsidRDefault="2F9F8987" w:rsidP="2F9F8987">
      <w:pPr>
        <w:pStyle w:val="Heading1"/>
        <w:rPr>
          <w:rFonts w:eastAsia="Times New Roman" w:cs="Times New Roman"/>
          <w:b w:val="0"/>
          <w:bCs w:val="0"/>
        </w:rPr>
      </w:pPr>
      <w:bookmarkStart w:id="0" w:name="_Toc209714014"/>
      <w:r w:rsidRPr="2F9F8987">
        <w:rPr>
          <w:rFonts w:eastAsia="Times New Roman" w:cs="Times New Roman"/>
          <w:u w:val="single"/>
        </w:rPr>
        <w:lastRenderedPageBreak/>
        <w:t>1. DAĻA.</w:t>
      </w:r>
      <w:r w:rsidRPr="2F9F8987">
        <w:rPr>
          <w:rFonts w:eastAsia="Times New Roman" w:cs="Times New Roman"/>
          <w:b w:val="0"/>
          <w:bCs w:val="0"/>
          <w:u w:val="single"/>
        </w:rPr>
        <w:t xml:space="preserve"> </w:t>
      </w:r>
      <w:r w:rsidRPr="2F9F8987">
        <w:rPr>
          <w:rFonts w:eastAsia="Times New Roman" w:cs="Times New Roman"/>
        </w:rPr>
        <w:t>IEVADS PAR PAPILDINĀJUMU</w:t>
      </w:r>
      <w:bookmarkEnd w:id="0"/>
    </w:p>
    <w:p w14:paraId="3A221D50" w14:textId="77777777" w:rsidR="007A3F9B" w:rsidRPr="00CD060E" w:rsidRDefault="2F9F8987" w:rsidP="2F9F8987">
      <w:pPr>
        <w:pStyle w:val="Heading2"/>
        <w:rPr>
          <w:rFonts w:eastAsia="Times New Roman" w:cs="Times New Roman"/>
          <w:sz w:val="22"/>
          <w:szCs w:val="22"/>
        </w:rPr>
      </w:pPr>
      <w:bookmarkStart w:id="1" w:name="_Toc209714015"/>
      <w:r w:rsidRPr="2F9F8987">
        <w:rPr>
          <w:rFonts w:eastAsia="Times New Roman" w:cs="Times New Roman"/>
        </w:rPr>
        <w:t>1.   </w:t>
      </w:r>
      <w:r w:rsidRPr="00CD060E">
        <w:rPr>
          <w:rFonts w:eastAsia="Times New Roman" w:cs="Times New Roman"/>
          <w:sz w:val="22"/>
          <w:szCs w:val="22"/>
        </w:rPr>
        <w:t>Vispārīgais mērķis</w:t>
      </w:r>
      <w:bookmarkEnd w:id="1"/>
    </w:p>
    <w:p w14:paraId="5D663AFE" w14:textId="77777777" w:rsidR="00C97FE6" w:rsidRPr="00CD060E" w:rsidRDefault="00C97FE6" w:rsidP="00C53128">
      <w:pPr>
        <w:shd w:val="clear" w:color="auto" w:fill="FFFFFF"/>
        <w:ind w:left="23" w:firstLine="544"/>
        <w:jc w:val="both"/>
        <w:rPr>
          <w:rFonts w:ascii="Times New Roman" w:eastAsia="Times New Roman" w:hAnsi="Times New Roman" w:cs="Times New Roman"/>
          <w:color w:val="000000"/>
          <w:sz w:val="22"/>
          <w:szCs w:val="22"/>
        </w:rPr>
      </w:pPr>
      <w:r w:rsidRPr="00CD060E">
        <w:rPr>
          <w:rFonts w:ascii="Times New Roman" w:eastAsia="Times New Roman" w:hAnsi="Times New Roman" w:cs="Times New Roman"/>
          <w:color w:val="000000"/>
          <w:sz w:val="22"/>
          <w:szCs w:val="22"/>
        </w:rPr>
        <w:t xml:space="preserve">Atveseļošanas un noturības mehānisma plāna (turpmāk - AF plāns) trešajā papildinājumā paredzēts precizēt atsevišķu reformu un investīciju rādītājus, atspoguļojot dažādas izmaiņas ārējos apstākļos, kā arī precizējot investīciju ieviešanas laika rāmi, ņemot vērā projektu īstenošanas gaitā radušās problēmas un objektīvus neparedzētos apstākļus. Projektu īstenošanas procesā tika veikti iepirkumi un projektu konkursi, kuru ietvaros potenciālo projektu ieviesēju interese atšķīrās no iepriekš plānotā, kā rezultātā nepieciešams veikt precizējumus rādītāju aprakstos, kā arī tas rada nobīdes noteiktajos rādītāju un investīciju izpildes termiņos. Vienlaikus dažus no rādītājiem ir izdevies sasniegt ātrāk pirms noteiktā termiņa. Tāpat veiktas finansējuma pārdales dažu investīciju ietvaros, nodrošinot efektīvāku mērķu sasniegšanu. Veikti arī precizējumi vienkāršošanas ietvaros saskaņā ar Eiropas Komisijas paziņojumu Parlamentam un Padomei - </w:t>
      </w:r>
      <w:proofErr w:type="spellStart"/>
      <w:r w:rsidRPr="00CD060E">
        <w:rPr>
          <w:rFonts w:ascii="Times New Roman" w:eastAsia="Times New Roman" w:hAnsi="Times New Roman" w:cs="Times New Roman"/>
          <w:color w:val="000000"/>
          <w:sz w:val="22"/>
          <w:szCs w:val="22"/>
        </w:rPr>
        <w:t>NextGenerationEU</w:t>
      </w:r>
      <w:proofErr w:type="spellEnd"/>
      <w:r w:rsidRPr="00CD060E">
        <w:rPr>
          <w:rFonts w:ascii="Times New Roman" w:eastAsia="Times New Roman" w:hAnsi="Times New Roman" w:cs="Times New Roman"/>
          <w:color w:val="000000"/>
          <w:sz w:val="22"/>
          <w:szCs w:val="22"/>
        </w:rPr>
        <w:t xml:space="preserve"> – tuvojas 2026. gads.</w:t>
      </w:r>
    </w:p>
    <w:p w14:paraId="34E51929" w14:textId="591580C4" w:rsidR="00C97FE6" w:rsidRPr="00CD060E" w:rsidRDefault="00C97FE6" w:rsidP="00C53128">
      <w:pPr>
        <w:shd w:val="clear" w:color="auto" w:fill="FFFFFF"/>
        <w:ind w:left="20" w:firstLine="547"/>
        <w:jc w:val="both"/>
        <w:rPr>
          <w:rFonts w:ascii="Times New Roman" w:eastAsia="Times New Roman" w:hAnsi="Times New Roman" w:cs="Times New Roman"/>
          <w:color w:val="000000"/>
          <w:sz w:val="22"/>
          <w:szCs w:val="22"/>
        </w:rPr>
      </w:pPr>
      <w:r w:rsidRPr="00CD060E">
        <w:rPr>
          <w:rFonts w:ascii="Times New Roman" w:eastAsia="Times New Roman" w:hAnsi="Times New Roman" w:cs="Times New Roman"/>
          <w:color w:val="000000"/>
          <w:sz w:val="22"/>
          <w:szCs w:val="22"/>
        </w:rPr>
        <w:t>AF plāna trešais papildinājums neparedz jaunu finansējuma piešķīrumu, tāpat papildinājums neparedz reformu ambīciju mazināšanu. Esošā AF plāna trešais papildinājums neietekmē finansējuma apjomu digitāliem mērķiem, finansējums klimata mērķiem paredzēts saskaņā ar Eiropas Parlamenta un Padomes regulā (ES) 2021/241 (2021. gada 12. februāris), ar ko izveido Atveseļošanas un noturības mehānismu (turpmāk – AF regula) noteiktajiem nosacījumiem.</w:t>
      </w:r>
    </w:p>
    <w:p w14:paraId="1E552F26" w14:textId="77777777" w:rsidR="00792008" w:rsidRPr="00CD060E" w:rsidRDefault="00792008" w:rsidP="2F9F8987">
      <w:pPr>
        <w:pStyle w:val="BodyText4"/>
        <w:shd w:val="clear" w:color="auto" w:fill="auto"/>
        <w:spacing w:before="0"/>
        <w:ind w:left="20" w:firstLine="547"/>
        <w:rPr>
          <w:sz w:val="22"/>
          <w:szCs w:val="22"/>
        </w:rPr>
      </w:pPr>
    </w:p>
    <w:p w14:paraId="1B502567" w14:textId="77777777" w:rsidR="007A3F9B" w:rsidRPr="00CD060E" w:rsidRDefault="2F9F8987" w:rsidP="2F9F8987">
      <w:pPr>
        <w:pStyle w:val="Heading2"/>
        <w:rPr>
          <w:rFonts w:eastAsia="Times New Roman" w:cs="Times New Roman"/>
          <w:sz w:val="22"/>
          <w:szCs w:val="22"/>
        </w:rPr>
      </w:pPr>
      <w:bookmarkStart w:id="2" w:name="_Toc209714016"/>
      <w:r w:rsidRPr="00CD060E">
        <w:rPr>
          <w:rFonts w:eastAsia="Times New Roman" w:cs="Times New Roman"/>
          <w:sz w:val="22"/>
          <w:szCs w:val="22"/>
        </w:rPr>
        <w:t>2.   Papildinājuma pamatojums</w:t>
      </w:r>
      <w:bookmarkEnd w:id="2"/>
    </w:p>
    <w:p w14:paraId="4690CB41" w14:textId="77777777" w:rsidR="00931CDC" w:rsidRPr="00CD060E" w:rsidRDefault="00931CDC" w:rsidP="2F9F8987">
      <w:pPr>
        <w:rPr>
          <w:rFonts w:ascii="Times New Roman" w:eastAsia="Times New Roman" w:hAnsi="Times New Roman" w:cs="Times New Roman"/>
          <w:sz w:val="22"/>
          <w:szCs w:val="22"/>
          <w:lang w:bidi="ar-SA"/>
        </w:rPr>
      </w:pPr>
    </w:p>
    <w:p w14:paraId="7041B854" w14:textId="77777777" w:rsidR="00631D2F" w:rsidRPr="00CD060E" w:rsidRDefault="2F9F8987" w:rsidP="00631D2F">
      <w:pPr>
        <w:jc w:val="both"/>
        <w:rPr>
          <w:rStyle w:val="cf01"/>
          <w:rFonts w:ascii="Times New Roman" w:eastAsia="Times New Roman" w:hAnsi="Times New Roman" w:cs="Times New Roman"/>
          <w:sz w:val="22"/>
          <w:szCs w:val="22"/>
        </w:rPr>
      </w:pPr>
      <w:r w:rsidRPr="00CD060E">
        <w:rPr>
          <w:rStyle w:val="cf01"/>
          <w:rFonts w:ascii="Times New Roman" w:eastAsia="Times New Roman" w:hAnsi="Times New Roman" w:cs="Times New Roman"/>
          <w:sz w:val="22"/>
          <w:szCs w:val="22"/>
        </w:rPr>
        <w:t>1.1.1.r.reforma “</w:t>
      </w:r>
      <w:r w:rsidRPr="00CD060E">
        <w:rPr>
          <w:rFonts w:ascii="Times New Roman" w:eastAsia="Times New Roman" w:hAnsi="Times New Roman" w:cs="Times New Roman"/>
          <w:b/>
          <w:bCs/>
          <w:sz w:val="22"/>
          <w:szCs w:val="22"/>
        </w:rPr>
        <w:t>Rīgas metropoles areāla transporta sistēmas zaļināšana”</w:t>
      </w:r>
    </w:p>
    <w:p w14:paraId="24496CEC" w14:textId="7FE9FC2B" w:rsidR="00631D2F" w:rsidRPr="0075695D" w:rsidRDefault="2F9F8987" w:rsidP="1FA32C3D">
      <w:pPr>
        <w:jc w:val="both"/>
        <w:rPr>
          <w:rFonts w:ascii="Times New Roman" w:eastAsia="Times New Roman" w:hAnsi="Times New Roman" w:cs="Times New Roman"/>
          <w:color w:val="auto"/>
          <w:sz w:val="22"/>
          <w:szCs w:val="22"/>
          <w:lang w:eastAsia="lv-LV"/>
        </w:rPr>
      </w:pPr>
      <w:r w:rsidRPr="00CD060E">
        <w:rPr>
          <w:rStyle w:val="cf01"/>
          <w:rFonts w:ascii="Times New Roman" w:eastAsia="Times New Roman" w:hAnsi="Times New Roman" w:cs="Times New Roman"/>
          <w:sz w:val="22"/>
          <w:szCs w:val="22"/>
        </w:rPr>
        <w:t>Juridiskais pamats:</w:t>
      </w:r>
      <w:r w:rsidRPr="00CD060E">
        <w:rPr>
          <w:rStyle w:val="cf01"/>
          <w:rFonts w:ascii="Times New Roman" w:eastAsia="Times New Roman" w:hAnsi="Times New Roman" w:cs="Times New Roman"/>
          <w:b w:val="0"/>
          <w:bCs w:val="0"/>
          <w:sz w:val="22"/>
          <w:szCs w:val="22"/>
        </w:rPr>
        <w:t xml:space="preserve"> AF regulas 21. pants, Eiropas Komisijas paziņojums Parlamentam un Padomei </w:t>
      </w:r>
      <w:r w:rsidRPr="0075695D">
        <w:rPr>
          <w:rStyle w:val="cf01"/>
          <w:rFonts w:ascii="Times New Roman" w:eastAsia="Times New Roman" w:hAnsi="Times New Roman" w:cs="Times New Roman"/>
          <w:b w:val="0"/>
          <w:bCs w:val="0"/>
          <w:color w:val="auto"/>
          <w:sz w:val="22"/>
          <w:szCs w:val="22"/>
        </w:rPr>
        <w:t>“</w:t>
      </w:r>
      <w:proofErr w:type="spellStart"/>
      <w:r w:rsidRPr="0075695D">
        <w:rPr>
          <w:rFonts w:ascii="Times New Roman" w:eastAsia="Times New Roman" w:hAnsi="Times New Roman" w:cs="Times New Roman"/>
          <w:color w:val="auto"/>
          <w:sz w:val="22"/>
          <w:szCs w:val="22"/>
        </w:rPr>
        <w:t>NextGenerationEU</w:t>
      </w:r>
      <w:proofErr w:type="spellEnd"/>
      <w:r w:rsidRPr="0075695D">
        <w:rPr>
          <w:rFonts w:ascii="Times New Roman" w:eastAsia="Times New Roman" w:hAnsi="Times New Roman" w:cs="Times New Roman"/>
          <w:color w:val="auto"/>
          <w:sz w:val="22"/>
          <w:szCs w:val="22"/>
        </w:rPr>
        <w:t xml:space="preserve"> – tuvojas 2026.gads”</w:t>
      </w:r>
    </w:p>
    <w:p w14:paraId="0D463E9A" w14:textId="006D5BD7" w:rsidR="2D0540DF" w:rsidRPr="0075695D" w:rsidRDefault="2D0540DF" w:rsidP="2D0540DF">
      <w:pPr>
        <w:jc w:val="both"/>
        <w:rPr>
          <w:rFonts w:ascii="Times New Roman" w:eastAsia="Times New Roman" w:hAnsi="Times New Roman" w:cs="Times New Roman"/>
          <w:color w:val="auto"/>
          <w:sz w:val="22"/>
          <w:szCs w:val="22"/>
        </w:rPr>
      </w:pPr>
      <w:r w:rsidRPr="0075695D">
        <w:rPr>
          <w:rFonts w:ascii="Times New Roman" w:eastAsia="Times New Roman" w:hAnsi="Times New Roman" w:cs="Times New Roman"/>
          <w:color w:val="auto"/>
          <w:sz w:val="22"/>
          <w:szCs w:val="22"/>
        </w:rPr>
        <w:t xml:space="preserve"> Dažādu objektīvu apstākļu dēļ ir saskatāms risks sasniegt sākotnēji plānotos Rīgas metropoles areāla transporta sistēmas zaļināšanas reformas rādītājus sākotnēji plānotajā apmērā un termiņā, tāpēc tiek rosināts precizēt 2.atskaites punktu, precizējot arī reformas nosaukumu un aprakstu, kas joprojām virzīsies uz sākotnēji nosprausto mērķi - nodrošināt ilgtspējīgas transporta sistēmas reformas īstenošanu. Rosinot piedāvātos grozījumus, netiek mazināta Atveseļošanas fonda plānā noteiktā ambīcija īstenot ilgtspējīga sabiedriskā transporta reformu. Tāpat, lai nodrošinātu 2.atskaites punkta izpildi, nepieciešams pārcelt orientējošo pabeigšanas termiņu – no 2025.g. IV ceturkšņa uz 2026.g. III ceturksni.</w:t>
      </w:r>
    </w:p>
    <w:p w14:paraId="06394DB2" w14:textId="7E68EE11" w:rsidR="1FA32C3D" w:rsidRPr="00CD060E" w:rsidRDefault="2D0540DF" w:rsidP="00C53128">
      <w:pPr>
        <w:jc w:val="both"/>
        <w:rPr>
          <w:rFonts w:ascii="Times New Roman" w:eastAsia="Times New Roman" w:hAnsi="Times New Roman" w:cs="Times New Roman"/>
          <w:sz w:val="22"/>
          <w:szCs w:val="22"/>
        </w:rPr>
      </w:pPr>
      <w:r w:rsidRPr="0075695D">
        <w:rPr>
          <w:rFonts w:ascii="Times New Roman" w:eastAsia="Times New Roman" w:hAnsi="Times New Roman" w:cs="Times New Roman"/>
          <w:color w:val="auto"/>
          <w:sz w:val="22"/>
          <w:szCs w:val="22"/>
        </w:rPr>
        <w:t>Tāpat administratīvā sloga mazināšanai un ņemot vērā Eiropas Komisijas paziņojumā Parlamentam un Padomei “</w:t>
      </w:r>
      <w:proofErr w:type="spellStart"/>
      <w:r w:rsidRPr="0075695D">
        <w:rPr>
          <w:rFonts w:ascii="Times New Roman" w:eastAsia="Times New Roman" w:hAnsi="Times New Roman" w:cs="Times New Roman"/>
          <w:color w:val="auto"/>
          <w:sz w:val="22"/>
          <w:szCs w:val="22"/>
        </w:rPr>
        <w:t>NextGenerationEU</w:t>
      </w:r>
      <w:proofErr w:type="spellEnd"/>
      <w:r w:rsidRPr="0075695D">
        <w:rPr>
          <w:rFonts w:ascii="Times New Roman" w:eastAsia="Times New Roman" w:hAnsi="Times New Roman" w:cs="Times New Roman"/>
          <w:color w:val="auto"/>
          <w:sz w:val="22"/>
          <w:szCs w:val="22"/>
        </w:rPr>
        <w:t xml:space="preserve"> – tuvojas 2026.gads” minēto, ka “plānu pārskatīšana arī būtu </w:t>
      </w:r>
      <w:r w:rsidRPr="2D0540DF">
        <w:rPr>
          <w:rFonts w:ascii="Times New Roman" w:eastAsia="Times New Roman" w:hAnsi="Times New Roman" w:cs="Times New Roman"/>
          <w:sz w:val="22"/>
          <w:szCs w:val="22"/>
        </w:rPr>
        <w:t xml:space="preserve">jāizmanto pasākumu, atskaites punktu un </w:t>
      </w:r>
      <w:proofErr w:type="spellStart"/>
      <w:r w:rsidRPr="2D0540DF">
        <w:rPr>
          <w:rFonts w:ascii="Times New Roman" w:eastAsia="Times New Roman" w:hAnsi="Times New Roman" w:cs="Times New Roman"/>
          <w:sz w:val="22"/>
          <w:szCs w:val="22"/>
        </w:rPr>
        <w:t>mērķrādītāju</w:t>
      </w:r>
      <w:proofErr w:type="spellEnd"/>
      <w:r w:rsidRPr="2D0540DF">
        <w:rPr>
          <w:rFonts w:ascii="Times New Roman" w:eastAsia="Times New Roman" w:hAnsi="Times New Roman" w:cs="Times New Roman"/>
          <w:sz w:val="22"/>
          <w:szCs w:val="22"/>
        </w:rPr>
        <w:t xml:space="preserve"> formulējumu pārskatīšanai, lai nodrošinātu, ka tie koncentrējas tikai uz būtiskiem elementiem”, tehniski precizēts investīciju apraksts, to vienkāršojot.</w:t>
      </w:r>
    </w:p>
    <w:p w14:paraId="6A34609D" w14:textId="1BDA47AE" w:rsidR="1FA32C3D" w:rsidRPr="00CD060E" w:rsidRDefault="33042808" w:rsidP="00C53128">
      <w:pPr>
        <w:jc w:val="both"/>
        <w:rPr>
          <w:rFonts w:ascii="Times New Roman" w:eastAsia="Times New Roman" w:hAnsi="Times New Roman" w:cs="Times New Roman"/>
          <w:sz w:val="22"/>
          <w:szCs w:val="22"/>
        </w:rPr>
      </w:pPr>
      <w:r w:rsidRPr="00CD060E">
        <w:rPr>
          <w:rFonts w:ascii="Times New Roman" w:eastAsia="Times New Roman" w:hAnsi="Times New Roman" w:cs="Times New Roman"/>
          <w:sz w:val="22"/>
          <w:szCs w:val="22"/>
        </w:rPr>
        <w:t>Papildus tam AF plāna vienkāršošanas nolūkos, ņemot vērā  Eiropas Komisijas paziņojumā Parlamentam un Padomei “</w:t>
      </w:r>
      <w:proofErr w:type="spellStart"/>
      <w:r w:rsidRPr="00CD060E">
        <w:rPr>
          <w:rFonts w:ascii="Times New Roman" w:eastAsia="Times New Roman" w:hAnsi="Times New Roman" w:cs="Times New Roman"/>
          <w:sz w:val="22"/>
          <w:szCs w:val="22"/>
        </w:rPr>
        <w:t>NextGenerationEU</w:t>
      </w:r>
      <w:proofErr w:type="spellEnd"/>
      <w:r w:rsidRPr="00CD060E">
        <w:rPr>
          <w:rFonts w:ascii="Times New Roman" w:eastAsia="Times New Roman" w:hAnsi="Times New Roman" w:cs="Times New Roman"/>
          <w:sz w:val="22"/>
          <w:szCs w:val="22"/>
        </w:rPr>
        <w:t xml:space="preserve"> – tuvojas 2026.gads” izteikto aicinājumu dalībvalstīm pārskatīt savus AF plānus, lai tos racionalizētu un vienkāršotu, mērķi Nr.3, 5, 6, kā arī atskaites punkts 5a apvienoti vienā atskaites punktā Nr.3 “Transporta projekti”, piemērojot tam garāku no apvienotajiem rādītājiem sākotnēji noteiktajiem termiņiem - Q3 2026.  </w:t>
      </w:r>
    </w:p>
    <w:p w14:paraId="0DD3E75F" w14:textId="6A51CFCB" w:rsidR="33042808" w:rsidRPr="00CD060E" w:rsidRDefault="33042808" w:rsidP="33042808">
      <w:pPr>
        <w:spacing w:line="276" w:lineRule="auto"/>
        <w:jc w:val="both"/>
        <w:rPr>
          <w:rFonts w:ascii="Times New Roman" w:eastAsia="Times New Roman" w:hAnsi="Times New Roman" w:cs="Times New Roman"/>
          <w:sz w:val="22"/>
          <w:szCs w:val="22"/>
        </w:rPr>
      </w:pPr>
    </w:p>
    <w:p w14:paraId="3792D17A" w14:textId="4B4BCEB2" w:rsidR="33042808" w:rsidRPr="00CD060E" w:rsidRDefault="4040FF94" w:rsidP="33042808">
      <w:pPr>
        <w:spacing w:line="276" w:lineRule="auto"/>
        <w:jc w:val="both"/>
        <w:rPr>
          <w:rFonts w:ascii="Times New Roman" w:eastAsia="Times New Roman" w:hAnsi="Times New Roman" w:cs="Times New Roman"/>
          <w:b/>
          <w:bCs/>
          <w:sz w:val="22"/>
          <w:szCs w:val="22"/>
        </w:rPr>
      </w:pPr>
      <w:r w:rsidRPr="00CD060E">
        <w:rPr>
          <w:rFonts w:ascii="Times New Roman" w:eastAsia="Times New Roman" w:hAnsi="Times New Roman" w:cs="Times New Roman"/>
          <w:b/>
          <w:bCs/>
          <w:sz w:val="22"/>
          <w:szCs w:val="22"/>
        </w:rPr>
        <w:t>1.2.1.1.i investīcija "Daudzdzīvokļu māju energoefektivitātes uzlabošana ".</w:t>
      </w:r>
    </w:p>
    <w:p w14:paraId="4D931814" w14:textId="6CE37DB0" w:rsidR="33042808" w:rsidRPr="00CD060E" w:rsidRDefault="1617FAEA" w:rsidP="00C53128">
      <w:pPr>
        <w:pStyle w:val="Bodytext30"/>
        <w:spacing w:before="0" w:after="0" w:line="259" w:lineRule="exact"/>
        <w:ind w:firstLine="0"/>
        <w:rPr>
          <w:color w:val="auto"/>
          <w:sz w:val="22"/>
          <w:szCs w:val="22"/>
          <w:lang w:eastAsia="lv-LV"/>
        </w:rPr>
      </w:pPr>
      <w:r w:rsidRPr="00CD060E">
        <w:rPr>
          <w:b/>
          <w:bCs/>
          <w:i w:val="0"/>
          <w:iCs w:val="0"/>
          <w:color w:val="auto"/>
          <w:sz w:val="22"/>
          <w:szCs w:val="22"/>
        </w:rPr>
        <w:t>Juridiskais pamats:</w:t>
      </w:r>
      <w:r w:rsidRPr="00CD060E">
        <w:rPr>
          <w:i w:val="0"/>
          <w:iCs w:val="0"/>
          <w:color w:val="auto"/>
          <w:sz w:val="22"/>
          <w:szCs w:val="22"/>
        </w:rPr>
        <w:t xml:space="preserve"> AF regulas 21.pants</w:t>
      </w:r>
      <w:r w:rsidR="5AD96A85" w:rsidRPr="00CD060E">
        <w:rPr>
          <w:i w:val="0"/>
          <w:iCs w:val="0"/>
          <w:color w:val="auto"/>
          <w:sz w:val="22"/>
          <w:szCs w:val="22"/>
        </w:rPr>
        <w:t xml:space="preserve"> un </w:t>
      </w:r>
      <w:r w:rsidR="5AD96A85" w:rsidRPr="00CD060E">
        <w:rPr>
          <w:rStyle w:val="cf01"/>
          <w:rFonts w:ascii="Times New Roman" w:hAnsi="Times New Roman" w:cs="Times New Roman"/>
          <w:b w:val="0"/>
          <w:bCs w:val="0"/>
          <w:i w:val="0"/>
          <w:iCs w:val="0"/>
          <w:color w:val="auto"/>
          <w:sz w:val="22"/>
          <w:szCs w:val="22"/>
        </w:rPr>
        <w:t>Eiropas Komisijas paziņojums Parlamentam un Padomei “</w:t>
      </w:r>
      <w:proofErr w:type="spellStart"/>
      <w:r w:rsidR="5AD96A85" w:rsidRPr="00CD060E">
        <w:rPr>
          <w:rStyle w:val="cf01"/>
          <w:rFonts w:ascii="Times New Roman" w:hAnsi="Times New Roman" w:cs="Times New Roman"/>
          <w:b w:val="0"/>
          <w:bCs w:val="0"/>
          <w:i w:val="0"/>
          <w:iCs w:val="0"/>
          <w:color w:val="auto"/>
          <w:sz w:val="22"/>
          <w:szCs w:val="22"/>
        </w:rPr>
        <w:t>NextGenerationEU</w:t>
      </w:r>
      <w:proofErr w:type="spellEnd"/>
      <w:r w:rsidR="5AD96A85" w:rsidRPr="00CD060E">
        <w:rPr>
          <w:rStyle w:val="cf01"/>
          <w:rFonts w:ascii="Times New Roman" w:hAnsi="Times New Roman" w:cs="Times New Roman"/>
          <w:b w:val="0"/>
          <w:bCs w:val="0"/>
          <w:i w:val="0"/>
          <w:iCs w:val="0"/>
          <w:color w:val="auto"/>
          <w:sz w:val="22"/>
          <w:szCs w:val="22"/>
        </w:rPr>
        <w:t xml:space="preserve"> – tuvojas 2026.gads”.</w:t>
      </w:r>
    </w:p>
    <w:p w14:paraId="42BBDEA4" w14:textId="6921D58E" w:rsidR="33042808" w:rsidRPr="00CD060E" w:rsidRDefault="4040FF94" w:rsidP="33042808">
      <w:pPr>
        <w:pStyle w:val="BodyText4"/>
        <w:shd w:val="clear" w:color="auto" w:fill="auto"/>
        <w:spacing w:before="0" w:after="0"/>
        <w:ind w:right="43" w:firstLine="0"/>
        <w:rPr>
          <w:color w:val="D13438"/>
          <w:sz w:val="22"/>
          <w:szCs w:val="22"/>
          <w:u w:val="single"/>
        </w:rPr>
      </w:pPr>
      <w:r w:rsidRPr="00CD060E">
        <w:rPr>
          <w:b/>
          <w:bCs/>
          <w:color w:val="auto"/>
          <w:sz w:val="22"/>
          <w:szCs w:val="22"/>
        </w:rPr>
        <w:t xml:space="preserve">Pamatojums: </w:t>
      </w:r>
      <w:r w:rsidRPr="00CD060E">
        <w:rPr>
          <w:color w:val="auto"/>
          <w:sz w:val="22"/>
          <w:szCs w:val="22"/>
        </w:rPr>
        <w:t xml:space="preserve">Veikt tehniskus precizējumus, precizējot </w:t>
      </w:r>
      <w:r w:rsidR="5CA98BB3" w:rsidRPr="00CD060E">
        <w:rPr>
          <w:color w:val="auto"/>
          <w:sz w:val="22"/>
          <w:szCs w:val="22"/>
        </w:rPr>
        <w:t xml:space="preserve">1.2.1.1.i. </w:t>
      </w:r>
      <w:r w:rsidRPr="00CD060E">
        <w:rPr>
          <w:color w:val="auto"/>
          <w:sz w:val="22"/>
          <w:szCs w:val="22"/>
        </w:rPr>
        <w:t xml:space="preserve">investīcijas nosaukumu atbilstoši tās mērķim - daudzdzīvokļu māju energoefektivitātes uzlabošana. Atbilstoši no </w:t>
      </w:r>
      <w:r w:rsidR="279B5AC3" w:rsidRPr="00CD060E">
        <w:rPr>
          <w:color w:val="auto"/>
          <w:sz w:val="22"/>
          <w:szCs w:val="22"/>
        </w:rPr>
        <w:t xml:space="preserve">1.2.1.1.i. </w:t>
      </w:r>
      <w:r w:rsidRPr="00CD060E">
        <w:rPr>
          <w:color w:val="auto"/>
          <w:sz w:val="22"/>
          <w:szCs w:val="22"/>
        </w:rPr>
        <w:t>investīcijas nosaukuma tiek svītroti vārdi "un pāreja uz atjaunojamo energoresursu tehnoloģiju izmantošanu".</w:t>
      </w:r>
    </w:p>
    <w:p w14:paraId="08563776" w14:textId="1C70C441" w:rsidR="33042808" w:rsidRPr="00CD060E" w:rsidRDefault="4040FF94" w:rsidP="33042808">
      <w:pPr>
        <w:pStyle w:val="BodyText4"/>
        <w:shd w:val="clear" w:color="auto" w:fill="auto"/>
        <w:spacing w:before="0" w:after="0"/>
        <w:ind w:right="43" w:firstLine="0"/>
        <w:rPr>
          <w:color w:val="333333"/>
          <w:sz w:val="22"/>
          <w:szCs w:val="22"/>
        </w:rPr>
      </w:pPr>
      <w:r w:rsidRPr="00CD060E">
        <w:rPr>
          <w:color w:val="auto"/>
          <w:sz w:val="22"/>
          <w:szCs w:val="22"/>
        </w:rPr>
        <w:t xml:space="preserve">Precizēts </w:t>
      </w:r>
      <w:r w:rsidR="041F66F8" w:rsidRPr="00CD060E">
        <w:rPr>
          <w:color w:val="auto"/>
          <w:sz w:val="22"/>
          <w:szCs w:val="22"/>
        </w:rPr>
        <w:t xml:space="preserve">1.2.1.1.i. </w:t>
      </w:r>
      <w:r w:rsidRPr="00CD060E">
        <w:rPr>
          <w:color w:val="auto"/>
          <w:sz w:val="22"/>
          <w:szCs w:val="22"/>
        </w:rPr>
        <w:t>investīcijas apraksts, nodrošinot tā atbilstību investīcijas mērķim</w:t>
      </w:r>
      <w:r w:rsidR="126EFCAB" w:rsidRPr="00CD060E">
        <w:rPr>
          <w:color w:val="auto"/>
          <w:sz w:val="22"/>
          <w:szCs w:val="22"/>
        </w:rPr>
        <w:t xml:space="preserve">, kā arī </w:t>
      </w:r>
      <w:proofErr w:type="spellStart"/>
      <w:r w:rsidR="126EFCAB" w:rsidRPr="00CD060E">
        <w:rPr>
          <w:color w:val="auto"/>
          <w:sz w:val="22"/>
          <w:szCs w:val="22"/>
        </w:rPr>
        <w:t>mērķrādītāja</w:t>
      </w:r>
      <w:proofErr w:type="spellEnd"/>
      <w:r w:rsidR="126EFCAB" w:rsidRPr="00CD060E">
        <w:rPr>
          <w:color w:val="auto"/>
          <w:sz w:val="22"/>
          <w:szCs w:val="22"/>
        </w:rPr>
        <w:t xml:space="preserve"> Nr. 8 un Nr. 9 nosaukums, apraksts.</w:t>
      </w:r>
    </w:p>
    <w:p w14:paraId="29860487" w14:textId="196351F1" w:rsidR="33042808" w:rsidRPr="00CD060E" w:rsidRDefault="33042808" w:rsidP="00003332">
      <w:pPr>
        <w:pStyle w:val="Bodytext30"/>
        <w:shd w:val="clear" w:color="auto" w:fill="auto"/>
        <w:spacing w:before="0" w:after="0" w:line="259" w:lineRule="exact"/>
        <w:ind w:right="43"/>
        <w:rPr>
          <w:b/>
          <w:bCs/>
          <w:color w:val="auto"/>
          <w:sz w:val="22"/>
          <w:szCs w:val="22"/>
        </w:rPr>
      </w:pPr>
    </w:p>
    <w:p w14:paraId="52977B77" w14:textId="36AC0A6F" w:rsidR="53468548" w:rsidRPr="00CD060E" w:rsidRDefault="38ADE267" w:rsidP="38ADE267">
      <w:pPr>
        <w:pStyle w:val="BodyText4"/>
        <w:spacing w:before="0" w:after="0" w:line="240" w:lineRule="auto"/>
        <w:ind w:right="164" w:firstLine="0"/>
        <w:rPr>
          <w:b/>
          <w:bCs/>
          <w:sz w:val="22"/>
          <w:szCs w:val="22"/>
        </w:rPr>
      </w:pPr>
      <w:r w:rsidRPr="00CD060E">
        <w:rPr>
          <w:b/>
          <w:bCs/>
          <w:sz w:val="22"/>
          <w:szCs w:val="22"/>
        </w:rPr>
        <w:t xml:space="preserve">1.2.1.2.i. investīcija "Energoefektivitātes paaugstināšana uzņēmējdarbībā (ietverot pāreju uz atjaunojamo energoresursu tehnoloģiju izmantošanu siltumapgādē un pētniecības un attīstības aktivitātes (t. sk. </w:t>
      </w:r>
      <w:proofErr w:type="spellStart"/>
      <w:r w:rsidRPr="00CD060E">
        <w:rPr>
          <w:b/>
          <w:bCs/>
          <w:sz w:val="22"/>
          <w:szCs w:val="22"/>
        </w:rPr>
        <w:t>bioekonomikā</w:t>
      </w:r>
      <w:proofErr w:type="spellEnd"/>
      <w:r w:rsidRPr="00CD060E">
        <w:rPr>
          <w:b/>
          <w:bCs/>
          <w:sz w:val="22"/>
          <w:szCs w:val="22"/>
        </w:rPr>
        <w:t>))"</w:t>
      </w:r>
    </w:p>
    <w:p w14:paraId="505D8F8F" w14:textId="5A7DE41F" w:rsidR="53468548" w:rsidRPr="00CD060E" w:rsidRDefault="38ADE267" w:rsidP="38ADE267">
      <w:pPr>
        <w:pStyle w:val="Bodytext30"/>
        <w:shd w:val="clear" w:color="auto" w:fill="auto"/>
        <w:spacing w:before="0" w:after="0" w:line="259" w:lineRule="exact"/>
        <w:ind w:right="43" w:firstLine="0"/>
        <w:rPr>
          <w:i w:val="0"/>
          <w:iCs w:val="0"/>
          <w:color w:val="auto"/>
          <w:sz w:val="22"/>
          <w:szCs w:val="22"/>
        </w:rPr>
      </w:pPr>
      <w:r w:rsidRPr="00CD060E">
        <w:rPr>
          <w:b/>
          <w:bCs/>
          <w:i w:val="0"/>
          <w:iCs w:val="0"/>
          <w:color w:val="auto"/>
          <w:sz w:val="22"/>
          <w:szCs w:val="22"/>
        </w:rPr>
        <w:t>Juridiskais pamats:</w:t>
      </w:r>
      <w:r w:rsidRPr="00CD060E">
        <w:rPr>
          <w:i w:val="0"/>
          <w:iCs w:val="0"/>
          <w:color w:val="auto"/>
          <w:sz w:val="22"/>
          <w:szCs w:val="22"/>
        </w:rPr>
        <w:t xml:space="preserve"> AF regulas 21.pants</w:t>
      </w:r>
      <w:r w:rsidR="1A02F770" w:rsidRPr="00CD060E">
        <w:rPr>
          <w:i w:val="0"/>
          <w:iCs w:val="0"/>
          <w:color w:val="auto"/>
          <w:sz w:val="22"/>
          <w:szCs w:val="22"/>
        </w:rPr>
        <w:t xml:space="preserve"> un </w:t>
      </w:r>
      <w:r w:rsidR="1A02F770" w:rsidRPr="00CD060E">
        <w:rPr>
          <w:rStyle w:val="cf01"/>
          <w:rFonts w:ascii="Times New Roman" w:hAnsi="Times New Roman" w:cs="Times New Roman"/>
          <w:b w:val="0"/>
          <w:bCs w:val="0"/>
          <w:i w:val="0"/>
          <w:iCs w:val="0"/>
          <w:sz w:val="22"/>
          <w:szCs w:val="22"/>
        </w:rPr>
        <w:t>Eiropas Komisijas paziņojums Parlamentam un Padomei “</w:t>
      </w:r>
      <w:proofErr w:type="spellStart"/>
      <w:r w:rsidR="1A02F770" w:rsidRPr="00CD060E">
        <w:rPr>
          <w:rStyle w:val="cf01"/>
          <w:rFonts w:ascii="Times New Roman" w:hAnsi="Times New Roman" w:cs="Times New Roman"/>
          <w:b w:val="0"/>
          <w:bCs w:val="0"/>
          <w:i w:val="0"/>
          <w:iCs w:val="0"/>
          <w:sz w:val="22"/>
          <w:szCs w:val="22"/>
        </w:rPr>
        <w:t>NextGenerationEU</w:t>
      </w:r>
      <w:proofErr w:type="spellEnd"/>
      <w:r w:rsidR="1A02F770" w:rsidRPr="00CD060E">
        <w:rPr>
          <w:rStyle w:val="cf01"/>
          <w:rFonts w:ascii="Times New Roman" w:hAnsi="Times New Roman" w:cs="Times New Roman"/>
          <w:b w:val="0"/>
          <w:bCs w:val="0"/>
          <w:i w:val="0"/>
          <w:iCs w:val="0"/>
          <w:sz w:val="22"/>
          <w:szCs w:val="22"/>
        </w:rPr>
        <w:t xml:space="preserve"> – tuvojas 2026.gads”</w:t>
      </w:r>
      <w:r w:rsidRPr="00CD060E">
        <w:rPr>
          <w:i w:val="0"/>
          <w:iCs w:val="0"/>
          <w:color w:val="auto"/>
          <w:sz w:val="22"/>
          <w:szCs w:val="22"/>
        </w:rPr>
        <w:t>.</w:t>
      </w:r>
    </w:p>
    <w:p w14:paraId="71B52A6E" w14:textId="58D30925" w:rsidR="53468548" w:rsidRPr="00CD060E" w:rsidRDefault="5199479A" w:rsidP="00CD060E">
      <w:pPr>
        <w:pStyle w:val="BodyText4"/>
        <w:spacing w:before="0" w:after="0" w:line="240" w:lineRule="auto"/>
        <w:ind w:right="43" w:firstLine="0"/>
        <w:rPr>
          <w:color w:val="auto"/>
          <w:sz w:val="22"/>
          <w:szCs w:val="22"/>
        </w:rPr>
      </w:pPr>
      <w:r w:rsidRPr="00CD060E">
        <w:rPr>
          <w:b/>
          <w:bCs/>
          <w:color w:val="auto"/>
          <w:sz w:val="22"/>
          <w:szCs w:val="22"/>
        </w:rPr>
        <w:t>Pamatojums:</w:t>
      </w:r>
      <w:r w:rsidRPr="00CD060E">
        <w:rPr>
          <w:color w:val="auto"/>
          <w:sz w:val="22"/>
          <w:szCs w:val="22"/>
        </w:rPr>
        <w:t xml:space="preserve"> Grozījumi tiek pamatoti ar risku sasniegt rezultātu</w:t>
      </w:r>
      <w:r w:rsidR="1A014FEA" w:rsidRPr="00CD060E">
        <w:rPr>
          <w:color w:val="auto"/>
          <w:sz w:val="22"/>
          <w:szCs w:val="22"/>
        </w:rPr>
        <w:t>, tādēļ grozījumi nepieciešami objektīvu apstākļu dēļ</w:t>
      </w:r>
      <w:r w:rsidRPr="00CD060E">
        <w:rPr>
          <w:color w:val="auto"/>
          <w:sz w:val="22"/>
          <w:szCs w:val="22"/>
        </w:rPr>
        <w:t xml:space="preserve">. EM rosina samazināt </w:t>
      </w:r>
      <w:proofErr w:type="spellStart"/>
      <w:r w:rsidRPr="00CD060E">
        <w:rPr>
          <w:color w:val="auto"/>
          <w:sz w:val="22"/>
          <w:szCs w:val="22"/>
        </w:rPr>
        <w:t>mērķ</w:t>
      </w:r>
      <w:r w:rsidR="1109395A" w:rsidRPr="00CD060E">
        <w:rPr>
          <w:color w:val="auto"/>
          <w:sz w:val="22"/>
          <w:szCs w:val="22"/>
        </w:rPr>
        <w:t>rādītāja</w:t>
      </w:r>
      <w:proofErr w:type="spellEnd"/>
      <w:r w:rsidRPr="00CD060E">
        <w:rPr>
          <w:color w:val="auto"/>
          <w:sz w:val="22"/>
          <w:szCs w:val="22"/>
        </w:rPr>
        <w:t xml:space="preserve"> Nr. 12 "Apstiprināti projekti par vismaz 108 000 000 EUR" </w:t>
      </w:r>
      <w:r w:rsidR="50EE2482" w:rsidRPr="00CD060E">
        <w:rPr>
          <w:color w:val="auto"/>
          <w:sz w:val="22"/>
          <w:szCs w:val="22"/>
        </w:rPr>
        <w:t xml:space="preserve">sasniedzamo vērtību </w:t>
      </w:r>
      <w:r w:rsidRPr="00CD060E">
        <w:rPr>
          <w:color w:val="auto"/>
          <w:sz w:val="22"/>
          <w:szCs w:val="22"/>
        </w:rPr>
        <w:t xml:space="preserve">par </w:t>
      </w:r>
      <w:r w:rsidR="74D85A33" w:rsidRPr="00CD060E">
        <w:rPr>
          <w:color w:val="auto"/>
          <w:sz w:val="22"/>
          <w:szCs w:val="22"/>
        </w:rPr>
        <w:t>7</w:t>
      </w:r>
      <w:r w:rsidRPr="00CD060E">
        <w:rPr>
          <w:color w:val="auto"/>
          <w:sz w:val="22"/>
          <w:szCs w:val="22"/>
        </w:rPr>
        <w:t xml:space="preserve"> milj. EUR - līdz 101 </w:t>
      </w:r>
      <w:r w:rsidR="263730E9" w:rsidRPr="00CD060E">
        <w:rPr>
          <w:color w:val="auto"/>
          <w:sz w:val="22"/>
          <w:szCs w:val="22"/>
        </w:rPr>
        <w:t xml:space="preserve">000 </w:t>
      </w:r>
      <w:r w:rsidRPr="00CD060E">
        <w:rPr>
          <w:color w:val="auto"/>
          <w:sz w:val="22"/>
          <w:szCs w:val="22"/>
        </w:rPr>
        <w:t xml:space="preserve">000 EUR. No EM 1.2.1.2.i "Energoefektivitātes paaugstināšana uzņēmējdarbībā (ietverot pāreju uz atjaunojamo energoresursu tehnoloģiju izmantošanu siltumapgādē un pētniecības un attīstības aktivitātes (t. sk. </w:t>
      </w:r>
      <w:proofErr w:type="spellStart"/>
      <w:r w:rsidRPr="00CD060E">
        <w:rPr>
          <w:color w:val="auto"/>
          <w:sz w:val="22"/>
          <w:szCs w:val="22"/>
        </w:rPr>
        <w:t>bioekonomikā</w:t>
      </w:r>
      <w:proofErr w:type="spellEnd"/>
      <w:r w:rsidRPr="00CD060E">
        <w:rPr>
          <w:color w:val="auto"/>
          <w:sz w:val="22"/>
          <w:szCs w:val="22"/>
        </w:rPr>
        <w:t>))" (1. pasākuma) uz KEM 7.3.i investīciju "Elektroenerģijas pārvades un sadales tīklu modernizācija" tiks pārdalīts ANM finansējums 6 811 812 EUR apmērā</w:t>
      </w:r>
      <w:r w:rsidR="263730E9" w:rsidRPr="00CD060E">
        <w:rPr>
          <w:color w:val="auto"/>
          <w:sz w:val="22"/>
          <w:szCs w:val="22"/>
        </w:rPr>
        <w:t xml:space="preserve"> un uz EM 3.1.1.7.i investīciju "Aizdevumi nekustamā īpašuma attīstītājiem zemas īres maksas mājokļu būvniecībai" tiks pārdalīti ANM finansējums 1 607 519 EUR apmērā</w:t>
      </w:r>
      <w:r w:rsidR="74D85A33" w:rsidRPr="00CD060E">
        <w:rPr>
          <w:color w:val="auto"/>
          <w:sz w:val="22"/>
          <w:szCs w:val="22"/>
        </w:rPr>
        <w:t xml:space="preserve"> (finanšu pārdale kopā - 8 419 331 EUR)</w:t>
      </w:r>
      <w:r w:rsidRPr="00CD060E">
        <w:rPr>
          <w:color w:val="auto"/>
          <w:sz w:val="22"/>
          <w:szCs w:val="22"/>
        </w:rPr>
        <w:t xml:space="preserve">. Ņemot vērā, ka mērķa vērtība tiek noteikta 90% procentu apmērā no piešķirtā finansējuma, tad mērķis jāsamazina par </w:t>
      </w:r>
      <w:r w:rsidR="263730E9" w:rsidRPr="00CD060E">
        <w:rPr>
          <w:color w:val="auto"/>
          <w:sz w:val="22"/>
          <w:szCs w:val="22"/>
        </w:rPr>
        <w:t>7</w:t>
      </w:r>
      <w:r w:rsidRPr="00CD060E">
        <w:rPr>
          <w:color w:val="auto"/>
          <w:sz w:val="22"/>
          <w:szCs w:val="22"/>
        </w:rPr>
        <w:t xml:space="preserve"> milj. EUR.</w:t>
      </w:r>
    </w:p>
    <w:p w14:paraId="41B81C91" w14:textId="3AB6D89F" w:rsidR="53468548" w:rsidRPr="00CD060E" w:rsidRDefault="4040FF94" w:rsidP="38ADE267">
      <w:pPr>
        <w:jc w:val="both"/>
        <w:rPr>
          <w:rFonts w:ascii="Times New Roman" w:hAnsi="Times New Roman" w:cs="Times New Roman"/>
          <w:color w:val="auto"/>
          <w:sz w:val="22"/>
          <w:szCs w:val="22"/>
        </w:rPr>
      </w:pPr>
      <w:r w:rsidRPr="00CD060E">
        <w:rPr>
          <w:rFonts w:ascii="Times New Roman" w:eastAsia="Times New Roman" w:hAnsi="Times New Roman" w:cs="Times New Roman"/>
          <w:color w:val="auto"/>
          <w:sz w:val="22"/>
          <w:szCs w:val="22"/>
        </w:rPr>
        <w:t xml:space="preserve">Vienlaikus, lai nodrošinātu </w:t>
      </w:r>
      <w:proofErr w:type="spellStart"/>
      <w:r w:rsidRPr="00CD060E">
        <w:rPr>
          <w:rFonts w:ascii="Times New Roman" w:eastAsia="Times New Roman" w:hAnsi="Times New Roman" w:cs="Times New Roman"/>
          <w:color w:val="auto"/>
          <w:sz w:val="22"/>
          <w:szCs w:val="22"/>
        </w:rPr>
        <w:t>mērķ</w:t>
      </w:r>
      <w:r w:rsidR="1D2593C2" w:rsidRPr="00CD060E">
        <w:rPr>
          <w:rFonts w:ascii="Times New Roman" w:eastAsia="Times New Roman" w:hAnsi="Times New Roman" w:cs="Times New Roman"/>
          <w:color w:val="auto"/>
          <w:sz w:val="22"/>
          <w:szCs w:val="22"/>
        </w:rPr>
        <w:t>rādītāja</w:t>
      </w:r>
      <w:proofErr w:type="spellEnd"/>
      <w:r w:rsidRPr="00CD060E">
        <w:rPr>
          <w:rFonts w:ascii="Times New Roman" w:eastAsia="Times New Roman" w:hAnsi="Times New Roman" w:cs="Times New Roman"/>
          <w:color w:val="auto"/>
          <w:sz w:val="22"/>
          <w:szCs w:val="22"/>
        </w:rPr>
        <w:t xml:space="preserve"> </w:t>
      </w:r>
      <w:r w:rsidR="6832B3B0" w:rsidRPr="00CD060E">
        <w:rPr>
          <w:rFonts w:ascii="Times New Roman" w:eastAsia="Times New Roman" w:hAnsi="Times New Roman" w:cs="Times New Roman"/>
          <w:color w:val="auto"/>
          <w:sz w:val="22"/>
          <w:szCs w:val="22"/>
        </w:rPr>
        <w:t xml:space="preserve">Nr. 12 </w:t>
      </w:r>
      <w:r w:rsidRPr="00CD060E">
        <w:rPr>
          <w:rFonts w:ascii="Times New Roman" w:eastAsia="Times New Roman" w:hAnsi="Times New Roman" w:cs="Times New Roman"/>
          <w:color w:val="auto"/>
          <w:sz w:val="22"/>
          <w:szCs w:val="22"/>
        </w:rPr>
        <w:t>izpildi</w:t>
      </w:r>
      <w:r w:rsidR="53080AA1" w:rsidRPr="00CD060E">
        <w:rPr>
          <w:rFonts w:ascii="Times New Roman" w:eastAsia="Times New Roman" w:hAnsi="Times New Roman" w:cs="Times New Roman"/>
          <w:color w:val="auto"/>
          <w:sz w:val="22"/>
          <w:szCs w:val="22"/>
        </w:rPr>
        <w:t>,</w:t>
      </w:r>
      <w:r w:rsidRPr="00CD060E">
        <w:rPr>
          <w:rFonts w:ascii="Times New Roman" w:eastAsia="Times New Roman" w:hAnsi="Times New Roman" w:cs="Times New Roman"/>
          <w:color w:val="auto"/>
          <w:sz w:val="22"/>
          <w:szCs w:val="22"/>
        </w:rPr>
        <w:t xml:space="preserve"> nepieciešams pārcelt orientējošo pabeigšanas </w:t>
      </w:r>
      <w:r w:rsidR="6DDA56BF" w:rsidRPr="00CD060E">
        <w:rPr>
          <w:rFonts w:ascii="Times New Roman" w:eastAsia="Times New Roman" w:hAnsi="Times New Roman" w:cs="Times New Roman"/>
          <w:color w:val="auto"/>
          <w:sz w:val="22"/>
          <w:szCs w:val="22"/>
        </w:rPr>
        <w:t>termiņu</w:t>
      </w:r>
      <w:r w:rsidRPr="00CD060E">
        <w:rPr>
          <w:rFonts w:ascii="Times New Roman" w:eastAsia="Times New Roman" w:hAnsi="Times New Roman" w:cs="Times New Roman"/>
          <w:color w:val="auto"/>
          <w:sz w:val="22"/>
          <w:szCs w:val="22"/>
        </w:rPr>
        <w:t xml:space="preserve"> – no 2024.g. IV ceturkšņa uz 2026.g. III ceturksni. Š.g. augustā ir izsludināta 11. atlases kārta, kas </w:t>
      </w:r>
      <w:r w:rsidR="73EC6253" w:rsidRPr="00CD060E">
        <w:rPr>
          <w:rFonts w:ascii="Times New Roman" w:eastAsia="Times New Roman" w:hAnsi="Times New Roman" w:cs="Times New Roman"/>
          <w:color w:val="auto"/>
          <w:sz w:val="22"/>
          <w:szCs w:val="22"/>
        </w:rPr>
        <w:t xml:space="preserve">noslēdzās </w:t>
      </w:r>
      <w:r w:rsidRPr="00CD060E">
        <w:rPr>
          <w:rFonts w:ascii="Times New Roman" w:eastAsia="Times New Roman" w:hAnsi="Times New Roman" w:cs="Times New Roman"/>
          <w:color w:val="auto"/>
          <w:sz w:val="22"/>
          <w:szCs w:val="22"/>
        </w:rPr>
        <w:t xml:space="preserve"> 2025. gada 15. septembr</w:t>
      </w:r>
      <w:r w:rsidR="35380FE1" w:rsidRPr="00CD060E">
        <w:rPr>
          <w:rFonts w:ascii="Times New Roman" w:eastAsia="Times New Roman" w:hAnsi="Times New Roman" w:cs="Times New Roman"/>
          <w:color w:val="auto"/>
          <w:sz w:val="22"/>
          <w:szCs w:val="22"/>
        </w:rPr>
        <w:t>ī</w:t>
      </w:r>
      <w:r w:rsidR="4A586091" w:rsidRPr="00CD060E">
        <w:rPr>
          <w:rFonts w:ascii="Times New Roman" w:eastAsia="Times New Roman" w:hAnsi="Times New Roman" w:cs="Times New Roman"/>
          <w:color w:val="auto"/>
          <w:sz w:val="22"/>
          <w:szCs w:val="22"/>
        </w:rPr>
        <w:t xml:space="preserve">. </w:t>
      </w:r>
      <w:r w:rsidR="51F9AE41" w:rsidRPr="00CD060E">
        <w:rPr>
          <w:rFonts w:ascii="Times New Roman" w:eastAsia="Times New Roman" w:hAnsi="Times New Roman" w:cs="Times New Roman"/>
          <w:color w:val="auto"/>
          <w:sz w:val="22"/>
          <w:szCs w:val="22"/>
        </w:rPr>
        <w:t>2025.g. IV ceturksnī p</w:t>
      </w:r>
      <w:r w:rsidR="4A586091" w:rsidRPr="00CD060E">
        <w:rPr>
          <w:rFonts w:ascii="Times New Roman" w:eastAsia="Times New Roman" w:hAnsi="Times New Roman" w:cs="Times New Roman"/>
          <w:color w:val="auto"/>
          <w:sz w:val="22"/>
          <w:szCs w:val="22"/>
        </w:rPr>
        <w:t>lānots organizēt vēl vienu atlases kārtu.</w:t>
      </w:r>
      <w:r w:rsidRPr="00CD060E">
        <w:rPr>
          <w:rFonts w:ascii="Times New Roman" w:eastAsia="Times New Roman" w:hAnsi="Times New Roman" w:cs="Times New Roman"/>
          <w:color w:val="auto"/>
          <w:sz w:val="22"/>
          <w:szCs w:val="22"/>
        </w:rPr>
        <w:t xml:space="preserve"> </w:t>
      </w:r>
    </w:p>
    <w:p w14:paraId="07049B42" w14:textId="0F980F3A" w:rsidR="33042808" w:rsidRPr="00CD060E" w:rsidRDefault="4040FF94" w:rsidP="33042808">
      <w:pPr>
        <w:pStyle w:val="BodyText4"/>
        <w:shd w:val="clear" w:color="auto" w:fill="auto"/>
        <w:spacing w:before="0" w:after="0"/>
        <w:ind w:right="43" w:firstLine="0"/>
        <w:rPr>
          <w:color w:val="333333"/>
          <w:sz w:val="22"/>
          <w:szCs w:val="22"/>
        </w:rPr>
      </w:pPr>
      <w:r w:rsidRPr="00CD060E">
        <w:rPr>
          <w:color w:val="auto"/>
          <w:sz w:val="22"/>
          <w:szCs w:val="22"/>
        </w:rPr>
        <w:t xml:space="preserve">Precizēts </w:t>
      </w:r>
      <w:r w:rsidR="66E05E9D" w:rsidRPr="00CD060E">
        <w:rPr>
          <w:color w:val="auto"/>
          <w:sz w:val="22"/>
          <w:szCs w:val="22"/>
        </w:rPr>
        <w:t xml:space="preserve">1.2.1.2.i. </w:t>
      </w:r>
      <w:r w:rsidRPr="00CD060E">
        <w:rPr>
          <w:color w:val="auto"/>
          <w:sz w:val="22"/>
          <w:szCs w:val="22"/>
        </w:rPr>
        <w:t>investīcijas apraksts, nodrošinot tā atbilstību investīcijas mērķim</w:t>
      </w:r>
      <w:r w:rsidR="10627FF5" w:rsidRPr="00CD060E">
        <w:rPr>
          <w:color w:val="auto"/>
          <w:sz w:val="22"/>
          <w:szCs w:val="22"/>
        </w:rPr>
        <w:t xml:space="preserve">, kā arī </w:t>
      </w:r>
      <w:proofErr w:type="spellStart"/>
      <w:r w:rsidR="10627FF5" w:rsidRPr="00CD060E">
        <w:rPr>
          <w:color w:val="auto"/>
          <w:sz w:val="22"/>
          <w:szCs w:val="22"/>
        </w:rPr>
        <w:t>mērķrādītāja</w:t>
      </w:r>
      <w:proofErr w:type="spellEnd"/>
      <w:r w:rsidR="10627FF5" w:rsidRPr="00CD060E">
        <w:rPr>
          <w:color w:val="auto"/>
          <w:sz w:val="22"/>
          <w:szCs w:val="22"/>
        </w:rPr>
        <w:t xml:space="preserve"> N</w:t>
      </w:r>
      <w:r w:rsidR="13A49249" w:rsidRPr="00CD060E">
        <w:rPr>
          <w:color w:val="auto"/>
          <w:sz w:val="22"/>
          <w:szCs w:val="22"/>
        </w:rPr>
        <w:t>r</w:t>
      </w:r>
      <w:r w:rsidR="10627FF5" w:rsidRPr="00CD060E">
        <w:rPr>
          <w:color w:val="auto"/>
          <w:sz w:val="22"/>
          <w:szCs w:val="22"/>
        </w:rPr>
        <w:t xml:space="preserve">. 11 </w:t>
      </w:r>
      <w:r w:rsidR="1AB612CF" w:rsidRPr="00CD060E">
        <w:rPr>
          <w:color w:val="auto"/>
          <w:sz w:val="22"/>
          <w:szCs w:val="22"/>
        </w:rPr>
        <w:t>mērvienība</w:t>
      </w:r>
      <w:r w:rsidR="10627FF5" w:rsidRPr="00CD060E">
        <w:rPr>
          <w:color w:val="auto"/>
          <w:sz w:val="22"/>
          <w:szCs w:val="22"/>
        </w:rPr>
        <w:t xml:space="preserve"> un apraksts, to vienkāršojot</w:t>
      </w:r>
      <w:r w:rsidRPr="00CD060E">
        <w:rPr>
          <w:color w:val="auto"/>
          <w:sz w:val="22"/>
          <w:szCs w:val="22"/>
        </w:rPr>
        <w:t>.</w:t>
      </w:r>
    </w:p>
    <w:p w14:paraId="66CB9A4A" w14:textId="38D34AF1" w:rsidR="53468548" w:rsidRPr="00CD060E" w:rsidRDefault="53468548" w:rsidP="38ADE267">
      <w:pPr>
        <w:spacing w:line="276" w:lineRule="auto"/>
        <w:jc w:val="both"/>
        <w:rPr>
          <w:rFonts w:ascii="Times New Roman" w:eastAsia="Times New Roman" w:hAnsi="Times New Roman" w:cs="Times New Roman"/>
          <w:sz w:val="22"/>
          <w:szCs w:val="22"/>
          <w:highlight w:val="yellow"/>
        </w:rPr>
      </w:pPr>
    </w:p>
    <w:p w14:paraId="02FCBC04" w14:textId="3352CCC6" w:rsidR="33042808" w:rsidRPr="00CD060E" w:rsidRDefault="3CFB71D2" w:rsidP="000B3C30">
      <w:pPr>
        <w:widowControl/>
        <w:jc w:val="both"/>
        <w:rPr>
          <w:rFonts w:ascii="Times New Roman" w:hAnsi="Times New Roman" w:cs="Times New Roman"/>
          <w:sz w:val="22"/>
          <w:szCs w:val="22"/>
        </w:rPr>
      </w:pPr>
      <w:r w:rsidRPr="00CD060E">
        <w:rPr>
          <w:rFonts w:ascii="Times New Roman" w:eastAsia="Times New Roman" w:hAnsi="Times New Roman" w:cs="Times New Roman"/>
          <w:b/>
          <w:bCs/>
          <w:sz w:val="22"/>
          <w:szCs w:val="22"/>
        </w:rPr>
        <w:t>1.2.1.3.i. investīcija "Pašvaldību ēku energoefektivitātes uzlabošana"</w:t>
      </w:r>
    </w:p>
    <w:p w14:paraId="3E742107" w14:textId="500F4DB3" w:rsidR="33042808" w:rsidRPr="00CD060E" w:rsidRDefault="3CFB71D2" w:rsidP="33042808">
      <w:pPr>
        <w:jc w:val="both"/>
        <w:rPr>
          <w:rFonts w:ascii="Times New Roman" w:hAnsi="Times New Roman" w:cs="Times New Roman"/>
          <w:sz w:val="22"/>
          <w:szCs w:val="22"/>
        </w:rPr>
      </w:pPr>
      <w:r w:rsidRPr="00CD060E">
        <w:rPr>
          <w:rFonts w:ascii="Times New Roman" w:eastAsia="Times New Roman" w:hAnsi="Times New Roman" w:cs="Times New Roman"/>
          <w:b/>
          <w:bCs/>
          <w:sz w:val="22"/>
          <w:szCs w:val="22"/>
        </w:rPr>
        <w:t>Juridiskais pamats: AF Regulas 21.panta 1.punkts un Eiropas Komisijas paziņojums Parlamentam un Padomei “</w:t>
      </w:r>
      <w:proofErr w:type="spellStart"/>
      <w:r w:rsidRPr="00CD060E">
        <w:rPr>
          <w:rFonts w:ascii="Times New Roman" w:eastAsia="Times New Roman" w:hAnsi="Times New Roman" w:cs="Times New Roman"/>
          <w:b/>
          <w:bCs/>
          <w:sz w:val="22"/>
          <w:szCs w:val="22"/>
        </w:rPr>
        <w:t>NextGenerationEU</w:t>
      </w:r>
      <w:proofErr w:type="spellEnd"/>
      <w:r w:rsidRPr="00CD060E">
        <w:rPr>
          <w:rFonts w:ascii="Times New Roman" w:eastAsia="Times New Roman" w:hAnsi="Times New Roman" w:cs="Times New Roman"/>
          <w:b/>
          <w:bCs/>
          <w:sz w:val="22"/>
          <w:szCs w:val="22"/>
        </w:rPr>
        <w:t xml:space="preserve"> – tuvojas 2026.gads”.</w:t>
      </w:r>
    </w:p>
    <w:p w14:paraId="55A23CE4" w14:textId="568B8B7F" w:rsidR="33042808" w:rsidRPr="00CD060E" w:rsidRDefault="2D0540DF" w:rsidP="33042808">
      <w:pPr>
        <w:jc w:val="both"/>
        <w:rPr>
          <w:rFonts w:ascii="Times New Roman" w:eastAsia="Times New Roman" w:hAnsi="Times New Roman" w:cs="Times New Roman"/>
          <w:sz w:val="22"/>
          <w:szCs w:val="22"/>
        </w:rPr>
      </w:pPr>
      <w:r w:rsidRPr="2D0540DF">
        <w:rPr>
          <w:rFonts w:ascii="Times New Roman" w:eastAsia="Times New Roman" w:hAnsi="Times New Roman" w:cs="Times New Roman"/>
          <w:b/>
          <w:bCs/>
          <w:sz w:val="22"/>
          <w:szCs w:val="22"/>
        </w:rPr>
        <w:t xml:space="preserve">Pamatojums: </w:t>
      </w:r>
      <w:r w:rsidRPr="2D0540DF">
        <w:rPr>
          <w:rFonts w:ascii="Times New Roman" w:eastAsia="Times New Roman" w:hAnsi="Times New Roman" w:cs="Times New Roman"/>
          <w:sz w:val="22"/>
          <w:szCs w:val="22"/>
        </w:rPr>
        <w:t>Administratīvā sloga mazināšanai un ņemot vērā Eiropas Komisijas paziņojumā Parlamentam un Padomei “</w:t>
      </w:r>
      <w:proofErr w:type="spellStart"/>
      <w:r w:rsidRPr="2D0540DF">
        <w:rPr>
          <w:rFonts w:ascii="Times New Roman" w:eastAsia="Times New Roman" w:hAnsi="Times New Roman" w:cs="Times New Roman"/>
          <w:sz w:val="22"/>
          <w:szCs w:val="22"/>
        </w:rPr>
        <w:t>NextGenerationEU</w:t>
      </w:r>
      <w:proofErr w:type="spellEnd"/>
      <w:r w:rsidRPr="2D0540DF">
        <w:rPr>
          <w:rFonts w:ascii="Times New Roman" w:eastAsia="Times New Roman" w:hAnsi="Times New Roman" w:cs="Times New Roman"/>
          <w:sz w:val="22"/>
          <w:szCs w:val="22"/>
        </w:rPr>
        <w:t xml:space="preserve"> – tuvojas 2026.gads” minēto, ka “plānu pārskatīšana arī būtu jāizmanto pasākumu, atskaites punktu un </w:t>
      </w:r>
      <w:proofErr w:type="spellStart"/>
      <w:r w:rsidRPr="2D0540DF">
        <w:rPr>
          <w:rFonts w:ascii="Times New Roman" w:eastAsia="Times New Roman" w:hAnsi="Times New Roman" w:cs="Times New Roman"/>
          <w:sz w:val="22"/>
          <w:szCs w:val="22"/>
        </w:rPr>
        <w:t>mērķrādītāju</w:t>
      </w:r>
      <w:proofErr w:type="spellEnd"/>
      <w:r w:rsidRPr="2D0540DF">
        <w:rPr>
          <w:rFonts w:ascii="Times New Roman" w:eastAsia="Times New Roman" w:hAnsi="Times New Roman" w:cs="Times New Roman"/>
          <w:sz w:val="22"/>
          <w:szCs w:val="22"/>
        </w:rPr>
        <w:t xml:space="preserve"> formulējumu pārskatīšanai, lai nodrošinātu, ka tie koncentrējas tikai uz būtiskiem elementiem”, tehniski precizēts investīcijas nosaukums un apraksts, kā arī 13. atskaites punkta un 14., 15. </w:t>
      </w:r>
      <w:proofErr w:type="spellStart"/>
      <w:r w:rsidRPr="2D0540DF">
        <w:rPr>
          <w:rFonts w:ascii="Times New Roman" w:eastAsia="Times New Roman" w:hAnsi="Times New Roman" w:cs="Times New Roman"/>
          <w:sz w:val="22"/>
          <w:szCs w:val="22"/>
        </w:rPr>
        <w:t>mērķrādītāja</w:t>
      </w:r>
      <w:proofErr w:type="spellEnd"/>
      <w:r w:rsidRPr="2D0540DF">
        <w:rPr>
          <w:rFonts w:ascii="Times New Roman" w:eastAsia="Times New Roman" w:hAnsi="Times New Roman" w:cs="Times New Roman"/>
          <w:sz w:val="22"/>
          <w:szCs w:val="22"/>
        </w:rPr>
        <w:t xml:space="preserve"> investīcijas nosaukums, 14. un 15. </w:t>
      </w:r>
      <w:proofErr w:type="spellStart"/>
      <w:r w:rsidRPr="2D0540DF">
        <w:rPr>
          <w:rFonts w:ascii="Times New Roman" w:eastAsia="Times New Roman" w:hAnsi="Times New Roman" w:cs="Times New Roman"/>
          <w:sz w:val="22"/>
          <w:szCs w:val="22"/>
        </w:rPr>
        <w:t>mērķrādītāja</w:t>
      </w:r>
      <w:proofErr w:type="spellEnd"/>
      <w:r w:rsidRPr="2D0540DF">
        <w:rPr>
          <w:rFonts w:ascii="Times New Roman" w:eastAsia="Times New Roman" w:hAnsi="Times New Roman" w:cs="Times New Roman"/>
          <w:sz w:val="22"/>
          <w:szCs w:val="22"/>
        </w:rPr>
        <w:t xml:space="preserve"> nosaukums, un 15.mērķrādītāja apraksts.</w:t>
      </w:r>
    </w:p>
    <w:p w14:paraId="69109136" w14:textId="0B59EA0C" w:rsidR="33042808" w:rsidRPr="00CD060E" w:rsidRDefault="33042808" w:rsidP="33042808">
      <w:pPr>
        <w:jc w:val="both"/>
        <w:rPr>
          <w:rStyle w:val="cf01"/>
          <w:rFonts w:ascii="Times New Roman" w:eastAsia="Times New Roman" w:hAnsi="Times New Roman" w:cs="Times New Roman"/>
          <w:sz w:val="22"/>
          <w:szCs w:val="22"/>
        </w:rPr>
      </w:pPr>
    </w:p>
    <w:p w14:paraId="2E7BBBA4" w14:textId="17887293" w:rsidR="007B277D" w:rsidRPr="00CD060E" w:rsidRDefault="36D7B827" w:rsidP="2F9F8987">
      <w:pPr>
        <w:jc w:val="both"/>
        <w:rPr>
          <w:rStyle w:val="cf01"/>
          <w:rFonts w:ascii="Times New Roman" w:eastAsia="Times New Roman" w:hAnsi="Times New Roman" w:cs="Times New Roman"/>
          <w:sz w:val="22"/>
          <w:szCs w:val="22"/>
        </w:rPr>
      </w:pPr>
      <w:r w:rsidRPr="00CD060E">
        <w:rPr>
          <w:rStyle w:val="cf01"/>
          <w:rFonts w:ascii="Times New Roman" w:eastAsia="Times New Roman" w:hAnsi="Times New Roman" w:cs="Times New Roman"/>
          <w:sz w:val="22"/>
          <w:szCs w:val="22"/>
        </w:rPr>
        <w:t xml:space="preserve">1.2.1.4.i. investīcija </w:t>
      </w:r>
      <w:r w:rsidRPr="00CD060E">
        <w:rPr>
          <w:rStyle w:val="cf01"/>
          <w:rFonts w:ascii="Times New Roman" w:eastAsia="Times New Roman" w:hAnsi="Times New Roman" w:cs="Times New Roman"/>
          <w:color w:val="auto"/>
          <w:sz w:val="22"/>
          <w:szCs w:val="22"/>
        </w:rPr>
        <w:t>"E</w:t>
      </w:r>
      <w:r w:rsidRPr="00CD060E">
        <w:rPr>
          <w:rFonts w:ascii="Times New Roman" w:eastAsia="Times New Roman" w:hAnsi="Times New Roman" w:cs="Times New Roman"/>
          <w:b/>
          <w:bCs/>
          <w:color w:val="auto"/>
          <w:sz w:val="22"/>
          <w:szCs w:val="22"/>
        </w:rPr>
        <w:t>nergoefektivitātes uzlabošana valsts sektora ēkās</w:t>
      </w:r>
      <w:r w:rsidRPr="00CD060E">
        <w:rPr>
          <w:rStyle w:val="cf01"/>
          <w:rFonts w:ascii="Times New Roman" w:eastAsia="Times New Roman" w:hAnsi="Times New Roman" w:cs="Times New Roman"/>
          <w:sz w:val="22"/>
          <w:szCs w:val="22"/>
        </w:rPr>
        <w:t>"</w:t>
      </w:r>
    </w:p>
    <w:p w14:paraId="1847EADF" w14:textId="63A5128B" w:rsidR="007B277D" w:rsidRPr="00CD060E" w:rsidRDefault="22FF32CD" w:rsidP="2F9F8987">
      <w:pPr>
        <w:jc w:val="both"/>
        <w:rPr>
          <w:rFonts w:ascii="Times New Roman" w:eastAsia="Times New Roman" w:hAnsi="Times New Roman" w:cs="Times New Roman"/>
          <w:sz w:val="22"/>
          <w:szCs w:val="22"/>
          <w:lang w:eastAsia="lv-LV"/>
        </w:rPr>
      </w:pPr>
      <w:r w:rsidRPr="00CD060E">
        <w:rPr>
          <w:rStyle w:val="cf01"/>
          <w:rFonts w:ascii="Times New Roman" w:eastAsia="Times New Roman" w:hAnsi="Times New Roman" w:cs="Times New Roman"/>
          <w:sz w:val="22"/>
          <w:szCs w:val="22"/>
        </w:rPr>
        <w:t>Juridiskais pamats:</w:t>
      </w:r>
      <w:r w:rsidRPr="00CD060E">
        <w:rPr>
          <w:rStyle w:val="cf01"/>
          <w:rFonts w:ascii="Times New Roman" w:eastAsia="Times New Roman" w:hAnsi="Times New Roman" w:cs="Times New Roman"/>
          <w:b w:val="0"/>
          <w:bCs w:val="0"/>
          <w:sz w:val="22"/>
          <w:szCs w:val="22"/>
        </w:rPr>
        <w:t xml:space="preserve"> AF Regulas 21.pant</w:t>
      </w:r>
      <w:r w:rsidR="632A0CF6" w:rsidRPr="00CD060E">
        <w:rPr>
          <w:rStyle w:val="cf01"/>
          <w:rFonts w:ascii="Times New Roman" w:eastAsia="Times New Roman" w:hAnsi="Times New Roman" w:cs="Times New Roman"/>
          <w:b w:val="0"/>
          <w:bCs w:val="0"/>
          <w:sz w:val="22"/>
          <w:szCs w:val="22"/>
        </w:rPr>
        <w:t>s</w:t>
      </w:r>
      <w:r w:rsidRPr="00CD060E">
        <w:rPr>
          <w:rStyle w:val="cf01"/>
          <w:rFonts w:ascii="Times New Roman" w:eastAsia="Times New Roman" w:hAnsi="Times New Roman" w:cs="Times New Roman"/>
          <w:b w:val="0"/>
          <w:bCs w:val="0"/>
          <w:sz w:val="22"/>
          <w:szCs w:val="22"/>
        </w:rPr>
        <w:t xml:space="preserve"> un Eiropas Komisijas paziņojums Parlamentam un Padomei “</w:t>
      </w:r>
      <w:proofErr w:type="spellStart"/>
      <w:r w:rsidRPr="00CD060E">
        <w:rPr>
          <w:rStyle w:val="cf01"/>
          <w:rFonts w:ascii="Times New Roman" w:eastAsia="Times New Roman" w:hAnsi="Times New Roman" w:cs="Times New Roman"/>
          <w:b w:val="0"/>
          <w:bCs w:val="0"/>
          <w:sz w:val="22"/>
          <w:szCs w:val="22"/>
        </w:rPr>
        <w:t>NextGenerationEU</w:t>
      </w:r>
      <w:proofErr w:type="spellEnd"/>
      <w:r w:rsidRPr="00CD060E">
        <w:rPr>
          <w:rStyle w:val="cf01"/>
          <w:rFonts w:ascii="Times New Roman" w:eastAsia="Times New Roman" w:hAnsi="Times New Roman" w:cs="Times New Roman"/>
          <w:b w:val="0"/>
          <w:bCs w:val="0"/>
          <w:sz w:val="22"/>
          <w:szCs w:val="22"/>
        </w:rPr>
        <w:t xml:space="preserve"> – tuvojas 2026.gads”</w:t>
      </w:r>
    </w:p>
    <w:p w14:paraId="58026DB1" w14:textId="1EF89358" w:rsidR="007B277D" w:rsidRPr="00CD060E" w:rsidRDefault="25DDCA0E" w:rsidP="25DDCA0E">
      <w:pPr>
        <w:spacing w:line="276" w:lineRule="auto"/>
        <w:jc w:val="both"/>
        <w:rPr>
          <w:rFonts w:ascii="Times New Roman" w:eastAsia="Times New Roman" w:hAnsi="Times New Roman" w:cs="Times New Roman"/>
          <w:sz w:val="22"/>
          <w:szCs w:val="22"/>
        </w:rPr>
      </w:pPr>
      <w:r w:rsidRPr="25DDCA0E">
        <w:rPr>
          <w:rStyle w:val="cf01"/>
          <w:rFonts w:ascii="Times New Roman" w:eastAsia="Times New Roman" w:hAnsi="Times New Roman" w:cs="Times New Roman"/>
          <w:sz w:val="22"/>
          <w:szCs w:val="22"/>
        </w:rPr>
        <w:t xml:space="preserve">Pamatojums: </w:t>
      </w:r>
      <w:r w:rsidRPr="25DDCA0E">
        <w:rPr>
          <w:rStyle w:val="cf01"/>
          <w:rFonts w:ascii="Times New Roman" w:eastAsia="Times New Roman" w:hAnsi="Times New Roman" w:cs="Times New Roman"/>
          <w:b w:val="0"/>
          <w:bCs w:val="0"/>
          <w:sz w:val="22"/>
          <w:szCs w:val="22"/>
        </w:rPr>
        <w:t>Administratīvā sloga mazināšanai un ņemot vērā Eiropas Komisijas paziņojumā Parlamentam un Padomei “</w:t>
      </w:r>
      <w:proofErr w:type="spellStart"/>
      <w:r w:rsidRPr="25DDCA0E">
        <w:rPr>
          <w:rFonts w:ascii="Times New Roman" w:eastAsia="Times New Roman" w:hAnsi="Times New Roman" w:cs="Times New Roman"/>
          <w:sz w:val="22"/>
          <w:szCs w:val="22"/>
        </w:rPr>
        <w:t>NextGenerationEU</w:t>
      </w:r>
      <w:proofErr w:type="spellEnd"/>
      <w:r w:rsidRPr="25DDCA0E">
        <w:rPr>
          <w:rFonts w:ascii="Times New Roman" w:eastAsia="Times New Roman" w:hAnsi="Times New Roman" w:cs="Times New Roman"/>
          <w:sz w:val="22"/>
          <w:szCs w:val="22"/>
        </w:rPr>
        <w:t xml:space="preserve"> – tuvojas 2026.gads” minēto, ka “plānu pārskatīšana arī būtu jāizmanto pasākumu, atskaites punktu un </w:t>
      </w:r>
      <w:proofErr w:type="spellStart"/>
      <w:r w:rsidRPr="25DDCA0E">
        <w:rPr>
          <w:rFonts w:ascii="Times New Roman" w:eastAsia="Times New Roman" w:hAnsi="Times New Roman" w:cs="Times New Roman"/>
          <w:sz w:val="22"/>
          <w:szCs w:val="22"/>
        </w:rPr>
        <w:t>mērķrādītāju</w:t>
      </w:r>
      <w:proofErr w:type="spellEnd"/>
      <w:r w:rsidRPr="25DDCA0E">
        <w:rPr>
          <w:rFonts w:ascii="Times New Roman" w:eastAsia="Times New Roman" w:hAnsi="Times New Roman" w:cs="Times New Roman"/>
          <w:sz w:val="22"/>
          <w:szCs w:val="22"/>
        </w:rPr>
        <w:t xml:space="preserve"> formulējumu pārskatīšanai, lai nodrošinātu, ka tie koncentrējas tikai uz būtiskiem elementiem”, tehniski precizēts 1.2.1.4.i. investīcijas un </w:t>
      </w:r>
      <w:proofErr w:type="spellStart"/>
      <w:r w:rsidRPr="25DDCA0E">
        <w:rPr>
          <w:rFonts w:ascii="Times New Roman" w:eastAsia="Times New Roman" w:hAnsi="Times New Roman" w:cs="Times New Roman"/>
          <w:sz w:val="22"/>
          <w:szCs w:val="22"/>
        </w:rPr>
        <w:t>mērķrādītāja</w:t>
      </w:r>
      <w:proofErr w:type="spellEnd"/>
      <w:r w:rsidRPr="25DDCA0E">
        <w:rPr>
          <w:rFonts w:ascii="Times New Roman" w:eastAsia="Times New Roman" w:hAnsi="Times New Roman" w:cs="Times New Roman"/>
          <w:sz w:val="22"/>
          <w:szCs w:val="22"/>
        </w:rPr>
        <w:t xml:space="preserve">  Nr. 18 nosaukums, apraksts, , , to vienkāršojot, un svītrots </w:t>
      </w:r>
      <w:proofErr w:type="spellStart"/>
      <w:r w:rsidRPr="25DDCA0E">
        <w:rPr>
          <w:rFonts w:ascii="Times New Roman" w:eastAsia="Times New Roman" w:hAnsi="Times New Roman" w:cs="Times New Roman"/>
          <w:sz w:val="22"/>
          <w:szCs w:val="22"/>
        </w:rPr>
        <w:t>mērķrādītājs</w:t>
      </w:r>
      <w:proofErr w:type="spellEnd"/>
      <w:r w:rsidRPr="25DDCA0E">
        <w:rPr>
          <w:rFonts w:ascii="Times New Roman" w:eastAsia="Times New Roman" w:hAnsi="Times New Roman" w:cs="Times New Roman"/>
          <w:sz w:val="22"/>
          <w:szCs w:val="22"/>
        </w:rPr>
        <w:t xml:space="preserve"> Nr. 17.</w:t>
      </w:r>
    </w:p>
    <w:p w14:paraId="3A70F8D8" w14:textId="22F1FE85" w:rsidR="007B277D" w:rsidRPr="00CD060E" w:rsidRDefault="007B277D" w:rsidP="2F9F8987">
      <w:pPr>
        <w:jc w:val="both"/>
        <w:rPr>
          <w:rStyle w:val="cf01"/>
          <w:rFonts w:ascii="Times New Roman" w:eastAsia="Times New Roman" w:hAnsi="Times New Roman" w:cs="Times New Roman"/>
          <w:sz w:val="22"/>
          <w:szCs w:val="22"/>
        </w:rPr>
      </w:pPr>
    </w:p>
    <w:p w14:paraId="3AFE0A53" w14:textId="1737C2F2" w:rsidR="007B277D" w:rsidRPr="00CD060E" w:rsidRDefault="2F9F8987" w:rsidP="000A5260">
      <w:pPr>
        <w:jc w:val="both"/>
        <w:rPr>
          <w:rStyle w:val="cf01"/>
          <w:rFonts w:ascii="Times New Roman" w:eastAsia="Times New Roman" w:hAnsi="Times New Roman" w:cs="Times New Roman"/>
          <w:sz w:val="22"/>
          <w:szCs w:val="22"/>
        </w:rPr>
      </w:pPr>
      <w:r w:rsidRPr="00CD060E">
        <w:rPr>
          <w:rStyle w:val="cf01"/>
          <w:rFonts w:ascii="Times New Roman" w:eastAsia="Times New Roman" w:hAnsi="Times New Roman" w:cs="Times New Roman"/>
          <w:sz w:val="22"/>
          <w:szCs w:val="22"/>
        </w:rPr>
        <w:t>1.2.1.5.i. investīcija “Elektroenerģijas pārvades un sadales tīklu modernizācija”</w:t>
      </w:r>
    </w:p>
    <w:p w14:paraId="0DE26BC8" w14:textId="4B4F9C62" w:rsidR="007B277D" w:rsidRPr="00CD060E" w:rsidRDefault="22FF32CD" w:rsidP="2F9F8987">
      <w:pPr>
        <w:jc w:val="both"/>
        <w:rPr>
          <w:rFonts w:ascii="Times New Roman" w:eastAsia="Times New Roman" w:hAnsi="Times New Roman" w:cs="Times New Roman"/>
          <w:sz w:val="22"/>
          <w:szCs w:val="22"/>
          <w:lang w:eastAsia="lv-LV"/>
        </w:rPr>
      </w:pPr>
      <w:r w:rsidRPr="00CD060E">
        <w:rPr>
          <w:rStyle w:val="cf01"/>
          <w:rFonts w:ascii="Times New Roman" w:eastAsia="Times New Roman" w:hAnsi="Times New Roman" w:cs="Times New Roman"/>
          <w:sz w:val="22"/>
          <w:szCs w:val="22"/>
        </w:rPr>
        <w:t>Juridiskais pamats:</w:t>
      </w:r>
      <w:r w:rsidRPr="00CD060E">
        <w:rPr>
          <w:rStyle w:val="cf01"/>
          <w:rFonts w:ascii="Times New Roman" w:eastAsia="Times New Roman" w:hAnsi="Times New Roman" w:cs="Times New Roman"/>
          <w:b w:val="0"/>
          <w:bCs w:val="0"/>
          <w:sz w:val="22"/>
          <w:szCs w:val="22"/>
        </w:rPr>
        <w:t xml:space="preserve"> AF Regulas 21.pant</w:t>
      </w:r>
      <w:r w:rsidR="3B04BEBB" w:rsidRPr="00CD060E">
        <w:rPr>
          <w:rStyle w:val="cf01"/>
          <w:rFonts w:ascii="Times New Roman" w:eastAsia="Times New Roman" w:hAnsi="Times New Roman" w:cs="Times New Roman"/>
          <w:b w:val="0"/>
          <w:bCs w:val="0"/>
          <w:sz w:val="22"/>
          <w:szCs w:val="22"/>
        </w:rPr>
        <w:t>s</w:t>
      </w:r>
      <w:r w:rsidRPr="00CD060E">
        <w:rPr>
          <w:rStyle w:val="cf01"/>
          <w:rFonts w:ascii="Times New Roman" w:eastAsia="Times New Roman" w:hAnsi="Times New Roman" w:cs="Times New Roman"/>
          <w:b w:val="0"/>
          <w:bCs w:val="0"/>
          <w:sz w:val="22"/>
          <w:szCs w:val="22"/>
        </w:rPr>
        <w:t xml:space="preserve"> un Eiropas Komisijas paziņojums Parlamentam un Padomei “</w:t>
      </w:r>
      <w:proofErr w:type="spellStart"/>
      <w:r w:rsidRPr="00CD060E">
        <w:rPr>
          <w:rStyle w:val="cf01"/>
          <w:rFonts w:ascii="Times New Roman" w:eastAsia="Times New Roman" w:hAnsi="Times New Roman" w:cs="Times New Roman"/>
          <w:b w:val="0"/>
          <w:bCs w:val="0"/>
          <w:sz w:val="22"/>
          <w:szCs w:val="22"/>
        </w:rPr>
        <w:t>NextGenerationEU</w:t>
      </w:r>
      <w:proofErr w:type="spellEnd"/>
      <w:r w:rsidRPr="00CD060E">
        <w:rPr>
          <w:rStyle w:val="cf01"/>
          <w:rFonts w:ascii="Times New Roman" w:eastAsia="Times New Roman" w:hAnsi="Times New Roman" w:cs="Times New Roman"/>
          <w:b w:val="0"/>
          <w:bCs w:val="0"/>
          <w:sz w:val="22"/>
          <w:szCs w:val="22"/>
        </w:rPr>
        <w:t xml:space="preserve"> – tuvojas 2026.gads”</w:t>
      </w:r>
    </w:p>
    <w:p w14:paraId="750221B6" w14:textId="79806009" w:rsidR="3D212B91" w:rsidRPr="00CD060E" w:rsidRDefault="36D7B827" w:rsidP="40B75C73">
      <w:pPr>
        <w:jc w:val="both"/>
        <w:rPr>
          <w:rStyle w:val="cf01"/>
          <w:rFonts w:ascii="Times New Roman" w:eastAsia="Times New Roman" w:hAnsi="Times New Roman" w:cs="Times New Roman"/>
          <w:b w:val="0"/>
          <w:bCs w:val="0"/>
          <w:sz w:val="22"/>
          <w:szCs w:val="22"/>
        </w:rPr>
      </w:pPr>
      <w:r w:rsidRPr="00CD060E">
        <w:rPr>
          <w:rStyle w:val="cf01"/>
          <w:rFonts w:ascii="Times New Roman" w:eastAsia="Times New Roman" w:hAnsi="Times New Roman" w:cs="Times New Roman"/>
          <w:sz w:val="22"/>
          <w:szCs w:val="22"/>
        </w:rPr>
        <w:t>Pamatojums:</w:t>
      </w:r>
      <w:r w:rsidRPr="00CD060E">
        <w:rPr>
          <w:rStyle w:val="cf01"/>
          <w:rFonts w:ascii="Times New Roman" w:eastAsia="Times New Roman" w:hAnsi="Times New Roman" w:cs="Times New Roman"/>
          <w:b w:val="0"/>
          <w:bCs w:val="0"/>
          <w:sz w:val="22"/>
          <w:szCs w:val="22"/>
        </w:rPr>
        <w:t xml:space="preserve"> </w:t>
      </w:r>
    </w:p>
    <w:p w14:paraId="1D1892DF" w14:textId="0F828BA5" w:rsidR="00003332" w:rsidRPr="00CD060E" w:rsidRDefault="4040FF94" w:rsidP="2F9F8987">
      <w:pPr>
        <w:jc w:val="both"/>
        <w:rPr>
          <w:rFonts w:ascii="Times New Roman" w:eastAsia="Times New Roman" w:hAnsi="Times New Roman" w:cs="Times New Roman"/>
          <w:sz w:val="22"/>
          <w:szCs w:val="22"/>
        </w:rPr>
      </w:pPr>
      <w:r w:rsidRPr="00CD060E">
        <w:rPr>
          <w:rStyle w:val="cf01"/>
          <w:rFonts w:ascii="Times New Roman" w:eastAsia="Times New Roman" w:hAnsi="Times New Roman" w:cs="Times New Roman"/>
          <w:b w:val="0"/>
          <w:bCs w:val="0"/>
          <w:sz w:val="22"/>
          <w:szCs w:val="22"/>
        </w:rPr>
        <w:t>Investīcijas A</w:t>
      </w:r>
      <w:r w:rsidR="51CE74ED" w:rsidRPr="00CD060E">
        <w:rPr>
          <w:rStyle w:val="cf01"/>
          <w:rFonts w:ascii="Times New Roman" w:eastAsia="Times New Roman" w:hAnsi="Times New Roman" w:cs="Times New Roman"/>
          <w:b w:val="0"/>
          <w:bCs w:val="0"/>
          <w:sz w:val="22"/>
          <w:szCs w:val="22"/>
        </w:rPr>
        <w:t xml:space="preserve">F </w:t>
      </w:r>
      <w:r w:rsidRPr="00CD060E">
        <w:rPr>
          <w:rStyle w:val="cf01"/>
          <w:rFonts w:ascii="Times New Roman" w:eastAsia="Times New Roman" w:hAnsi="Times New Roman" w:cs="Times New Roman"/>
          <w:b w:val="0"/>
          <w:bCs w:val="0"/>
          <w:sz w:val="22"/>
          <w:szCs w:val="22"/>
        </w:rPr>
        <w:t xml:space="preserve">ietvaros ir paredzētas sistēmas operatora (akciju sabiedrība “Sadales tīkls”) infrastruktūrā, kurām jāatbalsta valsts </w:t>
      </w:r>
      <w:proofErr w:type="spellStart"/>
      <w:r w:rsidRPr="00CD060E">
        <w:rPr>
          <w:rStyle w:val="cf01"/>
          <w:rFonts w:ascii="Times New Roman" w:eastAsia="Times New Roman" w:hAnsi="Times New Roman" w:cs="Times New Roman"/>
          <w:b w:val="0"/>
          <w:bCs w:val="0"/>
          <w:sz w:val="22"/>
          <w:szCs w:val="22"/>
        </w:rPr>
        <w:t>klimatneitralitātes</w:t>
      </w:r>
      <w:proofErr w:type="spellEnd"/>
      <w:r w:rsidRPr="00CD060E">
        <w:rPr>
          <w:rStyle w:val="cf01"/>
          <w:rFonts w:ascii="Times New Roman" w:eastAsia="Times New Roman" w:hAnsi="Times New Roman" w:cs="Times New Roman"/>
          <w:b w:val="0"/>
          <w:bCs w:val="0"/>
          <w:sz w:val="22"/>
          <w:szCs w:val="22"/>
        </w:rPr>
        <w:t xml:space="preserve"> mērķu sasniegšana atjaunīgās enerģijas un elektrotransportlīdzekļu pieslēgumu formā, konkrēti 2060 pieslēgumpunktu izveidē, nevis, piemēram, privātu elektrotransportlīdzekļu uzlādes operatoru iekārtu atbalstam.  A</w:t>
      </w:r>
      <w:r w:rsidR="0FC55198" w:rsidRPr="00CD060E">
        <w:rPr>
          <w:rStyle w:val="cf01"/>
          <w:rFonts w:ascii="Times New Roman" w:eastAsia="Times New Roman" w:hAnsi="Times New Roman" w:cs="Times New Roman"/>
          <w:b w:val="0"/>
          <w:bCs w:val="0"/>
          <w:sz w:val="22"/>
          <w:szCs w:val="22"/>
        </w:rPr>
        <w:t xml:space="preserve">F plāna </w:t>
      </w:r>
      <w:r w:rsidR="0FC55198" w:rsidRPr="00CD060E">
        <w:rPr>
          <w:rStyle w:val="cf01"/>
          <w:rFonts w:ascii="Times New Roman" w:eastAsia="Times New Roman" w:hAnsi="Times New Roman" w:cs="Times New Roman"/>
          <w:b w:val="0"/>
          <w:bCs w:val="0"/>
          <w:sz w:val="22"/>
          <w:szCs w:val="22"/>
        </w:rPr>
        <w:lastRenderedPageBreak/>
        <w:t xml:space="preserve">vienkāršošanas ietvaros </w:t>
      </w:r>
      <w:r w:rsidR="059B5887" w:rsidRPr="00CD060E">
        <w:rPr>
          <w:rFonts w:ascii="Times New Roman" w:eastAsia="Times New Roman" w:hAnsi="Times New Roman" w:cs="Times New Roman"/>
          <w:color w:val="auto"/>
          <w:sz w:val="22"/>
          <w:szCs w:val="22"/>
        </w:rPr>
        <w:t>t</w:t>
      </w:r>
      <w:r w:rsidRPr="00CD060E">
        <w:rPr>
          <w:rFonts w:ascii="Times New Roman" w:eastAsia="Times New Roman" w:hAnsi="Times New Roman" w:cs="Times New Roman"/>
          <w:color w:val="auto"/>
          <w:sz w:val="22"/>
          <w:szCs w:val="22"/>
        </w:rPr>
        <w:t xml:space="preserve"> precizēts </w:t>
      </w:r>
      <w:proofErr w:type="spellStart"/>
      <w:r w:rsidRPr="00CD060E">
        <w:rPr>
          <w:rFonts w:ascii="Times New Roman" w:eastAsia="Times New Roman" w:hAnsi="Times New Roman" w:cs="Times New Roman"/>
          <w:sz w:val="22"/>
          <w:szCs w:val="22"/>
        </w:rPr>
        <w:t>mērķrādītāja</w:t>
      </w:r>
      <w:proofErr w:type="spellEnd"/>
      <w:r w:rsidRPr="00CD060E">
        <w:rPr>
          <w:rFonts w:ascii="Times New Roman" w:eastAsia="Times New Roman" w:hAnsi="Times New Roman" w:cs="Times New Roman"/>
          <w:sz w:val="22"/>
          <w:szCs w:val="22"/>
        </w:rPr>
        <w:t xml:space="preserve"> Nr. 20 un atskaites punkta Nr. 21 </w:t>
      </w:r>
      <w:r w:rsidR="50E23187" w:rsidRPr="00CD060E">
        <w:rPr>
          <w:rFonts w:ascii="Times New Roman" w:eastAsia="Times New Roman" w:hAnsi="Times New Roman" w:cs="Times New Roman"/>
          <w:sz w:val="22"/>
          <w:szCs w:val="22"/>
        </w:rPr>
        <w:t xml:space="preserve">nosaukums, </w:t>
      </w:r>
      <w:r w:rsidRPr="00CD060E">
        <w:rPr>
          <w:rFonts w:ascii="Times New Roman" w:eastAsia="Times New Roman" w:hAnsi="Times New Roman" w:cs="Times New Roman"/>
          <w:sz w:val="22"/>
          <w:szCs w:val="22"/>
        </w:rPr>
        <w:t xml:space="preserve">apraksts, </w:t>
      </w:r>
      <w:r w:rsidR="0DB348E8" w:rsidRPr="00CD060E">
        <w:rPr>
          <w:rFonts w:ascii="Times New Roman" w:eastAsia="Times New Roman" w:hAnsi="Times New Roman" w:cs="Times New Roman"/>
          <w:sz w:val="22"/>
          <w:szCs w:val="22"/>
        </w:rPr>
        <w:t>k</w:t>
      </w:r>
      <w:r w:rsidR="0F4FEAF5" w:rsidRPr="00CD060E">
        <w:rPr>
          <w:rFonts w:ascii="Times New Roman" w:eastAsia="Times New Roman" w:hAnsi="Times New Roman" w:cs="Times New Roman"/>
          <w:sz w:val="22"/>
          <w:szCs w:val="22"/>
        </w:rPr>
        <w:t>valitatīvā rādītāja nosaukums atskaites punktam Nr.</w:t>
      </w:r>
      <w:r w:rsidR="34FB8153" w:rsidRPr="00CD060E">
        <w:rPr>
          <w:rFonts w:ascii="Times New Roman" w:eastAsia="Times New Roman" w:hAnsi="Times New Roman" w:cs="Times New Roman"/>
          <w:sz w:val="22"/>
          <w:szCs w:val="22"/>
        </w:rPr>
        <w:t xml:space="preserve"> </w:t>
      </w:r>
      <w:r w:rsidR="0F4FEAF5" w:rsidRPr="00CD060E">
        <w:rPr>
          <w:rFonts w:ascii="Times New Roman" w:eastAsia="Times New Roman" w:hAnsi="Times New Roman" w:cs="Times New Roman"/>
          <w:sz w:val="22"/>
          <w:szCs w:val="22"/>
        </w:rPr>
        <w:t xml:space="preserve">21 un </w:t>
      </w:r>
      <w:r w:rsidR="5F611707" w:rsidRPr="00CD060E">
        <w:rPr>
          <w:rFonts w:ascii="Times New Roman" w:eastAsia="Times New Roman" w:hAnsi="Times New Roman" w:cs="Times New Roman"/>
          <w:sz w:val="22"/>
          <w:szCs w:val="22"/>
        </w:rPr>
        <w:t xml:space="preserve">1.2.1.5.i. </w:t>
      </w:r>
      <w:r w:rsidR="0F4FEAF5" w:rsidRPr="00CD060E">
        <w:rPr>
          <w:rFonts w:ascii="Times New Roman" w:eastAsia="Times New Roman" w:hAnsi="Times New Roman" w:cs="Times New Roman"/>
          <w:sz w:val="22"/>
          <w:szCs w:val="22"/>
        </w:rPr>
        <w:t>investīcijas apraksts kopumā.</w:t>
      </w:r>
    </w:p>
    <w:p w14:paraId="35BAC018" w14:textId="77777777" w:rsidR="00C53128" w:rsidRPr="00CD060E" w:rsidRDefault="00C53128" w:rsidP="2F9F8987">
      <w:pPr>
        <w:jc w:val="both"/>
        <w:rPr>
          <w:rFonts w:ascii="Times New Roman" w:eastAsia="Times New Roman" w:hAnsi="Times New Roman" w:cs="Times New Roman"/>
          <w:b/>
          <w:bCs/>
          <w:color w:val="FF0000"/>
          <w:sz w:val="22"/>
          <w:szCs w:val="22"/>
        </w:rPr>
      </w:pPr>
    </w:p>
    <w:p w14:paraId="207CD6B3" w14:textId="6556E2AB" w:rsidR="3D212B91" w:rsidRPr="00CD060E" w:rsidRDefault="2F9F8987" w:rsidP="2F9F8987">
      <w:pPr>
        <w:jc w:val="both"/>
        <w:rPr>
          <w:rFonts w:ascii="Times New Roman" w:eastAsia="Times New Roman" w:hAnsi="Times New Roman" w:cs="Times New Roman"/>
          <w:b/>
          <w:bCs/>
          <w:color w:val="auto"/>
          <w:sz w:val="22"/>
          <w:szCs w:val="22"/>
        </w:rPr>
      </w:pPr>
      <w:r w:rsidRPr="00CD060E">
        <w:rPr>
          <w:rFonts w:ascii="Times New Roman" w:eastAsia="Times New Roman" w:hAnsi="Times New Roman" w:cs="Times New Roman"/>
          <w:b/>
          <w:bCs/>
          <w:color w:val="auto"/>
          <w:sz w:val="22"/>
          <w:szCs w:val="22"/>
        </w:rPr>
        <w:t>1.3.1.r. reforma Katastrofu pārvaldības sistēmas adaptācija klimata pārmaiņām, glābšanas un ātrās reaģēšanas dienestu koordinācijai</w:t>
      </w:r>
    </w:p>
    <w:p w14:paraId="5F0D8622" w14:textId="108D6280" w:rsidR="3D212B91" w:rsidRPr="00CD060E" w:rsidRDefault="22FF32CD" w:rsidP="7068686C">
      <w:pPr>
        <w:jc w:val="both"/>
        <w:rPr>
          <w:rFonts w:ascii="Times New Roman" w:eastAsia="Times New Roman" w:hAnsi="Times New Roman" w:cs="Times New Roman"/>
          <w:color w:val="auto"/>
          <w:sz w:val="22"/>
          <w:szCs w:val="22"/>
          <w:lang w:val="en-US"/>
        </w:rPr>
      </w:pPr>
      <w:proofErr w:type="spellStart"/>
      <w:r w:rsidRPr="00CD060E">
        <w:rPr>
          <w:rFonts w:ascii="Times New Roman" w:eastAsia="Times New Roman" w:hAnsi="Times New Roman" w:cs="Times New Roman"/>
          <w:b/>
          <w:bCs/>
          <w:color w:val="auto"/>
          <w:sz w:val="22"/>
          <w:szCs w:val="22"/>
          <w:lang w:val="en-US"/>
        </w:rPr>
        <w:t>Juridiskais</w:t>
      </w:r>
      <w:proofErr w:type="spellEnd"/>
      <w:r w:rsidRPr="00CD060E">
        <w:rPr>
          <w:rFonts w:ascii="Times New Roman" w:eastAsia="Times New Roman" w:hAnsi="Times New Roman" w:cs="Times New Roman"/>
          <w:b/>
          <w:bCs/>
          <w:color w:val="auto"/>
          <w:sz w:val="22"/>
          <w:szCs w:val="22"/>
          <w:lang w:val="en-US"/>
        </w:rPr>
        <w:t xml:space="preserve"> </w:t>
      </w:r>
      <w:proofErr w:type="spellStart"/>
      <w:r w:rsidRPr="00CD060E">
        <w:rPr>
          <w:rFonts w:ascii="Times New Roman" w:eastAsia="Times New Roman" w:hAnsi="Times New Roman" w:cs="Times New Roman"/>
          <w:b/>
          <w:bCs/>
          <w:color w:val="auto"/>
          <w:sz w:val="22"/>
          <w:szCs w:val="22"/>
          <w:lang w:val="en-US"/>
        </w:rPr>
        <w:t>pamats</w:t>
      </w:r>
      <w:proofErr w:type="spellEnd"/>
      <w:r w:rsidRPr="00CD060E">
        <w:rPr>
          <w:rFonts w:ascii="Times New Roman" w:eastAsia="Times New Roman" w:hAnsi="Times New Roman" w:cs="Times New Roman"/>
          <w:b/>
          <w:bCs/>
          <w:color w:val="auto"/>
          <w:sz w:val="22"/>
          <w:szCs w:val="22"/>
          <w:lang w:val="en-US"/>
        </w:rPr>
        <w:t>:</w:t>
      </w:r>
      <w:r w:rsidRPr="00CD060E">
        <w:rPr>
          <w:rFonts w:ascii="Times New Roman" w:eastAsia="Times New Roman" w:hAnsi="Times New Roman" w:cs="Times New Roman"/>
          <w:color w:val="auto"/>
          <w:sz w:val="22"/>
          <w:szCs w:val="22"/>
          <w:lang w:val="en-US"/>
        </w:rPr>
        <w:t xml:space="preserve"> AF </w:t>
      </w:r>
      <w:proofErr w:type="spellStart"/>
      <w:r w:rsidRPr="00CD060E">
        <w:rPr>
          <w:rFonts w:ascii="Times New Roman" w:eastAsia="Times New Roman" w:hAnsi="Times New Roman" w:cs="Times New Roman"/>
          <w:color w:val="auto"/>
          <w:sz w:val="22"/>
          <w:szCs w:val="22"/>
          <w:lang w:val="en-US"/>
        </w:rPr>
        <w:t>Regulas</w:t>
      </w:r>
      <w:proofErr w:type="spellEnd"/>
      <w:r w:rsidRPr="00CD060E">
        <w:rPr>
          <w:rFonts w:ascii="Times New Roman" w:eastAsia="Times New Roman" w:hAnsi="Times New Roman" w:cs="Times New Roman"/>
          <w:color w:val="auto"/>
          <w:sz w:val="22"/>
          <w:szCs w:val="22"/>
          <w:lang w:val="en-US"/>
        </w:rPr>
        <w:t xml:space="preserve"> </w:t>
      </w:r>
      <w:proofErr w:type="gramStart"/>
      <w:r w:rsidRPr="00CD060E">
        <w:rPr>
          <w:rFonts w:ascii="Times New Roman" w:eastAsia="Times New Roman" w:hAnsi="Times New Roman" w:cs="Times New Roman"/>
          <w:color w:val="auto"/>
          <w:sz w:val="22"/>
          <w:szCs w:val="22"/>
          <w:lang w:val="en-US"/>
        </w:rPr>
        <w:t>21.pants</w:t>
      </w:r>
      <w:proofErr w:type="gramEnd"/>
      <w:r w:rsidRPr="00CD060E">
        <w:rPr>
          <w:rFonts w:ascii="Times New Roman" w:eastAsia="Times New Roman" w:hAnsi="Times New Roman" w:cs="Times New Roman"/>
          <w:color w:val="auto"/>
          <w:sz w:val="22"/>
          <w:szCs w:val="22"/>
          <w:lang w:val="en-US"/>
        </w:rPr>
        <w:t xml:space="preserve"> un </w:t>
      </w:r>
      <w:proofErr w:type="spellStart"/>
      <w:r w:rsidRPr="00CD060E">
        <w:rPr>
          <w:rFonts w:ascii="Times New Roman" w:eastAsia="Times New Roman" w:hAnsi="Times New Roman" w:cs="Times New Roman"/>
          <w:color w:val="auto"/>
          <w:sz w:val="22"/>
          <w:szCs w:val="22"/>
          <w:lang w:val="en-US"/>
        </w:rPr>
        <w:t>Eiropas</w:t>
      </w:r>
      <w:proofErr w:type="spellEnd"/>
      <w:r w:rsidRPr="00CD060E">
        <w:rPr>
          <w:rFonts w:ascii="Times New Roman" w:eastAsia="Times New Roman" w:hAnsi="Times New Roman" w:cs="Times New Roman"/>
          <w:color w:val="auto"/>
          <w:sz w:val="22"/>
          <w:szCs w:val="22"/>
          <w:lang w:val="en-US"/>
        </w:rPr>
        <w:t xml:space="preserve"> </w:t>
      </w:r>
      <w:proofErr w:type="spellStart"/>
      <w:r w:rsidRPr="00CD060E">
        <w:rPr>
          <w:rFonts w:ascii="Times New Roman" w:eastAsia="Times New Roman" w:hAnsi="Times New Roman" w:cs="Times New Roman"/>
          <w:color w:val="auto"/>
          <w:sz w:val="22"/>
          <w:szCs w:val="22"/>
          <w:lang w:val="en-US"/>
        </w:rPr>
        <w:t>Komisijas</w:t>
      </w:r>
      <w:proofErr w:type="spellEnd"/>
      <w:r w:rsidRPr="00CD060E">
        <w:rPr>
          <w:rFonts w:ascii="Times New Roman" w:eastAsia="Times New Roman" w:hAnsi="Times New Roman" w:cs="Times New Roman"/>
          <w:color w:val="auto"/>
          <w:sz w:val="22"/>
          <w:szCs w:val="22"/>
          <w:lang w:val="en-US"/>
        </w:rPr>
        <w:t xml:space="preserve"> </w:t>
      </w:r>
      <w:proofErr w:type="spellStart"/>
      <w:r w:rsidRPr="00CD060E">
        <w:rPr>
          <w:rFonts w:ascii="Times New Roman" w:eastAsia="Times New Roman" w:hAnsi="Times New Roman" w:cs="Times New Roman"/>
          <w:color w:val="auto"/>
          <w:sz w:val="22"/>
          <w:szCs w:val="22"/>
          <w:lang w:val="en-US"/>
        </w:rPr>
        <w:t>paziņojums</w:t>
      </w:r>
      <w:proofErr w:type="spellEnd"/>
      <w:r w:rsidRPr="00CD060E">
        <w:rPr>
          <w:rFonts w:ascii="Times New Roman" w:eastAsia="Times New Roman" w:hAnsi="Times New Roman" w:cs="Times New Roman"/>
          <w:color w:val="auto"/>
          <w:sz w:val="22"/>
          <w:szCs w:val="22"/>
          <w:lang w:val="en-US"/>
        </w:rPr>
        <w:t xml:space="preserve"> </w:t>
      </w:r>
      <w:proofErr w:type="spellStart"/>
      <w:r w:rsidRPr="00CD060E">
        <w:rPr>
          <w:rFonts w:ascii="Times New Roman" w:eastAsia="Times New Roman" w:hAnsi="Times New Roman" w:cs="Times New Roman"/>
          <w:color w:val="auto"/>
          <w:sz w:val="22"/>
          <w:szCs w:val="22"/>
          <w:lang w:val="en-US"/>
        </w:rPr>
        <w:t>Parlamentam</w:t>
      </w:r>
      <w:proofErr w:type="spellEnd"/>
      <w:r w:rsidRPr="00CD060E">
        <w:rPr>
          <w:rFonts w:ascii="Times New Roman" w:eastAsia="Times New Roman" w:hAnsi="Times New Roman" w:cs="Times New Roman"/>
          <w:color w:val="auto"/>
          <w:sz w:val="22"/>
          <w:szCs w:val="22"/>
          <w:lang w:val="en-US"/>
        </w:rPr>
        <w:t xml:space="preserve"> un </w:t>
      </w:r>
      <w:proofErr w:type="spellStart"/>
      <w:r w:rsidRPr="00CD060E">
        <w:rPr>
          <w:rFonts w:ascii="Times New Roman" w:eastAsia="Times New Roman" w:hAnsi="Times New Roman" w:cs="Times New Roman"/>
          <w:color w:val="auto"/>
          <w:sz w:val="22"/>
          <w:szCs w:val="22"/>
          <w:lang w:val="en-US"/>
        </w:rPr>
        <w:t>Padomei</w:t>
      </w:r>
      <w:proofErr w:type="spellEnd"/>
      <w:r w:rsidRPr="00CD060E">
        <w:rPr>
          <w:rFonts w:ascii="Times New Roman" w:eastAsia="Times New Roman" w:hAnsi="Times New Roman" w:cs="Times New Roman"/>
          <w:color w:val="auto"/>
          <w:sz w:val="22"/>
          <w:szCs w:val="22"/>
          <w:lang w:val="en-US"/>
        </w:rPr>
        <w:t xml:space="preserve"> - </w:t>
      </w:r>
      <w:r w:rsidR="5AD4A1E5" w:rsidRPr="00CD060E">
        <w:rPr>
          <w:rFonts w:ascii="Times New Roman" w:eastAsia="Times New Roman" w:hAnsi="Times New Roman" w:cs="Times New Roman"/>
          <w:color w:val="auto"/>
          <w:sz w:val="22"/>
          <w:szCs w:val="22"/>
          <w:lang w:val="en-US"/>
        </w:rPr>
        <w:t>”</w:t>
      </w:r>
      <w:proofErr w:type="spellStart"/>
      <w:r w:rsidRPr="00CD060E">
        <w:rPr>
          <w:rFonts w:ascii="Times New Roman" w:eastAsia="Times New Roman" w:hAnsi="Times New Roman" w:cs="Times New Roman"/>
          <w:color w:val="auto"/>
          <w:sz w:val="22"/>
          <w:szCs w:val="22"/>
          <w:lang w:val="en-US"/>
        </w:rPr>
        <w:t>NextGenerationEU</w:t>
      </w:r>
      <w:proofErr w:type="spellEnd"/>
      <w:r w:rsidRPr="00CD060E">
        <w:rPr>
          <w:rFonts w:ascii="Times New Roman" w:eastAsia="Times New Roman" w:hAnsi="Times New Roman" w:cs="Times New Roman"/>
          <w:color w:val="auto"/>
          <w:sz w:val="22"/>
          <w:szCs w:val="22"/>
          <w:lang w:val="en-US"/>
        </w:rPr>
        <w:t xml:space="preserve"> – </w:t>
      </w:r>
      <w:proofErr w:type="spellStart"/>
      <w:r w:rsidRPr="00CD060E">
        <w:rPr>
          <w:rFonts w:ascii="Times New Roman" w:eastAsia="Times New Roman" w:hAnsi="Times New Roman" w:cs="Times New Roman"/>
          <w:color w:val="auto"/>
          <w:sz w:val="22"/>
          <w:szCs w:val="22"/>
          <w:lang w:val="en-US"/>
        </w:rPr>
        <w:t>tuvojas</w:t>
      </w:r>
      <w:proofErr w:type="spellEnd"/>
      <w:r w:rsidRPr="00CD060E">
        <w:rPr>
          <w:rFonts w:ascii="Times New Roman" w:eastAsia="Times New Roman" w:hAnsi="Times New Roman" w:cs="Times New Roman"/>
          <w:color w:val="auto"/>
          <w:sz w:val="22"/>
          <w:szCs w:val="22"/>
          <w:lang w:val="en-US"/>
        </w:rPr>
        <w:t xml:space="preserve"> 2026. </w:t>
      </w:r>
      <w:r w:rsidR="6031739F" w:rsidRPr="00CD060E">
        <w:rPr>
          <w:rFonts w:ascii="Times New Roman" w:eastAsia="Times New Roman" w:hAnsi="Times New Roman" w:cs="Times New Roman"/>
          <w:color w:val="auto"/>
          <w:sz w:val="22"/>
          <w:szCs w:val="22"/>
          <w:lang w:val="en-US"/>
        </w:rPr>
        <w:t>g</w:t>
      </w:r>
      <w:r w:rsidRPr="00CD060E">
        <w:rPr>
          <w:rFonts w:ascii="Times New Roman" w:eastAsia="Times New Roman" w:hAnsi="Times New Roman" w:cs="Times New Roman"/>
          <w:color w:val="auto"/>
          <w:sz w:val="22"/>
          <w:szCs w:val="22"/>
          <w:lang w:val="en-US"/>
        </w:rPr>
        <w:t>ads</w:t>
      </w:r>
      <w:r w:rsidR="5CA1D33C" w:rsidRPr="00CD060E">
        <w:rPr>
          <w:rFonts w:ascii="Times New Roman" w:eastAsia="Times New Roman" w:hAnsi="Times New Roman" w:cs="Times New Roman"/>
          <w:color w:val="auto"/>
          <w:sz w:val="22"/>
          <w:szCs w:val="22"/>
          <w:lang w:val="en-US"/>
        </w:rPr>
        <w:t>"</w:t>
      </w:r>
      <w:r w:rsidRPr="00CD060E">
        <w:rPr>
          <w:rFonts w:ascii="Times New Roman" w:eastAsia="Times New Roman" w:hAnsi="Times New Roman" w:cs="Times New Roman"/>
          <w:color w:val="auto"/>
          <w:sz w:val="22"/>
          <w:szCs w:val="22"/>
          <w:lang w:val="en-US"/>
        </w:rPr>
        <w:t xml:space="preserve"> </w:t>
      </w:r>
    </w:p>
    <w:p w14:paraId="6FCD43FB" w14:textId="5A4A0A3B" w:rsidR="3D212B91" w:rsidRPr="00CD060E" w:rsidRDefault="2F9F8987" w:rsidP="2F9F8987">
      <w:pPr>
        <w:jc w:val="both"/>
        <w:rPr>
          <w:rFonts w:ascii="Times New Roman" w:eastAsia="Times New Roman" w:hAnsi="Times New Roman" w:cs="Times New Roman"/>
          <w:color w:val="auto"/>
          <w:sz w:val="22"/>
          <w:szCs w:val="22"/>
        </w:rPr>
      </w:pPr>
      <w:r w:rsidRPr="00CD060E">
        <w:rPr>
          <w:rFonts w:ascii="Times New Roman" w:eastAsia="Times New Roman" w:hAnsi="Times New Roman" w:cs="Times New Roman"/>
          <w:b/>
          <w:bCs/>
          <w:color w:val="auto"/>
          <w:sz w:val="22"/>
          <w:szCs w:val="22"/>
        </w:rPr>
        <w:t>Pamatojums:</w:t>
      </w:r>
      <w:r w:rsidRPr="00CD060E">
        <w:rPr>
          <w:rFonts w:ascii="Times New Roman" w:eastAsia="Times New Roman" w:hAnsi="Times New Roman" w:cs="Times New Roman"/>
          <w:color w:val="auto"/>
          <w:sz w:val="22"/>
          <w:szCs w:val="22"/>
        </w:rPr>
        <w:t xml:space="preserve"> nomainīt mērķi Nr. 24 “Savvaļas ugunsgrēku kopējā degšanas platība 5 gadu laikposmā (2020. – 2024.)” uz atskaites punktu “Stājas spēkā grozījumi Civilās aizsardzības un katastrofas pārvaldīšanas likumā”. Tāpat, lai atvieglotu reformas uzraudzības procedūru, nepieciešams vienkāršot reformas aprakstu.</w:t>
      </w:r>
    </w:p>
    <w:p w14:paraId="5590CAAF" w14:textId="4633EA95" w:rsidR="3D212B91" w:rsidRPr="00CD060E" w:rsidRDefault="3D212B91" w:rsidP="3D212B91">
      <w:pPr>
        <w:jc w:val="both"/>
        <w:rPr>
          <w:rFonts w:ascii="Times New Roman" w:eastAsia="Times New Roman" w:hAnsi="Times New Roman" w:cs="Times New Roman"/>
          <w:color w:val="auto"/>
          <w:sz w:val="22"/>
          <w:szCs w:val="22"/>
        </w:rPr>
      </w:pPr>
    </w:p>
    <w:p w14:paraId="684EE767" w14:textId="7A90946A" w:rsidR="3D212B91" w:rsidRPr="00CD060E" w:rsidRDefault="2F9F8987" w:rsidP="3D212B91">
      <w:pPr>
        <w:jc w:val="both"/>
        <w:rPr>
          <w:rFonts w:ascii="Times New Roman" w:eastAsia="Times New Roman" w:hAnsi="Times New Roman" w:cs="Times New Roman"/>
          <w:color w:val="auto"/>
          <w:sz w:val="22"/>
          <w:szCs w:val="22"/>
        </w:rPr>
      </w:pPr>
      <w:r w:rsidRPr="00CD060E">
        <w:rPr>
          <w:rFonts w:ascii="Times New Roman" w:eastAsia="Times New Roman" w:hAnsi="Times New Roman" w:cs="Times New Roman"/>
          <w:b/>
          <w:bCs/>
          <w:color w:val="auto"/>
          <w:sz w:val="22"/>
          <w:szCs w:val="22"/>
        </w:rPr>
        <w:t>1.3.1.1.i. investīcija</w:t>
      </w:r>
      <w:r w:rsidRPr="00CD060E">
        <w:rPr>
          <w:rFonts w:ascii="Times New Roman" w:eastAsia="Times New Roman" w:hAnsi="Times New Roman" w:cs="Times New Roman"/>
          <w:color w:val="auto"/>
          <w:sz w:val="22"/>
          <w:szCs w:val="22"/>
        </w:rPr>
        <w:t xml:space="preserve"> "Glābšanas dienestu kapacitātes stiprināšana, īpaši VUGD infrastruktūras un materiāltehniskās bāzes modernizācija"</w:t>
      </w:r>
    </w:p>
    <w:p w14:paraId="0A033C99" w14:textId="77777777" w:rsidR="00C53128" w:rsidRPr="00CD060E" w:rsidRDefault="22FF32CD" w:rsidP="2F9F8987">
      <w:pPr>
        <w:jc w:val="both"/>
        <w:rPr>
          <w:rFonts w:ascii="Times New Roman" w:eastAsia="Times New Roman" w:hAnsi="Times New Roman" w:cs="Times New Roman"/>
          <w:color w:val="auto"/>
          <w:sz w:val="22"/>
          <w:szCs w:val="22"/>
          <w:lang w:val="en-US"/>
        </w:rPr>
      </w:pPr>
      <w:proofErr w:type="spellStart"/>
      <w:r w:rsidRPr="00CD060E">
        <w:rPr>
          <w:rFonts w:ascii="Times New Roman" w:eastAsia="Times New Roman" w:hAnsi="Times New Roman" w:cs="Times New Roman"/>
          <w:b/>
          <w:bCs/>
          <w:color w:val="auto"/>
          <w:sz w:val="22"/>
          <w:szCs w:val="22"/>
          <w:lang w:val="en-US"/>
        </w:rPr>
        <w:t>Juridiskais</w:t>
      </w:r>
      <w:proofErr w:type="spellEnd"/>
      <w:r w:rsidRPr="00CD060E">
        <w:rPr>
          <w:rFonts w:ascii="Times New Roman" w:eastAsia="Times New Roman" w:hAnsi="Times New Roman" w:cs="Times New Roman"/>
          <w:b/>
          <w:bCs/>
          <w:color w:val="auto"/>
          <w:sz w:val="22"/>
          <w:szCs w:val="22"/>
          <w:lang w:val="en-US"/>
        </w:rPr>
        <w:t xml:space="preserve"> </w:t>
      </w:r>
      <w:proofErr w:type="spellStart"/>
      <w:r w:rsidRPr="00CD060E">
        <w:rPr>
          <w:rFonts w:ascii="Times New Roman" w:eastAsia="Times New Roman" w:hAnsi="Times New Roman" w:cs="Times New Roman"/>
          <w:b/>
          <w:bCs/>
          <w:color w:val="auto"/>
          <w:sz w:val="22"/>
          <w:szCs w:val="22"/>
          <w:lang w:val="en-US"/>
        </w:rPr>
        <w:t>pamats</w:t>
      </w:r>
      <w:proofErr w:type="spellEnd"/>
      <w:r w:rsidRPr="00CD060E">
        <w:rPr>
          <w:rFonts w:ascii="Times New Roman" w:eastAsia="Times New Roman" w:hAnsi="Times New Roman" w:cs="Times New Roman"/>
          <w:b/>
          <w:bCs/>
          <w:color w:val="auto"/>
          <w:sz w:val="22"/>
          <w:szCs w:val="22"/>
          <w:lang w:val="en-US"/>
        </w:rPr>
        <w:t xml:space="preserve">: </w:t>
      </w:r>
      <w:r w:rsidRPr="00CD060E">
        <w:rPr>
          <w:rFonts w:ascii="Times New Roman" w:eastAsia="Times New Roman" w:hAnsi="Times New Roman" w:cs="Times New Roman"/>
          <w:color w:val="auto"/>
          <w:sz w:val="22"/>
          <w:szCs w:val="22"/>
          <w:lang w:val="en-US"/>
        </w:rPr>
        <w:t xml:space="preserve">AF </w:t>
      </w:r>
      <w:proofErr w:type="spellStart"/>
      <w:r w:rsidRPr="00CD060E">
        <w:rPr>
          <w:rFonts w:ascii="Times New Roman" w:eastAsia="Times New Roman" w:hAnsi="Times New Roman" w:cs="Times New Roman"/>
          <w:color w:val="auto"/>
          <w:sz w:val="22"/>
          <w:szCs w:val="22"/>
          <w:lang w:val="en-US"/>
        </w:rPr>
        <w:t>Regulas</w:t>
      </w:r>
      <w:proofErr w:type="spellEnd"/>
      <w:r w:rsidRPr="00CD060E">
        <w:rPr>
          <w:rFonts w:ascii="Times New Roman" w:eastAsia="Times New Roman" w:hAnsi="Times New Roman" w:cs="Times New Roman"/>
          <w:color w:val="auto"/>
          <w:sz w:val="22"/>
          <w:szCs w:val="22"/>
          <w:lang w:val="en-US"/>
        </w:rPr>
        <w:t xml:space="preserve"> </w:t>
      </w:r>
      <w:proofErr w:type="gramStart"/>
      <w:r w:rsidRPr="00CD060E">
        <w:rPr>
          <w:rFonts w:ascii="Times New Roman" w:eastAsia="Times New Roman" w:hAnsi="Times New Roman" w:cs="Times New Roman"/>
          <w:color w:val="auto"/>
          <w:sz w:val="22"/>
          <w:szCs w:val="22"/>
          <w:lang w:val="en-US"/>
        </w:rPr>
        <w:t>21.pants</w:t>
      </w:r>
      <w:proofErr w:type="gramEnd"/>
      <w:r w:rsidRPr="00CD060E">
        <w:rPr>
          <w:rFonts w:ascii="Times New Roman" w:eastAsia="Times New Roman" w:hAnsi="Times New Roman" w:cs="Times New Roman"/>
          <w:color w:val="auto"/>
          <w:sz w:val="22"/>
          <w:szCs w:val="22"/>
          <w:lang w:val="en-US"/>
        </w:rPr>
        <w:t xml:space="preserve"> un </w:t>
      </w:r>
      <w:proofErr w:type="spellStart"/>
      <w:r w:rsidRPr="00CD060E">
        <w:rPr>
          <w:rFonts w:ascii="Times New Roman" w:eastAsia="Times New Roman" w:hAnsi="Times New Roman" w:cs="Times New Roman"/>
          <w:color w:val="auto"/>
          <w:sz w:val="22"/>
          <w:szCs w:val="22"/>
          <w:lang w:val="en-US"/>
        </w:rPr>
        <w:t>Eiropas</w:t>
      </w:r>
      <w:proofErr w:type="spellEnd"/>
      <w:r w:rsidRPr="00CD060E">
        <w:rPr>
          <w:rFonts w:ascii="Times New Roman" w:eastAsia="Times New Roman" w:hAnsi="Times New Roman" w:cs="Times New Roman"/>
          <w:color w:val="auto"/>
          <w:sz w:val="22"/>
          <w:szCs w:val="22"/>
          <w:lang w:val="en-US"/>
        </w:rPr>
        <w:t xml:space="preserve"> </w:t>
      </w:r>
      <w:proofErr w:type="spellStart"/>
      <w:r w:rsidRPr="00CD060E">
        <w:rPr>
          <w:rFonts w:ascii="Times New Roman" w:eastAsia="Times New Roman" w:hAnsi="Times New Roman" w:cs="Times New Roman"/>
          <w:color w:val="auto"/>
          <w:sz w:val="22"/>
          <w:szCs w:val="22"/>
          <w:lang w:val="en-US"/>
        </w:rPr>
        <w:t>Komisijas</w:t>
      </w:r>
      <w:proofErr w:type="spellEnd"/>
      <w:r w:rsidRPr="00CD060E">
        <w:rPr>
          <w:rFonts w:ascii="Times New Roman" w:eastAsia="Times New Roman" w:hAnsi="Times New Roman" w:cs="Times New Roman"/>
          <w:color w:val="auto"/>
          <w:sz w:val="22"/>
          <w:szCs w:val="22"/>
          <w:lang w:val="en-US"/>
        </w:rPr>
        <w:t xml:space="preserve"> </w:t>
      </w:r>
      <w:proofErr w:type="spellStart"/>
      <w:r w:rsidRPr="00CD060E">
        <w:rPr>
          <w:rFonts w:ascii="Times New Roman" w:eastAsia="Times New Roman" w:hAnsi="Times New Roman" w:cs="Times New Roman"/>
          <w:color w:val="auto"/>
          <w:sz w:val="22"/>
          <w:szCs w:val="22"/>
          <w:lang w:val="en-US"/>
        </w:rPr>
        <w:t>paziņojums</w:t>
      </w:r>
      <w:proofErr w:type="spellEnd"/>
      <w:r w:rsidRPr="00CD060E">
        <w:rPr>
          <w:rFonts w:ascii="Times New Roman" w:eastAsia="Times New Roman" w:hAnsi="Times New Roman" w:cs="Times New Roman"/>
          <w:color w:val="auto"/>
          <w:sz w:val="22"/>
          <w:szCs w:val="22"/>
          <w:lang w:val="en-US"/>
        </w:rPr>
        <w:t xml:space="preserve"> </w:t>
      </w:r>
      <w:proofErr w:type="spellStart"/>
      <w:r w:rsidRPr="00CD060E">
        <w:rPr>
          <w:rFonts w:ascii="Times New Roman" w:eastAsia="Times New Roman" w:hAnsi="Times New Roman" w:cs="Times New Roman"/>
          <w:color w:val="auto"/>
          <w:sz w:val="22"/>
          <w:szCs w:val="22"/>
          <w:lang w:val="en-US"/>
        </w:rPr>
        <w:t>Parlamentam</w:t>
      </w:r>
      <w:proofErr w:type="spellEnd"/>
      <w:r w:rsidRPr="00CD060E">
        <w:rPr>
          <w:rFonts w:ascii="Times New Roman" w:eastAsia="Times New Roman" w:hAnsi="Times New Roman" w:cs="Times New Roman"/>
          <w:color w:val="auto"/>
          <w:sz w:val="22"/>
          <w:szCs w:val="22"/>
          <w:lang w:val="en-US"/>
        </w:rPr>
        <w:t xml:space="preserve"> un </w:t>
      </w:r>
      <w:proofErr w:type="spellStart"/>
      <w:r w:rsidRPr="00CD060E">
        <w:rPr>
          <w:rFonts w:ascii="Times New Roman" w:eastAsia="Times New Roman" w:hAnsi="Times New Roman" w:cs="Times New Roman"/>
          <w:color w:val="auto"/>
          <w:sz w:val="22"/>
          <w:szCs w:val="22"/>
          <w:lang w:val="en-US"/>
        </w:rPr>
        <w:t>Padomei</w:t>
      </w:r>
      <w:proofErr w:type="spellEnd"/>
      <w:r w:rsidRPr="00CD060E">
        <w:rPr>
          <w:rFonts w:ascii="Times New Roman" w:eastAsia="Times New Roman" w:hAnsi="Times New Roman" w:cs="Times New Roman"/>
          <w:color w:val="auto"/>
          <w:sz w:val="22"/>
          <w:szCs w:val="22"/>
          <w:lang w:val="en-US"/>
        </w:rPr>
        <w:t xml:space="preserve">  </w:t>
      </w:r>
      <w:r w:rsidR="1ABEE82D" w:rsidRPr="00CD060E">
        <w:rPr>
          <w:rFonts w:ascii="Times New Roman" w:eastAsia="Times New Roman" w:hAnsi="Times New Roman" w:cs="Times New Roman"/>
          <w:color w:val="auto"/>
          <w:sz w:val="22"/>
          <w:szCs w:val="22"/>
          <w:lang w:val="en-US"/>
        </w:rPr>
        <w:t>“</w:t>
      </w:r>
      <w:proofErr w:type="spellStart"/>
      <w:r w:rsidRPr="00CD060E">
        <w:rPr>
          <w:rFonts w:ascii="Times New Roman" w:eastAsia="Times New Roman" w:hAnsi="Times New Roman" w:cs="Times New Roman"/>
          <w:color w:val="auto"/>
          <w:sz w:val="22"/>
          <w:szCs w:val="22"/>
          <w:lang w:val="en-US"/>
        </w:rPr>
        <w:t>NextGenerationEU</w:t>
      </w:r>
      <w:proofErr w:type="spellEnd"/>
      <w:r w:rsidRPr="00CD060E">
        <w:rPr>
          <w:rFonts w:ascii="Times New Roman" w:eastAsia="Times New Roman" w:hAnsi="Times New Roman" w:cs="Times New Roman"/>
          <w:color w:val="auto"/>
          <w:sz w:val="22"/>
          <w:szCs w:val="22"/>
          <w:lang w:val="en-US"/>
        </w:rPr>
        <w:t xml:space="preserve"> – </w:t>
      </w:r>
      <w:proofErr w:type="spellStart"/>
      <w:r w:rsidRPr="00CD060E">
        <w:rPr>
          <w:rFonts w:ascii="Times New Roman" w:eastAsia="Times New Roman" w:hAnsi="Times New Roman" w:cs="Times New Roman"/>
          <w:color w:val="auto"/>
          <w:sz w:val="22"/>
          <w:szCs w:val="22"/>
          <w:lang w:val="en-US"/>
        </w:rPr>
        <w:t>tuvojas</w:t>
      </w:r>
      <w:proofErr w:type="spellEnd"/>
      <w:r w:rsidRPr="00CD060E">
        <w:rPr>
          <w:rFonts w:ascii="Times New Roman" w:eastAsia="Times New Roman" w:hAnsi="Times New Roman" w:cs="Times New Roman"/>
          <w:color w:val="auto"/>
          <w:sz w:val="22"/>
          <w:szCs w:val="22"/>
          <w:lang w:val="en-US"/>
        </w:rPr>
        <w:t xml:space="preserve"> 2026. </w:t>
      </w:r>
      <w:proofErr w:type="spellStart"/>
      <w:r w:rsidR="7E9E0C55" w:rsidRPr="00CD060E">
        <w:rPr>
          <w:rFonts w:ascii="Times New Roman" w:eastAsia="Times New Roman" w:hAnsi="Times New Roman" w:cs="Times New Roman"/>
          <w:color w:val="auto"/>
          <w:sz w:val="22"/>
          <w:szCs w:val="22"/>
          <w:lang w:val="en-US"/>
        </w:rPr>
        <w:t>Gg</w:t>
      </w:r>
      <w:r w:rsidRPr="00CD060E">
        <w:rPr>
          <w:rFonts w:ascii="Times New Roman" w:eastAsia="Times New Roman" w:hAnsi="Times New Roman" w:cs="Times New Roman"/>
          <w:color w:val="auto"/>
          <w:sz w:val="22"/>
          <w:szCs w:val="22"/>
          <w:lang w:val="en-US"/>
        </w:rPr>
        <w:t>ads</w:t>
      </w:r>
      <w:proofErr w:type="spellEnd"/>
      <w:r w:rsidR="7E9E0C55" w:rsidRPr="00CD060E">
        <w:rPr>
          <w:rFonts w:ascii="Times New Roman" w:eastAsia="Times New Roman" w:hAnsi="Times New Roman" w:cs="Times New Roman"/>
          <w:color w:val="auto"/>
          <w:sz w:val="22"/>
          <w:szCs w:val="22"/>
          <w:lang w:val="en-US"/>
        </w:rPr>
        <w:t>"</w:t>
      </w:r>
      <w:r w:rsidRPr="00CD060E">
        <w:rPr>
          <w:rFonts w:ascii="Times New Roman" w:eastAsia="Times New Roman" w:hAnsi="Times New Roman" w:cs="Times New Roman"/>
          <w:color w:val="auto"/>
          <w:sz w:val="22"/>
          <w:szCs w:val="22"/>
          <w:lang w:val="en-US"/>
        </w:rPr>
        <w:t xml:space="preserve"> </w:t>
      </w:r>
    </w:p>
    <w:p w14:paraId="125F7DAB" w14:textId="370BC256" w:rsidR="3D212B91" w:rsidRPr="00CD060E" w:rsidRDefault="2F9F8987" w:rsidP="2F9F8987">
      <w:pPr>
        <w:jc w:val="both"/>
        <w:rPr>
          <w:rFonts w:ascii="Times New Roman" w:eastAsia="Times New Roman" w:hAnsi="Times New Roman" w:cs="Times New Roman"/>
          <w:color w:val="auto"/>
          <w:sz w:val="22"/>
          <w:szCs w:val="22"/>
        </w:rPr>
      </w:pPr>
      <w:r w:rsidRPr="00CD060E">
        <w:rPr>
          <w:rFonts w:ascii="Times New Roman" w:eastAsia="Times New Roman" w:hAnsi="Times New Roman" w:cs="Times New Roman"/>
          <w:b/>
          <w:bCs/>
          <w:color w:val="auto"/>
          <w:sz w:val="22"/>
          <w:szCs w:val="22"/>
        </w:rPr>
        <w:t>Pamatojums:</w:t>
      </w:r>
      <w:r w:rsidRPr="00CD060E">
        <w:rPr>
          <w:rFonts w:ascii="Times New Roman" w:eastAsia="Times New Roman" w:hAnsi="Times New Roman" w:cs="Times New Roman"/>
          <w:color w:val="auto"/>
          <w:sz w:val="22"/>
          <w:szCs w:val="22"/>
        </w:rPr>
        <w:t xml:space="preserve">  lai atvieglotu mērķa Nr. 23 "Katastrofu pārvaldības un ārkārtas reaģēšanas centru ar gandrīz 0 enerģijas patēriņu būvniecība" ziņošanas un uzraudzības procedūru, nepieciešams mainīt rādītāja veidu, nosaukumu, kvalitatīvo indikatoru un aprakstu.</w:t>
      </w:r>
    </w:p>
    <w:p w14:paraId="3B83C50A" w14:textId="77777777" w:rsidR="002369B1" w:rsidRPr="00CD060E" w:rsidRDefault="002369B1" w:rsidP="000A5260">
      <w:pPr>
        <w:jc w:val="both"/>
        <w:rPr>
          <w:rStyle w:val="cf01"/>
          <w:rFonts w:ascii="Times New Roman" w:eastAsia="Times New Roman" w:hAnsi="Times New Roman" w:cs="Times New Roman"/>
          <w:sz w:val="22"/>
          <w:szCs w:val="22"/>
        </w:rPr>
      </w:pPr>
    </w:p>
    <w:p w14:paraId="4381D02A" w14:textId="7F65D35F" w:rsidR="33042808" w:rsidRPr="00CD060E" w:rsidRDefault="33042808" w:rsidP="33042808">
      <w:pPr>
        <w:jc w:val="both"/>
        <w:rPr>
          <w:rFonts w:ascii="Times New Roman" w:eastAsia="Times New Roman" w:hAnsi="Times New Roman" w:cs="Times New Roman"/>
          <w:b/>
          <w:bCs/>
          <w:sz w:val="22"/>
          <w:szCs w:val="22"/>
        </w:rPr>
      </w:pPr>
      <w:r w:rsidRPr="00CD060E">
        <w:rPr>
          <w:rFonts w:ascii="Times New Roman" w:eastAsia="Times New Roman" w:hAnsi="Times New Roman" w:cs="Times New Roman"/>
          <w:b/>
          <w:bCs/>
          <w:sz w:val="22"/>
          <w:szCs w:val="22"/>
        </w:rPr>
        <w:t>1.3.1.2.i investīcija “Plūdu risku mazināšanas infrastruktūrā”</w:t>
      </w:r>
    </w:p>
    <w:p w14:paraId="7DF46757" w14:textId="77777777" w:rsidR="00C53128" w:rsidRPr="00CD060E" w:rsidRDefault="3CFB71D2" w:rsidP="33042808">
      <w:pPr>
        <w:jc w:val="both"/>
        <w:rPr>
          <w:rFonts w:ascii="Times New Roman" w:eastAsia="Times New Roman" w:hAnsi="Times New Roman" w:cs="Times New Roman"/>
          <w:sz w:val="22"/>
          <w:szCs w:val="22"/>
        </w:rPr>
      </w:pPr>
      <w:r w:rsidRPr="00CD060E">
        <w:rPr>
          <w:rFonts w:ascii="Times New Roman" w:eastAsia="Times New Roman" w:hAnsi="Times New Roman" w:cs="Times New Roman"/>
          <w:b/>
          <w:bCs/>
          <w:sz w:val="22"/>
          <w:szCs w:val="22"/>
        </w:rPr>
        <w:t xml:space="preserve">Juridiskais pamats: </w:t>
      </w:r>
      <w:r w:rsidRPr="00CD060E">
        <w:rPr>
          <w:rFonts w:ascii="Times New Roman" w:eastAsia="Times New Roman" w:hAnsi="Times New Roman" w:cs="Times New Roman"/>
          <w:sz w:val="22"/>
          <w:szCs w:val="22"/>
        </w:rPr>
        <w:t>AF Regulas 21.pant</w:t>
      </w:r>
      <w:r w:rsidR="419F06DB" w:rsidRPr="00CD060E">
        <w:rPr>
          <w:rFonts w:ascii="Times New Roman" w:eastAsia="Times New Roman" w:hAnsi="Times New Roman" w:cs="Times New Roman"/>
          <w:sz w:val="22"/>
          <w:szCs w:val="22"/>
        </w:rPr>
        <w:t>s</w:t>
      </w:r>
      <w:r w:rsidRPr="00CD060E">
        <w:rPr>
          <w:rFonts w:ascii="Times New Roman" w:eastAsia="Times New Roman" w:hAnsi="Times New Roman" w:cs="Times New Roman"/>
          <w:sz w:val="22"/>
          <w:szCs w:val="22"/>
        </w:rPr>
        <w:t xml:space="preserve"> </w:t>
      </w:r>
      <w:r w:rsidR="1D3F9CEE" w:rsidRPr="00CD060E">
        <w:rPr>
          <w:rFonts w:ascii="Times New Roman" w:eastAsia="Times New Roman" w:hAnsi="Times New Roman" w:cs="Times New Roman"/>
          <w:sz w:val="22"/>
          <w:szCs w:val="22"/>
        </w:rPr>
        <w:t xml:space="preserve"> un </w:t>
      </w:r>
      <w:r w:rsidR="1D3F9CEE" w:rsidRPr="00CD060E">
        <w:rPr>
          <w:rFonts w:ascii="Times New Roman" w:eastAsia="Times New Roman" w:hAnsi="Times New Roman" w:cs="Times New Roman"/>
          <w:color w:val="auto"/>
          <w:sz w:val="22"/>
          <w:szCs w:val="22"/>
        </w:rPr>
        <w:t>Eiropas Komisijas paziņojums Parlamentam un Padomei  “</w:t>
      </w:r>
      <w:proofErr w:type="spellStart"/>
      <w:r w:rsidR="1D3F9CEE" w:rsidRPr="00CD060E">
        <w:rPr>
          <w:rFonts w:ascii="Times New Roman" w:eastAsia="Times New Roman" w:hAnsi="Times New Roman" w:cs="Times New Roman"/>
          <w:color w:val="auto"/>
          <w:sz w:val="22"/>
          <w:szCs w:val="22"/>
          <w:lang w:val="en-GB"/>
        </w:rPr>
        <w:t>NextGenerationEU</w:t>
      </w:r>
      <w:proofErr w:type="spellEnd"/>
      <w:r w:rsidR="1D3F9CEE" w:rsidRPr="00CD060E">
        <w:rPr>
          <w:rFonts w:ascii="Times New Roman" w:eastAsia="Times New Roman" w:hAnsi="Times New Roman" w:cs="Times New Roman"/>
          <w:color w:val="auto"/>
          <w:sz w:val="22"/>
          <w:szCs w:val="22"/>
          <w:lang w:val="en-GB"/>
        </w:rPr>
        <w:t xml:space="preserve"> – </w:t>
      </w:r>
      <w:r w:rsidR="1D3F9CEE" w:rsidRPr="00CD060E">
        <w:rPr>
          <w:rFonts w:ascii="Times New Roman" w:eastAsia="Times New Roman" w:hAnsi="Times New Roman" w:cs="Times New Roman"/>
          <w:color w:val="auto"/>
          <w:sz w:val="22"/>
          <w:szCs w:val="22"/>
        </w:rPr>
        <w:t>tuvojas 2026. Gads</w:t>
      </w:r>
      <w:r w:rsidR="1D3F9CEE" w:rsidRPr="00CD060E">
        <w:rPr>
          <w:rFonts w:ascii="Times New Roman" w:eastAsia="Times New Roman" w:hAnsi="Times New Roman" w:cs="Times New Roman"/>
          <w:sz w:val="22"/>
          <w:szCs w:val="22"/>
        </w:rPr>
        <w:t xml:space="preserve">“ </w:t>
      </w:r>
    </w:p>
    <w:p w14:paraId="0311A9B5" w14:textId="7AB49CE8" w:rsidR="33042808" w:rsidRPr="00CD060E" w:rsidRDefault="33042808" w:rsidP="33042808">
      <w:pPr>
        <w:jc w:val="both"/>
        <w:rPr>
          <w:rFonts w:ascii="Times New Roman" w:eastAsia="Times New Roman" w:hAnsi="Times New Roman" w:cs="Times New Roman"/>
          <w:sz w:val="22"/>
          <w:szCs w:val="22"/>
          <w:lang w:val="lv"/>
        </w:rPr>
      </w:pPr>
      <w:r w:rsidRPr="00CD060E">
        <w:rPr>
          <w:rFonts w:ascii="Times New Roman" w:eastAsia="Times New Roman" w:hAnsi="Times New Roman" w:cs="Times New Roman"/>
          <w:b/>
          <w:bCs/>
          <w:sz w:val="22"/>
          <w:szCs w:val="22"/>
        </w:rPr>
        <w:t xml:space="preserve">Pamatojums: </w:t>
      </w:r>
      <w:r w:rsidRPr="00CD060E">
        <w:rPr>
          <w:rFonts w:ascii="Times New Roman" w:eastAsia="Times New Roman" w:hAnsi="Times New Roman" w:cs="Times New Roman"/>
          <w:sz w:val="22"/>
          <w:szCs w:val="22"/>
        </w:rPr>
        <w:t>P</w:t>
      </w:r>
      <w:proofErr w:type="spellStart"/>
      <w:r w:rsidRPr="00CD060E">
        <w:rPr>
          <w:rFonts w:ascii="Times New Roman" w:eastAsia="Times New Roman" w:hAnsi="Times New Roman" w:cs="Times New Roman"/>
          <w:sz w:val="22"/>
          <w:szCs w:val="22"/>
          <w:lang w:val="lv"/>
        </w:rPr>
        <w:t>recizējumi</w:t>
      </w:r>
      <w:proofErr w:type="spellEnd"/>
      <w:r w:rsidRPr="00CD060E">
        <w:rPr>
          <w:rFonts w:ascii="Times New Roman" w:eastAsia="Times New Roman" w:hAnsi="Times New Roman" w:cs="Times New Roman"/>
          <w:sz w:val="22"/>
          <w:szCs w:val="22"/>
          <w:lang w:val="lv"/>
        </w:rPr>
        <w:t xml:space="preserve"> ir vērsti uz AF plāna vienkāršošanu, plānošanas dokumentu savstarpējo saskaņotību.</w:t>
      </w:r>
    </w:p>
    <w:p w14:paraId="3542FD26" w14:textId="2B779143" w:rsidR="33042808" w:rsidRPr="00CD060E" w:rsidRDefault="33042808" w:rsidP="33042808">
      <w:pPr>
        <w:jc w:val="both"/>
        <w:rPr>
          <w:rFonts w:ascii="Times New Roman" w:hAnsi="Times New Roman" w:cs="Times New Roman"/>
          <w:sz w:val="22"/>
          <w:szCs w:val="22"/>
        </w:rPr>
      </w:pPr>
    </w:p>
    <w:p w14:paraId="58273AEB" w14:textId="47BE7DAA" w:rsidR="1FA32C3D" w:rsidRPr="00CD060E" w:rsidRDefault="2F9F8987" w:rsidP="1FA32C3D">
      <w:pPr>
        <w:jc w:val="both"/>
        <w:rPr>
          <w:rStyle w:val="cf01"/>
          <w:rFonts w:ascii="Times New Roman" w:eastAsia="Times New Roman" w:hAnsi="Times New Roman" w:cs="Times New Roman"/>
          <w:sz w:val="22"/>
          <w:szCs w:val="22"/>
        </w:rPr>
      </w:pPr>
      <w:r w:rsidRPr="00CD060E">
        <w:rPr>
          <w:rStyle w:val="cf01"/>
          <w:rFonts w:ascii="Times New Roman" w:eastAsia="Times New Roman" w:hAnsi="Times New Roman" w:cs="Times New Roman"/>
          <w:sz w:val="22"/>
          <w:szCs w:val="22"/>
        </w:rPr>
        <w:t>2.1.1.1.i. investīcija "Pārvaldes modernizācija un pakalpojumu digitālā transformācija, tai skaitā uzņēmējdarbības vide"</w:t>
      </w:r>
    </w:p>
    <w:p w14:paraId="27B9386A" w14:textId="59901D09" w:rsidR="1FA32C3D" w:rsidRPr="00CD060E" w:rsidRDefault="2F9F8987" w:rsidP="1FA32C3D">
      <w:pPr>
        <w:jc w:val="both"/>
        <w:rPr>
          <w:rFonts w:ascii="Times New Roman" w:eastAsia="Times New Roman" w:hAnsi="Times New Roman" w:cs="Times New Roman"/>
          <w:color w:val="auto"/>
          <w:sz w:val="22"/>
          <w:szCs w:val="22"/>
        </w:rPr>
      </w:pPr>
      <w:r w:rsidRPr="00CD060E">
        <w:rPr>
          <w:rStyle w:val="cf01"/>
          <w:rFonts w:ascii="Times New Roman" w:eastAsia="Times New Roman" w:hAnsi="Times New Roman" w:cs="Times New Roman"/>
          <w:sz w:val="22"/>
          <w:szCs w:val="22"/>
        </w:rPr>
        <w:t>Juridiskais pamats:</w:t>
      </w:r>
      <w:r w:rsidRPr="00CD060E">
        <w:rPr>
          <w:rStyle w:val="cf01"/>
          <w:rFonts w:ascii="Times New Roman" w:eastAsia="Times New Roman" w:hAnsi="Times New Roman" w:cs="Times New Roman"/>
          <w:b w:val="0"/>
          <w:bCs w:val="0"/>
          <w:sz w:val="22"/>
          <w:szCs w:val="22"/>
        </w:rPr>
        <w:t xml:space="preserve"> AF Regulas 21.pants </w:t>
      </w:r>
      <w:r w:rsidRPr="00CD060E">
        <w:rPr>
          <w:rStyle w:val="cf01"/>
          <w:rFonts w:ascii="Times New Roman" w:eastAsia="Times New Roman" w:hAnsi="Times New Roman" w:cs="Times New Roman"/>
          <w:b w:val="0"/>
          <w:bCs w:val="0"/>
          <w:color w:val="auto"/>
          <w:sz w:val="22"/>
          <w:szCs w:val="22"/>
        </w:rPr>
        <w:t xml:space="preserve">un </w:t>
      </w:r>
      <w:r w:rsidRPr="00CD060E">
        <w:rPr>
          <w:rFonts w:ascii="Times New Roman" w:eastAsia="Times New Roman" w:hAnsi="Times New Roman" w:cs="Times New Roman"/>
          <w:color w:val="auto"/>
          <w:sz w:val="22"/>
          <w:szCs w:val="22"/>
        </w:rPr>
        <w:t xml:space="preserve">Eiropas Komisijas paziņojums Parlamentam un Padomei - </w:t>
      </w:r>
      <w:proofErr w:type="spellStart"/>
      <w:r w:rsidRPr="00CD060E">
        <w:rPr>
          <w:rFonts w:ascii="Times New Roman" w:eastAsia="Times New Roman" w:hAnsi="Times New Roman" w:cs="Times New Roman"/>
          <w:color w:val="auto"/>
          <w:sz w:val="22"/>
          <w:szCs w:val="22"/>
          <w:lang w:val="en-GB"/>
        </w:rPr>
        <w:t>NextGenerationEU</w:t>
      </w:r>
      <w:proofErr w:type="spellEnd"/>
      <w:r w:rsidRPr="00CD060E">
        <w:rPr>
          <w:rFonts w:ascii="Times New Roman" w:eastAsia="Times New Roman" w:hAnsi="Times New Roman" w:cs="Times New Roman"/>
          <w:color w:val="auto"/>
          <w:sz w:val="22"/>
          <w:szCs w:val="22"/>
          <w:lang w:val="en-GB"/>
        </w:rPr>
        <w:t xml:space="preserve"> – </w:t>
      </w:r>
      <w:r w:rsidRPr="00CD060E">
        <w:rPr>
          <w:rFonts w:ascii="Times New Roman" w:eastAsia="Times New Roman" w:hAnsi="Times New Roman" w:cs="Times New Roman"/>
          <w:color w:val="auto"/>
          <w:sz w:val="22"/>
          <w:szCs w:val="22"/>
        </w:rPr>
        <w:t>tuvojas 2026. gads</w:t>
      </w:r>
      <w:r w:rsidR="00C53128" w:rsidRPr="00CD060E">
        <w:rPr>
          <w:rFonts w:ascii="Times New Roman" w:eastAsia="Times New Roman" w:hAnsi="Times New Roman" w:cs="Times New Roman"/>
          <w:color w:val="auto"/>
          <w:sz w:val="22"/>
          <w:szCs w:val="22"/>
        </w:rPr>
        <w:t>.</w:t>
      </w:r>
    </w:p>
    <w:p w14:paraId="22FDD3EB" w14:textId="3810A1B1" w:rsidR="1FA32C3D" w:rsidRPr="00CD060E" w:rsidRDefault="2F9F8987" w:rsidP="1FA32C3D">
      <w:pPr>
        <w:jc w:val="both"/>
        <w:rPr>
          <w:rFonts w:ascii="Times New Roman" w:eastAsia="Times New Roman" w:hAnsi="Times New Roman" w:cs="Times New Roman"/>
          <w:color w:val="auto"/>
          <w:sz w:val="22"/>
          <w:szCs w:val="22"/>
        </w:rPr>
      </w:pPr>
      <w:r w:rsidRPr="00CD060E">
        <w:rPr>
          <w:rStyle w:val="cf01"/>
          <w:rFonts w:ascii="Times New Roman" w:eastAsia="Times New Roman" w:hAnsi="Times New Roman" w:cs="Times New Roman"/>
          <w:color w:val="auto"/>
          <w:sz w:val="22"/>
          <w:szCs w:val="22"/>
        </w:rPr>
        <w:t>Pamatojums:</w:t>
      </w:r>
      <w:r w:rsidR="00C53128" w:rsidRPr="00CD060E">
        <w:rPr>
          <w:rStyle w:val="cf01"/>
          <w:rFonts w:ascii="Times New Roman" w:eastAsia="Times New Roman" w:hAnsi="Times New Roman" w:cs="Times New Roman"/>
          <w:b w:val="0"/>
          <w:bCs w:val="0"/>
          <w:color w:val="auto"/>
          <w:sz w:val="22"/>
          <w:szCs w:val="22"/>
        </w:rPr>
        <w:t xml:space="preserve"> </w:t>
      </w:r>
      <w:r w:rsidRPr="00CD060E">
        <w:rPr>
          <w:rStyle w:val="cf01"/>
          <w:rFonts w:ascii="Times New Roman" w:eastAsia="Times New Roman" w:hAnsi="Times New Roman" w:cs="Times New Roman"/>
          <w:b w:val="0"/>
          <w:bCs w:val="0"/>
          <w:color w:val="auto"/>
          <w:sz w:val="22"/>
          <w:szCs w:val="22"/>
        </w:rPr>
        <w:t xml:space="preserve">Tehniska rakstura precizējumi, vienkāršojot investīcijas un </w:t>
      </w:r>
      <w:proofErr w:type="spellStart"/>
      <w:r w:rsidRPr="00CD060E">
        <w:rPr>
          <w:rStyle w:val="cf01"/>
          <w:rFonts w:ascii="Times New Roman" w:eastAsia="Times New Roman" w:hAnsi="Times New Roman" w:cs="Times New Roman"/>
          <w:b w:val="0"/>
          <w:bCs w:val="0"/>
          <w:color w:val="auto"/>
          <w:sz w:val="22"/>
          <w:szCs w:val="22"/>
        </w:rPr>
        <w:t>mērķrādītāja</w:t>
      </w:r>
      <w:proofErr w:type="spellEnd"/>
      <w:r w:rsidRPr="00CD060E">
        <w:rPr>
          <w:rStyle w:val="cf01"/>
          <w:rFonts w:ascii="Times New Roman" w:eastAsia="Times New Roman" w:hAnsi="Times New Roman" w:cs="Times New Roman"/>
          <w:b w:val="0"/>
          <w:bCs w:val="0"/>
          <w:color w:val="auto"/>
          <w:sz w:val="22"/>
          <w:szCs w:val="22"/>
        </w:rPr>
        <w:t xml:space="preserve"> Nr.30 nosaukumu un aprakstu ar nolūku novērst interpretācijas iespējas.</w:t>
      </w:r>
    </w:p>
    <w:p w14:paraId="1A90130D" w14:textId="4DEFE884" w:rsidR="1FA32C3D" w:rsidRPr="00CD060E" w:rsidRDefault="1FA32C3D" w:rsidP="1FA32C3D">
      <w:pPr>
        <w:jc w:val="both"/>
        <w:rPr>
          <w:rStyle w:val="cf01"/>
          <w:rFonts w:ascii="Times New Roman" w:eastAsia="Times New Roman" w:hAnsi="Times New Roman" w:cs="Times New Roman"/>
          <w:b w:val="0"/>
          <w:bCs w:val="0"/>
          <w:color w:val="auto"/>
          <w:sz w:val="22"/>
          <w:szCs w:val="22"/>
        </w:rPr>
      </w:pPr>
    </w:p>
    <w:p w14:paraId="07E693B3" w14:textId="2B59E943" w:rsidR="1FA32C3D" w:rsidRPr="00CD060E" w:rsidRDefault="2F9F8987" w:rsidP="1FA32C3D">
      <w:pPr>
        <w:jc w:val="both"/>
        <w:rPr>
          <w:rStyle w:val="cf01"/>
          <w:rFonts w:ascii="Times New Roman" w:eastAsia="Times New Roman" w:hAnsi="Times New Roman" w:cs="Times New Roman"/>
          <w:color w:val="auto"/>
          <w:sz w:val="22"/>
          <w:szCs w:val="22"/>
        </w:rPr>
      </w:pPr>
      <w:r w:rsidRPr="00CD060E">
        <w:rPr>
          <w:rStyle w:val="cf01"/>
          <w:rFonts w:ascii="Times New Roman" w:eastAsia="Times New Roman" w:hAnsi="Times New Roman" w:cs="Times New Roman"/>
          <w:color w:val="auto"/>
          <w:sz w:val="22"/>
          <w:szCs w:val="22"/>
        </w:rPr>
        <w:t>2.1.2.1.i. investīcija "Centralizētas platformas, sistēmas un kopīgie pakalpojumi"</w:t>
      </w:r>
    </w:p>
    <w:p w14:paraId="23E11DE7" w14:textId="5E9B5BDA" w:rsidR="1FA32C3D" w:rsidRPr="00CD060E" w:rsidRDefault="2F9F8987" w:rsidP="1FA32C3D">
      <w:pPr>
        <w:jc w:val="both"/>
        <w:rPr>
          <w:rFonts w:ascii="Times New Roman" w:eastAsia="Times New Roman" w:hAnsi="Times New Roman" w:cs="Times New Roman"/>
          <w:color w:val="auto"/>
          <w:sz w:val="22"/>
          <w:szCs w:val="22"/>
        </w:rPr>
      </w:pPr>
      <w:r w:rsidRPr="00CD060E">
        <w:rPr>
          <w:rStyle w:val="cf01"/>
          <w:rFonts w:ascii="Times New Roman" w:eastAsia="Times New Roman" w:hAnsi="Times New Roman" w:cs="Times New Roman"/>
          <w:color w:val="auto"/>
          <w:sz w:val="22"/>
          <w:szCs w:val="22"/>
        </w:rPr>
        <w:t>Juridiskais pamats:</w:t>
      </w:r>
      <w:r w:rsidRPr="00CD060E">
        <w:rPr>
          <w:rStyle w:val="cf01"/>
          <w:rFonts w:ascii="Times New Roman" w:eastAsia="Times New Roman" w:hAnsi="Times New Roman" w:cs="Times New Roman"/>
          <w:b w:val="0"/>
          <w:bCs w:val="0"/>
          <w:color w:val="auto"/>
          <w:sz w:val="22"/>
          <w:szCs w:val="22"/>
        </w:rPr>
        <w:t xml:space="preserve"> AF Regulas 21.pants un </w:t>
      </w:r>
      <w:r w:rsidRPr="00CD060E">
        <w:rPr>
          <w:rFonts w:ascii="Times New Roman" w:eastAsia="Times New Roman" w:hAnsi="Times New Roman" w:cs="Times New Roman"/>
          <w:color w:val="auto"/>
          <w:sz w:val="22"/>
          <w:szCs w:val="22"/>
        </w:rPr>
        <w:t xml:space="preserve">Eiropas Komisijas paziņojums Parlamentam un Padomei - </w:t>
      </w:r>
      <w:proofErr w:type="spellStart"/>
      <w:r w:rsidRPr="00CD060E">
        <w:rPr>
          <w:rFonts w:ascii="Times New Roman" w:eastAsia="Times New Roman" w:hAnsi="Times New Roman" w:cs="Times New Roman"/>
          <w:color w:val="auto"/>
          <w:sz w:val="22"/>
          <w:szCs w:val="22"/>
          <w:lang w:val="en-GB"/>
        </w:rPr>
        <w:t>NextGenerationEU</w:t>
      </w:r>
      <w:proofErr w:type="spellEnd"/>
      <w:r w:rsidRPr="00CD060E">
        <w:rPr>
          <w:rFonts w:ascii="Times New Roman" w:eastAsia="Times New Roman" w:hAnsi="Times New Roman" w:cs="Times New Roman"/>
          <w:color w:val="auto"/>
          <w:sz w:val="22"/>
          <w:szCs w:val="22"/>
          <w:lang w:val="en-GB"/>
        </w:rPr>
        <w:t xml:space="preserve"> – </w:t>
      </w:r>
      <w:r w:rsidRPr="00CD060E">
        <w:rPr>
          <w:rFonts w:ascii="Times New Roman" w:eastAsia="Times New Roman" w:hAnsi="Times New Roman" w:cs="Times New Roman"/>
          <w:color w:val="auto"/>
          <w:sz w:val="22"/>
          <w:szCs w:val="22"/>
        </w:rPr>
        <w:t>tuvojas 2026. gads</w:t>
      </w:r>
      <w:r w:rsidR="00C53128" w:rsidRPr="00CD060E">
        <w:rPr>
          <w:rFonts w:ascii="Times New Roman" w:eastAsia="Times New Roman" w:hAnsi="Times New Roman" w:cs="Times New Roman"/>
          <w:color w:val="auto"/>
          <w:sz w:val="22"/>
          <w:szCs w:val="22"/>
        </w:rPr>
        <w:t>.</w:t>
      </w:r>
    </w:p>
    <w:p w14:paraId="43129D33" w14:textId="24797078" w:rsidR="1FA32C3D" w:rsidRPr="00CD060E" w:rsidRDefault="2F9F8987" w:rsidP="1FA32C3D">
      <w:pPr>
        <w:jc w:val="both"/>
        <w:rPr>
          <w:rFonts w:ascii="Times New Roman" w:eastAsia="Times New Roman" w:hAnsi="Times New Roman" w:cs="Times New Roman"/>
          <w:color w:val="auto"/>
          <w:sz w:val="22"/>
          <w:szCs w:val="22"/>
        </w:rPr>
      </w:pPr>
      <w:r w:rsidRPr="00CD060E">
        <w:rPr>
          <w:rStyle w:val="cf01"/>
          <w:rFonts w:ascii="Times New Roman" w:eastAsia="Times New Roman" w:hAnsi="Times New Roman" w:cs="Times New Roman"/>
          <w:color w:val="auto"/>
          <w:sz w:val="22"/>
          <w:szCs w:val="22"/>
        </w:rPr>
        <w:t>Pamatojums:</w:t>
      </w:r>
      <w:r w:rsidR="00C53128" w:rsidRPr="00CD060E">
        <w:rPr>
          <w:rStyle w:val="cf01"/>
          <w:rFonts w:ascii="Times New Roman" w:eastAsia="Times New Roman" w:hAnsi="Times New Roman" w:cs="Times New Roman"/>
          <w:b w:val="0"/>
          <w:bCs w:val="0"/>
          <w:color w:val="auto"/>
          <w:sz w:val="22"/>
          <w:szCs w:val="22"/>
        </w:rPr>
        <w:t xml:space="preserve"> </w:t>
      </w:r>
      <w:r w:rsidRPr="00CD060E">
        <w:rPr>
          <w:rStyle w:val="cf01"/>
          <w:rFonts w:ascii="Times New Roman" w:eastAsia="Times New Roman" w:hAnsi="Times New Roman" w:cs="Times New Roman"/>
          <w:b w:val="0"/>
          <w:bCs w:val="0"/>
          <w:color w:val="auto"/>
          <w:sz w:val="22"/>
          <w:szCs w:val="22"/>
        </w:rPr>
        <w:t xml:space="preserve">Tehniska rakstura precizējumi, vienkāršojot investīcijas un </w:t>
      </w:r>
      <w:proofErr w:type="spellStart"/>
      <w:r w:rsidRPr="00CD060E">
        <w:rPr>
          <w:rStyle w:val="cf01"/>
          <w:rFonts w:ascii="Times New Roman" w:eastAsia="Times New Roman" w:hAnsi="Times New Roman" w:cs="Times New Roman"/>
          <w:b w:val="0"/>
          <w:bCs w:val="0"/>
          <w:color w:val="auto"/>
          <w:sz w:val="22"/>
          <w:szCs w:val="22"/>
        </w:rPr>
        <w:t>mērķrādītāja</w:t>
      </w:r>
      <w:proofErr w:type="spellEnd"/>
      <w:r w:rsidRPr="00CD060E">
        <w:rPr>
          <w:rStyle w:val="cf01"/>
          <w:rFonts w:ascii="Times New Roman" w:eastAsia="Times New Roman" w:hAnsi="Times New Roman" w:cs="Times New Roman"/>
          <w:b w:val="0"/>
          <w:bCs w:val="0"/>
          <w:color w:val="auto"/>
          <w:sz w:val="22"/>
          <w:szCs w:val="22"/>
        </w:rPr>
        <w:t xml:space="preserve"> Nr.34 nosaukumu un aprakstu ar nolūku novērst interpretācijas iespējas.</w:t>
      </w:r>
    </w:p>
    <w:p w14:paraId="14A590D1" w14:textId="3A6DCBA6" w:rsidR="1FA32C3D" w:rsidRPr="00CD060E" w:rsidRDefault="1FA32C3D" w:rsidP="1FA32C3D">
      <w:pPr>
        <w:jc w:val="both"/>
        <w:rPr>
          <w:rStyle w:val="cf01"/>
          <w:rFonts w:ascii="Times New Roman" w:eastAsia="Times New Roman" w:hAnsi="Times New Roman" w:cs="Times New Roman"/>
          <w:b w:val="0"/>
          <w:bCs w:val="0"/>
          <w:color w:val="auto"/>
          <w:sz w:val="22"/>
          <w:szCs w:val="22"/>
        </w:rPr>
      </w:pPr>
    </w:p>
    <w:p w14:paraId="0DAD2F97" w14:textId="405E8A9E" w:rsidR="1FA32C3D" w:rsidRPr="00CD060E" w:rsidRDefault="2F9F8987" w:rsidP="1FA32C3D">
      <w:pPr>
        <w:jc w:val="both"/>
        <w:rPr>
          <w:rStyle w:val="cf01"/>
          <w:rFonts w:ascii="Times New Roman" w:eastAsia="Times New Roman" w:hAnsi="Times New Roman" w:cs="Times New Roman"/>
          <w:color w:val="auto"/>
          <w:sz w:val="22"/>
          <w:szCs w:val="22"/>
        </w:rPr>
      </w:pPr>
      <w:r w:rsidRPr="00CD060E">
        <w:rPr>
          <w:rStyle w:val="cf01"/>
          <w:rFonts w:ascii="Times New Roman" w:eastAsia="Times New Roman" w:hAnsi="Times New Roman" w:cs="Times New Roman"/>
          <w:color w:val="auto"/>
          <w:sz w:val="22"/>
          <w:szCs w:val="22"/>
        </w:rPr>
        <w:t>2.1.2.2.i. investīcija "</w:t>
      </w:r>
      <w:r w:rsidR="00C53128" w:rsidRPr="00CD060E">
        <w:rPr>
          <w:rStyle w:val="cf01"/>
          <w:rFonts w:ascii="Times New Roman" w:eastAsia="Times New Roman" w:hAnsi="Times New Roman" w:cs="Times New Roman"/>
          <w:color w:val="auto"/>
          <w:sz w:val="22"/>
          <w:szCs w:val="22"/>
        </w:rPr>
        <w:t>Mākoņpakalpojumi</w:t>
      </w:r>
      <w:r w:rsidRPr="00CD060E">
        <w:rPr>
          <w:rStyle w:val="cf01"/>
          <w:rFonts w:ascii="Times New Roman" w:eastAsia="Times New Roman" w:hAnsi="Times New Roman" w:cs="Times New Roman"/>
          <w:color w:val="auto"/>
          <w:sz w:val="22"/>
          <w:szCs w:val="22"/>
        </w:rPr>
        <w:t>"</w:t>
      </w:r>
    </w:p>
    <w:p w14:paraId="6434BCB2" w14:textId="267E66E9" w:rsidR="1FA32C3D" w:rsidRPr="00CD060E" w:rsidRDefault="2F9F8987" w:rsidP="1FA32C3D">
      <w:pPr>
        <w:jc w:val="both"/>
        <w:rPr>
          <w:rFonts w:ascii="Times New Roman" w:eastAsia="Times New Roman" w:hAnsi="Times New Roman" w:cs="Times New Roman"/>
          <w:color w:val="auto"/>
          <w:sz w:val="22"/>
          <w:szCs w:val="22"/>
        </w:rPr>
      </w:pPr>
      <w:r w:rsidRPr="00CD060E">
        <w:rPr>
          <w:rStyle w:val="cf01"/>
          <w:rFonts w:ascii="Times New Roman" w:eastAsia="Times New Roman" w:hAnsi="Times New Roman" w:cs="Times New Roman"/>
          <w:color w:val="auto"/>
          <w:sz w:val="22"/>
          <w:szCs w:val="22"/>
        </w:rPr>
        <w:t>Juridiskais pamats:</w:t>
      </w:r>
      <w:r w:rsidRPr="00CD060E">
        <w:rPr>
          <w:rStyle w:val="cf01"/>
          <w:rFonts w:ascii="Times New Roman" w:eastAsia="Times New Roman" w:hAnsi="Times New Roman" w:cs="Times New Roman"/>
          <w:b w:val="0"/>
          <w:bCs w:val="0"/>
          <w:color w:val="auto"/>
          <w:sz w:val="22"/>
          <w:szCs w:val="22"/>
        </w:rPr>
        <w:t xml:space="preserve"> AF Regulas 21.pants un </w:t>
      </w:r>
      <w:r w:rsidRPr="00CD060E">
        <w:rPr>
          <w:rFonts w:ascii="Times New Roman" w:eastAsia="Times New Roman" w:hAnsi="Times New Roman" w:cs="Times New Roman"/>
          <w:color w:val="auto"/>
          <w:sz w:val="22"/>
          <w:szCs w:val="22"/>
        </w:rPr>
        <w:t xml:space="preserve">Eiropas Komisijas paziņojums Parlamentam un Padomei - </w:t>
      </w:r>
      <w:proofErr w:type="spellStart"/>
      <w:r w:rsidRPr="00CD060E">
        <w:rPr>
          <w:rFonts w:ascii="Times New Roman" w:eastAsia="Times New Roman" w:hAnsi="Times New Roman" w:cs="Times New Roman"/>
          <w:color w:val="auto"/>
          <w:sz w:val="22"/>
          <w:szCs w:val="22"/>
          <w:lang w:val="en-GB"/>
        </w:rPr>
        <w:t>NextGenerationEU</w:t>
      </w:r>
      <w:proofErr w:type="spellEnd"/>
      <w:r w:rsidRPr="00CD060E">
        <w:rPr>
          <w:rFonts w:ascii="Times New Roman" w:eastAsia="Times New Roman" w:hAnsi="Times New Roman" w:cs="Times New Roman"/>
          <w:color w:val="auto"/>
          <w:sz w:val="22"/>
          <w:szCs w:val="22"/>
          <w:lang w:val="en-GB"/>
        </w:rPr>
        <w:t xml:space="preserve"> – </w:t>
      </w:r>
      <w:r w:rsidRPr="00CD060E">
        <w:rPr>
          <w:rFonts w:ascii="Times New Roman" w:eastAsia="Times New Roman" w:hAnsi="Times New Roman" w:cs="Times New Roman"/>
          <w:color w:val="auto"/>
          <w:sz w:val="22"/>
          <w:szCs w:val="22"/>
        </w:rPr>
        <w:t>tuvojas 2026. gads</w:t>
      </w:r>
      <w:r w:rsidR="00C53128" w:rsidRPr="00CD060E">
        <w:rPr>
          <w:rFonts w:ascii="Times New Roman" w:eastAsia="Times New Roman" w:hAnsi="Times New Roman" w:cs="Times New Roman"/>
          <w:color w:val="auto"/>
          <w:sz w:val="22"/>
          <w:szCs w:val="22"/>
        </w:rPr>
        <w:t>.</w:t>
      </w:r>
    </w:p>
    <w:p w14:paraId="5C15B220" w14:textId="6ED4E81D" w:rsidR="33042808" w:rsidRPr="00CD060E" w:rsidRDefault="2F9F8987" w:rsidP="33042808">
      <w:pPr>
        <w:jc w:val="both"/>
        <w:rPr>
          <w:rFonts w:ascii="Times New Roman" w:eastAsia="Times New Roman" w:hAnsi="Times New Roman" w:cs="Times New Roman"/>
          <w:color w:val="auto"/>
          <w:sz w:val="22"/>
          <w:szCs w:val="22"/>
        </w:rPr>
      </w:pPr>
      <w:r w:rsidRPr="00CD060E">
        <w:rPr>
          <w:rStyle w:val="cf01"/>
          <w:rFonts w:ascii="Times New Roman" w:eastAsia="Times New Roman" w:hAnsi="Times New Roman" w:cs="Times New Roman"/>
          <w:color w:val="auto"/>
          <w:sz w:val="22"/>
          <w:szCs w:val="22"/>
        </w:rPr>
        <w:t>Pamatojums:</w:t>
      </w:r>
      <w:r w:rsidR="00C53128" w:rsidRPr="00CD060E">
        <w:rPr>
          <w:rStyle w:val="cf01"/>
          <w:rFonts w:ascii="Times New Roman" w:eastAsia="Times New Roman" w:hAnsi="Times New Roman" w:cs="Times New Roman"/>
          <w:b w:val="0"/>
          <w:bCs w:val="0"/>
          <w:color w:val="auto"/>
          <w:sz w:val="22"/>
          <w:szCs w:val="22"/>
        </w:rPr>
        <w:t xml:space="preserve"> </w:t>
      </w:r>
      <w:r w:rsidR="3CFB71D2" w:rsidRPr="00CD060E">
        <w:rPr>
          <w:rStyle w:val="cf01"/>
          <w:rFonts w:ascii="Times New Roman" w:eastAsia="Times New Roman" w:hAnsi="Times New Roman" w:cs="Times New Roman"/>
          <w:b w:val="0"/>
          <w:bCs w:val="0"/>
          <w:color w:val="auto"/>
          <w:sz w:val="22"/>
          <w:szCs w:val="22"/>
        </w:rPr>
        <w:t xml:space="preserve">Tehniska rakstura precizējumi, vienkāršojot investīcijas un </w:t>
      </w:r>
      <w:proofErr w:type="spellStart"/>
      <w:r w:rsidR="3CFB71D2" w:rsidRPr="00CD060E">
        <w:rPr>
          <w:rStyle w:val="cf01"/>
          <w:rFonts w:ascii="Times New Roman" w:eastAsia="Times New Roman" w:hAnsi="Times New Roman" w:cs="Times New Roman"/>
          <w:b w:val="0"/>
          <w:bCs w:val="0"/>
          <w:color w:val="auto"/>
          <w:sz w:val="22"/>
          <w:szCs w:val="22"/>
        </w:rPr>
        <w:t>mērķrādītāja</w:t>
      </w:r>
      <w:proofErr w:type="spellEnd"/>
      <w:r w:rsidR="3CFB71D2" w:rsidRPr="00CD060E">
        <w:rPr>
          <w:rStyle w:val="cf01"/>
          <w:rFonts w:ascii="Times New Roman" w:eastAsia="Times New Roman" w:hAnsi="Times New Roman" w:cs="Times New Roman"/>
          <w:b w:val="0"/>
          <w:bCs w:val="0"/>
          <w:color w:val="auto"/>
          <w:sz w:val="22"/>
          <w:szCs w:val="22"/>
        </w:rPr>
        <w:t xml:space="preserve"> Nr.3</w:t>
      </w:r>
      <w:r w:rsidR="246C772B" w:rsidRPr="00CD060E">
        <w:rPr>
          <w:rStyle w:val="cf01"/>
          <w:rFonts w:ascii="Times New Roman" w:eastAsia="Times New Roman" w:hAnsi="Times New Roman" w:cs="Times New Roman"/>
          <w:b w:val="0"/>
          <w:bCs w:val="0"/>
          <w:color w:val="auto"/>
          <w:sz w:val="22"/>
          <w:szCs w:val="22"/>
        </w:rPr>
        <w:t>6</w:t>
      </w:r>
      <w:r w:rsidR="3CFB71D2" w:rsidRPr="00CD060E">
        <w:rPr>
          <w:rStyle w:val="cf01"/>
          <w:rFonts w:ascii="Times New Roman" w:eastAsia="Times New Roman" w:hAnsi="Times New Roman" w:cs="Times New Roman"/>
          <w:b w:val="0"/>
          <w:bCs w:val="0"/>
          <w:color w:val="auto"/>
          <w:sz w:val="22"/>
          <w:szCs w:val="22"/>
        </w:rPr>
        <w:t xml:space="preserve"> nosaukumu un aprakstu, kā arī ņemot vērā, ka </w:t>
      </w:r>
      <w:proofErr w:type="spellStart"/>
      <w:r w:rsidR="3CFB71D2" w:rsidRPr="00CD060E">
        <w:rPr>
          <w:rStyle w:val="cf01"/>
          <w:rFonts w:ascii="Times New Roman" w:eastAsia="Times New Roman" w:hAnsi="Times New Roman" w:cs="Times New Roman"/>
          <w:b w:val="0"/>
          <w:bCs w:val="0"/>
          <w:color w:val="auto"/>
          <w:sz w:val="22"/>
          <w:szCs w:val="22"/>
        </w:rPr>
        <w:t>mērķrādītāji</w:t>
      </w:r>
      <w:proofErr w:type="spellEnd"/>
      <w:r w:rsidR="3CFB71D2" w:rsidRPr="00CD060E">
        <w:rPr>
          <w:rStyle w:val="cf01"/>
          <w:rFonts w:ascii="Times New Roman" w:eastAsia="Times New Roman" w:hAnsi="Times New Roman" w:cs="Times New Roman"/>
          <w:b w:val="0"/>
          <w:bCs w:val="0"/>
          <w:color w:val="auto"/>
          <w:sz w:val="22"/>
          <w:szCs w:val="22"/>
        </w:rPr>
        <w:t xml:space="preserve"> Nr.35 un Nr.36 ir vienādi, tiek dzēsts </w:t>
      </w:r>
      <w:proofErr w:type="spellStart"/>
      <w:r w:rsidR="3CFB71D2" w:rsidRPr="00CD060E">
        <w:rPr>
          <w:rStyle w:val="cf01"/>
          <w:rFonts w:ascii="Times New Roman" w:eastAsia="Times New Roman" w:hAnsi="Times New Roman" w:cs="Times New Roman"/>
          <w:b w:val="0"/>
          <w:bCs w:val="0"/>
          <w:color w:val="auto"/>
          <w:sz w:val="22"/>
          <w:szCs w:val="22"/>
        </w:rPr>
        <w:t>mērķrādītājs</w:t>
      </w:r>
      <w:proofErr w:type="spellEnd"/>
      <w:r w:rsidR="3CFB71D2" w:rsidRPr="00CD060E">
        <w:rPr>
          <w:rStyle w:val="cf01"/>
          <w:rFonts w:ascii="Times New Roman" w:eastAsia="Times New Roman" w:hAnsi="Times New Roman" w:cs="Times New Roman"/>
          <w:b w:val="0"/>
          <w:bCs w:val="0"/>
          <w:color w:val="auto"/>
          <w:sz w:val="22"/>
          <w:szCs w:val="22"/>
        </w:rPr>
        <w:t xml:space="preserve"> Nr.3</w:t>
      </w:r>
      <w:r w:rsidR="25955A35" w:rsidRPr="00CD060E">
        <w:rPr>
          <w:rStyle w:val="cf01"/>
          <w:rFonts w:ascii="Times New Roman" w:eastAsia="Times New Roman" w:hAnsi="Times New Roman" w:cs="Times New Roman"/>
          <w:b w:val="0"/>
          <w:bCs w:val="0"/>
          <w:color w:val="auto"/>
          <w:sz w:val="22"/>
          <w:szCs w:val="22"/>
        </w:rPr>
        <w:t>5</w:t>
      </w:r>
      <w:r w:rsidR="3CFB71D2" w:rsidRPr="00CD060E">
        <w:rPr>
          <w:rStyle w:val="cf01"/>
          <w:rFonts w:ascii="Times New Roman" w:eastAsia="Times New Roman" w:hAnsi="Times New Roman" w:cs="Times New Roman"/>
          <w:b w:val="0"/>
          <w:bCs w:val="0"/>
          <w:color w:val="auto"/>
          <w:sz w:val="22"/>
          <w:szCs w:val="22"/>
        </w:rPr>
        <w:t xml:space="preserve"> ar nolūku novērst interpretācijas iespējas.</w:t>
      </w:r>
    </w:p>
    <w:p w14:paraId="41209471" w14:textId="1A1713C4" w:rsidR="1FA32C3D" w:rsidRPr="00CD060E" w:rsidRDefault="1FA32C3D" w:rsidP="1FA32C3D">
      <w:pPr>
        <w:jc w:val="both"/>
        <w:rPr>
          <w:rStyle w:val="cf01"/>
          <w:rFonts w:ascii="Times New Roman" w:eastAsia="Times New Roman" w:hAnsi="Times New Roman" w:cs="Times New Roman"/>
          <w:b w:val="0"/>
          <w:bCs w:val="0"/>
          <w:color w:val="auto"/>
          <w:sz w:val="22"/>
          <w:szCs w:val="22"/>
        </w:rPr>
      </w:pPr>
    </w:p>
    <w:p w14:paraId="5F8E853A" w14:textId="23840CE6" w:rsidR="1FA32C3D" w:rsidRPr="00CD060E" w:rsidRDefault="2F9F8987" w:rsidP="1FA32C3D">
      <w:pPr>
        <w:jc w:val="both"/>
        <w:rPr>
          <w:rStyle w:val="cf01"/>
          <w:rFonts w:ascii="Times New Roman" w:eastAsia="Times New Roman" w:hAnsi="Times New Roman" w:cs="Times New Roman"/>
          <w:color w:val="auto"/>
          <w:sz w:val="22"/>
          <w:szCs w:val="22"/>
        </w:rPr>
      </w:pPr>
      <w:r w:rsidRPr="00CD060E">
        <w:rPr>
          <w:rStyle w:val="cf01"/>
          <w:rFonts w:ascii="Times New Roman" w:eastAsia="Times New Roman" w:hAnsi="Times New Roman" w:cs="Times New Roman"/>
          <w:color w:val="auto"/>
          <w:sz w:val="22"/>
          <w:szCs w:val="22"/>
        </w:rPr>
        <w:t>2.1.3.1.i. investīcija "Datu pieejamība, koplietošana un analītika"</w:t>
      </w:r>
    </w:p>
    <w:p w14:paraId="16D3456B" w14:textId="428B4841" w:rsidR="1FA32C3D" w:rsidRPr="00CD060E" w:rsidRDefault="2F9F8987" w:rsidP="1FA32C3D">
      <w:pPr>
        <w:jc w:val="both"/>
        <w:rPr>
          <w:rFonts w:ascii="Times New Roman" w:eastAsia="Times New Roman" w:hAnsi="Times New Roman" w:cs="Times New Roman"/>
          <w:color w:val="auto"/>
          <w:sz w:val="22"/>
          <w:szCs w:val="22"/>
        </w:rPr>
      </w:pPr>
      <w:r w:rsidRPr="00CD060E">
        <w:rPr>
          <w:rStyle w:val="cf01"/>
          <w:rFonts w:ascii="Times New Roman" w:eastAsia="Times New Roman" w:hAnsi="Times New Roman" w:cs="Times New Roman"/>
          <w:color w:val="auto"/>
          <w:sz w:val="22"/>
          <w:szCs w:val="22"/>
        </w:rPr>
        <w:t>Juridiskais pamats:</w:t>
      </w:r>
      <w:r w:rsidRPr="00CD060E">
        <w:rPr>
          <w:rStyle w:val="cf01"/>
          <w:rFonts w:ascii="Times New Roman" w:eastAsia="Times New Roman" w:hAnsi="Times New Roman" w:cs="Times New Roman"/>
          <w:b w:val="0"/>
          <w:bCs w:val="0"/>
          <w:color w:val="auto"/>
          <w:sz w:val="22"/>
          <w:szCs w:val="22"/>
        </w:rPr>
        <w:t xml:space="preserve"> AF Regulas 21.pants un </w:t>
      </w:r>
      <w:r w:rsidRPr="00CD060E">
        <w:rPr>
          <w:rFonts w:ascii="Times New Roman" w:eastAsia="Times New Roman" w:hAnsi="Times New Roman" w:cs="Times New Roman"/>
          <w:color w:val="auto"/>
          <w:sz w:val="22"/>
          <w:szCs w:val="22"/>
        </w:rPr>
        <w:t xml:space="preserve">Eiropas Komisijas paziņojums Parlamentam un Padomei - </w:t>
      </w:r>
      <w:proofErr w:type="spellStart"/>
      <w:r w:rsidRPr="00CD060E">
        <w:rPr>
          <w:rFonts w:ascii="Times New Roman" w:eastAsia="Times New Roman" w:hAnsi="Times New Roman" w:cs="Times New Roman"/>
          <w:color w:val="auto"/>
          <w:sz w:val="22"/>
          <w:szCs w:val="22"/>
          <w:lang w:val="en-GB"/>
        </w:rPr>
        <w:t>NextGenerationEU</w:t>
      </w:r>
      <w:proofErr w:type="spellEnd"/>
      <w:r w:rsidRPr="00CD060E">
        <w:rPr>
          <w:rFonts w:ascii="Times New Roman" w:eastAsia="Times New Roman" w:hAnsi="Times New Roman" w:cs="Times New Roman"/>
          <w:color w:val="auto"/>
          <w:sz w:val="22"/>
          <w:szCs w:val="22"/>
          <w:lang w:val="en-GB"/>
        </w:rPr>
        <w:t xml:space="preserve"> – </w:t>
      </w:r>
      <w:r w:rsidRPr="00CD060E">
        <w:rPr>
          <w:rFonts w:ascii="Times New Roman" w:eastAsia="Times New Roman" w:hAnsi="Times New Roman" w:cs="Times New Roman"/>
          <w:color w:val="auto"/>
          <w:sz w:val="22"/>
          <w:szCs w:val="22"/>
        </w:rPr>
        <w:t>tuvojas 2026. gads</w:t>
      </w:r>
    </w:p>
    <w:p w14:paraId="740A3B14" w14:textId="49436D67" w:rsidR="1FA32C3D" w:rsidRPr="00CD060E" w:rsidRDefault="2F9F8987" w:rsidP="1FA32C3D">
      <w:pPr>
        <w:jc w:val="both"/>
        <w:rPr>
          <w:rFonts w:ascii="Times New Roman" w:eastAsia="Times New Roman" w:hAnsi="Times New Roman" w:cs="Times New Roman"/>
          <w:color w:val="auto"/>
          <w:sz w:val="22"/>
          <w:szCs w:val="22"/>
        </w:rPr>
      </w:pPr>
      <w:proofErr w:type="spellStart"/>
      <w:r w:rsidRPr="00CD060E">
        <w:rPr>
          <w:rStyle w:val="cf01"/>
          <w:rFonts w:ascii="Times New Roman" w:eastAsia="Times New Roman" w:hAnsi="Times New Roman" w:cs="Times New Roman"/>
          <w:color w:val="auto"/>
          <w:sz w:val="22"/>
          <w:szCs w:val="22"/>
        </w:rPr>
        <w:t>Pamatojums:</w:t>
      </w:r>
      <w:r w:rsidRPr="00CD060E">
        <w:rPr>
          <w:rStyle w:val="cf01"/>
          <w:rFonts w:ascii="Times New Roman" w:eastAsia="Times New Roman" w:hAnsi="Times New Roman" w:cs="Times New Roman"/>
          <w:b w:val="0"/>
          <w:bCs w:val="0"/>
          <w:color w:val="auto"/>
          <w:sz w:val="22"/>
          <w:szCs w:val="22"/>
        </w:rPr>
        <w:t>Tehniska</w:t>
      </w:r>
      <w:proofErr w:type="spellEnd"/>
      <w:r w:rsidRPr="00CD060E">
        <w:rPr>
          <w:rStyle w:val="cf01"/>
          <w:rFonts w:ascii="Times New Roman" w:eastAsia="Times New Roman" w:hAnsi="Times New Roman" w:cs="Times New Roman"/>
          <w:b w:val="0"/>
          <w:bCs w:val="0"/>
          <w:color w:val="auto"/>
          <w:sz w:val="22"/>
          <w:szCs w:val="22"/>
        </w:rPr>
        <w:t xml:space="preserve"> rakstura precizējumi, vienkāršojot investīcijas aprakstu un </w:t>
      </w:r>
      <w:proofErr w:type="spellStart"/>
      <w:r w:rsidRPr="00CD060E">
        <w:rPr>
          <w:rStyle w:val="cf01"/>
          <w:rFonts w:ascii="Times New Roman" w:eastAsia="Times New Roman" w:hAnsi="Times New Roman" w:cs="Times New Roman"/>
          <w:b w:val="0"/>
          <w:bCs w:val="0"/>
          <w:color w:val="auto"/>
          <w:sz w:val="22"/>
          <w:szCs w:val="22"/>
        </w:rPr>
        <w:t>mērķrādītāja</w:t>
      </w:r>
      <w:proofErr w:type="spellEnd"/>
      <w:r w:rsidRPr="00CD060E">
        <w:rPr>
          <w:rStyle w:val="cf01"/>
          <w:rFonts w:ascii="Times New Roman" w:eastAsia="Times New Roman" w:hAnsi="Times New Roman" w:cs="Times New Roman"/>
          <w:b w:val="0"/>
          <w:bCs w:val="0"/>
          <w:color w:val="auto"/>
          <w:sz w:val="22"/>
          <w:szCs w:val="22"/>
        </w:rPr>
        <w:t xml:space="preserve"> Nr.39 nosaukumu un aprakstu ar nolūku novērst interpretācijas iespējas.</w:t>
      </w:r>
    </w:p>
    <w:p w14:paraId="33F892D2" w14:textId="560ED696" w:rsidR="1FA32C3D" w:rsidRPr="00CD060E" w:rsidRDefault="1FA32C3D" w:rsidP="1FA32C3D">
      <w:pPr>
        <w:jc w:val="both"/>
        <w:rPr>
          <w:rStyle w:val="cf01"/>
          <w:rFonts w:ascii="Times New Roman" w:eastAsia="Times New Roman" w:hAnsi="Times New Roman" w:cs="Times New Roman"/>
          <w:color w:val="auto"/>
          <w:sz w:val="22"/>
          <w:szCs w:val="22"/>
        </w:rPr>
      </w:pPr>
    </w:p>
    <w:p w14:paraId="002F2C69" w14:textId="52091190" w:rsidR="38ADE267" w:rsidRPr="00CD060E" w:rsidRDefault="48C44408" w:rsidP="38ADE267">
      <w:pPr>
        <w:jc w:val="both"/>
        <w:rPr>
          <w:rStyle w:val="cf01"/>
          <w:rFonts w:ascii="Times New Roman" w:eastAsia="Times New Roman" w:hAnsi="Times New Roman" w:cs="Times New Roman"/>
          <w:color w:val="auto"/>
          <w:sz w:val="22"/>
          <w:szCs w:val="22"/>
        </w:rPr>
      </w:pPr>
      <w:r w:rsidRPr="00CD060E">
        <w:rPr>
          <w:rStyle w:val="cf01"/>
          <w:rFonts w:ascii="Times New Roman" w:eastAsia="Times New Roman" w:hAnsi="Times New Roman" w:cs="Times New Roman"/>
          <w:color w:val="auto"/>
          <w:sz w:val="22"/>
          <w:szCs w:val="22"/>
        </w:rPr>
        <w:lastRenderedPageBreak/>
        <w:t>2.2.1.1.</w:t>
      </w:r>
      <w:r w:rsidR="2D71FF2E" w:rsidRPr="00CD060E">
        <w:rPr>
          <w:rStyle w:val="cf01"/>
          <w:rFonts w:ascii="Times New Roman" w:eastAsia="Times New Roman" w:hAnsi="Times New Roman" w:cs="Times New Roman"/>
          <w:color w:val="auto"/>
          <w:sz w:val="22"/>
          <w:szCs w:val="22"/>
        </w:rPr>
        <w:t>i</w:t>
      </w:r>
      <w:r w:rsidRPr="00CD060E">
        <w:rPr>
          <w:rStyle w:val="cf01"/>
          <w:rFonts w:ascii="Times New Roman" w:eastAsia="Times New Roman" w:hAnsi="Times New Roman" w:cs="Times New Roman"/>
          <w:color w:val="auto"/>
          <w:sz w:val="22"/>
          <w:szCs w:val="22"/>
        </w:rPr>
        <w:t xml:space="preserve"> investīcija "</w:t>
      </w:r>
      <w:r w:rsidRPr="00CD060E">
        <w:rPr>
          <w:rFonts w:ascii="Times New Roman" w:eastAsia="Times New Roman" w:hAnsi="Times New Roman" w:cs="Times New Roman"/>
          <w:color w:val="auto"/>
          <w:sz w:val="22"/>
          <w:szCs w:val="22"/>
        </w:rPr>
        <w:t>Atbalsts Digitālo inovāciju centru un reģionālo kontaktpunktu izveidei</w:t>
      </w:r>
      <w:r w:rsidRPr="00CD060E">
        <w:rPr>
          <w:rStyle w:val="cf01"/>
          <w:rFonts w:ascii="Times New Roman" w:eastAsia="Times New Roman" w:hAnsi="Times New Roman" w:cs="Times New Roman"/>
          <w:color w:val="auto"/>
          <w:sz w:val="22"/>
          <w:szCs w:val="22"/>
        </w:rPr>
        <w:t xml:space="preserve"> "</w:t>
      </w:r>
    </w:p>
    <w:p w14:paraId="3C5EC365" w14:textId="2C5D1241" w:rsidR="38ADE267" w:rsidRPr="00CD060E" w:rsidRDefault="38ADE267" w:rsidP="38ADE267">
      <w:pPr>
        <w:jc w:val="both"/>
        <w:rPr>
          <w:rStyle w:val="cf01"/>
          <w:rFonts w:ascii="Times New Roman" w:eastAsia="Times New Roman" w:hAnsi="Times New Roman" w:cs="Times New Roman"/>
          <w:b w:val="0"/>
          <w:bCs w:val="0"/>
          <w:color w:val="auto"/>
          <w:sz w:val="22"/>
          <w:szCs w:val="22"/>
        </w:rPr>
      </w:pPr>
      <w:r w:rsidRPr="00CD060E">
        <w:rPr>
          <w:rStyle w:val="cf01"/>
          <w:rFonts w:ascii="Times New Roman" w:eastAsia="Times New Roman" w:hAnsi="Times New Roman" w:cs="Times New Roman"/>
          <w:color w:val="auto"/>
          <w:sz w:val="22"/>
          <w:szCs w:val="22"/>
        </w:rPr>
        <w:t xml:space="preserve">Juridiskais pamats: </w:t>
      </w:r>
      <w:r w:rsidR="006118C2" w:rsidRPr="00CD060E">
        <w:rPr>
          <w:rStyle w:val="cf01"/>
          <w:rFonts w:ascii="Times New Roman" w:eastAsia="Times New Roman" w:hAnsi="Times New Roman" w:cs="Times New Roman"/>
          <w:b w:val="0"/>
          <w:bCs w:val="0"/>
          <w:color w:val="auto"/>
          <w:sz w:val="22"/>
          <w:szCs w:val="22"/>
        </w:rPr>
        <w:t xml:space="preserve">AF Regulas 21.pants un </w:t>
      </w:r>
      <w:r w:rsidR="006118C2" w:rsidRPr="00CD060E">
        <w:rPr>
          <w:rFonts w:ascii="Times New Roman" w:eastAsia="Times New Roman" w:hAnsi="Times New Roman" w:cs="Times New Roman"/>
          <w:color w:val="auto"/>
          <w:sz w:val="22"/>
          <w:szCs w:val="22"/>
        </w:rPr>
        <w:t xml:space="preserve">Eiropas Komisijas paziņojums Parlamentam un Padomei - </w:t>
      </w:r>
      <w:proofErr w:type="spellStart"/>
      <w:r w:rsidR="006118C2" w:rsidRPr="00CD060E">
        <w:rPr>
          <w:rFonts w:ascii="Times New Roman" w:eastAsia="Times New Roman" w:hAnsi="Times New Roman" w:cs="Times New Roman"/>
          <w:color w:val="auto"/>
          <w:sz w:val="22"/>
          <w:szCs w:val="22"/>
          <w:lang w:val="en-GB"/>
        </w:rPr>
        <w:t>NextGenerationEU</w:t>
      </w:r>
      <w:proofErr w:type="spellEnd"/>
      <w:r w:rsidR="006118C2" w:rsidRPr="00CD060E">
        <w:rPr>
          <w:rFonts w:ascii="Times New Roman" w:eastAsia="Times New Roman" w:hAnsi="Times New Roman" w:cs="Times New Roman"/>
          <w:color w:val="auto"/>
          <w:sz w:val="22"/>
          <w:szCs w:val="22"/>
          <w:lang w:val="en-GB"/>
        </w:rPr>
        <w:t xml:space="preserve"> – </w:t>
      </w:r>
      <w:r w:rsidR="006118C2" w:rsidRPr="00CD060E">
        <w:rPr>
          <w:rFonts w:ascii="Times New Roman" w:eastAsia="Times New Roman" w:hAnsi="Times New Roman" w:cs="Times New Roman"/>
          <w:color w:val="auto"/>
          <w:sz w:val="22"/>
          <w:szCs w:val="22"/>
        </w:rPr>
        <w:t>tuvojas 2026. gads</w:t>
      </w:r>
      <w:r w:rsidRPr="00CD060E">
        <w:rPr>
          <w:rStyle w:val="Bodytext85ptItalic"/>
          <w:rFonts w:eastAsia="Courier New"/>
          <w:i w:val="0"/>
          <w:iCs w:val="0"/>
          <w:color w:val="auto"/>
          <w:sz w:val="22"/>
          <w:szCs w:val="22"/>
        </w:rPr>
        <w:t xml:space="preserve"> </w:t>
      </w:r>
    </w:p>
    <w:p w14:paraId="35D09286" w14:textId="6FD6E095" w:rsidR="38ADE267" w:rsidRPr="00CD060E" w:rsidRDefault="38ADE267" w:rsidP="38ADE267">
      <w:pPr>
        <w:jc w:val="both"/>
        <w:rPr>
          <w:rStyle w:val="Bodytext85ptItalic"/>
          <w:rFonts w:eastAsia="Courier New"/>
          <w:color w:val="auto"/>
          <w:sz w:val="22"/>
          <w:szCs w:val="22"/>
        </w:rPr>
      </w:pPr>
      <w:r w:rsidRPr="00CD060E">
        <w:rPr>
          <w:rStyle w:val="cf01"/>
          <w:rFonts w:ascii="Times New Roman" w:eastAsia="Times New Roman" w:hAnsi="Times New Roman" w:cs="Times New Roman"/>
          <w:color w:val="auto"/>
          <w:sz w:val="22"/>
          <w:szCs w:val="22"/>
        </w:rPr>
        <w:t>Pamatojums: P</w:t>
      </w:r>
      <w:proofErr w:type="spellStart"/>
      <w:r w:rsidRPr="00CD060E">
        <w:rPr>
          <w:rStyle w:val="Bodytext85ptItalic"/>
          <w:rFonts w:eastAsia="Courier New"/>
          <w:i w:val="0"/>
          <w:iCs w:val="0"/>
          <w:color w:val="auto"/>
          <w:sz w:val="22"/>
          <w:szCs w:val="22"/>
        </w:rPr>
        <w:t>recizējumi</w:t>
      </w:r>
      <w:proofErr w:type="spellEnd"/>
      <w:r w:rsidRPr="00CD060E">
        <w:rPr>
          <w:rStyle w:val="Bodytext85ptItalic"/>
          <w:rFonts w:eastAsia="Courier New"/>
          <w:i w:val="0"/>
          <w:iCs w:val="0"/>
          <w:color w:val="auto"/>
          <w:sz w:val="22"/>
          <w:szCs w:val="22"/>
        </w:rPr>
        <w:t xml:space="preserve"> ir vērsti uz AF plāna vienkāršošanu, plānošanas dokumentu savstarpējo saskaņotību.</w:t>
      </w:r>
    </w:p>
    <w:p w14:paraId="24243329" w14:textId="5271E884" w:rsidR="38ADE267" w:rsidRPr="00CD060E" w:rsidRDefault="38ADE267" w:rsidP="38ADE267">
      <w:pPr>
        <w:jc w:val="both"/>
        <w:rPr>
          <w:rStyle w:val="cf01"/>
          <w:rFonts w:ascii="Times New Roman" w:eastAsia="Times New Roman" w:hAnsi="Times New Roman" w:cs="Times New Roman"/>
          <w:color w:val="auto"/>
          <w:sz w:val="22"/>
          <w:szCs w:val="22"/>
        </w:rPr>
      </w:pPr>
    </w:p>
    <w:p w14:paraId="1345934C" w14:textId="4780DEC6" w:rsidR="38ADE267" w:rsidRPr="00CD060E" w:rsidRDefault="7467DC50" w:rsidP="38ADE267">
      <w:pPr>
        <w:jc w:val="both"/>
        <w:rPr>
          <w:rStyle w:val="cf01"/>
          <w:rFonts w:ascii="Times New Roman" w:eastAsia="Times New Roman" w:hAnsi="Times New Roman" w:cs="Times New Roman"/>
          <w:color w:val="auto"/>
          <w:sz w:val="22"/>
          <w:szCs w:val="22"/>
        </w:rPr>
      </w:pPr>
      <w:r w:rsidRPr="00CD060E">
        <w:rPr>
          <w:rStyle w:val="cf01"/>
          <w:rFonts w:ascii="Times New Roman" w:eastAsia="Times New Roman" w:hAnsi="Times New Roman" w:cs="Times New Roman"/>
          <w:color w:val="auto"/>
          <w:sz w:val="22"/>
          <w:szCs w:val="22"/>
        </w:rPr>
        <w:t>2.2.1.2.i. investīcija "</w:t>
      </w:r>
      <w:r w:rsidR="006118C2" w:rsidRPr="00CD060E">
        <w:rPr>
          <w:rStyle w:val="cf01"/>
          <w:rFonts w:ascii="Times New Roman" w:eastAsia="Times New Roman" w:hAnsi="Times New Roman" w:cs="Times New Roman"/>
          <w:color w:val="auto"/>
          <w:sz w:val="22"/>
          <w:szCs w:val="22"/>
        </w:rPr>
        <w:t>V</w:t>
      </w:r>
      <w:r w:rsidRPr="00CD060E">
        <w:rPr>
          <w:rStyle w:val="cf01"/>
          <w:rFonts w:ascii="Times New Roman" w:eastAsia="Times New Roman" w:hAnsi="Times New Roman" w:cs="Times New Roman"/>
          <w:color w:val="auto"/>
          <w:sz w:val="22"/>
          <w:szCs w:val="22"/>
        </w:rPr>
        <w:t>ienību digitalizācij</w:t>
      </w:r>
      <w:r w:rsidR="006118C2" w:rsidRPr="00CD060E">
        <w:rPr>
          <w:rStyle w:val="cf01"/>
          <w:rFonts w:ascii="Times New Roman" w:eastAsia="Times New Roman" w:hAnsi="Times New Roman" w:cs="Times New Roman"/>
          <w:color w:val="auto"/>
          <w:sz w:val="22"/>
          <w:szCs w:val="22"/>
        </w:rPr>
        <w:t>a</w:t>
      </w:r>
      <w:r w:rsidRPr="00CD060E">
        <w:rPr>
          <w:rStyle w:val="cf01"/>
          <w:rFonts w:ascii="Times New Roman" w:eastAsia="Times New Roman" w:hAnsi="Times New Roman" w:cs="Times New Roman"/>
          <w:color w:val="auto"/>
          <w:sz w:val="22"/>
          <w:szCs w:val="22"/>
        </w:rPr>
        <w:t>"</w:t>
      </w:r>
    </w:p>
    <w:p w14:paraId="7D0FFE6F" w14:textId="5F322E53" w:rsidR="38ADE267" w:rsidRPr="00CD060E" w:rsidRDefault="38ADE267" w:rsidP="38ADE267">
      <w:pPr>
        <w:jc w:val="both"/>
        <w:rPr>
          <w:rStyle w:val="cf01"/>
          <w:rFonts w:ascii="Times New Roman" w:eastAsia="Times New Roman" w:hAnsi="Times New Roman" w:cs="Times New Roman"/>
          <w:b w:val="0"/>
          <w:bCs w:val="0"/>
          <w:color w:val="auto"/>
          <w:sz w:val="22"/>
          <w:szCs w:val="22"/>
        </w:rPr>
      </w:pPr>
      <w:r w:rsidRPr="00CD060E">
        <w:rPr>
          <w:rStyle w:val="cf01"/>
          <w:rFonts w:ascii="Times New Roman" w:eastAsia="Times New Roman" w:hAnsi="Times New Roman" w:cs="Times New Roman"/>
          <w:color w:val="auto"/>
          <w:sz w:val="22"/>
          <w:szCs w:val="22"/>
        </w:rPr>
        <w:t xml:space="preserve">Juridiskais pamats: </w:t>
      </w:r>
      <w:r w:rsidR="006118C2" w:rsidRPr="00CD060E">
        <w:rPr>
          <w:rStyle w:val="cf01"/>
          <w:rFonts w:ascii="Times New Roman" w:eastAsia="Times New Roman" w:hAnsi="Times New Roman" w:cs="Times New Roman"/>
          <w:b w:val="0"/>
          <w:bCs w:val="0"/>
          <w:color w:val="auto"/>
          <w:sz w:val="22"/>
          <w:szCs w:val="22"/>
        </w:rPr>
        <w:t xml:space="preserve">AF Regulas 21.pants un </w:t>
      </w:r>
      <w:r w:rsidR="006118C2" w:rsidRPr="00CD060E">
        <w:rPr>
          <w:rFonts w:ascii="Times New Roman" w:eastAsia="Times New Roman" w:hAnsi="Times New Roman" w:cs="Times New Roman"/>
          <w:color w:val="auto"/>
          <w:sz w:val="22"/>
          <w:szCs w:val="22"/>
        </w:rPr>
        <w:t xml:space="preserve">Eiropas Komisijas paziņojums Parlamentam un Padomei - </w:t>
      </w:r>
      <w:proofErr w:type="spellStart"/>
      <w:r w:rsidR="006118C2" w:rsidRPr="00CD060E">
        <w:rPr>
          <w:rFonts w:ascii="Times New Roman" w:eastAsia="Times New Roman" w:hAnsi="Times New Roman" w:cs="Times New Roman"/>
          <w:color w:val="auto"/>
          <w:sz w:val="22"/>
          <w:szCs w:val="22"/>
          <w:lang w:val="en-GB"/>
        </w:rPr>
        <w:t>NextGenerationEU</w:t>
      </w:r>
      <w:proofErr w:type="spellEnd"/>
      <w:r w:rsidR="006118C2" w:rsidRPr="00CD060E">
        <w:rPr>
          <w:rFonts w:ascii="Times New Roman" w:eastAsia="Times New Roman" w:hAnsi="Times New Roman" w:cs="Times New Roman"/>
          <w:color w:val="auto"/>
          <w:sz w:val="22"/>
          <w:szCs w:val="22"/>
          <w:lang w:val="en-GB"/>
        </w:rPr>
        <w:t xml:space="preserve"> – </w:t>
      </w:r>
      <w:r w:rsidR="006118C2" w:rsidRPr="00CD060E">
        <w:rPr>
          <w:rFonts w:ascii="Times New Roman" w:eastAsia="Times New Roman" w:hAnsi="Times New Roman" w:cs="Times New Roman"/>
          <w:color w:val="auto"/>
          <w:sz w:val="22"/>
          <w:szCs w:val="22"/>
        </w:rPr>
        <w:t>tuvojas 2026. gads</w:t>
      </w:r>
      <w:r w:rsidRPr="00CD060E">
        <w:rPr>
          <w:rStyle w:val="Bodytext85ptItalic"/>
          <w:rFonts w:eastAsia="Courier New"/>
          <w:i w:val="0"/>
          <w:iCs w:val="0"/>
          <w:color w:val="auto"/>
          <w:sz w:val="22"/>
          <w:szCs w:val="22"/>
        </w:rPr>
        <w:t xml:space="preserve">. </w:t>
      </w:r>
    </w:p>
    <w:p w14:paraId="1A005C19" w14:textId="6FD6E095" w:rsidR="38ADE267" w:rsidRPr="00CD060E" w:rsidRDefault="38ADE267" w:rsidP="38ADE267">
      <w:pPr>
        <w:jc w:val="both"/>
        <w:rPr>
          <w:rStyle w:val="Bodytext85ptItalic"/>
          <w:rFonts w:eastAsia="Courier New"/>
          <w:color w:val="auto"/>
          <w:sz w:val="22"/>
          <w:szCs w:val="22"/>
        </w:rPr>
      </w:pPr>
      <w:r w:rsidRPr="00CD060E">
        <w:rPr>
          <w:rStyle w:val="cf01"/>
          <w:rFonts w:ascii="Times New Roman" w:eastAsia="Times New Roman" w:hAnsi="Times New Roman" w:cs="Times New Roman"/>
          <w:color w:val="auto"/>
          <w:sz w:val="22"/>
          <w:szCs w:val="22"/>
        </w:rPr>
        <w:t>Pamatojums: P</w:t>
      </w:r>
      <w:proofErr w:type="spellStart"/>
      <w:r w:rsidRPr="00CD060E">
        <w:rPr>
          <w:rStyle w:val="Bodytext85ptItalic"/>
          <w:rFonts w:eastAsia="Courier New"/>
          <w:i w:val="0"/>
          <w:iCs w:val="0"/>
          <w:color w:val="auto"/>
          <w:sz w:val="22"/>
          <w:szCs w:val="22"/>
        </w:rPr>
        <w:t>recizējumi</w:t>
      </w:r>
      <w:proofErr w:type="spellEnd"/>
      <w:r w:rsidRPr="00CD060E">
        <w:rPr>
          <w:rStyle w:val="Bodytext85ptItalic"/>
          <w:rFonts w:eastAsia="Courier New"/>
          <w:i w:val="0"/>
          <w:iCs w:val="0"/>
          <w:color w:val="auto"/>
          <w:sz w:val="22"/>
          <w:szCs w:val="22"/>
        </w:rPr>
        <w:t xml:space="preserve"> ir vērsti uz AF plāna vienkāršošanu, plānošanas dokumentu savstarpējo saskaņotību.</w:t>
      </w:r>
    </w:p>
    <w:p w14:paraId="4DC3BE60" w14:textId="568229D3" w:rsidR="38ADE267" w:rsidRPr="00CD060E" w:rsidRDefault="38ADE267" w:rsidP="38ADE267">
      <w:pPr>
        <w:jc w:val="both"/>
        <w:rPr>
          <w:rStyle w:val="cf01"/>
          <w:rFonts w:ascii="Times New Roman" w:eastAsia="Times New Roman" w:hAnsi="Times New Roman" w:cs="Times New Roman"/>
          <w:color w:val="auto"/>
          <w:sz w:val="22"/>
          <w:szCs w:val="22"/>
        </w:rPr>
      </w:pPr>
    </w:p>
    <w:p w14:paraId="3BE31C4D" w14:textId="721EF17D" w:rsidR="38ADE267" w:rsidRPr="00CD060E" w:rsidRDefault="38ADE267" w:rsidP="38ADE267">
      <w:pPr>
        <w:jc w:val="both"/>
        <w:rPr>
          <w:rStyle w:val="cf01"/>
          <w:rFonts w:ascii="Times New Roman" w:eastAsia="Times New Roman" w:hAnsi="Times New Roman" w:cs="Times New Roman"/>
          <w:color w:val="auto"/>
          <w:sz w:val="22"/>
          <w:szCs w:val="22"/>
        </w:rPr>
      </w:pPr>
      <w:r w:rsidRPr="00CD060E">
        <w:rPr>
          <w:rStyle w:val="cf01"/>
          <w:rFonts w:ascii="Times New Roman" w:eastAsia="Times New Roman" w:hAnsi="Times New Roman" w:cs="Times New Roman"/>
          <w:color w:val="auto"/>
          <w:sz w:val="22"/>
          <w:szCs w:val="22"/>
        </w:rPr>
        <w:t>2.2.1.3.i investīcija "Atbalsts jaunu produktu un pakalpojumu ieviešanai uzņēmējdarbībā"</w:t>
      </w:r>
    </w:p>
    <w:p w14:paraId="68B70885" w14:textId="6192C434" w:rsidR="38ADE267" w:rsidRPr="00CD060E" w:rsidRDefault="38ADE267" w:rsidP="38ADE267">
      <w:pPr>
        <w:jc w:val="both"/>
        <w:rPr>
          <w:rStyle w:val="cf01"/>
          <w:rFonts w:ascii="Times New Roman" w:eastAsia="Times New Roman" w:hAnsi="Times New Roman" w:cs="Times New Roman"/>
          <w:color w:val="auto"/>
          <w:sz w:val="22"/>
          <w:szCs w:val="22"/>
        </w:rPr>
      </w:pPr>
      <w:r w:rsidRPr="00CD060E">
        <w:rPr>
          <w:rStyle w:val="cf01"/>
          <w:rFonts w:ascii="Times New Roman" w:eastAsia="Times New Roman" w:hAnsi="Times New Roman" w:cs="Times New Roman"/>
          <w:color w:val="auto"/>
          <w:sz w:val="22"/>
          <w:szCs w:val="22"/>
        </w:rPr>
        <w:t xml:space="preserve">Juridiskais pamats: </w:t>
      </w:r>
      <w:r w:rsidR="006118C2" w:rsidRPr="00CD060E">
        <w:rPr>
          <w:rStyle w:val="cf01"/>
          <w:rFonts w:ascii="Times New Roman" w:eastAsia="Times New Roman" w:hAnsi="Times New Roman" w:cs="Times New Roman"/>
          <w:b w:val="0"/>
          <w:bCs w:val="0"/>
          <w:color w:val="auto"/>
          <w:sz w:val="22"/>
          <w:szCs w:val="22"/>
        </w:rPr>
        <w:t xml:space="preserve">AF Regulas 21.pants un </w:t>
      </w:r>
      <w:r w:rsidR="006118C2" w:rsidRPr="00CD060E">
        <w:rPr>
          <w:rFonts w:ascii="Times New Roman" w:eastAsia="Times New Roman" w:hAnsi="Times New Roman" w:cs="Times New Roman"/>
          <w:color w:val="auto"/>
          <w:sz w:val="22"/>
          <w:szCs w:val="22"/>
        </w:rPr>
        <w:t xml:space="preserve">Eiropas Komisijas paziņojums Parlamentam un Padomei - </w:t>
      </w:r>
      <w:proofErr w:type="spellStart"/>
      <w:r w:rsidR="006118C2" w:rsidRPr="00CD060E">
        <w:rPr>
          <w:rFonts w:ascii="Times New Roman" w:eastAsia="Times New Roman" w:hAnsi="Times New Roman" w:cs="Times New Roman"/>
          <w:color w:val="auto"/>
          <w:sz w:val="22"/>
          <w:szCs w:val="22"/>
          <w:lang w:val="en-GB"/>
        </w:rPr>
        <w:t>NextGenerationEU</w:t>
      </w:r>
      <w:proofErr w:type="spellEnd"/>
      <w:r w:rsidR="006118C2" w:rsidRPr="00CD060E">
        <w:rPr>
          <w:rFonts w:ascii="Times New Roman" w:eastAsia="Times New Roman" w:hAnsi="Times New Roman" w:cs="Times New Roman"/>
          <w:color w:val="auto"/>
          <w:sz w:val="22"/>
          <w:szCs w:val="22"/>
          <w:lang w:val="en-GB"/>
        </w:rPr>
        <w:t xml:space="preserve"> – </w:t>
      </w:r>
      <w:r w:rsidR="006118C2" w:rsidRPr="00CD060E">
        <w:rPr>
          <w:rFonts w:ascii="Times New Roman" w:eastAsia="Times New Roman" w:hAnsi="Times New Roman" w:cs="Times New Roman"/>
          <w:color w:val="auto"/>
          <w:sz w:val="22"/>
          <w:szCs w:val="22"/>
        </w:rPr>
        <w:t>tuvojas 2026. gads</w:t>
      </w:r>
      <w:r w:rsidRPr="00CD060E">
        <w:rPr>
          <w:rStyle w:val="Bodytext85ptItalic"/>
          <w:rFonts w:eastAsia="Courier New"/>
          <w:i w:val="0"/>
          <w:iCs w:val="0"/>
          <w:color w:val="auto"/>
          <w:sz w:val="22"/>
          <w:szCs w:val="22"/>
        </w:rPr>
        <w:t xml:space="preserve">. </w:t>
      </w:r>
    </w:p>
    <w:p w14:paraId="71E2F1B7" w14:textId="6FD6E095" w:rsidR="38ADE267" w:rsidRPr="00CD060E" w:rsidRDefault="38ADE267" w:rsidP="38ADE267">
      <w:pPr>
        <w:jc w:val="both"/>
        <w:rPr>
          <w:rStyle w:val="Bodytext85ptItalic"/>
          <w:rFonts w:eastAsia="Courier New"/>
          <w:i w:val="0"/>
          <w:iCs w:val="0"/>
          <w:color w:val="auto"/>
          <w:sz w:val="22"/>
          <w:szCs w:val="22"/>
        </w:rPr>
      </w:pPr>
      <w:r w:rsidRPr="00CD060E">
        <w:rPr>
          <w:rStyle w:val="cf01"/>
          <w:rFonts w:ascii="Times New Roman" w:eastAsia="Times New Roman" w:hAnsi="Times New Roman" w:cs="Times New Roman"/>
          <w:color w:val="auto"/>
          <w:sz w:val="22"/>
          <w:szCs w:val="22"/>
        </w:rPr>
        <w:t>Pamatojums: P</w:t>
      </w:r>
      <w:proofErr w:type="spellStart"/>
      <w:r w:rsidRPr="00CD060E">
        <w:rPr>
          <w:rStyle w:val="Bodytext85ptItalic"/>
          <w:rFonts w:eastAsia="Courier New"/>
          <w:i w:val="0"/>
          <w:iCs w:val="0"/>
          <w:color w:val="auto"/>
          <w:sz w:val="22"/>
          <w:szCs w:val="22"/>
        </w:rPr>
        <w:t>recizējumi</w:t>
      </w:r>
      <w:proofErr w:type="spellEnd"/>
      <w:r w:rsidRPr="00CD060E">
        <w:rPr>
          <w:rStyle w:val="Bodytext85ptItalic"/>
          <w:rFonts w:eastAsia="Courier New"/>
          <w:i w:val="0"/>
          <w:iCs w:val="0"/>
          <w:color w:val="auto"/>
          <w:sz w:val="22"/>
          <w:szCs w:val="22"/>
        </w:rPr>
        <w:t xml:space="preserve"> ir vērsti uz AF plāna vienkāršošanu, plānošanas dokumentu savstarpējo saskaņotību.</w:t>
      </w:r>
    </w:p>
    <w:p w14:paraId="4162A74D" w14:textId="77777777" w:rsidR="00003332" w:rsidRPr="00CD060E" w:rsidRDefault="00003332" w:rsidP="38ADE267">
      <w:pPr>
        <w:jc w:val="both"/>
        <w:rPr>
          <w:rStyle w:val="Bodytext85ptItalic"/>
          <w:rFonts w:eastAsia="Courier New"/>
          <w:color w:val="auto"/>
          <w:sz w:val="22"/>
          <w:szCs w:val="22"/>
        </w:rPr>
      </w:pPr>
    </w:p>
    <w:p w14:paraId="02D29994" w14:textId="0D0C7F6E" w:rsidR="38ADE267" w:rsidRPr="00CD060E" w:rsidRDefault="38ADE267" w:rsidP="38ADE267">
      <w:pPr>
        <w:jc w:val="both"/>
        <w:rPr>
          <w:rStyle w:val="cf01"/>
          <w:rFonts w:ascii="Times New Roman" w:eastAsia="Times New Roman" w:hAnsi="Times New Roman" w:cs="Times New Roman"/>
          <w:color w:val="auto"/>
          <w:sz w:val="22"/>
          <w:szCs w:val="22"/>
        </w:rPr>
      </w:pPr>
      <w:r w:rsidRPr="00CD060E">
        <w:rPr>
          <w:rStyle w:val="cf01"/>
          <w:rFonts w:ascii="Times New Roman" w:eastAsia="Times New Roman" w:hAnsi="Times New Roman" w:cs="Times New Roman"/>
          <w:color w:val="auto"/>
          <w:sz w:val="22"/>
          <w:szCs w:val="22"/>
        </w:rPr>
        <w:t>2.2.1.4.i investīcija "Finanšu instrumenti komersantu digitālās transformācijas veicināšanai"</w:t>
      </w:r>
    </w:p>
    <w:p w14:paraId="647050A3" w14:textId="3063B272" w:rsidR="38ADE267" w:rsidRPr="00CD060E" w:rsidRDefault="38ADE267" w:rsidP="38ADE267">
      <w:pPr>
        <w:jc w:val="both"/>
        <w:rPr>
          <w:rStyle w:val="cf01"/>
          <w:rFonts w:ascii="Times New Roman" w:eastAsia="Times New Roman" w:hAnsi="Times New Roman" w:cs="Times New Roman"/>
          <w:color w:val="auto"/>
          <w:sz w:val="22"/>
          <w:szCs w:val="22"/>
        </w:rPr>
      </w:pPr>
      <w:r w:rsidRPr="00CD060E">
        <w:rPr>
          <w:rStyle w:val="cf01"/>
          <w:rFonts w:ascii="Times New Roman" w:eastAsia="Times New Roman" w:hAnsi="Times New Roman" w:cs="Times New Roman"/>
          <w:color w:val="auto"/>
          <w:sz w:val="22"/>
          <w:szCs w:val="22"/>
        </w:rPr>
        <w:t xml:space="preserve">Juridiskais pamats: </w:t>
      </w:r>
      <w:r w:rsidR="006118C2" w:rsidRPr="00CD060E">
        <w:rPr>
          <w:rStyle w:val="cf01"/>
          <w:rFonts w:ascii="Times New Roman" w:eastAsia="Times New Roman" w:hAnsi="Times New Roman" w:cs="Times New Roman"/>
          <w:b w:val="0"/>
          <w:bCs w:val="0"/>
          <w:color w:val="auto"/>
          <w:sz w:val="22"/>
          <w:szCs w:val="22"/>
        </w:rPr>
        <w:t xml:space="preserve">AF Regulas 21.pants un </w:t>
      </w:r>
      <w:r w:rsidR="006118C2" w:rsidRPr="00CD060E">
        <w:rPr>
          <w:rFonts w:ascii="Times New Roman" w:eastAsia="Times New Roman" w:hAnsi="Times New Roman" w:cs="Times New Roman"/>
          <w:color w:val="auto"/>
          <w:sz w:val="22"/>
          <w:szCs w:val="22"/>
        </w:rPr>
        <w:t xml:space="preserve">Eiropas Komisijas paziņojums Parlamentam un Padomei - </w:t>
      </w:r>
      <w:proofErr w:type="spellStart"/>
      <w:r w:rsidR="006118C2" w:rsidRPr="00CD060E">
        <w:rPr>
          <w:rFonts w:ascii="Times New Roman" w:eastAsia="Times New Roman" w:hAnsi="Times New Roman" w:cs="Times New Roman"/>
          <w:color w:val="auto"/>
          <w:sz w:val="22"/>
          <w:szCs w:val="22"/>
          <w:lang w:val="en-GB"/>
        </w:rPr>
        <w:t>NextGenerationEU</w:t>
      </w:r>
      <w:proofErr w:type="spellEnd"/>
      <w:r w:rsidR="006118C2" w:rsidRPr="00CD060E">
        <w:rPr>
          <w:rFonts w:ascii="Times New Roman" w:eastAsia="Times New Roman" w:hAnsi="Times New Roman" w:cs="Times New Roman"/>
          <w:color w:val="auto"/>
          <w:sz w:val="22"/>
          <w:szCs w:val="22"/>
          <w:lang w:val="en-GB"/>
        </w:rPr>
        <w:t xml:space="preserve"> – </w:t>
      </w:r>
      <w:r w:rsidR="006118C2" w:rsidRPr="00CD060E">
        <w:rPr>
          <w:rFonts w:ascii="Times New Roman" w:eastAsia="Times New Roman" w:hAnsi="Times New Roman" w:cs="Times New Roman"/>
          <w:color w:val="auto"/>
          <w:sz w:val="22"/>
          <w:szCs w:val="22"/>
        </w:rPr>
        <w:t>tuvojas 2026. gads</w:t>
      </w:r>
      <w:r w:rsidRPr="00CD060E">
        <w:rPr>
          <w:rStyle w:val="Bodytext85ptItalic"/>
          <w:rFonts w:eastAsia="Courier New"/>
          <w:i w:val="0"/>
          <w:iCs w:val="0"/>
          <w:color w:val="auto"/>
          <w:sz w:val="22"/>
          <w:szCs w:val="22"/>
        </w:rPr>
        <w:t xml:space="preserve">. </w:t>
      </w:r>
    </w:p>
    <w:p w14:paraId="7200DC11" w14:textId="6FD6E095" w:rsidR="38ADE267" w:rsidRPr="00CD060E" w:rsidRDefault="38ADE267" w:rsidP="38ADE267">
      <w:pPr>
        <w:jc w:val="both"/>
        <w:rPr>
          <w:rStyle w:val="Bodytext85ptItalic"/>
          <w:rFonts w:eastAsia="Courier New"/>
          <w:color w:val="auto"/>
          <w:sz w:val="22"/>
          <w:szCs w:val="22"/>
        </w:rPr>
      </w:pPr>
      <w:r w:rsidRPr="00CD060E">
        <w:rPr>
          <w:rStyle w:val="cf01"/>
          <w:rFonts w:ascii="Times New Roman" w:eastAsia="Times New Roman" w:hAnsi="Times New Roman" w:cs="Times New Roman"/>
          <w:color w:val="auto"/>
          <w:sz w:val="22"/>
          <w:szCs w:val="22"/>
        </w:rPr>
        <w:t xml:space="preserve">Pamatojums: </w:t>
      </w:r>
      <w:r w:rsidRPr="00CD060E">
        <w:rPr>
          <w:rStyle w:val="cf01"/>
          <w:rFonts w:ascii="Times New Roman" w:eastAsia="Times New Roman" w:hAnsi="Times New Roman" w:cs="Times New Roman"/>
          <w:b w:val="0"/>
          <w:bCs w:val="0"/>
          <w:color w:val="auto"/>
          <w:sz w:val="22"/>
          <w:szCs w:val="22"/>
        </w:rPr>
        <w:t>P</w:t>
      </w:r>
      <w:proofErr w:type="spellStart"/>
      <w:r w:rsidRPr="00CD060E">
        <w:rPr>
          <w:rStyle w:val="Bodytext85ptItalic"/>
          <w:rFonts w:eastAsia="Courier New"/>
          <w:i w:val="0"/>
          <w:iCs w:val="0"/>
          <w:color w:val="auto"/>
          <w:sz w:val="22"/>
          <w:szCs w:val="22"/>
        </w:rPr>
        <w:t>recizējumi</w:t>
      </w:r>
      <w:proofErr w:type="spellEnd"/>
      <w:r w:rsidRPr="00CD060E">
        <w:rPr>
          <w:rStyle w:val="Bodytext85ptItalic"/>
          <w:rFonts w:eastAsia="Courier New"/>
          <w:i w:val="0"/>
          <w:iCs w:val="0"/>
          <w:color w:val="auto"/>
          <w:sz w:val="22"/>
          <w:szCs w:val="22"/>
        </w:rPr>
        <w:t xml:space="preserve"> ir vērsti uz AF plāna vienkāršošanu, plānošanas dokumentu savstarpējo saskaņotību.</w:t>
      </w:r>
    </w:p>
    <w:p w14:paraId="062CA272" w14:textId="32023DB0" w:rsidR="38ADE267" w:rsidRPr="00CD060E" w:rsidRDefault="38ADE267" w:rsidP="38ADE267">
      <w:pPr>
        <w:jc w:val="both"/>
        <w:rPr>
          <w:rStyle w:val="cf01"/>
          <w:rFonts w:ascii="Times New Roman" w:eastAsia="Times New Roman" w:hAnsi="Times New Roman" w:cs="Times New Roman"/>
          <w:color w:val="auto"/>
          <w:sz w:val="22"/>
          <w:szCs w:val="22"/>
        </w:rPr>
      </w:pPr>
    </w:p>
    <w:p w14:paraId="1C7F8851" w14:textId="11E51AE8" w:rsidR="002369B1" w:rsidRPr="00CD060E" w:rsidRDefault="2F9F8987" w:rsidP="000A5260">
      <w:pPr>
        <w:jc w:val="both"/>
        <w:rPr>
          <w:rStyle w:val="cf01"/>
          <w:rFonts w:ascii="Times New Roman" w:eastAsia="Times New Roman" w:hAnsi="Times New Roman" w:cs="Times New Roman"/>
          <w:color w:val="auto"/>
          <w:sz w:val="22"/>
          <w:szCs w:val="22"/>
          <w:lang w:eastAsia="lv-LV"/>
        </w:rPr>
      </w:pPr>
      <w:r w:rsidRPr="00CD060E">
        <w:rPr>
          <w:rStyle w:val="cf01"/>
          <w:rFonts w:ascii="Times New Roman" w:eastAsia="Times New Roman" w:hAnsi="Times New Roman" w:cs="Times New Roman"/>
          <w:color w:val="auto"/>
          <w:sz w:val="22"/>
          <w:szCs w:val="22"/>
        </w:rPr>
        <w:t>2.2.1.5.i. investīcija “</w:t>
      </w:r>
      <w:r w:rsidRPr="00CD060E">
        <w:rPr>
          <w:rFonts w:ascii="Times New Roman" w:eastAsia="Times New Roman" w:hAnsi="Times New Roman" w:cs="Times New Roman"/>
          <w:b/>
          <w:bCs/>
          <w:color w:val="auto"/>
          <w:sz w:val="22"/>
          <w:szCs w:val="22"/>
        </w:rPr>
        <w:t>Mediju nozares uzņēmumu digitālās transformācijas veicināšana (pasākums “Mediju uzņēmumu procesu modernizēšana</w:t>
      </w:r>
      <w:r w:rsidRPr="00CD060E">
        <w:rPr>
          <w:rStyle w:val="cf01"/>
          <w:rFonts w:ascii="Times New Roman" w:eastAsia="Times New Roman" w:hAnsi="Times New Roman" w:cs="Times New Roman"/>
          <w:color w:val="auto"/>
          <w:sz w:val="22"/>
          <w:szCs w:val="22"/>
        </w:rPr>
        <w:t xml:space="preserve">” </w:t>
      </w:r>
    </w:p>
    <w:p w14:paraId="639D41D2" w14:textId="797AC03F" w:rsidR="002369B1" w:rsidRPr="00CD060E" w:rsidRDefault="2F9F8987" w:rsidP="000A5260">
      <w:pPr>
        <w:jc w:val="both"/>
        <w:rPr>
          <w:rStyle w:val="cf01"/>
          <w:rFonts w:ascii="Times New Roman" w:eastAsia="Times New Roman" w:hAnsi="Times New Roman" w:cs="Times New Roman"/>
          <w:b w:val="0"/>
          <w:bCs w:val="0"/>
          <w:sz w:val="22"/>
          <w:szCs w:val="22"/>
          <w:lang w:eastAsia="lv-LV"/>
        </w:rPr>
      </w:pPr>
      <w:r w:rsidRPr="00CD060E">
        <w:rPr>
          <w:rStyle w:val="cf01"/>
          <w:rFonts w:ascii="Times New Roman" w:eastAsia="Times New Roman" w:hAnsi="Times New Roman" w:cs="Times New Roman"/>
          <w:color w:val="auto"/>
          <w:sz w:val="22"/>
          <w:szCs w:val="22"/>
        </w:rPr>
        <w:t>Juridiskais pamats:</w:t>
      </w:r>
      <w:r w:rsidRPr="00CD060E">
        <w:rPr>
          <w:rStyle w:val="cf01"/>
          <w:rFonts w:ascii="Times New Roman" w:eastAsia="Times New Roman" w:hAnsi="Times New Roman" w:cs="Times New Roman"/>
          <w:b w:val="0"/>
          <w:bCs w:val="0"/>
          <w:color w:val="auto"/>
          <w:sz w:val="22"/>
          <w:szCs w:val="22"/>
        </w:rPr>
        <w:t xml:space="preserve"> </w:t>
      </w:r>
      <w:r w:rsidR="006118C2" w:rsidRPr="00CD060E">
        <w:rPr>
          <w:rStyle w:val="cf01"/>
          <w:rFonts w:ascii="Times New Roman" w:eastAsia="Times New Roman" w:hAnsi="Times New Roman" w:cs="Times New Roman"/>
          <w:b w:val="0"/>
          <w:bCs w:val="0"/>
          <w:color w:val="auto"/>
          <w:sz w:val="22"/>
          <w:szCs w:val="22"/>
        </w:rPr>
        <w:t xml:space="preserve">AF Regulas 21.pants un </w:t>
      </w:r>
      <w:r w:rsidR="006118C2" w:rsidRPr="00CD060E">
        <w:rPr>
          <w:rFonts w:ascii="Times New Roman" w:eastAsia="Times New Roman" w:hAnsi="Times New Roman" w:cs="Times New Roman"/>
          <w:color w:val="auto"/>
          <w:sz w:val="22"/>
          <w:szCs w:val="22"/>
        </w:rPr>
        <w:t xml:space="preserve">Eiropas Komisijas paziņojums Parlamentam un Padomei - </w:t>
      </w:r>
      <w:proofErr w:type="spellStart"/>
      <w:r w:rsidR="006118C2" w:rsidRPr="00CD060E">
        <w:rPr>
          <w:rFonts w:ascii="Times New Roman" w:eastAsia="Times New Roman" w:hAnsi="Times New Roman" w:cs="Times New Roman"/>
          <w:color w:val="auto"/>
          <w:sz w:val="22"/>
          <w:szCs w:val="22"/>
          <w:lang w:val="en-GB"/>
        </w:rPr>
        <w:t>NextGenerationEU</w:t>
      </w:r>
      <w:proofErr w:type="spellEnd"/>
      <w:r w:rsidR="006118C2" w:rsidRPr="00CD060E">
        <w:rPr>
          <w:rFonts w:ascii="Times New Roman" w:eastAsia="Times New Roman" w:hAnsi="Times New Roman" w:cs="Times New Roman"/>
          <w:color w:val="auto"/>
          <w:sz w:val="22"/>
          <w:szCs w:val="22"/>
          <w:lang w:val="en-GB"/>
        </w:rPr>
        <w:t xml:space="preserve"> – </w:t>
      </w:r>
      <w:r w:rsidR="006118C2" w:rsidRPr="00CD060E">
        <w:rPr>
          <w:rFonts w:ascii="Times New Roman" w:eastAsia="Times New Roman" w:hAnsi="Times New Roman" w:cs="Times New Roman"/>
          <w:color w:val="auto"/>
          <w:sz w:val="22"/>
          <w:szCs w:val="22"/>
        </w:rPr>
        <w:t>tuvojas 2026. gads</w:t>
      </w:r>
      <w:r w:rsidRPr="00CD060E">
        <w:rPr>
          <w:rStyle w:val="cf01"/>
          <w:rFonts w:ascii="Times New Roman" w:eastAsia="Times New Roman" w:hAnsi="Times New Roman" w:cs="Times New Roman"/>
          <w:b w:val="0"/>
          <w:bCs w:val="0"/>
          <w:sz w:val="22"/>
          <w:szCs w:val="22"/>
        </w:rPr>
        <w:t>.</w:t>
      </w:r>
    </w:p>
    <w:p w14:paraId="47F423F8" w14:textId="22F3108C" w:rsidR="001C495F" w:rsidRPr="00CD060E" w:rsidRDefault="33042808" w:rsidP="33042808">
      <w:pPr>
        <w:pStyle w:val="Bodytext30"/>
        <w:shd w:val="clear" w:color="auto" w:fill="auto"/>
        <w:spacing w:before="0" w:after="0" w:line="259" w:lineRule="exact"/>
        <w:ind w:right="43" w:firstLine="0"/>
        <w:rPr>
          <w:i w:val="0"/>
          <w:iCs w:val="0"/>
          <w:color w:val="auto"/>
          <w:sz w:val="22"/>
          <w:szCs w:val="22"/>
        </w:rPr>
      </w:pPr>
      <w:r w:rsidRPr="00CD060E">
        <w:rPr>
          <w:rStyle w:val="cf01"/>
          <w:rFonts w:ascii="Times New Roman" w:hAnsi="Times New Roman" w:cs="Times New Roman"/>
          <w:i w:val="0"/>
          <w:iCs w:val="0"/>
          <w:sz w:val="22"/>
          <w:szCs w:val="22"/>
        </w:rPr>
        <w:t>Pamatojums:</w:t>
      </w:r>
      <w:r w:rsidRPr="00CD060E">
        <w:rPr>
          <w:rStyle w:val="cf01"/>
          <w:rFonts w:ascii="Times New Roman" w:hAnsi="Times New Roman" w:cs="Times New Roman"/>
          <w:b w:val="0"/>
          <w:bCs w:val="0"/>
          <w:i w:val="0"/>
          <w:iCs w:val="0"/>
          <w:sz w:val="22"/>
          <w:szCs w:val="22"/>
        </w:rPr>
        <w:t xml:space="preserve"> </w:t>
      </w:r>
      <w:r w:rsidRPr="00CD060E">
        <w:rPr>
          <w:i w:val="0"/>
          <w:iCs w:val="0"/>
          <w:color w:val="auto"/>
          <w:sz w:val="22"/>
          <w:szCs w:val="22"/>
        </w:rPr>
        <w:t xml:space="preserve">Ierosinātās izmaiņas mērķa rādītājā Nr.54 ir veiktas, jo, izstrādājot Ministru kabineta noteikumus, secināts, ka visefektīvāk un </w:t>
      </w:r>
      <w:proofErr w:type="spellStart"/>
      <w:r w:rsidRPr="00CD060E">
        <w:rPr>
          <w:i w:val="0"/>
          <w:iCs w:val="0"/>
          <w:color w:val="auto"/>
          <w:sz w:val="22"/>
          <w:szCs w:val="22"/>
        </w:rPr>
        <w:t>jēgpilnāk</w:t>
      </w:r>
      <w:proofErr w:type="spellEnd"/>
      <w:r w:rsidRPr="00CD060E">
        <w:rPr>
          <w:i w:val="0"/>
          <w:iCs w:val="0"/>
          <w:color w:val="auto"/>
          <w:sz w:val="22"/>
          <w:szCs w:val="22"/>
        </w:rPr>
        <w:t xml:space="preserve"> investīcijas mērķi var sasniegt mediju apmācības uzticot vienam vai vairākiem uzņēmumiem ar atbilstošu kompetenci, kapacitāti un pieredzi informācijas tehnoloģiju, medijpratības, izglītības  un </w:t>
      </w:r>
      <w:proofErr w:type="spellStart"/>
      <w:r w:rsidRPr="00CD060E">
        <w:rPr>
          <w:i w:val="0"/>
          <w:iCs w:val="0"/>
          <w:color w:val="auto"/>
          <w:sz w:val="22"/>
          <w:szCs w:val="22"/>
        </w:rPr>
        <w:t>mentoringa</w:t>
      </w:r>
      <w:proofErr w:type="spellEnd"/>
      <w:r w:rsidRPr="00CD060E">
        <w:rPr>
          <w:i w:val="0"/>
          <w:iCs w:val="0"/>
          <w:color w:val="auto"/>
          <w:sz w:val="22"/>
          <w:szCs w:val="22"/>
        </w:rPr>
        <w:t xml:space="preserve"> (konsultēšanas) jomās.</w:t>
      </w:r>
    </w:p>
    <w:p w14:paraId="7F6023B4" w14:textId="076E7F86" w:rsidR="33042808" w:rsidRPr="00CD060E" w:rsidRDefault="33042808" w:rsidP="00CD060E">
      <w:pPr>
        <w:pStyle w:val="BodyText4"/>
        <w:spacing w:before="0" w:after="0" w:line="240" w:lineRule="auto"/>
        <w:ind w:right="43" w:firstLine="0"/>
        <w:rPr>
          <w:rStyle w:val="cf01"/>
          <w:rFonts w:ascii="Times New Roman" w:hAnsi="Times New Roman" w:cs="Times New Roman"/>
          <w:b w:val="0"/>
          <w:bCs w:val="0"/>
          <w:sz w:val="22"/>
          <w:szCs w:val="22"/>
        </w:rPr>
      </w:pPr>
      <w:r w:rsidRPr="00CD060E">
        <w:rPr>
          <w:rStyle w:val="cf01"/>
          <w:rFonts w:ascii="Times New Roman" w:hAnsi="Times New Roman" w:cs="Times New Roman"/>
          <w:b w:val="0"/>
          <w:bCs w:val="0"/>
          <w:sz w:val="22"/>
          <w:szCs w:val="22"/>
        </w:rPr>
        <w:t>Eiropas komisijas ierosinājums 53. rādītāja nosaukuma, apraksta un pārbaudes mehānisma vienkāršošanā.</w:t>
      </w:r>
    </w:p>
    <w:p w14:paraId="4AF7B8F6" w14:textId="77777777" w:rsidR="002369B1" w:rsidRPr="00CD060E" w:rsidRDefault="002369B1" w:rsidP="2F9F8987">
      <w:pPr>
        <w:pStyle w:val="Bodytext30"/>
        <w:shd w:val="clear" w:color="auto" w:fill="auto"/>
        <w:spacing w:before="0" w:after="0" w:line="259" w:lineRule="exact"/>
        <w:ind w:right="43" w:firstLine="0"/>
        <w:rPr>
          <w:i w:val="0"/>
          <w:iCs w:val="0"/>
          <w:color w:val="auto"/>
          <w:sz w:val="22"/>
          <w:szCs w:val="22"/>
        </w:rPr>
      </w:pPr>
    </w:p>
    <w:p w14:paraId="3C596858" w14:textId="18F37E18" w:rsidR="2F9F8987" w:rsidRPr="00CD060E" w:rsidRDefault="2F9F8987" w:rsidP="2F9F8987">
      <w:pPr>
        <w:pStyle w:val="Bodytext30"/>
        <w:shd w:val="clear" w:color="auto" w:fill="auto"/>
        <w:spacing w:before="0" w:after="0" w:line="259" w:lineRule="exact"/>
        <w:ind w:right="43" w:firstLine="0"/>
        <w:jc w:val="left"/>
        <w:rPr>
          <w:sz w:val="22"/>
          <w:szCs w:val="22"/>
        </w:rPr>
      </w:pPr>
      <w:r w:rsidRPr="00CD060E">
        <w:rPr>
          <w:b/>
          <w:bCs/>
          <w:i w:val="0"/>
          <w:iCs w:val="0"/>
          <w:sz w:val="22"/>
          <w:szCs w:val="22"/>
        </w:rPr>
        <w:t>2.3.1.r. reforma “Ilgtspējīgas un sociāli atbildīgas atbalsta sistēmas pieaugušo izglītībai attīstība” </w:t>
      </w:r>
    </w:p>
    <w:p w14:paraId="28E610CB" w14:textId="1A0C74DF" w:rsidR="2F9F8987" w:rsidRPr="00CD060E" w:rsidRDefault="2F9F8987" w:rsidP="00CD060E">
      <w:pPr>
        <w:jc w:val="both"/>
        <w:rPr>
          <w:rFonts w:ascii="Times New Roman" w:eastAsia="Times New Roman" w:hAnsi="Times New Roman" w:cs="Times New Roman"/>
          <w:sz w:val="22"/>
          <w:szCs w:val="22"/>
        </w:rPr>
      </w:pPr>
      <w:r w:rsidRPr="00CD060E">
        <w:rPr>
          <w:rStyle w:val="cf01"/>
          <w:rFonts w:ascii="Times New Roman" w:eastAsia="Times New Roman" w:hAnsi="Times New Roman" w:cs="Times New Roman"/>
          <w:sz w:val="22"/>
          <w:szCs w:val="22"/>
        </w:rPr>
        <w:t>Juridiskais pamats:</w:t>
      </w:r>
      <w:r w:rsidRPr="00CD060E">
        <w:rPr>
          <w:rStyle w:val="cf01"/>
          <w:rFonts w:ascii="Times New Roman" w:eastAsia="Times New Roman" w:hAnsi="Times New Roman" w:cs="Times New Roman"/>
          <w:b w:val="0"/>
          <w:bCs w:val="0"/>
          <w:sz w:val="22"/>
          <w:szCs w:val="22"/>
        </w:rPr>
        <w:t xml:space="preserve"> </w:t>
      </w:r>
      <w:r w:rsidR="006118C2" w:rsidRPr="00CD060E">
        <w:rPr>
          <w:rStyle w:val="cf01"/>
          <w:rFonts w:ascii="Times New Roman" w:eastAsia="Times New Roman" w:hAnsi="Times New Roman" w:cs="Times New Roman"/>
          <w:b w:val="0"/>
          <w:bCs w:val="0"/>
          <w:color w:val="auto"/>
          <w:sz w:val="22"/>
          <w:szCs w:val="22"/>
        </w:rPr>
        <w:t xml:space="preserve">AF Regulas 21.pants un </w:t>
      </w:r>
      <w:r w:rsidR="006118C2" w:rsidRPr="00CD060E">
        <w:rPr>
          <w:rFonts w:ascii="Times New Roman" w:eastAsia="Times New Roman" w:hAnsi="Times New Roman" w:cs="Times New Roman"/>
          <w:color w:val="auto"/>
          <w:sz w:val="22"/>
          <w:szCs w:val="22"/>
        </w:rPr>
        <w:t xml:space="preserve">Eiropas Komisijas paziņojums Parlamentam un Padomei - </w:t>
      </w:r>
      <w:proofErr w:type="spellStart"/>
      <w:r w:rsidR="006118C2" w:rsidRPr="00CD060E">
        <w:rPr>
          <w:rFonts w:ascii="Times New Roman" w:eastAsia="Times New Roman" w:hAnsi="Times New Roman" w:cs="Times New Roman"/>
          <w:color w:val="auto"/>
          <w:sz w:val="22"/>
          <w:szCs w:val="22"/>
          <w:lang w:val="en-GB"/>
        </w:rPr>
        <w:t>NextGenerationEU</w:t>
      </w:r>
      <w:proofErr w:type="spellEnd"/>
      <w:r w:rsidR="006118C2" w:rsidRPr="00CD060E">
        <w:rPr>
          <w:rFonts w:ascii="Times New Roman" w:eastAsia="Times New Roman" w:hAnsi="Times New Roman" w:cs="Times New Roman"/>
          <w:color w:val="auto"/>
          <w:sz w:val="22"/>
          <w:szCs w:val="22"/>
          <w:lang w:val="en-GB"/>
        </w:rPr>
        <w:t xml:space="preserve"> – </w:t>
      </w:r>
      <w:r w:rsidR="006118C2" w:rsidRPr="00CD060E">
        <w:rPr>
          <w:rFonts w:ascii="Times New Roman" w:eastAsia="Times New Roman" w:hAnsi="Times New Roman" w:cs="Times New Roman"/>
          <w:color w:val="auto"/>
          <w:sz w:val="22"/>
          <w:szCs w:val="22"/>
        </w:rPr>
        <w:t>tuvojas 2026. gads</w:t>
      </w:r>
      <w:r w:rsidRPr="00CD060E">
        <w:rPr>
          <w:rStyle w:val="cf01"/>
          <w:rFonts w:ascii="Times New Roman" w:eastAsia="Times New Roman" w:hAnsi="Times New Roman" w:cs="Times New Roman"/>
          <w:b w:val="0"/>
          <w:bCs w:val="0"/>
          <w:sz w:val="22"/>
          <w:szCs w:val="22"/>
        </w:rPr>
        <w:t>.</w:t>
      </w:r>
    </w:p>
    <w:p w14:paraId="6B63BA31" w14:textId="0A869EDA" w:rsidR="38ADE267" w:rsidRPr="00CD060E" w:rsidRDefault="7467DC50" w:rsidP="00CD060E">
      <w:pPr>
        <w:shd w:val="clear" w:color="auto" w:fill="FFFFFF" w:themeFill="background1"/>
        <w:ind w:right="43"/>
        <w:jc w:val="both"/>
        <w:rPr>
          <w:rFonts w:ascii="Times New Roman" w:eastAsia="Times New Roman" w:hAnsi="Times New Roman" w:cs="Times New Roman"/>
          <w:sz w:val="22"/>
          <w:szCs w:val="22"/>
        </w:rPr>
      </w:pPr>
      <w:r w:rsidRPr="00CD060E">
        <w:rPr>
          <w:rStyle w:val="cf01"/>
          <w:rFonts w:ascii="Times New Roman" w:eastAsia="Times New Roman" w:hAnsi="Times New Roman" w:cs="Times New Roman"/>
          <w:sz w:val="22"/>
          <w:szCs w:val="22"/>
        </w:rPr>
        <w:t xml:space="preserve">Pamatojums: </w:t>
      </w:r>
      <w:r w:rsidRPr="00CD060E">
        <w:rPr>
          <w:rStyle w:val="cf01"/>
          <w:rFonts w:ascii="Times New Roman" w:eastAsia="Times New Roman" w:hAnsi="Times New Roman" w:cs="Times New Roman"/>
          <w:b w:val="0"/>
          <w:bCs w:val="0"/>
          <w:color w:val="auto"/>
          <w:sz w:val="22"/>
          <w:szCs w:val="22"/>
        </w:rPr>
        <w:t>Vienkāršošana. Piedāvāts svītrot 56., 57a, 58. un 59. atskaites punktu,</w:t>
      </w:r>
      <w:r w:rsidRPr="00CD060E">
        <w:rPr>
          <w:rFonts w:ascii="Times New Roman" w:eastAsia="Times New Roman" w:hAnsi="Times New Roman" w:cs="Times New Roman"/>
          <w:color w:val="auto"/>
          <w:sz w:val="22"/>
          <w:szCs w:val="22"/>
        </w:rPr>
        <w:t xml:space="preserve"> lai nodrošinātu plānošanas dokumentu savstarpējo saskaņotību un informācijas dublēšanās novēršanu. Attiecīgi arī precizēts pašas reformas apraksts. </w:t>
      </w:r>
      <w:r w:rsidRPr="00CD060E">
        <w:rPr>
          <w:rFonts w:ascii="Times New Roman" w:eastAsia="Times New Roman" w:hAnsi="Times New Roman" w:cs="Times New Roman"/>
          <w:sz w:val="22"/>
          <w:szCs w:val="22"/>
        </w:rPr>
        <w:t xml:space="preserve">Tāpat 61. rādītāja aprakstā tika svītrota atsauce uz 3500 personām, kas ļauj izvairīties no pārklāšanās ar CID 67. rādītāju, kurš jau paredz 3500 iedzīvotāju dalību mācībās Individuālo mācību kontu platformā. </w:t>
      </w:r>
      <w:r w:rsidRPr="00CD060E">
        <w:rPr>
          <w:rFonts w:ascii="Times New Roman" w:eastAsia="Times New Roman" w:hAnsi="Times New Roman" w:cs="Times New Roman"/>
          <w:color w:val="auto"/>
          <w:sz w:val="22"/>
          <w:szCs w:val="22"/>
        </w:rPr>
        <w:t xml:space="preserve">Attiecīgi arī precizēts pašas reformas apraksts. </w:t>
      </w:r>
      <w:r w:rsidRPr="00CD060E">
        <w:rPr>
          <w:rFonts w:ascii="Times New Roman" w:eastAsia="Times New Roman" w:hAnsi="Times New Roman" w:cs="Times New Roman"/>
          <w:sz w:val="22"/>
          <w:szCs w:val="22"/>
        </w:rPr>
        <w:t xml:space="preserve">Tāpat, ir precizēts 61.rādītāja pārbaudes mehānisms. </w:t>
      </w:r>
    </w:p>
    <w:p w14:paraId="7D64D6EE" w14:textId="7CDF0AB1" w:rsidR="1FA32C3D" w:rsidRPr="00CD060E" w:rsidRDefault="1FA32C3D" w:rsidP="2F9F8987">
      <w:pPr>
        <w:pStyle w:val="BodyText4"/>
        <w:spacing w:before="0" w:after="0" w:line="240" w:lineRule="auto"/>
        <w:ind w:right="164" w:firstLine="0"/>
        <w:rPr>
          <w:sz w:val="22"/>
          <w:szCs w:val="22"/>
        </w:rPr>
      </w:pPr>
    </w:p>
    <w:p w14:paraId="63328016" w14:textId="46D5BD99" w:rsidR="1FA32C3D" w:rsidRPr="00CD060E" w:rsidRDefault="38ADE267" w:rsidP="38ADE267">
      <w:pPr>
        <w:pStyle w:val="BodyText4"/>
        <w:spacing w:before="0" w:after="0" w:line="240" w:lineRule="auto"/>
        <w:ind w:right="164" w:firstLine="0"/>
        <w:rPr>
          <w:b/>
          <w:bCs/>
          <w:sz w:val="22"/>
          <w:szCs w:val="22"/>
        </w:rPr>
      </w:pPr>
      <w:r w:rsidRPr="00CD060E">
        <w:rPr>
          <w:b/>
          <w:bCs/>
          <w:sz w:val="22"/>
          <w:szCs w:val="22"/>
        </w:rPr>
        <w:t>2.3.1.1.i. investīcija “Augsta līmeņa digitālo prasmju apguves nodrošināšana”</w:t>
      </w:r>
    </w:p>
    <w:p w14:paraId="7A97BA65" w14:textId="3A264DA9" w:rsidR="1FA32C3D" w:rsidRPr="00CD060E" w:rsidRDefault="2F9F8987" w:rsidP="1FA32C3D">
      <w:pPr>
        <w:jc w:val="both"/>
        <w:rPr>
          <w:rStyle w:val="cf01"/>
          <w:rFonts w:ascii="Times New Roman" w:eastAsia="Times New Roman" w:hAnsi="Times New Roman" w:cs="Times New Roman"/>
          <w:b w:val="0"/>
          <w:bCs w:val="0"/>
          <w:sz w:val="22"/>
          <w:szCs w:val="22"/>
          <w:lang w:eastAsia="lv-LV"/>
        </w:rPr>
      </w:pPr>
      <w:r w:rsidRPr="00CD060E">
        <w:rPr>
          <w:rStyle w:val="cf01"/>
          <w:rFonts w:ascii="Times New Roman" w:eastAsia="Times New Roman" w:hAnsi="Times New Roman" w:cs="Times New Roman"/>
          <w:sz w:val="22"/>
          <w:szCs w:val="22"/>
        </w:rPr>
        <w:t>Juridiskais pamats:</w:t>
      </w:r>
      <w:r w:rsidRPr="00CD060E">
        <w:rPr>
          <w:rStyle w:val="cf01"/>
          <w:rFonts w:ascii="Times New Roman" w:eastAsia="Times New Roman" w:hAnsi="Times New Roman" w:cs="Times New Roman"/>
          <w:b w:val="0"/>
          <w:bCs w:val="0"/>
          <w:sz w:val="22"/>
          <w:szCs w:val="22"/>
        </w:rPr>
        <w:t xml:space="preserve"> </w:t>
      </w:r>
      <w:r w:rsidR="006118C2" w:rsidRPr="00CD060E">
        <w:rPr>
          <w:rStyle w:val="cf01"/>
          <w:rFonts w:ascii="Times New Roman" w:eastAsia="Times New Roman" w:hAnsi="Times New Roman" w:cs="Times New Roman"/>
          <w:b w:val="0"/>
          <w:bCs w:val="0"/>
          <w:color w:val="auto"/>
          <w:sz w:val="22"/>
          <w:szCs w:val="22"/>
        </w:rPr>
        <w:t xml:space="preserve">AF Regulas 21.pants un </w:t>
      </w:r>
      <w:r w:rsidR="006118C2" w:rsidRPr="00CD060E">
        <w:rPr>
          <w:rFonts w:ascii="Times New Roman" w:eastAsia="Times New Roman" w:hAnsi="Times New Roman" w:cs="Times New Roman"/>
          <w:color w:val="auto"/>
          <w:sz w:val="22"/>
          <w:szCs w:val="22"/>
        </w:rPr>
        <w:t xml:space="preserve">Eiropas Komisijas paziņojums Parlamentam un Padomei - </w:t>
      </w:r>
      <w:proofErr w:type="spellStart"/>
      <w:r w:rsidR="006118C2" w:rsidRPr="00CD060E">
        <w:rPr>
          <w:rFonts w:ascii="Times New Roman" w:eastAsia="Times New Roman" w:hAnsi="Times New Roman" w:cs="Times New Roman"/>
          <w:color w:val="auto"/>
          <w:sz w:val="22"/>
          <w:szCs w:val="22"/>
          <w:lang w:val="en-GB"/>
        </w:rPr>
        <w:t>NextGenerationEU</w:t>
      </w:r>
      <w:proofErr w:type="spellEnd"/>
      <w:r w:rsidR="006118C2" w:rsidRPr="00CD060E">
        <w:rPr>
          <w:rFonts w:ascii="Times New Roman" w:eastAsia="Times New Roman" w:hAnsi="Times New Roman" w:cs="Times New Roman"/>
          <w:color w:val="auto"/>
          <w:sz w:val="22"/>
          <w:szCs w:val="22"/>
          <w:lang w:val="en-GB"/>
        </w:rPr>
        <w:t xml:space="preserve"> – </w:t>
      </w:r>
      <w:r w:rsidR="006118C2" w:rsidRPr="00CD060E">
        <w:rPr>
          <w:rFonts w:ascii="Times New Roman" w:eastAsia="Times New Roman" w:hAnsi="Times New Roman" w:cs="Times New Roman"/>
          <w:color w:val="auto"/>
          <w:sz w:val="22"/>
          <w:szCs w:val="22"/>
        </w:rPr>
        <w:t>tuvojas 2026. gads</w:t>
      </w:r>
      <w:r w:rsidRPr="00CD060E">
        <w:rPr>
          <w:rStyle w:val="cf01"/>
          <w:rFonts w:ascii="Times New Roman" w:eastAsia="Times New Roman" w:hAnsi="Times New Roman" w:cs="Times New Roman"/>
          <w:b w:val="0"/>
          <w:bCs w:val="0"/>
          <w:sz w:val="22"/>
          <w:szCs w:val="22"/>
        </w:rPr>
        <w:t>.</w:t>
      </w:r>
    </w:p>
    <w:p w14:paraId="0C33DC07" w14:textId="5CE6EC48" w:rsidR="1FA32C3D" w:rsidRPr="00CD060E" w:rsidRDefault="38ADE267" w:rsidP="00CD060E">
      <w:pPr>
        <w:pStyle w:val="BodyText4"/>
        <w:spacing w:before="0" w:after="0" w:line="240" w:lineRule="auto"/>
        <w:ind w:right="43" w:firstLine="0"/>
        <w:rPr>
          <w:rStyle w:val="cf01"/>
          <w:rFonts w:ascii="Times New Roman" w:hAnsi="Times New Roman" w:cs="Times New Roman"/>
          <w:b w:val="0"/>
          <w:bCs w:val="0"/>
          <w:sz w:val="22"/>
          <w:szCs w:val="22"/>
        </w:rPr>
      </w:pPr>
      <w:r w:rsidRPr="00CD060E">
        <w:rPr>
          <w:rStyle w:val="cf01"/>
          <w:rFonts w:ascii="Times New Roman" w:hAnsi="Times New Roman" w:cs="Times New Roman"/>
          <w:sz w:val="22"/>
          <w:szCs w:val="22"/>
        </w:rPr>
        <w:t xml:space="preserve">Pamatojums: </w:t>
      </w:r>
      <w:r w:rsidR="006118C2" w:rsidRPr="00CD060E">
        <w:rPr>
          <w:rStyle w:val="cf01"/>
          <w:rFonts w:ascii="Times New Roman" w:hAnsi="Times New Roman" w:cs="Times New Roman"/>
          <w:sz w:val="22"/>
          <w:szCs w:val="22"/>
        </w:rPr>
        <w:t>I</w:t>
      </w:r>
      <w:r w:rsidRPr="00CD060E">
        <w:rPr>
          <w:rStyle w:val="cf01"/>
          <w:rFonts w:ascii="Times New Roman" w:hAnsi="Times New Roman" w:cs="Times New Roman"/>
          <w:b w:val="0"/>
          <w:bCs w:val="0"/>
          <w:sz w:val="22"/>
          <w:szCs w:val="22"/>
        </w:rPr>
        <w:t>erosinājums investīcijas nosaukuma un apraksta vienkāršošanā un 62. rādītāja nosaukuma, apraksta un pārbaudes mehānisma vienkāršošanā.</w:t>
      </w:r>
    </w:p>
    <w:p w14:paraId="5F119F36" w14:textId="4BFE9242" w:rsidR="1FA32C3D" w:rsidRPr="00CD060E" w:rsidRDefault="1FA32C3D" w:rsidP="2F9F8987">
      <w:pPr>
        <w:pStyle w:val="BodyText4"/>
        <w:spacing w:before="0" w:after="0" w:line="240" w:lineRule="auto"/>
        <w:ind w:right="164" w:firstLine="0"/>
        <w:rPr>
          <w:sz w:val="22"/>
          <w:szCs w:val="22"/>
        </w:rPr>
      </w:pPr>
    </w:p>
    <w:p w14:paraId="31200B82" w14:textId="7A6A464F" w:rsidR="00A83265" w:rsidRPr="00CD060E" w:rsidRDefault="38ADE267" w:rsidP="38ADE267">
      <w:pPr>
        <w:pStyle w:val="BodyText4"/>
        <w:spacing w:before="0" w:after="0" w:line="240" w:lineRule="auto"/>
        <w:ind w:right="164" w:firstLine="0"/>
        <w:rPr>
          <w:b/>
          <w:bCs/>
          <w:sz w:val="22"/>
          <w:szCs w:val="22"/>
        </w:rPr>
      </w:pPr>
      <w:r w:rsidRPr="00CD060E">
        <w:rPr>
          <w:b/>
          <w:bCs/>
          <w:sz w:val="22"/>
          <w:szCs w:val="22"/>
        </w:rPr>
        <w:t>2.3.1.2.i. investīcija “Uzņēmumu digitālo prasmju attīstība”</w:t>
      </w:r>
    </w:p>
    <w:p w14:paraId="4BD3A479" w14:textId="09916999" w:rsidR="00A83265" w:rsidRPr="00CD060E" w:rsidRDefault="38ADE267" w:rsidP="38ADE267">
      <w:pPr>
        <w:spacing w:line="259" w:lineRule="exact"/>
        <w:jc w:val="both"/>
        <w:rPr>
          <w:rStyle w:val="cf01"/>
          <w:rFonts w:ascii="Times New Roman" w:eastAsia="Times New Roman" w:hAnsi="Times New Roman" w:cs="Times New Roman"/>
          <w:b w:val="0"/>
          <w:bCs w:val="0"/>
          <w:sz w:val="22"/>
          <w:szCs w:val="22"/>
          <w:lang w:eastAsia="lv-LV"/>
        </w:rPr>
      </w:pPr>
      <w:r w:rsidRPr="00CD060E">
        <w:rPr>
          <w:rStyle w:val="cf01"/>
          <w:rFonts w:ascii="Times New Roman" w:eastAsia="Times New Roman" w:hAnsi="Times New Roman" w:cs="Times New Roman"/>
          <w:sz w:val="22"/>
          <w:szCs w:val="22"/>
        </w:rPr>
        <w:lastRenderedPageBreak/>
        <w:t>Juridiskais pamats:</w:t>
      </w:r>
      <w:r w:rsidRPr="00CD060E">
        <w:rPr>
          <w:rStyle w:val="cf01"/>
          <w:rFonts w:ascii="Times New Roman" w:eastAsia="Times New Roman" w:hAnsi="Times New Roman" w:cs="Times New Roman"/>
          <w:b w:val="0"/>
          <w:bCs w:val="0"/>
          <w:sz w:val="22"/>
          <w:szCs w:val="22"/>
        </w:rPr>
        <w:t xml:space="preserve"> </w:t>
      </w:r>
      <w:r w:rsidR="006118C2" w:rsidRPr="00CD060E">
        <w:rPr>
          <w:rStyle w:val="cf01"/>
          <w:rFonts w:ascii="Times New Roman" w:eastAsia="Times New Roman" w:hAnsi="Times New Roman" w:cs="Times New Roman"/>
          <w:b w:val="0"/>
          <w:bCs w:val="0"/>
          <w:color w:val="auto"/>
          <w:sz w:val="22"/>
          <w:szCs w:val="22"/>
        </w:rPr>
        <w:t xml:space="preserve">AF Regulas 21.pants un </w:t>
      </w:r>
      <w:r w:rsidR="006118C2" w:rsidRPr="00CD060E">
        <w:rPr>
          <w:rFonts w:ascii="Times New Roman" w:eastAsia="Times New Roman" w:hAnsi="Times New Roman" w:cs="Times New Roman"/>
          <w:color w:val="auto"/>
          <w:sz w:val="22"/>
          <w:szCs w:val="22"/>
        </w:rPr>
        <w:t xml:space="preserve">Eiropas Komisijas paziņojums Parlamentam un Padomei - </w:t>
      </w:r>
      <w:proofErr w:type="spellStart"/>
      <w:r w:rsidR="006118C2" w:rsidRPr="00CD060E">
        <w:rPr>
          <w:rFonts w:ascii="Times New Roman" w:eastAsia="Times New Roman" w:hAnsi="Times New Roman" w:cs="Times New Roman"/>
          <w:color w:val="auto"/>
          <w:sz w:val="22"/>
          <w:szCs w:val="22"/>
          <w:lang w:val="en-GB"/>
        </w:rPr>
        <w:t>NextGenerationEU</w:t>
      </w:r>
      <w:proofErr w:type="spellEnd"/>
      <w:r w:rsidR="006118C2" w:rsidRPr="00CD060E">
        <w:rPr>
          <w:rFonts w:ascii="Times New Roman" w:eastAsia="Times New Roman" w:hAnsi="Times New Roman" w:cs="Times New Roman"/>
          <w:color w:val="auto"/>
          <w:sz w:val="22"/>
          <w:szCs w:val="22"/>
          <w:lang w:val="en-GB"/>
        </w:rPr>
        <w:t xml:space="preserve"> – </w:t>
      </w:r>
      <w:r w:rsidR="006118C2" w:rsidRPr="00CD060E">
        <w:rPr>
          <w:rFonts w:ascii="Times New Roman" w:eastAsia="Times New Roman" w:hAnsi="Times New Roman" w:cs="Times New Roman"/>
          <w:color w:val="auto"/>
          <w:sz w:val="22"/>
          <w:szCs w:val="22"/>
        </w:rPr>
        <w:t>tuvojas 2026. gads</w:t>
      </w:r>
      <w:r w:rsidRPr="00CD060E">
        <w:rPr>
          <w:rStyle w:val="cf01"/>
          <w:rFonts w:ascii="Times New Roman" w:eastAsia="Times New Roman" w:hAnsi="Times New Roman" w:cs="Times New Roman"/>
          <w:b w:val="0"/>
          <w:bCs w:val="0"/>
          <w:sz w:val="22"/>
          <w:szCs w:val="22"/>
        </w:rPr>
        <w:t>.</w:t>
      </w:r>
    </w:p>
    <w:p w14:paraId="021F70CD" w14:textId="5CE50337" w:rsidR="00A83265" w:rsidRPr="00CD060E" w:rsidRDefault="38ADE267" w:rsidP="00CD060E">
      <w:pPr>
        <w:pStyle w:val="BodyText4"/>
        <w:spacing w:before="0" w:after="0" w:line="240" w:lineRule="auto"/>
        <w:ind w:right="43" w:firstLine="0"/>
        <w:rPr>
          <w:rStyle w:val="cf01"/>
          <w:rFonts w:ascii="Times New Roman" w:hAnsi="Times New Roman" w:cs="Times New Roman"/>
          <w:b w:val="0"/>
          <w:bCs w:val="0"/>
          <w:sz w:val="22"/>
          <w:szCs w:val="22"/>
        </w:rPr>
      </w:pPr>
      <w:r w:rsidRPr="00CD060E">
        <w:rPr>
          <w:rStyle w:val="cf01"/>
          <w:rFonts w:ascii="Times New Roman" w:hAnsi="Times New Roman" w:cs="Times New Roman"/>
          <w:sz w:val="22"/>
          <w:szCs w:val="22"/>
        </w:rPr>
        <w:t xml:space="preserve">Pamatojums: </w:t>
      </w:r>
      <w:r w:rsidR="006118C2" w:rsidRPr="00CD060E">
        <w:rPr>
          <w:rStyle w:val="cf01"/>
          <w:rFonts w:ascii="Times New Roman" w:hAnsi="Times New Roman" w:cs="Times New Roman"/>
          <w:sz w:val="22"/>
          <w:szCs w:val="22"/>
        </w:rPr>
        <w:t>I</w:t>
      </w:r>
      <w:r w:rsidRPr="00CD060E">
        <w:rPr>
          <w:rStyle w:val="cf01"/>
          <w:rFonts w:ascii="Times New Roman" w:hAnsi="Times New Roman" w:cs="Times New Roman"/>
          <w:b w:val="0"/>
          <w:bCs w:val="0"/>
          <w:sz w:val="22"/>
          <w:szCs w:val="22"/>
        </w:rPr>
        <w:t>erosinājums investīcijas nosaukuma un apraksta vienkāršošanā un 63. un 64.  rādītāja apvienošanai, apraksta un pārbaudes mehānisma vienkāršošanā.</w:t>
      </w:r>
    </w:p>
    <w:p w14:paraId="31992A80" w14:textId="77777777" w:rsidR="0092712B" w:rsidRPr="00CD060E" w:rsidRDefault="0092712B" w:rsidP="2F9F8987">
      <w:pPr>
        <w:pStyle w:val="BodyText4"/>
        <w:spacing w:before="0" w:after="0" w:line="240" w:lineRule="auto"/>
        <w:ind w:firstLine="0"/>
        <w:rPr>
          <w:b/>
          <w:bCs/>
          <w:sz w:val="22"/>
          <w:szCs w:val="22"/>
        </w:rPr>
      </w:pPr>
    </w:p>
    <w:p w14:paraId="01C129B8" w14:textId="0B361D2D" w:rsidR="2F9F8987" w:rsidRPr="00CD060E" w:rsidRDefault="2F9F8987" w:rsidP="2F9F8987">
      <w:pPr>
        <w:pStyle w:val="BodyText4"/>
        <w:spacing w:before="0" w:after="0"/>
        <w:ind w:firstLine="0"/>
        <w:rPr>
          <w:sz w:val="22"/>
          <w:szCs w:val="22"/>
        </w:rPr>
      </w:pPr>
      <w:r w:rsidRPr="00CD060E">
        <w:rPr>
          <w:b/>
          <w:bCs/>
          <w:sz w:val="22"/>
          <w:szCs w:val="22"/>
        </w:rPr>
        <w:t>2.3.1.3.i. investīcija “</w:t>
      </w:r>
      <w:proofErr w:type="spellStart"/>
      <w:r w:rsidRPr="00CD060E">
        <w:rPr>
          <w:b/>
          <w:bCs/>
          <w:sz w:val="22"/>
          <w:szCs w:val="22"/>
        </w:rPr>
        <w:t>Pašvadītas</w:t>
      </w:r>
      <w:proofErr w:type="spellEnd"/>
      <w:r w:rsidRPr="00CD060E">
        <w:rPr>
          <w:b/>
          <w:bCs/>
          <w:sz w:val="22"/>
          <w:szCs w:val="22"/>
        </w:rPr>
        <w:t xml:space="preserve"> IKT speciālistu mācību pieejas attīstība”</w:t>
      </w:r>
    </w:p>
    <w:p w14:paraId="64BC9B61" w14:textId="3E798A15" w:rsidR="2F9F8987" w:rsidRPr="00CD060E" w:rsidRDefault="2F9F8987" w:rsidP="2F9F8987">
      <w:pPr>
        <w:pStyle w:val="Bodytext30"/>
        <w:shd w:val="clear" w:color="auto" w:fill="auto"/>
        <w:spacing w:before="0" w:after="0" w:line="259" w:lineRule="exact"/>
        <w:ind w:right="43" w:firstLine="0"/>
        <w:rPr>
          <w:sz w:val="22"/>
          <w:szCs w:val="22"/>
        </w:rPr>
      </w:pPr>
      <w:r w:rsidRPr="00CD060E">
        <w:rPr>
          <w:b/>
          <w:bCs/>
          <w:i w:val="0"/>
          <w:iCs w:val="0"/>
          <w:sz w:val="22"/>
          <w:szCs w:val="22"/>
        </w:rPr>
        <w:t>Juridiskais pamats:</w:t>
      </w:r>
      <w:r w:rsidRPr="00CD060E">
        <w:rPr>
          <w:i w:val="0"/>
          <w:iCs w:val="0"/>
          <w:sz w:val="22"/>
          <w:szCs w:val="22"/>
        </w:rPr>
        <w:t xml:space="preserve"> </w:t>
      </w:r>
      <w:r w:rsidR="006118C2" w:rsidRPr="00CD060E">
        <w:rPr>
          <w:rStyle w:val="cf01"/>
          <w:rFonts w:ascii="Times New Roman" w:hAnsi="Times New Roman" w:cs="Times New Roman"/>
          <w:b w:val="0"/>
          <w:bCs w:val="0"/>
          <w:i w:val="0"/>
          <w:iCs w:val="0"/>
          <w:color w:val="auto"/>
          <w:sz w:val="22"/>
          <w:szCs w:val="22"/>
        </w:rPr>
        <w:t xml:space="preserve">AF Regulas 21.pants un </w:t>
      </w:r>
      <w:r w:rsidR="006118C2" w:rsidRPr="00CD060E">
        <w:rPr>
          <w:i w:val="0"/>
          <w:iCs w:val="0"/>
          <w:color w:val="auto"/>
          <w:sz w:val="22"/>
          <w:szCs w:val="22"/>
        </w:rPr>
        <w:t xml:space="preserve">Eiropas Komisijas paziņojums Parlamentam un Padomei - </w:t>
      </w:r>
      <w:proofErr w:type="spellStart"/>
      <w:r w:rsidR="006118C2" w:rsidRPr="00CD060E">
        <w:rPr>
          <w:i w:val="0"/>
          <w:iCs w:val="0"/>
          <w:color w:val="auto"/>
          <w:sz w:val="22"/>
          <w:szCs w:val="22"/>
          <w:lang w:val="en-GB"/>
        </w:rPr>
        <w:t>NextGenerationEU</w:t>
      </w:r>
      <w:proofErr w:type="spellEnd"/>
      <w:r w:rsidR="006118C2" w:rsidRPr="00CD060E">
        <w:rPr>
          <w:i w:val="0"/>
          <w:iCs w:val="0"/>
          <w:color w:val="auto"/>
          <w:sz w:val="22"/>
          <w:szCs w:val="22"/>
          <w:lang w:val="en-GB"/>
        </w:rPr>
        <w:t xml:space="preserve"> – </w:t>
      </w:r>
      <w:r w:rsidR="006118C2" w:rsidRPr="00CD060E">
        <w:rPr>
          <w:i w:val="0"/>
          <w:iCs w:val="0"/>
          <w:color w:val="auto"/>
          <w:sz w:val="22"/>
          <w:szCs w:val="22"/>
        </w:rPr>
        <w:t>tuvojas 2026. gads</w:t>
      </w:r>
      <w:r w:rsidRPr="00CD060E">
        <w:rPr>
          <w:i w:val="0"/>
          <w:iCs w:val="0"/>
          <w:sz w:val="22"/>
          <w:szCs w:val="22"/>
        </w:rPr>
        <w:t>.</w:t>
      </w:r>
    </w:p>
    <w:p w14:paraId="027279EF" w14:textId="3930FE1B" w:rsidR="2F9F8987" w:rsidRPr="00CD060E" w:rsidRDefault="40B75C73" w:rsidP="00CD060E">
      <w:pPr>
        <w:pStyle w:val="BodyText4"/>
        <w:spacing w:before="0" w:after="0" w:line="240" w:lineRule="auto"/>
        <w:ind w:right="43" w:firstLine="0"/>
        <w:rPr>
          <w:color w:val="auto"/>
          <w:sz w:val="22"/>
          <w:szCs w:val="22"/>
        </w:rPr>
      </w:pPr>
      <w:r w:rsidRPr="00CD060E">
        <w:rPr>
          <w:b/>
          <w:bCs/>
          <w:sz w:val="22"/>
          <w:szCs w:val="22"/>
        </w:rPr>
        <w:t>Pamatojums:</w:t>
      </w:r>
      <w:r w:rsidRPr="00CD060E">
        <w:rPr>
          <w:sz w:val="22"/>
          <w:szCs w:val="22"/>
        </w:rPr>
        <w:t xml:space="preserve"> </w:t>
      </w:r>
      <w:r w:rsidRPr="00CD060E">
        <w:rPr>
          <w:color w:val="auto"/>
          <w:sz w:val="22"/>
          <w:szCs w:val="22"/>
        </w:rPr>
        <w:t>Vienkāršošana</w:t>
      </w:r>
      <w:r w:rsidR="00586253" w:rsidRPr="00CD060E">
        <w:rPr>
          <w:color w:val="auto"/>
          <w:sz w:val="22"/>
          <w:szCs w:val="22"/>
        </w:rPr>
        <w:t>,  p</w:t>
      </w:r>
      <w:r w:rsidRPr="00CD060E">
        <w:rPr>
          <w:color w:val="auto"/>
          <w:sz w:val="22"/>
          <w:szCs w:val="22"/>
        </w:rPr>
        <w:t>iedāvāts svītrot investīciju 2.3.1.3. kopā ar rādītāju Nr. 65, jo investīcija tiek īstenota caur Individuālo mācību kontu platformu un visi ar Individuālo mācību kontu platformu saistītie rādītāji tiks apvienoti zem jaunas investīcijas 2.3.</w:t>
      </w:r>
      <w:r w:rsidR="007E38D0" w:rsidRPr="00CD060E">
        <w:rPr>
          <w:color w:val="auto"/>
          <w:sz w:val="22"/>
          <w:szCs w:val="22"/>
        </w:rPr>
        <w:t>1.5.i.</w:t>
      </w:r>
      <w:r w:rsidRPr="00CD060E">
        <w:rPr>
          <w:color w:val="auto"/>
          <w:sz w:val="22"/>
          <w:szCs w:val="22"/>
        </w:rPr>
        <w:t xml:space="preserve"> un jauna rādītāja 6</w:t>
      </w:r>
      <w:r w:rsidR="28440813" w:rsidRPr="00CD060E">
        <w:rPr>
          <w:color w:val="auto"/>
          <w:sz w:val="22"/>
          <w:szCs w:val="22"/>
        </w:rPr>
        <w:t>8</w:t>
      </w:r>
      <w:r w:rsidRPr="00CD060E">
        <w:rPr>
          <w:color w:val="auto"/>
          <w:sz w:val="22"/>
          <w:szCs w:val="22"/>
        </w:rPr>
        <w:t>a. Jaunā 2.3.</w:t>
      </w:r>
      <w:r w:rsidR="007E38D0" w:rsidRPr="00CD060E">
        <w:rPr>
          <w:color w:val="auto"/>
          <w:sz w:val="22"/>
          <w:szCs w:val="22"/>
        </w:rPr>
        <w:t>1.5.i</w:t>
      </w:r>
      <w:r w:rsidRPr="00CD060E">
        <w:rPr>
          <w:color w:val="auto"/>
          <w:sz w:val="22"/>
          <w:szCs w:val="22"/>
        </w:rPr>
        <w:t>. investīcija ir esošo rādītāju 65., 66., 67., 71., 72. tehniska apvienošana, kas neietekmē nacionālajā līmenī uzsākto projektu īstenošanu, īstenošanas regulējumu un kārtību.</w:t>
      </w:r>
    </w:p>
    <w:p w14:paraId="24AD0EDF" w14:textId="017D12B8" w:rsidR="705D46B5" w:rsidRPr="00CD060E" w:rsidRDefault="705D46B5" w:rsidP="2F9F8987">
      <w:pPr>
        <w:pStyle w:val="BodyText4"/>
        <w:spacing w:before="0" w:after="0" w:line="240" w:lineRule="auto"/>
        <w:ind w:right="164" w:firstLine="0"/>
        <w:rPr>
          <w:color w:val="auto"/>
          <w:sz w:val="22"/>
          <w:szCs w:val="22"/>
        </w:rPr>
      </w:pPr>
    </w:p>
    <w:p w14:paraId="2FBA03EC" w14:textId="71CE940D" w:rsidR="2F9F8987" w:rsidRPr="00CD060E" w:rsidRDefault="2F9F8987" w:rsidP="2F9F8987">
      <w:pPr>
        <w:pStyle w:val="BodyText4"/>
        <w:spacing w:before="0" w:after="0" w:line="240" w:lineRule="auto"/>
        <w:ind w:right="164" w:firstLine="0"/>
        <w:rPr>
          <w:sz w:val="22"/>
          <w:szCs w:val="22"/>
        </w:rPr>
      </w:pPr>
      <w:r w:rsidRPr="00CD060E">
        <w:rPr>
          <w:b/>
          <w:bCs/>
          <w:sz w:val="22"/>
          <w:szCs w:val="22"/>
        </w:rPr>
        <w:t>2.3.1.4.i. investīcija ''Individuālo mācību kontu pieejas attīstība''</w:t>
      </w:r>
    </w:p>
    <w:p w14:paraId="5EFDE705" w14:textId="07256659" w:rsidR="2F9F8987" w:rsidRPr="00CD060E" w:rsidRDefault="2F9F8987" w:rsidP="2F9F8987">
      <w:pPr>
        <w:pStyle w:val="Bodytext30"/>
        <w:shd w:val="clear" w:color="auto" w:fill="auto"/>
        <w:spacing w:before="0" w:after="0" w:line="259" w:lineRule="exact"/>
        <w:ind w:right="43" w:firstLine="0"/>
        <w:rPr>
          <w:sz w:val="22"/>
          <w:szCs w:val="22"/>
        </w:rPr>
      </w:pPr>
      <w:r w:rsidRPr="00CD060E">
        <w:rPr>
          <w:b/>
          <w:bCs/>
          <w:i w:val="0"/>
          <w:iCs w:val="0"/>
          <w:sz w:val="22"/>
          <w:szCs w:val="22"/>
        </w:rPr>
        <w:t>Juridiskais pamats:</w:t>
      </w:r>
      <w:r w:rsidRPr="00CD060E">
        <w:rPr>
          <w:i w:val="0"/>
          <w:iCs w:val="0"/>
          <w:sz w:val="22"/>
          <w:szCs w:val="22"/>
        </w:rPr>
        <w:t xml:space="preserve"> AF regulas 21.pants</w:t>
      </w:r>
      <w:r w:rsidR="00B25586" w:rsidRPr="00CD060E">
        <w:rPr>
          <w:i w:val="0"/>
          <w:iCs w:val="0"/>
          <w:sz w:val="22"/>
          <w:szCs w:val="22"/>
        </w:rPr>
        <w:t>, labāka alternatīva</w:t>
      </w:r>
      <w:r w:rsidRPr="00CD060E">
        <w:rPr>
          <w:i w:val="0"/>
          <w:iCs w:val="0"/>
          <w:sz w:val="22"/>
          <w:szCs w:val="22"/>
        </w:rPr>
        <w:t>.</w:t>
      </w:r>
    </w:p>
    <w:p w14:paraId="5744A49B" w14:textId="25507321" w:rsidR="2F9F8987" w:rsidRPr="00CD060E" w:rsidRDefault="40B75C73" w:rsidP="00CD060E">
      <w:pPr>
        <w:pStyle w:val="BodyText4"/>
        <w:spacing w:before="0" w:after="0" w:line="240" w:lineRule="auto"/>
        <w:ind w:right="43" w:firstLine="0"/>
        <w:rPr>
          <w:color w:val="auto"/>
          <w:sz w:val="22"/>
          <w:szCs w:val="22"/>
        </w:rPr>
      </w:pPr>
      <w:r w:rsidRPr="00CD060E">
        <w:rPr>
          <w:b/>
          <w:bCs/>
          <w:sz w:val="22"/>
          <w:szCs w:val="22"/>
        </w:rPr>
        <w:t>Pamatojums:</w:t>
      </w:r>
      <w:r w:rsidRPr="00CD060E">
        <w:rPr>
          <w:sz w:val="22"/>
          <w:szCs w:val="22"/>
        </w:rPr>
        <w:t xml:space="preserve"> </w:t>
      </w:r>
      <w:r w:rsidRPr="00CD060E">
        <w:rPr>
          <w:color w:val="auto"/>
          <w:sz w:val="22"/>
          <w:szCs w:val="22"/>
        </w:rPr>
        <w:t>Vienkāršošana</w:t>
      </w:r>
      <w:r w:rsidR="00586253" w:rsidRPr="00CD060E">
        <w:rPr>
          <w:color w:val="auto"/>
          <w:sz w:val="22"/>
          <w:szCs w:val="22"/>
        </w:rPr>
        <w:t>, p</w:t>
      </w:r>
      <w:r w:rsidRPr="00CD060E">
        <w:rPr>
          <w:color w:val="auto"/>
          <w:sz w:val="22"/>
          <w:szCs w:val="22"/>
        </w:rPr>
        <w:t>iedāvāts svītrot investīciju 2.3.1.4. kopā ar rādītāju Nr. 66 un 67, jo investīcija tiek īstenota caur Individuālo mācību kontu platformu un visi ar Individuālo mācību kontu platformu saistītie rādītāji tiks apvienoti zem jaunas investīcijas 2.3.</w:t>
      </w:r>
      <w:r w:rsidR="007E38D0" w:rsidRPr="00CD060E">
        <w:rPr>
          <w:color w:val="auto"/>
          <w:sz w:val="22"/>
          <w:szCs w:val="22"/>
        </w:rPr>
        <w:t>1.5.i.</w:t>
      </w:r>
      <w:r w:rsidRPr="00CD060E">
        <w:rPr>
          <w:color w:val="auto"/>
          <w:sz w:val="22"/>
          <w:szCs w:val="22"/>
        </w:rPr>
        <w:t xml:space="preserve"> un jauna rādītāja 6</w:t>
      </w:r>
      <w:r w:rsidR="226C4F0C" w:rsidRPr="00CD060E">
        <w:rPr>
          <w:color w:val="auto"/>
          <w:sz w:val="22"/>
          <w:szCs w:val="22"/>
        </w:rPr>
        <w:t>8</w:t>
      </w:r>
      <w:r w:rsidRPr="00CD060E">
        <w:rPr>
          <w:color w:val="auto"/>
          <w:sz w:val="22"/>
          <w:szCs w:val="22"/>
        </w:rPr>
        <w:t>a. Jaunā 2.3.</w:t>
      </w:r>
      <w:r w:rsidR="007E38D0" w:rsidRPr="00CD060E">
        <w:rPr>
          <w:color w:val="auto"/>
          <w:sz w:val="22"/>
          <w:szCs w:val="22"/>
        </w:rPr>
        <w:t>1.5.i</w:t>
      </w:r>
      <w:r w:rsidRPr="00CD060E">
        <w:rPr>
          <w:color w:val="auto"/>
          <w:sz w:val="22"/>
          <w:szCs w:val="22"/>
        </w:rPr>
        <w:t>. investīcija ir esošo rādītāju 65., 66., 67., 71., 72. tehniskā apvienošana, kas neietekmē nacionālajā līmenī uzsākto projektu īstenošanu, īstenošanas regulējumu un kārtību.</w:t>
      </w:r>
    </w:p>
    <w:p w14:paraId="68ED3DD3" w14:textId="59F11412" w:rsidR="3FF98183" w:rsidRPr="00CD060E" w:rsidRDefault="3FF98183" w:rsidP="2F9F8987">
      <w:pPr>
        <w:pStyle w:val="BodyText4"/>
        <w:spacing w:before="0" w:after="0" w:line="240" w:lineRule="auto"/>
        <w:ind w:right="164" w:firstLine="0"/>
        <w:rPr>
          <w:sz w:val="22"/>
          <w:szCs w:val="22"/>
        </w:rPr>
      </w:pPr>
    </w:p>
    <w:p w14:paraId="62AE098E" w14:textId="508A3D47" w:rsidR="3FF98183" w:rsidRPr="00CD060E" w:rsidRDefault="5199479A" w:rsidP="38ADE267">
      <w:pPr>
        <w:pStyle w:val="BodyText4"/>
        <w:spacing w:before="0" w:after="0" w:line="240" w:lineRule="auto"/>
        <w:ind w:right="164" w:firstLine="0"/>
        <w:rPr>
          <w:color w:val="auto"/>
          <w:sz w:val="22"/>
          <w:szCs w:val="22"/>
        </w:rPr>
      </w:pPr>
      <w:r w:rsidRPr="00CD060E">
        <w:rPr>
          <w:b/>
          <w:bCs/>
          <w:color w:val="auto"/>
          <w:sz w:val="22"/>
          <w:szCs w:val="22"/>
        </w:rPr>
        <w:t>2.3.</w:t>
      </w:r>
      <w:r w:rsidR="030BA9A1" w:rsidRPr="00CD060E">
        <w:rPr>
          <w:b/>
          <w:bCs/>
          <w:color w:val="auto"/>
          <w:sz w:val="22"/>
          <w:szCs w:val="22"/>
        </w:rPr>
        <w:t>1.5</w:t>
      </w:r>
      <w:r w:rsidRPr="00CD060E">
        <w:rPr>
          <w:b/>
          <w:bCs/>
          <w:color w:val="auto"/>
          <w:sz w:val="22"/>
          <w:szCs w:val="22"/>
        </w:rPr>
        <w:t>.i. investīcijas ''Digitāl</w:t>
      </w:r>
      <w:r w:rsidR="6BD90D8C" w:rsidRPr="00CD060E">
        <w:rPr>
          <w:b/>
          <w:bCs/>
          <w:color w:val="auto"/>
          <w:sz w:val="22"/>
          <w:szCs w:val="22"/>
        </w:rPr>
        <w:t>ās</w:t>
      </w:r>
      <w:r w:rsidRPr="00CD060E">
        <w:rPr>
          <w:b/>
          <w:bCs/>
          <w:color w:val="auto"/>
          <w:sz w:val="22"/>
          <w:szCs w:val="22"/>
        </w:rPr>
        <w:t xml:space="preserve"> prasm</w:t>
      </w:r>
      <w:r w:rsidR="0E21F439" w:rsidRPr="00CD060E">
        <w:rPr>
          <w:b/>
          <w:bCs/>
          <w:color w:val="auto"/>
          <w:sz w:val="22"/>
          <w:szCs w:val="22"/>
        </w:rPr>
        <w:t>es</w:t>
      </w:r>
      <w:r w:rsidRPr="00CD060E">
        <w:rPr>
          <w:b/>
          <w:bCs/>
          <w:color w:val="auto"/>
          <w:sz w:val="22"/>
          <w:szCs w:val="22"/>
        </w:rPr>
        <w:t xml:space="preserve"> , kas </w:t>
      </w:r>
      <w:r w:rsidR="7BFA072B" w:rsidRPr="00CD060E">
        <w:rPr>
          <w:b/>
          <w:bCs/>
          <w:color w:val="auto"/>
          <w:sz w:val="22"/>
          <w:szCs w:val="22"/>
        </w:rPr>
        <w:t>nodrošinātas</w:t>
      </w:r>
      <w:r w:rsidRPr="00CD060E">
        <w:rPr>
          <w:b/>
          <w:bCs/>
          <w:color w:val="auto"/>
          <w:sz w:val="22"/>
          <w:szCs w:val="22"/>
        </w:rPr>
        <w:t xml:space="preserve"> Individuālo mācību kontu platformā''</w:t>
      </w:r>
    </w:p>
    <w:p w14:paraId="6B441F82" w14:textId="77B9BD76" w:rsidR="3FF98183" w:rsidRPr="00CD060E" w:rsidRDefault="2F9F8987" w:rsidP="2F9F8987">
      <w:pPr>
        <w:pStyle w:val="Bodytext30"/>
        <w:shd w:val="clear" w:color="auto" w:fill="auto"/>
        <w:spacing w:before="0" w:after="0" w:line="259" w:lineRule="exact"/>
        <w:ind w:right="43" w:firstLine="0"/>
        <w:rPr>
          <w:color w:val="auto"/>
          <w:sz w:val="22"/>
          <w:szCs w:val="22"/>
        </w:rPr>
      </w:pPr>
      <w:r w:rsidRPr="00CD060E">
        <w:rPr>
          <w:b/>
          <w:bCs/>
          <w:i w:val="0"/>
          <w:iCs w:val="0"/>
          <w:color w:val="auto"/>
          <w:sz w:val="22"/>
          <w:szCs w:val="22"/>
        </w:rPr>
        <w:t>Juridiskais pamats:</w:t>
      </w:r>
      <w:r w:rsidRPr="00CD060E">
        <w:rPr>
          <w:i w:val="0"/>
          <w:iCs w:val="0"/>
          <w:color w:val="auto"/>
          <w:sz w:val="22"/>
          <w:szCs w:val="22"/>
        </w:rPr>
        <w:t xml:space="preserve"> AF regulas 21.pants</w:t>
      </w:r>
      <w:r w:rsidR="00B25586" w:rsidRPr="00CD060E">
        <w:rPr>
          <w:i w:val="0"/>
          <w:iCs w:val="0"/>
          <w:color w:val="auto"/>
          <w:sz w:val="22"/>
          <w:szCs w:val="22"/>
        </w:rPr>
        <w:t>, labāka alternatīva</w:t>
      </w:r>
      <w:r w:rsidRPr="00CD060E">
        <w:rPr>
          <w:i w:val="0"/>
          <w:iCs w:val="0"/>
          <w:color w:val="auto"/>
          <w:sz w:val="22"/>
          <w:szCs w:val="22"/>
        </w:rPr>
        <w:t>.</w:t>
      </w:r>
    </w:p>
    <w:p w14:paraId="1C7803AE" w14:textId="625DB04C" w:rsidR="38ADE267" w:rsidRPr="00CD060E" w:rsidRDefault="3CFB71D2" w:rsidP="00CD060E">
      <w:pPr>
        <w:pStyle w:val="BodyText4"/>
        <w:spacing w:before="0" w:after="0" w:line="240" w:lineRule="auto"/>
        <w:ind w:right="43" w:firstLine="0"/>
        <w:rPr>
          <w:color w:val="auto"/>
          <w:sz w:val="22"/>
          <w:szCs w:val="22"/>
        </w:rPr>
      </w:pPr>
      <w:r w:rsidRPr="00CD060E">
        <w:rPr>
          <w:b/>
          <w:bCs/>
          <w:color w:val="auto"/>
          <w:sz w:val="22"/>
          <w:szCs w:val="22"/>
        </w:rPr>
        <w:t xml:space="preserve">Pamatojums: </w:t>
      </w:r>
      <w:r w:rsidRPr="00CD060E">
        <w:rPr>
          <w:color w:val="auto"/>
          <w:sz w:val="22"/>
          <w:szCs w:val="22"/>
        </w:rPr>
        <w:t>Vienkāršošana. Piedāvāts tehniski apvienot zem jaunas investīcijas un jauna rādītāja (6</w:t>
      </w:r>
      <w:r w:rsidR="51A24964" w:rsidRPr="00CD060E">
        <w:rPr>
          <w:color w:val="auto"/>
          <w:sz w:val="22"/>
          <w:szCs w:val="22"/>
        </w:rPr>
        <w:t>8</w:t>
      </w:r>
      <w:r w:rsidRPr="00CD060E">
        <w:rPr>
          <w:color w:val="auto"/>
          <w:sz w:val="22"/>
          <w:szCs w:val="22"/>
        </w:rPr>
        <w:t>a) tos rādītājus, kuri attiecīgo investīciju ietvaros nodrošina digitālo prasmju mācības Individuālo mācību kontu platformā (2.3.1.3. rādītājs Nr. 65, 2.3.1.4. rādītāji Nr. 66 un 67, un 2.3.2.1. rādītāji Nr. 71 un 72). Šāda rādītāju tehniska apvienošana zem jaunas investīcijas neparedz jauna normatīvā regulējuma attīstību vai esošā regulējuma un iepriekš apstiprināto projektu grozījumus. Tas ļaus nodrošināt labāku pārskatāmību un novērsīs informācijas dublēšanos, tajā pat laikā neietekmējot nacionālā līmenī uzsākto projektu īstenošanas kārtību.</w:t>
      </w:r>
    </w:p>
    <w:p w14:paraId="395F10D8" w14:textId="7585DF67" w:rsidR="3FF98183" w:rsidRPr="00CD060E" w:rsidRDefault="3FF98183" w:rsidP="2F9F8987">
      <w:pPr>
        <w:pStyle w:val="BodyText4"/>
        <w:spacing w:before="0" w:after="0" w:line="240" w:lineRule="auto"/>
        <w:ind w:right="164" w:firstLine="0"/>
        <w:rPr>
          <w:color w:val="auto"/>
          <w:sz w:val="22"/>
          <w:szCs w:val="22"/>
        </w:rPr>
      </w:pPr>
    </w:p>
    <w:p w14:paraId="054A86BA" w14:textId="5F2F281C" w:rsidR="00D02984" w:rsidRPr="00CD060E" w:rsidRDefault="2F9F8987" w:rsidP="00003332">
      <w:pPr>
        <w:jc w:val="both"/>
        <w:rPr>
          <w:rFonts w:ascii="Times New Roman" w:eastAsia="Times New Roman" w:hAnsi="Times New Roman" w:cs="Times New Roman"/>
          <w:color w:val="auto"/>
          <w:sz w:val="22"/>
          <w:szCs w:val="22"/>
        </w:rPr>
      </w:pPr>
      <w:r w:rsidRPr="00CD060E">
        <w:rPr>
          <w:rFonts w:ascii="Times New Roman" w:eastAsia="Times New Roman" w:hAnsi="Times New Roman" w:cs="Times New Roman"/>
          <w:b/>
          <w:bCs/>
          <w:color w:val="auto"/>
          <w:sz w:val="22"/>
          <w:szCs w:val="22"/>
        </w:rPr>
        <w:t>2.3.2.r. Digitālās prasmes sabiedrības un pārvaldes digitālajai transformācija</w:t>
      </w:r>
    </w:p>
    <w:p w14:paraId="2EECF58A" w14:textId="2A70B8A5" w:rsidR="00D02984" w:rsidRPr="00CD060E" w:rsidRDefault="2F9F8987" w:rsidP="00003332">
      <w:pPr>
        <w:jc w:val="both"/>
        <w:rPr>
          <w:rFonts w:ascii="Times New Roman" w:eastAsia="Times New Roman" w:hAnsi="Times New Roman" w:cs="Times New Roman"/>
          <w:color w:val="auto"/>
          <w:sz w:val="22"/>
          <w:szCs w:val="22"/>
        </w:rPr>
      </w:pPr>
      <w:r w:rsidRPr="00CD060E">
        <w:rPr>
          <w:rStyle w:val="cf01"/>
          <w:rFonts w:ascii="Times New Roman" w:eastAsia="Times New Roman" w:hAnsi="Times New Roman" w:cs="Times New Roman"/>
          <w:color w:val="auto"/>
          <w:sz w:val="22"/>
          <w:szCs w:val="22"/>
        </w:rPr>
        <w:t>Juridiskais pamats:</w:t>
      </w:r>
      <w:r w:rsidRPr="00CD060E">
        <w:rPr>
          <w:rStyle w:val="cf01"/>
          <w:rFonts w:ascii="Times New Roman" w:eastAsia="Times New Roman" w:hAnsi="Times New Roman" w:cs="Times New Roman"/>
          <w:b w:val="0"/>
          <w:bCs w:val="0"/>
          <w:color w:val="auto"/>
          <w:sz w:val="22"/>
          <w:szCs w:val="22"/>
        </w:rPr>
        <w:t xml:space="preserve"> </w:t>
      </w:r>
      <w:r w:rsidR="00B25586" w:rsidRPr="00CD060E">
        <w:rPr>
          <w:rStyle w:val="cf01"/>
          <w:rFonts w:ascii="Times New Roman" w:eastAsia="Times New Roman" w:hAnsi="Times New Roman" w:cs="Times New Roman"/>
          <w:b w:val="0"/>
          <w:bCs w:val="0"/>
          <w:color w:val="auto"/>
          <w:sz w:val="22"/>
          <w:szCs w:val="22"/>
        </w:rPr>
        <w:t xml:space="preserve">AF Regulas 21.pants un </w:t>
      </w:r>
      <w:r w:rsidR="00B25586" w:rsidRPr="00CD060E">
        <w:rPr>
          <w:rFonts w:ascii="Times New Roman" w:eastAsia="Times New Roman" w:hAnsi="Times New Roman" w:cs="Times New Roman"/>
          <w:color w:val="auto"/>
          <w:sz w:val="22"/>
          <w:szCs w:val="22"/>
        </w:rPr>
        <w:t xml:space="preserve">Eiropas Komisijas paziņojums Parlamentam un Padomei - </w:t>
      </w:r>
      <w:proofErr w:type="spellStart"/>
      <w:r w:rsidR="00B25586" w:rsidRPr="00CD060E">
        <w:rPr>
          <w:rFonts w:ascii="Times New Roman" w:eastAsia="Times New Roman" w:hAnsi="Times New Roman" w:cs="Times New Roman"/>
          <w:color w:val="auto"/>
          <w:sz w:val="22"/>
          <w:szCs w:val="22"/>
          <w:lang w:val="en-GB"/>
        </w:rPr>
        <w:t>NextGenerationEU</w:t>
      </w:r>
      <w:proofErr w:type="spellEnd"/>
      <w:r w:rsidR="00B25586" w:rsidRPr="00CD060E">
        <w:rPr>
          <w:rFonts w:ascii="Times New Roman" w:eastAsia="Times New Roman" w:hAnsi="Times New Roman" w:cs="Times New Roman"/>
          <w:color w:val="auto"/>
          <w:sz w:val="22"/>
          <w:szCs w:val="22"/>
          <w:lang w:val="en-GB"/>
        </w:rPr>
        <w:t xml:space="preserve"> – </w:t>
      </w:r>
      <w:r w:rsidR="00B25586" w:rsidRPr="00CD060E">
        <w:rPr>
          <w:rFonts w:ascii="Times New Roman" w:eastAsia="Times New Roman" w:hAnsi="Times New Roman" w:cs="Times New Roman"/>
          <w:color w:val="auto"/>
          <w:sz w:val="22"/>
          <w:szCs w:val="22"/>
        </w:rPr>
        <w:t>tuvojas 2026. gads</w:t>
      </w:r>
      <w:r w:rsidRPr="00CD060E">
        <w:rPr>
          <w:rStyle w:val="cf01"/>
          <w:rFonts w:ascii="Times New Roman" w:eastAsia="Times New Roman" w:hAnsi="Times New Roman" w:cs="Times New Roman"/>
          <w:b w:val="0"/>
          <w:bCs w:val="0"/>
          <w:color w:val="auto"/>
          <w:sz w:val="22"/>
          <w:szCs w:val="22"/>
        </w:rPr>
        <w:t>.</w:t>
      </w:r>
    </w:p>
    <w:p w14:paraId="4B428423" w14:textId="4938DB0F" w:rsidR="00D02984" w:rsidRPr="00CD060E" w:rsidRDefault="2F9F8987" w:rsidP="00003332">
      <w:pPr>
        <w:shd w:val="clear" w:color="auto" w:fill="FFFFFF" w:themeFill="background1"/>
        <w:spacing w:after="60"/>
        <w:ind w:right="164"/>
        <w:jc w:val="both"/>
        <w:rPr>
          <w:rFonts w:ascii="Times New Roman" w:eastAsia="Times New Roman" w:hAnsi="Times New Roman" w:cs="Times New Roman"/>
          <w:color w:val="auto"/>
          <w:sz w:val="22"/>
          <w:szCs w:val="22"/>
        </w:rPr>
      </w:pPr>
      <w:r w:rsidRPr="00CD060E">
        <w:rPr>
          <w:rStyle w:val="cf01"/>
          <w:rFonts w:ascii="Times New Roman" w:eastAsia="Times New Roman" w:hAnsi="Times New Roman" w:cs="Times New Roman"/>
          <w:color w:val="auto"/>
          <w:sz w:val="22"/>
          <w:szCs w:val="22"/>
        </w:rPr>
        <w:t xml:space="preserve">Pamatojums: </w:t>
      </w:r>
      <w:r w:rsidRPr="00CD060E">
        <w:rPr>
          <w:rStyle w:val="cf01"/>
          <w:rFonts w:ascii="Times New Roman" w:eastAsia="Times New Roman" w:hAnsi="Times New Roman" w:cs="Times New Roman"/>
          <w:b w:val="0"/>
          <w:bCs w:val="0"/>
          <w:color w:val="auto"/>
          <w:sz w:val="22"/>
          <w:szCs w:val="22"/>
        </w:rPr>
        <w:t>Vienkāršošana. Piedāvāts svītrot 68. atskaites punktu</w:t>
      </w:r>
    </w:p>
    <w:p w14:paraId="3234B3F7" w14:textId="7513CA22" w:rsidR="00D02984" w:rsidRPr="00CD060E" w:rsidRDefault="00D02984" w:rsidP="2F9F8987">
      <w:pPr>
        <w:pStyle w:val="BodyText4"/>
        <w:spacing w:before="0" w:after="0" w:line="240" w:lineRule="auto"/>
        <w:ind w:right="164" w:firstLine="0"/>
        <w:rPr>
          <w:sz w:val="22"/>
          <w:szCs w:val="22"/>
        </w:rPr>
      </w:pPr>
    </w:p>
    <w:p w14:paraId="534A7FB7" w14:textId="193BA429" w:rsidR="1A50D8D1" w:rsidRDefault="1A50D8D1" w:rsidP="1A50D8D1">
      <w:pPr>
        <w:pStyle w:val="BodyText4"/>
        <w:spacing w:before="0" w:after="0" w:line="240" w:lineRule="auto"/>
        <w:ind w:right="164" w:firstLine="0"/>
        <w:rPr>
          <w:sz w:val="22"/>
          <w:szCs w:val="22"/>
        </w:rPr>
      </w:pPr>
      <w:r w:rsidRPr="1A50D8D1">
        <w:rPr>
          <w:b/>
          <w:bCs/>
          <w:sz w:val="22"/>
          <w:szCs w:val="22"/>
        </w:rPr>
        <w:t>2.3.2.1.i. investīcijas ''Digitālās prasmes iedzīvotājiem, t.sk. jauniešiem''</w:t>
      </w:r>
    </w:p>
    <w:p w14:paraId="5FF46828" w14:textId="3AC28640" w:rsidR="1A50D8D1" w:rsidRDefault="1A50D8D1" w:rsidP="1A50D8D1">
      <w:pPr>
        <w:pStyle w:val="Bodytext30"/>
        <w:shd w:val="clear" w:color="auto" w:fill="auto"/>
        <w:spacing w:before="0" w:after="0" w:line="259" w:lineRule="exact"/>
        <w:ind w:right="43" w:firstLine="0"/>
        <w:rPr>
          <w:sz w:val="22"/>
          <w:szCs w:val="22"/>
        </w:rPr>
      </w:pPr>
      <w:r w:rsidRPr="1A50D8D1">
        <w:rPr>
          <w:b/>
          <w:bCs/>
          <w:i w:val="0"/>
          <w:iCs w:val="0"/>
          <w:sz w:val="22"/>
          <w:szCs w:val="22"/>
        </w:rPr>
        <w:t>Juridiskais pamats:</w:t>
      </w:r>
      <w:r w:rsidRPr="1A50D8D1">
        <w:rPr>
          <w:i w:val="0"/>
          <w:iCs w:val="0"/>
          <w:sz w:val="22"/>
          <w:szCs w:val="22"/>
        </w:rPr>
        <w:t xml:space="preserve"> AF regulas 21.pants, vienkāršošana, labāka alternatīva.</w:t>
      </w:r>
    </w:p>
    <w:p w14:paraId="417E8FF3" w14:textId="708A817C" w:rsidR="1A50D8D1" w:rsidRDefault="1A50D8D1" w:rsidP="1A50D8D1">
      <w:pPr>
        <w:pStyle w:val="BodyText4"/>
        <w:spacing w:before="0" w:after="0" w:line="240" w:lineRule="auto"/>
        <w:ind w:firstLine="0"/>
        <w:rPr>
          <w:color w:val="auto"/>
          <w:sz w:val="22"/>
          <w:szCs w:val="22"/>
        </w:rPr>
      </w:pPr>
      <w:r w:rsidRPr="1A50D8D1">
        <w:rPr>
          <w:b/>
          <w:bCs/>
          <w:sz w:val="22"/>
          <w:szCs w:val="22"/>
        </w:rPr>
        <w:t>Pamatojums:</w:t>
      </w:r>
      <w:r w:rsidRPr="1A50D8D1">
        <w:rPr>
          <w:sz w:val="22"/>
          <w:szCs w:val="22"/>
        </w:rPr>
        <w:t xml:space="preserve"> </w:t>
      </w:r>
      <w:r w:rsidRPr="1A50D8D1">
        <w:rPr>
          <w:color w:val="auto"/>
          <w:sz w:val="22"/>
          <w:szCs w:val="22"/>
        </w:rPr>
        <w:t xml:space="preserve">Grozījumi tiek pamatoti ar AF regulas 21.panta 1.punktu, ņemot vērā </w:t>
      </w:r>
      <w:r w:rsidRPr="1A50D8D1">
        <w:rPr>
          <w:b/>
          <w:bCs/>
          <w:sz w:val="22"/>
          <w:szCs w:val="22"/>
        </w:rPr>
        <w:t>nepietiekamo</w:t>
      </w:r>
      <w:r w:rsidRPr="1A50D8D1">
        <w:rPr>
          <w:color w:val="auto"/>
          <w:sz w:val="22"/>
          <w:szCs w:val="22"/>
        </w:rPr>
        <w:t xml:space="preserve"> tirgus pieprasījumu un  </w:t>
      </w:r>
      <w:r w:rsidRPr="1A50D8D1">
        <w:rPr>
          <w:b/>
          <w:bCs/>
          <w:sz w:val="22"/>
          <w:szCs w:val="22"/>
        </w:rPr>
        <w:t>citus</w:t>
      </w:r>
      <w:r w:rsidRPr="1A50D8D1">
        <w:rPr>
          <w:color w:val="auto"/>
          <w:sz w:val="22"/>
          <w:szCs w:val="22"/>
        </w:rPr>
        <w:t xml:space="preserve"> šķēršļus, kas neļauj sasniegt iepriekš definēto rezultatīvo rādītāju. Vienkāršošana, piedāvāts svītrot investīcijas 2.3.2.1. Viedās administrācijas un reģionālās attīstības ministrijas projektu ''Sabiedrības digitālo prasmju attīstība'' kopā ar rādītāju Nr. 71 un 72, jo projekts tiek īstenots caur Individuālo mācību kontu platformu un visi ar Individuālo mācību kontu platformu saistītie rādītāji tiks apvienoti zem jaunas investīcijas 2.3.1.5.i. un jauna rādītāja 68a. Jaunā 2.3.1.5.i. investīcija ir esošo rādītāju 65., 66., 67., 71., 72. tehniskā apvienošana, kas neietekmē nacionālajā līmenī uzsākto projektu īstenošanu, īstenošanas regulējumu un kārtību. Savukārt Jaunatnes starptautisko programmu aģentūras projekts “Digitālā darba ar jaunatni sistēmas attīstība pašvaldībās” joprojām tiks īstenots caur investīciju 2.3.2.1. un uz to attiecas iepriekš piešķirtais rādītājs Nr. 73, kam tiek precizēts veids, nosaukums, apraksts un sasniedzamā vērtība.</w:t>
      </w:r>
    </w:p>
    <w:p w14:paraId="5AD6DA20" w14:textId="5B7FDCC9" w:rsidR="1A50D8D1" w:rsidRDefault="1A50D8D1" w:rsidP="1A50D8D1">
      <w:pPr>
        <w:pStyle w:val="BodyText4"/>
        <w:spacing w:before="0" w:after="0" w:line="240" w:lineRule="auto"/>
        <w:ind w:right="164" w:firstLine="0"/>
        <w:rPr>
          <w:sz w:val="22"/>
          <w:szCs w:val="22"/>
        </w:rPr>
      </w:pPr>
    </w:p>
    <w:p w14:paraId="71FF015C" w14:textId="1BA09EC5" w:rsidR="1FA32C3D" w:rsidRPr="00CD060E" w:rsidRDefault="2F9F8987" w:rsidP="1FA32C3D">
      <w:pPr>
        <w:jc w:val="both"/>
        <w:rPr>
          <w:rStyle w:val="cf01"/>
          <w:rFonts w:ascii="Times New Roman" w:eastAsia="Times New Roman" w:hAnsi="Times New Roman" w:cs="Times New Roman"/>
          <w:sz w:val="22"/>
          <w:szCs w:val="22"/>
        </w:rPr>
      </w:pPr>
      <w:r w:rsidRPr="00CD060E">
        <w:rPr>
          <w:rStyle w:val="cf01"/>
          <w:rFonts w:ascii="Times New Roman" w:eastAsia="Times New Roman" w:hAnsi="Times New Roman" w:cs="Times New Roman"/>
          <w:sz w:val="22"/>
          <w:szCs w:val="22"/>
        </w:rPr>
        <w:lastRenderedPageBreak/>
        <w:t>2.3.2.2.i. investīcija "Valsts un pašvaldību digitālās transformācijas prasmju un spēju attīstība"</w:t>
      </w:r>
    </w:p>
    <w:p w14:paraId="5ADB6F79" w14:textId="462B45D7" w:rsidR="1FA32C3D" w:rsidRPr="00CD060E" w:rsidRDefault="2F9F8987" w:rsidP="1FA32C3D">
      <w:pPr>
        <w:jc w:val="both"/>
        <w:rPr>
          <w:rFonts w:ascii="Times New Roman" w:eastAsia="Times New Roman" w:hAnsi="Times New Roman" w:cs="Times New Roman"/>
          <w:color w:val="auto"/>
          <w:sz w:val="22"/>
          <w:szCs w:val="22"/>
        </w:rPr>
      </w:pPr>
      <w:r w:rsidRPr="00CD060E">
        <w:rPr>
          <w:rStyle w:val="cf01"/>
          <w:rFonts w:ascii="Times New Roman" w:eastAsia="Times New Roman" w:hAnsi="Times New Roman" w:cs="Times New Roman"/>
          <w:sz w:val="22"/>
          <w:szCs w:val="22"/>
        </w:rPr>
        <w:t>Juridiskais pamats:</w:t>
      </w:r>
      <w:r w:rsidRPr="00CD060E">
        <w:rPr>
          <w:rStyle w:val="cf01"/>
          <w:rFonts w:ascii="Times New Roman" w:eastAsia="Times New Roman" w:hAnsi="Times New Roman" w:cs="Times New Roman"/>
          <w:b w:val="0"/>
          <w:bCs w:val="0"/>
          <w:sz w:val="22"/>
          <w:szCs w:val="22"/>
        </w:rPr>
        <w:t xml:space="preserve"> </w:t>
      </w:r>
      <w:r w:rsidR="00B25586" w:rsidRPr="00CD060E">
        <w:rPr>
          <w:rStyle w:val="cf01"/>
          <w:rFonts w:ascii="Times New Roman" w:eastAsia="Times New Roman" w:hAnsi="Times New Roman" w:cs="Times New Roman"/>
          <w:b w:val="0"/>
          <w:bCs w:val="0"/>
          <w:color w:val="auto"/>
          <w:sz w:val="22"/>
          <w:szCs w:val="22"/>
        </w:rPr>
        <w:t xml:space="preserve">AF Regulas 21.pants un </w:t>
      </w:r>
      <w:r w:rsidR="00B25586" w:rsidRPr="00CD060E">
        <w:rPr>
          <w:rFonts w:ascii="Times New Roman" w:eastAsia="Times New Roman" w:hAnsi="Times New Roman" w:cs="Times New Roman"/>
          <w:color w:val="auto"/>
          <w:sz w:val="22"/>
          <w:szCs w:val="22"/>
        </w:rPr>
        <w:t xml:space="preserve">Eiropas Komisijas paziņojums Parlamentam un Padomei - </w:t>
      </w:r>
      <w:proofErr w:type="spellStart"/>
      <w:r w:rsidR="00B25586" w:rsidRPr="00CD060E">
        <w:rPr>
          <w:rFonts w:ascii="Times New Roman" w:eastAsia="Times New Roman" w:hAnsi="Times New Roman" w:cs="Times New Roman"/>
          <w:color w:val="auto"/>
          <w:sz w:val="22"/>
          <w:szCs w:val="22"/>
          <w:lang w:val="en-GB"/>
        </w:rPr>
        <w:t>NextGenerationEU</w:t>
      </w:r>
      <w:proofErr w:type="spellEnd"/>
      <w:r w:rsidR="00B25586" w:rsidRPr="00CD060E">
        <w:rPr>
          <w:rFonts w:ascii="Times New Roman" w:eastAsia="Times New Roman" w:hAnsi="Times New Roman" w:cs="Times New Roman"/>
          <w:color w:val="auto"/>
          <w:sz w:val="22"/>
          <w:szCs w:val="22"/>
          <w:lang w:val="en-GB"/>
        </w:rPr>
        <w:t xml:space="preserve"> – </w:t>
      </w:r>
      <w:r w:rsidR="00B25586" w:rsidRPr="00CD060E">
        <w:rPr>
          <w:rFonts w:ascii="Times New Roman" w:eastAsia="Times New Roman" w:hAnsi="Times New Roman" w:cs="Times New Roman"/>
          <w:color w:val="auto"/>
          <w:sz w:val="22"/>
          <w:szCs w:val="22"/>
        </w:rPr>
        <w:t>tuvojas 2026. gads.</w:t>
      </w:r>
    </w:p>
    <w:p w14:paraId="74DA9740" w14:textId="29BDD4A7" w:rsidR="1FA32C3D" w:rsidRPr="00CD060E" w:rsidRDefault="2F9F8987" w:rsidP="1FA32C3D">
      <w:pPr>
        <w:jc w:val="both"/>
        <w:rPr>
          <w:rStyle w:val="cf01"/>
          <w:rFonts w:ascii="Times New Roman" w:eastAsia="Times New Roman" w:hAnsi="Times New Roman" w:cs="Times New Roman"/>
          <w:b w:val="0"/>
          <w:bCs w:val="0"/>
          <w:color w:val="auto"/>
          <w:sz w:val="22"/>
          <w:szCs w:val="22"/>
        </w:rPr>
      </w:pPr>
      <w:r w:rsidRPr="00CD060E">
        <w:rPr>
          <w:rStyle w:val="cf01"/>
          <w:rFonts w:ascii="Times New Roman" w:eastAsia="Times New Roman" w:hAnsi="Times New Roman" w:cs="Times New Roman"/>
          <w:color w:val="auto"/>
          <w:sz w:val="22"/>
          <w:szCs w:val="22"/>
        </w:rPr>
        <w:t>Pamatojums:</w:t>
      </w:r>
    </w:p>
    <w:p w14:paraId="75AD7646" w14:textId="0A31EDC7" w:rsidR="1FA32C3D" w:rsidRPr="00CD060E" w:rsidRDefault="2F9F8987" w:rsidP="1FA32C3D">
      <w:pPr>
        <w:jc w:val="both"/>
        <w:rPr>
          <w:rFonts w:ascii="Times New Roman" w:eastAsia="Times New Roman" w:hAnsi="Times New Roman" w:cs="Times New Roman"/>
          <w:sz w:val="22"/>
          <w:szCs w:val="22"/>
        </w:rPr>
      </w:pPr>
      <w:r w:rsidRPr="00CD060E">
        <w:rPr>
          <w:rStyle w:val="cf01"/>
          <w:rFonts w:ascii="Times New Roman" w:eastAsia="Times New Roman" w:hAnsi="Times New Roman" w:cs="Times New Roman"/>
          <w:b w:val="0"/>
          <w:bCs w:val="0"/>
          <w:sz w:val="22"/>
          <w:szCs w:val="22"/>
        </w:rPr>
        <w:t xml:space="preserve">Tehniska rakstura precizējumi, vienkāršojot investīcijas aprakstu un </w:t>
      </w:r>
      <w:proofErr w:type="spellStart"/>
      <w:r w:rsidRPr="00CD060E">
        <w:rPr>
          <w:rStyle w:val="cf01"/>
          <w:rFonts w:ascii="Times New Roman" w:eastAsia="Times New Roman" w:hAnsi="Times New Roman" w:cs="Times New Roman"/>
          <w:b w:val="0"/>
          <w:bCs w:val="0"/>
          <w:sz w:val="22"/>
          <w:szCs w:val="22"/>
        </w:rPr>
        <w:t>mērķrādītāja</w:t>
      </w:r>
      <w:proofErr w:type="spellEnd"/>
      <w:r w:rsidRPr="00CD060E">
        <w:rPr>
          <w:rStyle w:val="cf01"/>
          <w:rFonts w:ascii="Times New Roman" w:eastAsia="Times New Roman" w:hAnsi="Times New Roman" w:cs="Times New Roman"/>
          <w:b w:val="0"/>
          <w:bCs w:val="0"/>
          <w:sz w:val="22"/>
          <w:szCs w:val="22"/>
        </w:rPr>
        <w:t xml:space="preserve"> Nr.76 nosaukumu un aprakstu, kā arī ņemot vērā, ka </w:t>
      </w:r>
      <w:proofErr w:type="spellStart"/>
      <w:r w:rsidRPr="00CD060E">
        <w:rPr>
          <w:rStyle w:val="cf01"/>
          <w:rFonts w:ascii="Times New Roman" w:eastAsia="Times New Roman" w:hAnsi="Times New Roman" w:cs="Times New Roman"/>
          <w:b w:val="0"/>
          <w:bCs w:val="0"/>
          <w:sz w:val="22"/>
          <w:szCs w:val="22"/>
        </w:rPr>
        <w:t>mērķrādītāji</w:t>
      </w:r>
      <w:proofErr w:type="spellEnd"/>
      <w:r w:rsidRPr="00CD060E">
        <w:rPr>
          <w:rStyle w:val="cf01"/>
          <w:rFonts w:ascii="Times New Roman" w:eastAsia="Times New Roman" w:hAnsi="Times New Roman" w:cs="Times New Roman"/>
          <w:b w:val="0"/>
          <w:bCs w:val="0"/>
          <w:sz w:val="22"/>
          <w:szCs w:val="22"/>
        </w:rPr>
        <w:t xml:space="preserve"> Nr.75 un Nr.76 ir vienādi, tiek dzēsts </w:t>
      </w:r>
      <w:proofErr w:type="spellStart"/>
      <w:r w:rsidRPr="00CD060E">
        <w:rPr>
          <w:rStyle w:val="cf01"/>
          <w:rFonts w:ascii="Times New Roman" w:eastAsia="Times New Roman" w:hAnsi="Times New Roman" w:cs="Times New Roman"/>
          <w:b w:val="0"/>
          <w:bCs w:val="0"/>
          <w:sz w:val="22"/>
          <w:szCs w:val="22"/>
        </w:rPr>
        <w:t>mērķrādītājs</w:t>
      </w:r>
      <w:proofErr w:type="spellEnd"/>
      <w:r w:rsidRPr="00CD060E">
        <w:rPr>
          <w:rStyle w:val="cf01"/>
          <w:rFonts w:ascii="Times New Roman" w:eastAsia="Times New Roman" w:hAnsi="Times New Roman" w:cs="Times New Roman"/>
          <w:b w:val="0"/>
          <w:bCs w:val="0"/>
          <w:sz w:val="22"/>
          <w:szCs w:val="22"/>
        </w:rPr>
        <w:t xml:space="preserve"> Nr.75  ar nolūku novērst interpretācijas iespējas.</w:t>
      </w:r>
    </w:p>
    <w:p w14:paraId="1603C248" w14:textId="6CFCA46D" w:rsidR="1FA32C3D" w:rsidRPr="00CD060E" w:rsidRDefault="1FA32C3D" w:rsidP="2F9F8987">
      <w:pPr>
        <w:jc w:val="both"/>
        <w:rPr>
          <w:rFonts w:ascii="Times New Roman" w:eastAsia="Times New Roman" w:hAnsi="Times New Roman" w:cs="Times New Roman"/>
          <w:sz w:val="22"/>
          <w:szCs w:val="22"/>
        </w:rPr>
      </w:pPr>
    </w:p>
    <w:p w14:paraId="25AB255E" w14:textId="39BBDC9D" w:rsidR="1FA32C3D" w:rsidRPr="00CD060E" w:rsidRDefault="2F9F8987" w:rsidP="00003332">
      <w:pPr>
        <w:pStyle w:val="BodyText4"/>
        <w:spacing w:before="0" w:after="0" w:line="240" w:lineRule="auto"/>
        <w:ind w:right="164" w:firstLine="0"/>
        <w:rPr>
          <w:color w:val="auto"/>
          <w:sz w:val="22"/>
          <w:szCs w:val="22"/>
        </w:rPr>
      </w:pPr>
      <w:r w:rsidRPr="00CD060E">
        <w:rPr>
          <w:b/>
          <w:bCs/>
          <w:color w:val="auto"/>
          <w:sz w:val="22"/>
          <w:szCs w:val="22"/>
        </w:rPr>
        <w:t>2.3.2.3.i. investīcija '' Digitālās plaisas mazināšana sociāli neaizsargātajām grupām un izglītības iestādēs''</w:t>
      </w:r>
    </w:p>
    <w:p w14:paraId="2E3E14CE" w14:textId="4808D141" w:rsidR="1FA32C3D" w:rsidRPr="00CD060E" w:rsidRDefault="2F9F8987" w:rsidP="00003332">
      <w:pPr>
        <w:pStyle w:val="Bodytext30"/>
        <w:shd w:val="clear" w:color="auto" w:fill="auto"/>
        <w:spacing w:before="0" w:after="0" w:line="259" w:lineRule="exact"/>
        <w:ind w:right="43" w:firstLine="0"/>
        <w:rPr>
          <w:color w:val="auto"/>
          <w:sz w:val="22"/>
          <w:szCs w:val="22"/>
        </w:rPr>
      </w:pPr>
      <w:r w:rsidRPr="00CD060E">
        <w:rPr>
          <w:b/>
          <w:bCs/>
          <w:i w:val="0"/>
          <w:iCs w:val="0"/>
          <w:color w:val="auto"/>
          <w:sz w:val="22"/>
          <w:szCs w:val="22"/>
        </w:rPr>
        <w:t>Juridiskais pamats:</w:t>
      </w:r>
      <w:r w:rsidRPr="00CD060E">
        <w:rPr>
          <w:i w:val="0"/>
          <w:iCs w:val="0"/>
          <w:color w:val="auto"/>
          <w:sz w:val="22"/>
          <w:szCs w:val="22"/>
        </w:rPr>
        <w:t xml:space="preserve"> AF regulas 21.pants.</w:t>
      </w:r>
      <w:r w:rsidR="000A127D" w:rsidRPr="00CD060E">
        <w:rPr>
          <w:i w:val="0"/>
          <w:iCs w:val="0"/>
          <w:color w:val="auto"/>
          <w:sz w:val="22"/>
          <w:szCs w:val="22"/>
        </w:rPr>
        <w:t xml:space="preserve"> Labāka alternatīva.</w:t>
      </w:r>
    </w:p>
    <w:p w14:paraId="58F8687E" w14:textId="718EC802" w:rsidR="1FA32C3D" w:rsidRPr="00CD060E" w:rsidRDefault="22FF32CD" w:rsidP="00CD060E">
      <w:pPr>
        <w:pStyle w:val="BodyText4"/>
        <w:spacing w:before="0" w:after="0" w:line="240" w:lineRule="auto"/>
        <w:ind w:right="43" w:firstLine="0"/>
        <w:rPr>
          <w:color w:val="auto"/>
          <w:sz w:val="22"/>
          <w:szCs w:val="22"/>
        </w:rPr>
      </w:pPr>
      <w:r w:rsidRPr="00CD060E">
        <w:rPr>
          <w:b/>
          <w:bCs/>
          <w:color w:val="auto"/>
          <w:sz w:val="22"/>
          <w:szCs w:val="22"/>
        </w:rPr>
        <w:t>Pamatojums:</w:t>
      </w:r>
      <w:r w:rsidRPr="00CD060E">
        <w:rPr>
          <w:color w:val="auto"/>
          <w:sz w:val="22"/>
          <w:szCs w:val="22"/>
        </w:rPr>
        <w:t xml:space="preserve"> Piedāvāts precizēt investīcijas aprakstu un investīcijas ietvaros pievienot jaunu mērķa rādītāju</w:t>
      </w:r>
      <w:r w:rsidR="7B5BFC99" w:rsidRPr="00CD060E">
        <w:rPr>
          <w:color w:val="auto"/>
          <w:sz w:val="22"/>
          <w:szCs w:val="22"/>
        </w:rPr>
        <w:t xml:space="preserve"> Nr. 79a</w:t>
      </w:r>
      <w:r w:rsidRPr="00CD060E">
        <w:rPr>
          <w:color w:val="auto"/>
          <w:sz w:val="22"/>
          <w:szCs w:val="22"/>
        </w:rPr>
        <w:t xml:space="preserve">, ņemot vērā, ka neizmantotais finansējums no investīcijas 2.3.2.1 tiek novirzīts </w:t>
      </w:r>
      <w:r w:rsidR="7E5339B1" w:rsidRPr="00CD060E">
        <w:rPr>
          <w:color w:val="auto"/>
          <w:sz w:val="22"/>
          <w:szCs w:val="22"/>
        </w:rPr>
        <w:t>investīcija</w:t>
      </w:r>
      <w:r w:rsidR="0BAC8690" w:rsidRPr="00CD060E">
        <w:rPr>
          <w:color w:val="auto"/>
          <w:sz w:val="22"/>
          <w:szCs w:val="22"/>
        </w:rPr>
        <w:t xml:space="preserve">i </w:t>
      </w:r>
      <w:r w:rsidRPr="00CD060E">
        <w:rPr>
          <w:color w:val="auto"/>
          <w:sz w:val="22"/>
          <w:szCs w:val="22"/>
        </w:rPr>
        <w:t>2.3.2.3 papildu tehniskā aprīkojuma nodrošināšanai, lai atbalstītu vispārējās izglītības mācību procesa īstenošanu, t.sk. sniegt atbalstu skolēniem no sociāli neaizsargātajām grupām.</w:t>
      </w:r>
    </w:p>
    <w:p w14:paraId="71FEC072" w14:textId="7DE1EB3B" w:rsidR="1FA32C3D" w:rsidRPr="00CD060E" w:rsidRDefault="1FA32C3D" w:rsidP="7068686C">
      <w:pPr>
        <w:spacing w:line="257" w:lineRule="auto"/>
        <w:jc w:val="both"/>
        <w:rPr>
          <w:rFonts w:ascii="Times New Roman" w:eastAsia="Times New Roman" w:hAnsi="Times New Roman" w:cs="Times New Roman"/>
          <w:b/>
          <w:bCs/>
          <w:sz w:val="22"/>
          <w:szCs w:val="22"/>
          <w:lang w:val="lv"/>
        </w:rPr>
      </w:pPr>
    </w:p>
    <w:p w14:paraId="72801BA1" w14:textId="049C0A3A" w:rsidR="1FA32C3D" w:rsidRPr="00CD060E" w:rsidRDefault="06F28553" w:rsidP="00CD060E">
      <w:pPr>
        <w:spacing w:line="257" w:lineRule="auto"/>
        <w:jc w:val="both"/>
        <w:rPr>
          <w:rFonts w:ascii="Times New Roman" w:eastAsia="Times New Roman" w:hAnsi="Times New Roman" w:cs="Times New Roman"/>
          <w:b/>
          <w:bCs/>
          <w:sz w:val="22"/>
          <w:szCs w:val="22"/>
          <w:lang w:val="lv"/>
        </w:rPr>
      </w:pPr>
      <w:r w:rsidRPr="00CD060E">
        <w:rPr>
          <w:rFonts w:ascii="Times New Roman" w:eastAsia="Times New Roman" w:hAnsi="Times New Roman" w:cs="Times New Roman"/>
          <w:b/>
          <w:bCs/>
          <w:sz w:val="22"/>
          <w:szCs w:val="22"/>
          <w:lang w:val="lv"/>
        </w:rPr>
        <w:t>2.4.1.2.i. investīcija “Platjoslas jeb ļoti augstas veiktspējas tīklu "pēdējās jūdzes" infrastruktūras attīstība”</w:t>
      </w:r>
    </w:p>
    <w:p w14:paraId="0BE2A135" w14:textId="6D7A5F60" w:rsidR="1FA32C3D" w:rsidRPr="00CD060E" w:rsidRDefault="06F28553" w:rsidP="00CD060E">
      <w:pPr>
        <w:jc w:val="both"/>
        <w:rPr>
          <w:rFonts w:ascii="Times New Roman" w:eastAsia="Times New Roman" w:hAnsi="Times New Roman" w:cs="Times New Roman"/>
          <w:sz w:val="22"/>
          <w:szCs w:val="22"/>
        </w:rPr>
      </w:pPr>
      <w:r w:rsidRPr="00CD060E">
        <w:rPr>
          <w:rFonts w:ascii="Times New Roman" w:eastAsia="Times New Roman" w:hAnsi="Times New Roman" w:cs="Times New Roman"/>
          <w:b/>
          <w:bCs/>
          <w:sz w:val="22"/>
          <w:szCs w:val="22"/>
          <w:lang w:val="lv"/>
        </w:rPr>
        <w:t xml:space="preserve">Juridiskais pamats: </w:t>
      </w:r>
      <w:r w:rsidRPr="00CD060E">
        <w:rPr>
          <w:rFonts w:ascii="Times New Roman" w:eastAsia="Times New Roman" w:hAnsi="Times New Roman" w:cs="Times New Roman"/>
          <w:sz w:val="22"/>
          <w:szCs w:val="22"/>
          <w:lang w:val="lv"/>
        </w:rPr>
        <w:t xml:space="preserve">AF regulas 21.pants un </w:t>
      </w:r>
      <w:r w:rsidRPr="00CD060E">
        <w:rPr>
          <w:rFonts w:ascii="Times New Roman" w:eastAsia="Times New Roman" w:hAnsi="Times New Roman" w:cs="Times New Roman"/>
          <w:color w:val="242424"/>
          <w:sz w:val="22"/>
          <w:szCs w:val="22"/>
          <w:lang w:val="lv"/>
        </w:rPr>
        <w:t xml:space="preserve">Eiropas Komisijas paziņojums Parlamentam un Padomei - </w:t>
      </w:r>
      <w:proofErr w:type="spellStart"/>
      <w:r w:rsidRPr="00CD060E">
        <w:rPr>
          <w:rFonts w:ascii="Times New Roman" w:eastAsia="Times New Roman" w:hAnsi="Times New Roman" w:cs="Times New Roman"/>
          <w:color w:val="242424"/>
          <w:sz w:val="22"/>
          <w:szCs w:val="22"/>
        </w:rPr>
        <w:t>NextGenerationEU</w:t>
      </w:r>
      <w:proofErr w:type="spellEnd"/>
      <w:r w:rsidRPr="00CD060E">
        <w:rPr>
          <w:rFonts w:ascii="Times New Roman" w:eastAsia="Times New Roman" w:hAnsi="Times New Roman" w:cs="Times New Roman"/>
          <w:color w:val="242424"/>
          <w:sz w:val="22"/>
          <w:szCs w:val="22"/>
        </w:rPr>
        <w:t xml:space="preserve"> – </w:t>
      </w:r>
      <w:r w:rsidRPr="00CD060E">
        <w:rPr>
          <w:rFonts w:ascii="Times New Roman" w:eastAsia="Times New Roman" w:hAnsi="Times New Roman" w:cs="Times New Roman"/>
          <w:sz w:val="22"/>
          <w:szCs w:val="22"/>
          <w:lang w:val="lv"/>
        </w:rPr>
        <w:t xml:space="preserve">tuvojas 2026. </w:t>
      </w:r>
      <w:r w:rsidR="000A127D" w:rsidRPr="00CD060E">
        <w:rPr>
          <w:rFonts w:ascii="Times New Roman" w:eastAsia="Times New Roman" w:hAnsi="Times New Roman" w:cs="Times New Roman"/>
          <w:sz w:val="22"/>
          <w:szCs w:val="22"/>
          <w:lang w:val="lv"/>
        </w:rPr>
        <w:t>G</w:t>
      </w:r>
      <w:r w:rsidRPr="00CD060E">
        <w:rPr>
          <w:rFonts w:ascii="Times New Roman" w:eastAsia="Times New Roman" w:hAnsi="Times New Roman" w:cs="Times New Roman"/>
          <w:sz w:val="22"/>
          <w:szCs w:val="22"/>
          <w:lang w:val="lv"/>
        </w:rPr>
        <w:t>ads</w:t>
      </w:r>
      <w:r w:rsidR="000A127D" w:rsidRPr="00CD060E">
        <w:rPr>
          <w:rFonts w:ascii="Times New Roman" w:eastAsia="Times New Roman" w:hAnsi="Times New Roman" w:cs="Times New Roman"/>
          <w:sz w:val="22"/>
          <w:szCs w:val="22"/>
          <w:lang w:val="lv"/>
        </w:rPr>
        <w:t>.</w:t>
      </w:r>
    </w:p>
    <w:p w14:paraId="23F4DA7E" w14:textId="170A6FBD" w:rsidR="1FA32C3D" w:rsidRPr="00CD060E" w:rsidRDefault="06F28553" w:rsidP="00CD060E">
      <w:pPr>
        <w:jc w:val="both"/>
        <w:rPr>
          <w:rFonts w:ascii="Times New Roman" w:eastAsia="Times New Roman" w:hAnsi="Times New Roman" w:cs="Times New Roman"/>
          <w:sz w:val="22"/>
          <w:szCs w:val="22"/>
          <w:lang w:val="lv"/>
        </w:rPr>
      </w:pPr>
      <w:r w:rsidRPr="00CD060E">
        <w:rPr>
          <w:rFonts w:ascii="Times New Roman" w:eastAsia="Times New Roman" w:hAnsi="Times New Roman" w:cs="Times New Roman"/>
          <w:b/>
          <w:bCs/>
          <w:sz w:val="22"/>
          <w:szCs w:val="22"/>
          <w:lang w:val="lv"/>
        </w:rPr>
        <w:t xml:space="preserve">Pamatojums: </w:t>
      </w:r>
      <w:r w:rsidRPr="00CD060E">
        <w:rPr>
          <w:rFonts w:ascii="Times New Roman" w:eastAsia="Times New Roman" w:hAnsi="Times New Roman" w:cs="Times New Roman"/>
          <w:sz w:val="22"/>
          <w:szCs w:val="22"/>
          <w:lang w:val="lv"/>
        </w:rPr>
        <w:t>Ar ierosinātajām izmaiņām tiek:</w:t>
      </w:r>
    </w:p>
    <w:p w14:paraId="25537947" w14:textId="2E53B77A" w:rsidR="1FA32C3D" w:rsidRPr="00CD060E" w:rsidRDefault="06F28553" w:rsidP="00CD060E">
      <w:pPr>
        <w:jc w:val="both"/>
        <w:rPr>
          <w:rFonts w:ascii="Times New Roman" w:eastAsia="Times New Roman" w:hAnsi="Times New Roman" w:cs="Times New Roman"/>
          <w:sz w:val="22"/>
          <w:szCs w:val="22"/>
          <w:lang w:val="lv"/>
        </w:rPr>
      </w:pPr>
      <w:r w:rsidRPr="00CD060E">
        <w:rPr>
          <w:rFonts w:ascii="Times New Roman" w:eastAsia="Times New Roman" w:hAnsi="Times New Roman" w:cs="Times New Roman"/>
          <w:sz w:val="22"/>
          <w:szCs w:val="22"/>
          <w:lang w:val="lv"/>
        </w:rPr>
        <w:t>1) redakcionāli vienkāršots investīcijas apraksts,</w:t>
      </w:r>
    </w:p>
    <w:p w14:paraId="37F93CA0" w14:textId="7452677D" w:rsidR="1FA32C3D" w:rsidRPr="00CD060E" w:rsidRDefault="06F28553" w:rsidP="00CD060E">
      <w:pPr>
        <w:jc w:val="both"/>
        <w:rPr>
          <w:rFonts w:ascii="Times New Roman" w:eastAsia="Times New Roman" w:hAnsi="Times New Roman" w:cs="Times New Roman"/>
          <w:b/>
          <w:bCs/>
          <w:sz w:val="22"/>
          <w:szCs w:val="22"/>
          <w:lang w:val="lv"/>
        </w:rPr>
      </w:pPr>
      <w:r w:rsidRPr="00CD060E">
        <w:rPr>
          <w:rFonts w:ascii="Times New Roman" w:eastAsia="Times New Roman" w:hAnsi="Times New Roman" w:cs="Times New Roman"/>
          <w:sz w:val="22"/>
          <w:szCs w:val="22"/>
          <w:lang w:val="lv"/>
        </w:rPr>
        <w:t xml:space="preserve">2) vienkāršots investīcijas 83. </w:t>
      </w:r>
      <w:proofErr w:type="spellStart"/>
      <w:r w:rsidRPr="00CD060E">
        <w:rPr>
          <w:rFonts w:ascii="Times New Roman" w:eastAsia="Times New Roman" w:hAnsi="Times New Roman" w:cs="Times New Roman"/>
          <w:sz w:val="22"/>
          <w:szCs w:val="22"/>
          <w:lang w:val="lv"/>
        </w:rPr>
        <w:t>mērķrādītāja</w:t>
      </w:r>
      <w:proofErr w:type="spellEnd"/>
      <w:r w:rsidRPr="00CD060E">
        <w:rPr>
          <w:rFonts w:ascii="Times New Roman" w:eastAsia="Times New Roman" w:hAnsi="Times New Roman" w:cs="Times New Roman"/>
          <w:sz w:val="22"/>
          <w:szCs w:val="22"/>
          <w:lang w:val="lv"/>
        </w:rPr>
        <w:t xml:space="preserve"> nosaukums, apraksts, klasificējot to kā atskaites punktu</w:t>
      </w:r>
      <w:r w:rsidRPr="00CD060E">
        <w:rPr>
          <w:rFonts w:ascii="Times New Roman" w:eastAsia="Times New Roman" w:hAnsi="Times New Roman" w:cs="Times New Roman"/>
          <w:b/>
          <w:bCs/>
          <w:sz w:val="22"/>
          <w:szCs w:val="22"/>
          <w:lang w:val="lv"/>
        </w:rPr>
        <w:t>.</w:t>
      </w:r>
    </w:p>
    <w:p w14:paraId="79476DA2" w14:textId="3C382B75" w:rsidR="1FA32C3D" w:rsidRPr="00CD060E" w:rsidRDefault="06F28553" w:rsidP="00CD060E">
      <w:pPr>
        <w:jc w:val="both"/>
        <w:rPr>
          <w:rFonts w:ascii="Times New Roman" w:eastAsia="Times New Roman" w:hAnsi="Times New Roman" w:cs="Times New Roman"/>
          <w:sz w:val="22"/>
          <w:szCs w:val="22"/>
          <w:lang w:val="lv"/>
        </w:rPr>
      </w:pPr>
      <w:r w:rsidRPr="00CD060E">
        <w:rPr>
          <w:rFonts w:ascii="Times New Roman" w:eastAsia="Times New Roman" w:hAnsi="Times New Roman" w:cs="Times New Roman"/>
          <w:sz w:val="22"/>
          <w:szCs w:val="22"/>
          <w:lang w:val="lv"/>
        </w:rPr>
        <w:t>Formulējumi tiek pārskatīti, tos vienkāršojot, lai tie koncentrējas uz būtiskiem elementiem, kā arī turpmākā investīcijas īstenošana un uzraudzība tiks nodrošināta atbilstoši nacionālajam normatīvajam ietvaram par investīcijas īstenošanas nosacījumiem.</w:t>
      </w:r>
    </w:p>
    <w:p w14:paraId="4199372B" w14:textId="30BD9FB1" w:rsidR="1FA32C3D" w:rsidRPr="00CD060E" w:rsidRDefault="1FA32C3D" w:rsidP="1FA32C3D">
      <w:pPr>
        <w:jc w:val="both"/>
        <w:rPr>
          <w:rStyle w:val="cf01"/>
          <w:rFonts w:ascii="Times New Roman" w:eastAsia="Times New Roman" w:hAnsi="Times New Roman" w:cs="Times New Roman"/>
          <w:b w:val="0"/>
          <w:bCs w:val="0"/>
          <w:sz w:val="22"/>
          <w:szCs w:val="22"/>
        </w:rPr>
      </w:pPr>
    </w:p>
    <w:p w14:paraId="411B0192" w14:textId="3EF63960" w:rsidR="1FA32C3D" w:rsidRPr="00CD060E" w:rsidRDefault="33042808" w:rsidP="00586253">
      <w:pPr>
        <w:pStyle w:val="BodyText4"/>
        <w:spacing w:before="0" w:after="0" w:line="240" w:lineRule="auto"/>
        <w:ind w:firstLine="0"/>
        <w:rPr>
          <w:b/>
          <w:bCs/>
          <w:sz w:val="22"/>
          <w:szCs w:val="22"/>
        </w:rPr>
      </w:pPr>
      <w:r w:rsidRPr="00CD060E">
        <w:rPr>
          <w:b/>
          <w:bCs/>
          <w:sz w:val="22"/>
          <w:szCs w:val="22"/>
        </w:rPr>
        <w:t>3.1.1.1.i. investīcija “Valsts reģionālo un vietējo autoceļu tīkla uzlabošana”</w:t>
      </w:r>
    </w:p>
    <w:p w14:paraId="2AF301E5" w14:textId="10EA8226" w:rsidR="1FA32C3D" w:rsidRPr="00CD060E" w:rsidRDefault="33042808" w:rsidP="00586253">
      <w:pPr>
        <w:pStyle w:val="BodyText4"/>
        <w:spacing w:before="0" w:after="0" w:line="240" w:lineRule="auto"/>
        <w:ind w:firstLine="0"/>
        <w:rPr>
          <w:color w:val="auto"/>
          <w:sz w:val="22"/>
          <w:szCs w:val="22"/>
        </w:rPr>
      </w:pPr>
      <w:r w:rsidRPr="00CD060E">
        <w:rPr>
          <w:b/>
          <w:bCs/>
          <w:sz w:val="22"/>
          <w:szCs w:val="22"/>
        </w:rPr>
        <w:t>Juridiskais pamats:</w:t>
      </w:r>
      <w:r w:rsidRPr="00CD060E">
        <w:rPr>
          <w:rStyle w:val="cf01"/>
          <w:rFonts w:ascii="Times New Roman" w:hAnsi="Times New Roman" w:cs="Times New Roman"/>
          <w:b w:val="0"/>
          <w:bCs w:val="0"/>
          <w:sz w:val="22"/>
          <w:szCs w:val="22"/>
        </w:rPr>
        <w:t xml:space="preserve"> AF Regulas 21.pants </w:t>
      </w:r>
      <w:r w:rsidRPr="00CD060E">
        <w:rPr>
          <w:rStyle w:val="cf01"/>
          <w:rFonts w:ascii="Times New Roman" w:hAnsi="Times New Roman" w:cs="Times New Roman"/>
          <w:b w:val="0"/>
          <w:bCs w:val="0"/>
          <w:color w:val="auto"/>
          <w:sz w:val="22"/>
          <w:szCs w:val="22"/>
        </w:rPr>
        <w:t xml:space="preserve">un </w:t>
      </w:r>
      <w:r w:rsidRPr="00CD060E">
        <w:rPr>
          <w:color w:val="auto"/>
          <w:sz w:val="22"/>
          <w:szCs w:val="22"/>
        </w:rPr>
        <w:t xml:space="preserve">Eiropas Komisijas paziņojums Parlamentam un Padomei - </w:t>
      </w:r>
      <w:proofErr w:type="spellStart"/>
      <w:r w:rsidRPr="00CD060E">
        <w:rPr>
          <w:color w:val="auto"/>
          <w:sz w:val="22"/>
          <w:szCs w:val="22"/>
          <w:lang w:val="en-GB"/>
        </w:rPr>
        <w:t>NextGenerationEU</w:t>
      </w:r>
      <w:proofErr w:type="spellEnd"/>
      <w:r w:rsidRPr="00CD060E">
        <w:rPr>
          <w:color w:val="auto"/>
          <w:sz w:val="22"/>
          <w:szCs w:val="22"/>
          <w:lang w:val="en-GB"/>
        </w:rPr>
        <w:t xml:space="preserve"> – </w:t>
      </w:r>
      <w:r w:rsidRPr="00CD060E">
        <w:rPr>
          <w:color w:val="auto"/>
          <w:sz w:val="22"/>
          <w:szCs w:val="22"/>
        </w:rPr>
        <w:t>tuvojas 2026. gads</w:t>
      </w:r>
      <w:r w:rsidR="000A127D" w:rsidRPr="00CD060E">
        <w:rPr>
          <w:color w:val="auto"/>
          <w:sz w:val="22"/>
          <w:szCs w:val="22"/>
        </w:rPr>
        <w:t>.</w:t>
      </w:r>
    </w:p>
    <w:p w14:paraId="0845B5A2" w14:textId="6BEA3DE3" w:rsidR="1FA32C3D" w:rsidRPr="00CD060E" w:rsidRDefault="3CFB71D2" w:rsidP="7068686C">
      <w:pPr>
        <w:jc w:val="both"/>
        <w:rPr>
          <w:rFonts w:ascii="Times New Roman" w:eastAsia="Times New Roman" w:hAnsi="Times New Roman" w:cs="Times New Roman"/>
          <w:color w:val="auto"/>
          <w:sz w:val="22"/>
          <w:szCs w:val="22"/>
        </w:rPr>
      </w:pPr>
      <w:r w:rsidRPr="00CD060E">
        <w:rPr>
          <w:rStyle w:val="cf01"/>
          <w:rFonts w:ascii="Times New Roman" w:eastAsia="Times New Roman" w:hAnsi="Times New Roman" w:cs="Times New Roman"/>
          <w:color w:val="auto"/>
          <w:sz w:val="22"/>
          <w:szCs w:val="22"/>
        </w:rPr>
        <w:t>Pamatojums:</w:t>
      </w:r>
      <w:r w:rsidRPr="00CD060E">
        <w:rPr>
          <w:rStyle w:val="cf01"/>
          <w:rFonts w:ascii="Times New Roman" w:eastAsia="Times New Roman" w:hAnsi="Times New Roman" w:cs="Times New Roman"/>
          <w:b w:val="0"/>
          <w:bCs w:val="0"/>
          <w:color w:val="auto"/>
          <w:sz w:val="22"/>
          <w:szCs w:val="22"/>
        </w:rPr>
        <w:t xml:space="preserve"> Ar ierosinātajām izmaiņām</w:t>
      </w:r>
      <w:r w:rsidR="3DC5BD12" w:rsidRPr="00CD060E">
        <w:rPr>
          <w:rStyle w:val="cf01"/>
          <w:rFonts w:ascii="Times New Roman" w:eastAsia="Times New Roman" w:hAnsi="Times New Roman" w:cs="Times New Roman"/>
          <w:b w:val="0"/>
          <w:bCs w:val="0"/>
          <w:color w:val="auto"/>
          <w:sz w:val="22"/>
          <w:szCs w:val="22"/>
        </w:rPr>
        <w:t>:</w:t>
      </w:r>
      <w:r w:rsidRPr="00CD060E">
        <w:rPr>
          <w:rStyle w:val="cf01"/>
          <w:rFonts w:ascii="Times New Roman" w:eastAsia="Times New Roman" w:hAnsi="Times New Roman" w:cs="Times New Roman"/>
          <w:b w:val="0"/>
          <w:bCs w:val="0"/>
          <w:color w:val="auto"/>
          <w:sz w:val="22"/>
          <w:szCs w:val="22"/>
        </w:rPr>
        <w:t xml:space="preserve"> </w:t>
      </w:r>
    </w:p>
    <w:p w14:paraId="29578437" w14:textId="46086D79" w:rsidR="1FA32C3D" w:rsidRPr="00CD060E" w:rsidRDefault="05A79133" w:rsidP="7068686C">
      <w:pPr>
        <w:jc w:val="both"/>
        <w:rPr>
          <w:rFonts w:ascii="Times New Roman" w:eastAsia="Times New Roman" w:hAnsi="Times New Roman" w:cs="Times New Roman"/>
          <w:color w:val="auto"/>
          <w:sz w:val="22"/>
          <w:szCs w:val="22"/>
        </w:rPr>
      </w:pPr>
      <w:r w:rsidRPr="00CD060E">
        <w:rPr>
          <w:rStyle w:val="cf01"/>
          <w:rFonts w:ascii="Times New Roman" w:eastAsia="Times New Roman" w:hAnsi="Times New Roman" w:cs="Times New Roman"/>
          <w:b w:val="0"/>
          <w:bCs w:val="0"/>
          <w:color w:val="auto"/>
          <w:sz w:val="22"/>
          <w:szCs w:val="22"/>
        </w:rPr>
        <w:t xml:space="preserve">1) </w:t>
      </w:r>
      <w:r w:rsidR="3CFB71D2" w:rsidRPr="00CD060E">
        <w:rPr>
          <w:rStyle w:val="cf01"/>
          <w:rFonts w:ascii="Times New Roman" w:eastAsia="Times New Roman" w:hAnsi="Times New Roman" w:cs="Times New Roman"/>
          <w:b w:val="0"/>
          <w:bCs w:val="0"/>
          <w:color w:val="auto"/>
          <w:sz w:val="22"/>
          <w:szCs w:val="22"/>
        </w:rPr>
        <w:t>tiek redakcionāli vienkāršots investīcijas mērķa apraksts, lai tas koncentrējas uz būtiskiem elementiem</w:t>
      </w:r>
      <w:r w:rsidR="4D3F1AA9" w:rsidRPr="00CD060E">
        <w:rPr>
          <w:rStyle w:val="cf01"/>
          <w:rFonts w:ascii="Times New Roman" w:eastAsia="Times New Roman" w:hAnsi="Times New Roman" w:cs="Times New Roman"/>
          <w:b w:val="0"/>
          <w:bCs w:val="0"/>
          <w:color w:val="auto"/>
          <w:sz w:val="22"/>
          <w:szCs w:val="22"/>
        </w:rPr>
        <w:t>;</w:t>
      </w:r>
    </w:p>
    <w:p w14:paraId="7031C687" w14:textId="0304F791" w:rsidR="7068686C" w:rsidRPr="00CD060E" w:rsidRDefault="4D3F1AA9" w:rsidP="7068686C">
      <w:pPr>
        <w:jc w:val="both"/>
        <w:rPr>
          <w:rStyle w:val="cf01"/>
          <w:rFonts w:ascii="Times New Roman" w:eastAsia="Times New Roman" w:hAnsi="Times New Roman" w:cs="Times New Roman"/>
          <w:b w:val="0"/>
          <w:bCs w:val="0"/>
          <w:color w:val="auto"/>
          <w:sz w:val="22"/>
          <w:szCs w:val="22"/>
        </w:rPr>
      </w:pPr>
      <w:r w:rsidRPr="00CD060E">
        <w:rPr>
          <w:rStyle w:val="cf01"/>
          <w:rFonts w:ascii="Times New Roman" w:eastAsia="Times New Roman" w:hAnsi="Times New Roman" w:cs="Times New Roman"/>
          <w:b w:val="0"/>
          <w:bCs w:val="0"/>
          <w:color w:val="auto"/>
          <w:sz w:val="22"/>
          <w:szCs w:val="22"/>
        </w:rPr>
        <w:t xml:space="preserve">2) vienkāršots investīcijas </w:t>
      </w:r>
      <w:r w:rsidR="0BC2DDCB" w:rsidRPr="00CD060E">
        <w:rPr>
          <w:rStyle w:val="cf01"/>
          <w:rFonts w:ascii="Times New Roman" w:eastAsia="Times New Roman" w:hAnsi="Times New Roman" w:cs="Times New Roman"/>
          <w:b w:val="0"/>
          <w:bCs w:val="0"/>
          <w:color w:val="auto"/>
          <w:sz w:val="22"/>
          <w:szCs w:val="22"/>
        </w:rPr>
        <w:t>86</w:t>
      </w:r>
      <w:r w:rsidRPr="00CD060E">
        <w:rPr>
          <w:rStyle w:val="cf01"/>
          <w:rFonts w:ascii="Times New Roman" w:eastAsia="Times New Roman" w:hAnsi="Times New Roman" w:cs="Times New Roman"/>
          <w:b w:val="0"/>
          <w:bCs w:val="0"/>
          <w:color w:val="auto"/>
          <w:sz w:val="22"/>
          <w:szCs w:val="22"/>
        </w:rPr>
        <w:t>.</w:t>
      </w:r>
      <w:r w:rsidR="35070A19" w:rsidRPr="00CD060E">
        <w:rPr>
          <w:rStyle w:val="cf01"/>
          <w:rFonts w:ascii="Times New Roman" w:eastAsia="Times New Roman" w:hAnsi="Times New Roman" w:cs="Times New Roman"/>
          <w:b w:val="0"/>
          <w:bCs w:val="0"/>
          <w:color w:val="auto"/>
          <w:sz w:val="22"/>
          <w:szCs w:val="22"/>
        </w:rPr>
        <w:t xml:space="preserve"> mērķ</w:t>
      </w:r>
      <w:r w:rsidRPr="00CD060E">
        <w:rPr>
          <w:rStyle w:val="cf01"/>
          <w:rFonts w:ascii="Times New Roman" w:eastAsia="Times New Roman" w:hAnsi="Times New Roman" w:cs="Times New Roman"/>
          <w:b w:val="0"/>
          <w:bCs w:val="0"/>
          <w:color w:val="auto"/>
          <w:sz w:val="22"/>
          <w:szCs w:val="22"/>
        </w:rPr>
        <w:t>a nosaukums</w:t>
      </w:r>
      <w:r w:rsidR="4A9EF67A" w:rsidRPr="00CD060E">
        <w:rPr>
          <w:rStyle w:val="cf01"/>
          <w:rFonts w:ascii="Times New Roman" w:eastAsia="Times New Roman" w:hAnsi="Times New Roman" w:cs="Times New Roman"/>
          <w:b w:val="0"/>
          <w:bCs w:val="0"/>
          <w:color w:val="auto"/>
          <w:sz w:val="22"/>
          <w:szCs w:val="22"/>
        </w:rPr>
        <w:t>.</w:t>
      </w:r>
    </w:p>
    <w:p w14:paraId="063D7370" w14:textId="77777777" w:rsidR="000665F9" w:rsidRPr="00CD060E" w:rsidRDefault="000665F9" w:rsidP="7068686C">
      <w:pPr>
        <w:jc w:val="both"/>
        <w:rPr>
          <w:rStyle w:val="cf01"/>
          <w:rFonts w:ascii="Times New Roman" w:eastAsia="Times New Roman" w:hAnsi="Times New Roman" w:cs="Times New Roman"/>
          <w:b w:val="0"/>
          <w:bCs w:val="0"/>
          <w:color w:val="auto"/>
          <w:sz w:val="22"/>
          <w:szCs w:val="22"/>
        </w:rPr>
      </w:pPr>
    </w:p>
    <w:p w14:paraId="4A98F3F1" w14:textId="32F5EE11" w:rsidR="0A0E46F0" w:rsidRPr="00CD060E" w:rsidRDefault="0A0E46F0" w:rsidP="7068686C">
      <w:pPr>
        <w:pStyle w:val="BodyText4"/>
        <w:spacing w:before="0" w:after="0" w:line="240" w:lineRule="auto"/>
        <w:ind w:right="164" w:firstLine="0"/>
        <w:rPr>
          <w:b/>
          <w:bCs/>
          <w:sz w:val="22"/>
          <w:szCs w:val="22"/>
        </w:rPr>
      </w:pPr>
      <w:r w:rsidRPr="00CD060E">
        <w:rPr>
          <w:b/>
          <w:bCs/>
          <w:sz w:val="22"/>
          <w:szCs w:val="22"/>
        </w:rPr>
        <w:t>3.1.1.2.i. investīcija “Pašvaldību kapacitātes stiprināšana to darbības efektivitātes un kvalitātes uzlabošanai”</w:t>
      </w:r>
    </w:p>
    <w:p w14:paraId="14EC3500" w14:textId="3D88DEDE" w:rsidR="0A0E46F0" w:rsidRPr="00CD060E" w:rsidRDefault="0A0E46F0" w:rsidP="7068686C">
      <w:pPr>
        <w:jc w:val="both"/>
        <w:rPr>
          <w:rFonts w:ascii="Times New Roman" w:eastAsia="Times New Roman" w:hAnsi="Times New Roman" w:cs="Times New Roman"/>
          <w:color w:val="auto"/>
          <w:sz w:val="22"/>
          <w:szCs w:val="22"/>
        </w:rPr>
      </w:pPr>
      <w:r w:rsidRPr="00CD060E">
        <w:rPr>
          <w:rStyle w:val="cf01"/>
          <w:rFonts w:ascii="Times New Roman" w:eastAsia="Times New Roman" w:hAnsi="Times New Roman" w:cs="Times New Roman"/>
          <w:sz w:val="22"/>
          <w:szCs w:val="22"/>
        </w:rPr>
        <w:t>Juridiskais pamats:</w:t>
      </w:r>
      <w:r w:rsidRPr="00CD060E">
        <w:rPr>
          <w:rStyle w:val="cf01"/>
          <w:rFonts w:ascii="Times New Roman" w:eastAsia="Times New Roman" w:hAnsi="Times New Roman" w:cs="Times New Roman"/>
          <w:b w:val="0"/>
          <w:bCs w:val="0"/>
          <w:sz w:val="22"/>
          <w:szCs w:val="22"/>
        </w:rPr>
        <w:t xml:space="preserve"> </w:t>
      </w:r>
      <w:r w:rsidR="2F923A96" w:rsidRPr="00CD060E">
        <w:rPr>
          <w:rStyle w:val="cf01"/>
          <w:rFonts w:ascii="Times New Roman" w:eastAsia="Times New Roman" w:hAnsi="Times New Roman" w:cs="Times New Roman"/>
          <w:b w:val="0"/>
          <w:bCs w:val="0"/>
          <w:sz w:val="22"/>
          <w:szCs w:val="22"/>
        </w:rPr>
        <w:t xml:space="preserve">AF regulas 21.pants un </w:t>
      </w:r>
      <w:r w:rsidRPr="00CD060E">
        <w:rPr>
          <w:rFonts w:ascii="Times New Roman" w:eastAsia="Times New Roman" w:hAnsi="Times New Roman" w:cs="Times New Roman"/>
          <w:color w:val="242424"/>
          <w:sz w:val="22"/>
          <w:szCs w:val="22"/>
        </w:rPr>
        <w:t xml:space="preserve">Eiropas Komisijas paziņojums Parlamentam un Padomei - </w:t>
      </w:r>
      <w:proofErr w:type="spellStart"/>
      <w:r w:rsidRPr="00CD060E">
        <w:rPr>
          <w:rFonts w:ascii="Times New Roman" w:eastAsia="Times New Roman" w:hAnsi="Times New Roman" w:cs="Times New Roman"/>
          <w:color w:val="242424"/>
          <w:sz w:val="22"/>
          <w:szCs w:val="22"/>
          <w:lang w:val="en-GB"/>
        </w:rPr>
        <w:t>NextGenerationEU</w:t>
      </w:r>
      <w:proofErr w:type="spellEnd"/>
      <w:r w:rsidRPr="00CD060E">
        <w:rPr>
          <w:rFonts w:ascii="Times New Roman" w:eastAsia="Times New Roman" w:hAnsi="Times New Roman" w:cs="Times New Roman"/>
          <w:color w:val="242424"/>
          <w:sz w:val="22"/>
          <w:szCs w:val="22"/>
          <w:lang w:val="en-GB"/>
        </w:rPr>
        <w:t xml:space="preserve"> – </w:t>
      </w:r>
      <w:r w:rsidRPr="00CD060E">
        <w:rPr>
          <w:rFonts w:ascii="Times New Roman" w:eastAsia="Times New Roman" w:hAnsi="Times New Roman" w:cs="Times New Roman"/>
          <w:color w:val="auto"/>
          <w:sz w:val="22"/>
          <w:szCs w:val="22"/>
        </w:rPr>
        <w:t>tuvojas 2026. gads</w:t>
      </w:r>
      <w:r w:rsidR="000665F9" w:rsidRPr="00CD060E">
        <w:rPr>
          <w:rFonts w:ascii="Times New Roman" w:eastAsia="Times New Roman" w:hAnsi="Times New Roman" w:cs="Times New Roman"/>
          <w:color w:val="auto"/>
          <w:sz w:val="22"/>
          <w:szCs w:val="22"/>
        </w:rPr>
        <w:t>.</w:t>
      </w:r>
    </w:p>
    <w:p w14:paraId="2A8CA0DA" w14:textId="45E57083" w:rsidR="0A0E46F0" w:rsidRPr="00CD060E" w:rsidRDefault="0A0E46F0" w:rsidP="7068686C">
      <w:pPr>
        <w:jc w:val="both"/>
        <w:rPr>
          <w:rStyle w:val="cf01"/>
          <w:rFonts w:ascii="Times New Roman" w:eastAsia="Times New Roman" w:hAnsi="Times New Roman" w:cs="Times New Roman"/>
          <w:b w:val="0"/>
          <w:bCs w:val="0"/>
          <w:color w:val="auto"/>
          <w:sz w:val="22"/>
          <w:szCs w:val="22"/>
        </w:rPr>
      </w:pPr>
      <w:r w:rsidRPr="00CD060E">
        <w:rPr>
          <w:rStyle w:val="cf01"/>
          <w:rFonts w:ascii="Times New Roman" w:eastAsia="Times New Roman" w:hAnsi="Times New Roman" w:cs="Times New Roman"/>
          <w:color w:val="auto"/>
          <w:sz w:val="22"/>
          <w:szCs w:val="22"/>
        </w:rPr>
        <w:t>Pamatojums:</w:t>
      </w:r>
      <w:r w:rsidRPr="00CD060E">
        <w:rPr>
          <w:rStyle w:val="cf01"/>
          <w:rFonts w:ascii="Times New Roman" w:eastAsia="Times New Roman" w:hAnsi="Times New Roman" w:cs="Times New Roman"/>
          <w:b w:val="0"/>
          <w:bCs w:val="0"/>
          <w:color w:val="auto"/>
          <w:sz w:val="22"/>
          <w:szCs w:val="22"/>
        </w:rPr>
        <w:t xml:space="preserve"> Ar ierosinātajām izmaiņām tiek:</w:t>
      </w:r>
    </w:p>
    <w:p w14:paraId="4FC5EAA9" w14:textId="41D2DB6A" w:rsidR="0A0E46F0" w:rsidRPr="00CD060E" w:rsidRDefault="0A0E46F0" w:rsidP="7068686C">
      <w:pPr>
        <w:jc w:val="both"/>
        <w:rPr>
          <w:rStyle w:val="cf01"/>
          <w:rFonts w:ascii="Times New Roman" w:eastAsia="Times New Roman" w:hAnsi="Times New Roman" w:cs="Times New Roman"/>
          <w:b w:val="0"/>
          <w:bCs w:val="0"/>
          <w:color w:val="auto"/>
          <w:sz w:val="22"/>
          <w:szCs w:val="22"/>
        </w:rPr>
      </w:pPr>
      <w:r w:rsidRPr="00CD060E">
        <w:rPr>
          <w:rStyle w:val="cf01"/>
          <w:rFonts w:ascii="Times New Roman" w:eastAsia="Times New Roman" w:hAnsi="Times New Roman" w:cs="Times New Roman"/>
          <w:b w:val="0"/>
          <w:bCs w:val="0"/>
          <w:color w:val="auto"/>
          <w:sz w:val="22"/>
          <w:szCs w:val="22"/>
        </w:rPr>
        <w:t>1) redakcionāli vienkāršots investīcijas mērķa apraksts,</w:t>
      </w:r>
    </w:p>
    <w:p w14:paraId="1D8E8C35" w14:textId="0BF60E8F" w:rsidR="0A0E46F0" w:rsidRPr="00CD060E" w:rsidRDefault="2D0540DF" w:rsidP="7068686C">
      <w:pPr>
        <w:jc w:val="both"/>
        <w:rPr>
          <w:rStyle w:val="cf01"/>
          <w:rFonts w:ascii="Times New Roman" w:eastAsia="Times New Roman" w:hAnsi="Times New Roman" w:cs="Times New Roman"/>
          <w:b w:val="0"/>
          <w:bCs w:val="0"/>
          <w:sz w:val="22"/>
          <w:szCs w:val="22"/>
        </w:rPr>
      </w:pPr>
      <w:r w:rsidRPr="2D0540DF">
        <w:rPr>
          <w:rStyle w:val="cf01"/>
          <w:rFonts w:ascii="Times New Roman" w:eastAsia="Times New Roman" w:hAnsi="Times New Roman" w:cs="Times New Roman"/>
          <w:b w:val="0"/>
          <w:bCs w:val="0"/>
          <w:color w:val="auto"/>
          <w:sz w:val="22"/>
          <w:szCs w:val="22"/>
        </w:rPr>
        <w:t xml:space="preserve">2) vienkāršots investīcijas 90. atskaites punkta nosaukums un apraksts, </w:t>
      </w:r>
      <w:r w:rsidRPr="2D0540DF">
        <w:rPr>
          <w:rStyle w:val="cf01"/>
          <w:rFonts w:ascii="Times New Roman" w:eastAsia="Times New Roman" w:hAnsi="Times New Roman" w:cs="Times New Roman"/>
          <w:b w:val="0"/>
          <w:bCs w:val="0"/>
          <w:sz w:val="22"/>
          <w:szCs w:val="22"/>
        </w:rPr>
        <w:t>un 91. un 92. mērķu nosaukumi, vienlaikus mērķus apvienojot un vienkāršojot 92. mērķa aprakstu, kā arī precizējot tā kvantitatīvā rādītāja bāzes vērtību.</w:t>
      </w:r>
    </w:p>
    <w:p w14:paraId="2DFFA4A7" w14:textId="7789ED4F" w:rsidR="0A0E46F0" w:rsidRPr="00CD060E" w:rsidRDefault="0A0E46F0" w:rsidP="7068686C">
      <w:pPr>
        <w:jc w:val="both"/>
        <w:rPr>
          <w:rFonts w:ascii="Times New Roman" w:eastAsia="Times New Roman" w:hAnsi="Times New Roman" w:cs="Times New Roman"/>
          <w:sz w:val="22"/>
          <w:szCs w:val="22"/>
        </w:rPr>
      </w:pPr>
      <w:r w:rsidRPr="00CD060E">
        <w:rPr>
          <w:rFonts w:ascii="Times New Roman" w:eastAsia="Times New Roman" w:hAnsi="Times New Roman" w:cs="Times New Roman"/>
          <w:sz w:val="22"/>
          <w:szCs w:val="22"/>
        </w:rPr>
        <w:t>Formulējumi tiek pārskatīti, tos vienkāršojot, lai tie koncentrējas uz būtiskiem elementiem, kā arī turpmākā investīcijas īstenošana un uzraudzība tiks nodrošināta atbilstoši nacionālajam normatīvajam ietvaram par investīcijas īstenošanas nosacījumiem.</w:t>
      </w:r>
    </w:p>
    <w:p w14:paraId="25B6EF41" w14:textId="17C79792" w:rsidR="1FA32C3D" w:rsidRPr="00CD060E" w:rsidRDefault="1FA32C3D" w:rsidP="33042808">
      <w:pPr>
        <w:ind w:right="164"/>
        <w:rPr>
          <w:rFonts w:ascii="Times New Roman" w:eastAsia="Times New Roman" w:hAnsi="Times New Roman" w:cs="Times New Roman"/>
          <w:b/>
          <w:bCs/>
          <w:color w:val="auto"/>
          <w:sz w:val="22"/>
          <w:szCs w:val="22"/>
        </w:rPr>
      </w:pPr>
    </w:p>
    <w:p w14:paraId="38FDF6EF" w14:textId="003EC04C" w:rsidR="1FA32C3D" w:rsidRPr="00CD060E" w:rsidRDefault="2D0540DF" w:rsidP="0075695D">
      <w:pPr>
        <w:ind w:right="164"/>
        <w:jc w:val="both"/>
        <w:rPr>
          <w:rFonts w:ascii="Times New Roman" w:eastAsia="Times New Roman" w:hAnsi="Times New Roman" w:cs="Times New Roman"/>
          <w:color w:val="auto"/>
          <w:sz w:val="22"/>
          <w:szCs w:val="22"/>
        </w:rPr>
      </w:pPr>
      <w:r w:rsidRPr="2D0540DF">
        <w:rPr>
          <w:rFonts w:ascii="Times New Roman" w:eastAsia="Times New Roman" w:hAnsi="Times New Roman" w:cs="Times New Roman"/>
          <w:b/>
          <w:bCs/>
          <w:color w:val="auto"/>
          <w:sz w:val="22"/>
          <w:szCs w:val="22"/>
        </w:rPr>
        <w:t>3.1.1.3.i. investīcija "Investīcijas publiskajā infrastruktūrā industriālo parku attīstīšanai reģionos"</w:t>
      </w:r>
      <w:r w:rsidRPr="2D0540DF">
        <w:rPr>
          <w:rFonts w:ascii="Times New Roman" w:eastAsia="Times New Roman" w:hAnsi="Times New Roman" w:cs="Times New Roman"/>
          <w:color w:val="auto"/>
          <w:sz w:val="22"/>
          <w:szCs w:val="22"/>
        </w:rPr>
        <w:t xml:space="preserve"> </w:t>
      </w:r>
    </w:p>
    <w:p w14:paraId="3CA7BDF5" w14:textId="31A178B1" w:rsidR="1FA32C3D" w:rsidRPr="00CD060E" w:rsidRDefault="22FF32CD" w:rsidP="1FA32C3D">
      <w:pPr>
        <w:jc w:val="both"/>
        <w:rPr>
          <w:rFonts w:ascii="Times New Roman" w:eastAsia="Times New Roman" w:hAnsi="Times New Roman" w:cs="Times New Roman"/>
          <w:color w:val="auto"/>
          <w:sz w:val="22"/>
          <w:szCs w:val="22"/>
        </w:rPr>
      </w:pPr>
      <w:r w:rsidRPr="00CD060E">
        <w:rPr>
          <w:rStyle w:val="cf01"/>
          <w:rFonts w:ascii="Times New Roman" w:eastAsia="Times New Roman" w:hAnsi="Times New Roman" w:cs="Times New Roman"/>
          <w:color w:val="auto"/>
          <w:sz w:val="22"/>
          <w:szCs w:val="22"/>
        </w:rPr>
        <w:t xml:space="preserve">Juridiskais pamats: </w:t>
      </w:r>
      <w:r w:rsidRPr="00CD060E">
        <w:rPr>
          <w:rStyle w:val="cf01"/>
          <w:rFonts w:ascii="Times New Roman" w:eastAsia="Times New Roman" w:hAnsi="Times New Roman" w:cs="Times New Roman"/>
          <w:b w:val="0"/>
          <w:bCs w:val="0"/>
          <w:color w:val="auto"/>
          <w:sz w:val="22"/>
          <w:szCs w:val="22"/>
        </w:rPr>
        <w:t xml:space="preserve">AF Regulas 21.pants un </w:t>
      </w:r>
      <w:r w:rsidRPr="00CD060E">
        <w:rPr>
          <w:rFonts w:ascii="Times New Roman" w:eastAsia="Times New Roman" w:hAnsi="Times New Roman" w:cs="Times New Roman"/>
          <w:color w:val="auto"/>
          <w:sz w:val="22"/>
          <w:szCs w:val="22"/>
        </w:rPr>
        <w:t xml:space="preserve">Eiropas Komisijas paziņojums Parlamentam un Padomei - </w:t>
      </w:r>
      <w:proofErr w:type="spellStart"/>
      <w:r w:rsidRPr="00CD060E">
        <w:rPr>
          <w:rFonts w:ascii="Times New Roman" w:eastAsia="Times New Roman" w:hAnsi="Times New Roman" w:cs="Times New Roman"/>
          <w:color w:val="auto"/>
          <w:sz w:val="22"/>
          <w:szCs w:val="22"/>
          <w:lang w:val="en-GB"/>
        </w:rPr>
        <w:t>NextGenerationEU</w:t>
      </w:r>
      <w:proofErr w:type="spellEnd"/>
      <w:r w:rsidRPr="00CD060E">
        <w:rPr>
          <w:rFonts w:ascii="Times New Roman" w:eastAsia="Times New Roman" w:hAnsi="Times New Roman" w:cs="Times New Roman"/>
          <w:color w:val="auto"/>
          <w:sz w:val="22"/>
          <w:szCs w:val="22"/>
          <w:lang w:val="en-GB"/>
        </w:rPr>
        <w:t xml:space="preserve"> – </w:t>
      </w:r>
      <w:r w:rsidRPr="00CD060E">
        <w:rPr>
          <w:rFonts w:ascii="Times New Roman" w:eastAsia="Times New Roman" w:hAnsi="Times New Roman" w:cs="Times New Roman"/>
          <w:color w:val="auto"/>
          <w:sz w:val="22"/>
          <w:szCs w:val="22"/>
        </w:rPr>
        <w:t>tuvojas 2026. gads</w:t>
      </w:r>
      <w:r w:rsidR="000665F9" w:rsidRPr="00CD060E">
        <w:rPr>
          <w:rFonts w:ascii="Times New Roman" w:eastAsia="Times New Roman" w:hAnsi="Times New Roman" w:cs="Times New Roman"/>
          <w:color w:val="auto"/>
          <w:sz w:val="22"/>
          <w:szCs w:val="22"/>
        </w:rPr>
        <w:t>.</w:t>
      </w:r>
    </w:p>
    <w:p w14:paraId="5A0B1689" w14:textId="6AE7189B" w:rsidR="1FA32C3D" w:rsidRPr="00CD060E" w:rsidRDefault="2D0540DF" w:rsidP="1FA32C3D">
      <w:pPr>
        <w:jc w:val="both"/>
        <w:rPr>
          <w:rStyle w:val="cf01"/>
          <w:rFonts w:ascii="Times New Roman" w:eastAsia="Times New Roman" w:hAnsi="Times New Roman" w:cs="Times New Roman"/>
          <w:b w:val="0"/>
          <w:bCs w:val="0"/>
          <w:color w:val="auto"/>
          <w:sz w:val="22"/>
          <w:szCs w:val="22"/>
          <w:highlight w:val="yellow"/>
        </w:rPr>
      </w:pPr>
      <w:r w:rsidRPr="2D0540DF">
        <w:rPr>
          <w:rStyle w:val="cf01"/>
          <w:rFonts w:ascii="Times New Roman" w:eastAsia="Times New Roman" w:hAnsi="Times New Roman" w:cs="Times New Roman"/>
          <w:color w:val="auto"/>
          <w:sz w:val="22"/>
          <w:szCs w:val="22"/>
        </w:rPr>
        <w:t>Pamatojums:</w:t>
      </w:r>
      <w:r w:rsidRPr="2D0540DF">
        <w:rPr>
          <w:rStyle w:val="cf01"/>
          <w:rFonts w:ascii="Times New Roman" w:eastAsia="Times New Roman" w:hAnsi="Times New Roman" w:cs="Times New Roman"/>
          <w:b w:val="0"/>
          <w:bCs w:val="0"/>
          <w:color w:val="auto"/>
          <w:sz w:val="22"/>
          <w:szCs w:val="22"/>
        </w:rPr>
        <w:t xml:space="preserve"> Tehniska rakstura precizējumi, vienkāršojot investīcijas nosaukumu, aprakstu, kā arī </w:t>
      </w:r>
      <w:r w:rsidRPr="2D0540DF">
        <w:rPr>
          <w:rStyle w:val="cf01"/>
          <w:rFonts w:ascii="Times New Roman" w:eastAsia="Times New Roman" w:hAnsi="Times New Roman" w:cs="Times New Roman"/>
          <w:b w:val="0"/>
          <w:bCs w:val="0"/>
          <w:color w:val="auto"/>
          <w:sz w:val="22"/>
          <w:szCs w:val="22"/>
        </w:rPr>
        <w:lastRenderedPageBreak/>
        <w:t xml:space="preserve">ir vienkāršoti investīcijas mērķi Nr. 95 un Nr. 96, tos apvienojot un precizējot apvienotā mērķa nosaukumu un aprakstu, kā arī tiek dzēsts investīcijas mērķis Nr. 97, tā termiņu pārceļot uz apvienoto mērķi Nr. 95 un Nr. 96. </w:t>
      </w:r>
    </w:p>
    <w:p w14:paraId="67FCF712" w14:textId="76B1ECA5" w:rsidR="366CD436" w:rsidRPr="00CD060E" w:rsidRDefault="366CD436" w:rsidP="366CD436">
      <w:pPr>
        <w:jc w:val="both"/>
        <w:rPr>
          <w:rStyle w:val="cf01"/>
          <w:rFonts w:ascii="Times New Roman" w:eastAsia="Times New Roman" w:hAnsi="Times New Roman" w:cs="Times New Roman"/>
          <w:b w:val="0"/>
          <w:bCs w:val="0"/>
          <w:color w:val="auto"/>
          <w:sz w:val="22"/>
          <w:szCs w:val="22"/>
        </w:rPr>
      </w:pPr>
    </w:p>
    <w:p w14:paraId="75B52794" w14:textId="3046D7E6" w:rsidR="366CD436" w:rsidRPr="00CD060E" w:rsidRDefault="366CD436" w:rsidP="366CD436">
      <w:pPr>
        <w:jc w:val="both"/>
        <w:rPr>
          <w:rFonts w:ascii="Times New Roman" w:eastAsia="Times New Roman" w:hAnsi="Times New Roman" w:cs="Times New Roman"/>
          <w:b/>
          <w:bCs/>
          <w:color w:val="auto"/>
          <w:sz w:val="22"/>
          <w:szCs w:val="22"/>
        </w:rPr>
      </w:pPr>
      <w:r w:rsidRPr="00CD060E">
        <w:rPr>
          <w:rFonts w:ascii="Times New Roman" w:eastAsia="Times New Roman" w:hAnsi="Times New Roman" w:cs="Times New Roman"/>
          <w:b/>
          <w:bCs/>
          <w:color w:val="auto"/>
          <w:sz w:val="22"/>
          <w:szCs w:val="22"/>
        </w:rPr>
        <w:t>3.1.1.4.i investīcija "Finansēšanas fonda izveide zemas īres mājokļu būvniecībai"</w:t>
      </w:r>
    </w:p>
    <w:p w14:paraId="014954A9" w14:textId="5064F1A6" w:rsidR="366CD436" w:rsidRPr="00CD060E" w:rsidRDefault="508C73F2" w:rsidP="7068686C">
      <w:pPr>
        <w:jc w:val="both"/>
        <w:rPr>
          <w:rFonts w:ascii="Times New Roman" w:eastAsia="Times New Roman" w:hAnsi="Times New Roman" w:cs="Times New Roman"/>
          <w:sz w:val="22"/>
          <w:szCs w:val="22"/>
          <w:lang w:val="lv"/>
        </w:rPr>
      </w:pPr>
      <w:r w:rsidRPr="00CD060E">
        <w:rPr>
          <w:rFonts w:ascii="Times New Roman" w:eastAsia="Times New Roman" w:hAnsi="Times New Roman" w:cs="Times New Roman"/>
          <w:b/>
          <w:bCs/>
          <w:color w:val="auto"/>
          <w:sz w:val="22"/>
          <w:szCs w:val="22"/>
        </w:rPr>
        <w:t xml:space="preserve">Juridiskais pamats: </w:t>
      </w:r>
      <w:r w:rsidR="35A05683" w:rsidRPr="00CD060E">
        <w:rPr>
          <w:rFonts w:ascii="Times New Roman" w:eastAsia="Aptos" w:hAnsi="Times New Roman" w:cs="Times New Roman"/>
          <w:sz w:val="22"/>
          <w:szCs w:val="22"/>
          <w:lang w:val="lv"/>
        </w:rPr>
        <w:t xml:space="preserve">AF regulas 21.pants un Eiropas Komisijas paziņojums Parlamentam un Padomei - </w:t>
      </w:r>
      <w:proofErr w:type="spellStart"/>
      <w:r w:rsidR="35A05683" w:rsidRPr="00CD060E">
        <w:rPr>
          <w:rFonts w:ascii="Times New Roman" w:eastAsia="Aptos" w:hAnsi="Times New Roman" w:cs="Times New Roman"/>
          <w:sz w:val="22"/>
          <w:szCs w:val="22"/>
          <w:lang w:val="en-GB"/>
        </w:rPr>
        <w:t>NextGenerationEU</w:t>
      </w:r>
      <w:proofErr w:type="spellEnd"/>
      <w:r w:rsidR="35A05683" w:rsidRPr="00CD060E">
        <w:rPr>
          <w:rFonts w:ascii="Times New Roman" w:eastAsia="Aptos" w:hAnsi="Times New Roman" w:cs="Times New Roman"/>
          <w:sz w:val="22"/>
          <w:szCs w:val="22"/>
          <w:lang w:val="en-GB"/>
        </w:rPr>
        <w:t xml:space="preserve"> – </w:t>
      </w:r>
      <w:r w:rsidR="35A05683" w:rsidRPr="00CD060E">
        <w:rPr>
          <w:rFonts w:ascii="Times New Roman" w:eastAsia="Aptos" w:hAnsi="Times New Roman" w:cs="Times New Roman"/>
          <w:sz w:val="22"/>
          <w:szCs w:val="22"/>
          <w:lang w:val="lv"/>
        </w:rPr>
        <w:t>tuvojas 2026. gads.</w:t>
      </w:r>
    </w:p>
    <w:p w14:paraId="23303F97" w14:textId="2CED0B6B" w:rsidR="366CD436" w:rsidRPr="00CD060E" w:rsidRDefault="366CD436" w:rsidP="00003332">
      <w:pPr>
        <w:spacing w:line="259" w:lineRule="auto"/>
        <w:jc w:val="both"/>
        <w:rPr>
          <w:rFonts w:ascii="Times New Roman" w:eastAsia="Times New Roman" w:hAnsi="Times New Roman" w:cs="Times New Roman"/>
          <w:b/>
          <w:bCs/>
          <w:color w:val="auto"/>
          <w:sz w:val="22"/>
          <w:szCs w:val="22"/>
        </w:rPr>
      </w:pPr>
      <w:r w:rsidRPr="00CD060E">
        <w:rPr>
          <w:rFonts w:ascii="Times New Roman" w:eastAsia="Times New Roman" w:hAnsi="Times New Roman" w:cs="Times New Roman"/>
          <w:b/>
          <w:bCs/>
          <w:color w:val="auto"/>
          <w:sz w:val="22"/>
          <w:szCs w:val="22"/>
        </w:rPr>
        <w:t xml:space="preserve">Pamatojums: </w:t>
      </w:r>
      <w:r w:rsidRPr="00CD060E">
        <w:rPr>
          <w:rFonts w:ascii="Times New Roman" w:eastAsia="Times New Roman" w:hAnsi="Times New Roman" w:cs="Times New Roman"/>
          <w:color w:val="auto"/>
          <w:sz w:val="22"/>
          <w:szCs w:val="22"/>
        </w:rPr>
        <w:t>Tehniska rakstura precizējumi, vienkāršojot investīcijas un mērķu aprakstu.</w:t>
      </w:r>
    </w:p>
    <w:p w14:paraId="21659F69" w14:textId="572DA676" w:rsidR="1FA32C3D" w:rsidRPr="00CD060E" w:rsidRDefault="1FA32C3D" w:rsidP="1FA32C3D">
      <w:pPr>
        <w:ind w:right="164"/>
        <w:rPr>
          <w:rStyle w:val="cf01"/>
          <w:rFonts w:ascii="Times New Roman" w:eastAsia="Times New Roman" w:hAnsi="Times New Roman" w:cs="Times New Roman"/>
          <w:color w:val="auto"/>
          <w:sz w:val="22"/>
          <w:szCs w:val="22"/>
        </w:rPr>
      </w:pPr>
    </w:p>
    <w:p w14:paraId="16284C54" w14:textId="4A875201" w:rsidR="1FA32C3D" w:rsidRPr="00CD060E" w:rsidRDefault="2F9F8987" w:rsidP="2F9F8987">
      <w:pPr>
        <w:jc w:val="both"/>
        <w:rPr>
          <w:rFonts w:ascii="Times New Roman" w:eastAsia="Times New Roman" w:hAnsi="Times New Roman" w:cs="Times New Roman"/>
          <w:b/>
          <w:bCs/>
          <w:color w:val="auto"/>
          <w:sz w:val="22"/>
          <w:szCs w:val="22"/>
        </w:rPr>
      </w:pPr>
      <w:r w:rsidRPr="00CD060E">
        <w:rPr>
          <w:rFonts w:ascii="Times New Roman" w:eastAsia="Times New Roman" w:hAnsi="Times New Roman" w:cs="Times New Roman"/>
          <w:b/>
          <w:bCs/>
          <w:color w:val="auto"/>
          <w:sz w:val="22"/>
          <w:szCs w:val="22"/>
        </w:rPr>
        <w:t>3.1.1.5.i. investīcija "Izglītības iestāžu infrastruktūras pilnveide un aprīkošana”</w:t>
      </w:r>
    </w:p>
    <w:p w14:paraId="010638FC" w14:textId="088D8E8E" w:rsidR="1FA32C3D" w:rsidRPr="00CD060E" w:rsidRDefault="22FF32CD" w:rsidP="2F9F8987">
      <w:pPr>
        <w:jc w:val="both"/>
        <w:rPr>
          <w:rFonts w:ascii="Times New Roman" w:eastAsia="Times New Roman" w:hAnsi="Times New Roman" w:cs="Times New Roman"/>
          <w:color w:val="auto"/>
          <w:sz w:val="22"/>
          <w:szCs w:val="22"/>
        </w:rPr>
      </w:pPr>
      <w:r w:rsidRPr="00CD060E">
        <w:rPr>
          <w:rFonts w:ascii="Times New Roman" w:eastAsia="Times New Roman" w:hAnsi="Times New Roman" w:cs="Times New Roman"/>
          <w:b/>
          <w:bCs/>
          <w:color w:val="auto"/>
          <w:sz w:val="22"/>
          <w:szCs w:val="22"/>
        </w:rPr>
        <w:t>Juridiskais pamats:</w:t>
      </w:r>
      <w:r w:rsidRPr="00CD060E">
        <w:rPr>
          <w:rFonts w:ascii="Times New Roman" w:eastAsia="Times New Roman" w:hAnsi="Times New Roman" w:cs="Times New Roman"/>
          <w:color w:val="auto"/>
          <w:sz w:val="22"/>
          <w:szCs w:val="22"/>
        </w:rPr>
        <w:t xml:space="preserve"> AF regulas 21.pants un Eiropas Komisijas paziņojum</w:t>
      </w:r>
      <w:r w:rsidR="7C842213" w:rsidRPr="00CD060E">
        <w:rPr>
          <w:rFonts w:ascii="Times New Roman" w:eastAsia="Times New Roman" w:hAnsi="Times New Roman" w:cs="Times New Roman"/>
          <w:color w:val="auto"/>
          <w:sz w:val="22"/>
          <w:szCs w:val="22"/>
        </w:rPr>
        <w:t>s</w:t>
      </w:r>
      <w:r w:rsidRPr="00CD060E">
        <w:rPr>
          <w:rFonts w:ascii="Times New Roman" w:eastAsia="Times New Roman" w:hAnsi="Times New Roman" w:cs="Times New Roman"/>
          <w:color w:val="auto"/>
          <w:sz w:val="22"/>
          <w:szCs w:val="22"/>
        </w:rPr>
        <w:t xml:space="preserve"> Parlamentam un Padomei - </w:t>
      </w:r>
      <w:proofErr w:type="spellStart"/>
      <w:r w:rsidRPr="00CD060E">
        <w:rPr>
          <w:rFonts w:ascii="Times New Roman" w:eastAsia="Times New Roman" w:hAnsi="Times New Roman" w:cs="Times New Roman"/>
          <w:color w:val="auto"/>
          <w:sz w:val="22"/>
          <w:szCs w:val="22"/>
        </w:rPr>
        <w:t>NextGenerationEU</w:t>
      </w:r>
      <w:proofErr w:type="spellEnd"/>
      <w:r w:rsidRPr="00CD060E">
        <w:rPr>
          <w:rFonts w:ascii="Times New Roman" w:eastAsia="Times New Roman" w:hAnsi="Times New Roman" w:cs="Times New Roman"/>
          <w:color w:val="auto"/>
          <w:sz w:val="22"/>
          <w:szCs w:val="22"/>
        </w:rPr>
        <w:t xml:space="preserve"> – tuvojas 2026. gads.</w:t>
      </w:r>
    </w:p>
    <w:p w14:paraId="74FC13E5" w14:textId="67897FD2" w:rsidR="1FA32C3D" w:rsidRPr="00CD060E" w:rsidRDefault="2F9F8987" w:rsidP="2F9F8987">
      <w:pPr>
        <w:jc w:val="both"/>
        <w:rPr>
          <w:rFonts w:ascii="Times New Roman" w:eastAsia="Times New Roman" w:hAnsi="Times New Roman" w:cs="Times New Roman"/>
          <w:color w:val="auto"/>
          <w:sz w:val="22"/>
          <w:szCs w:val="22"/>
        </w:rPr>
      </w:pPr>
      <w:r w:rsidRPr="00CD060E">
        <w:rPr>
          <w:rFonts w:ascii="Times New Roman" w:eastAsia="Times New Roman" w:hAnsi="Times New Roman" w:cs="Times New Roman"/>
          <w:b/>
          <w:bCs/>
          <w:color w:val="auto"/>
          <w:sz w:val="22"/>
          <w:szCs w:val="22"/>
        </w:rPr>
        <w:t>Pamatojums:</w:t>
      </w:r>
      <w:r w:rsidRPr="00CD060E">
        <w:rPr>
          <w:rFonts w:ascii="Times New Roman" w:eastAsia="Times New Roman" w:hAnsi="Times New Roman" w:cs="Times New Roman"/>
          <w:color w:val="auto"/>
          <w:sz w:val="22"/>
          <w:szCs w:val="22"/>
        </w:rPr>
        <w:t xml:space="preserve"> Tehniska rakstura precizējumi, vienkāršojot investīcijas un mērķa rādītāja Nr. 106 aprakstu</w:t>
      </w:r>
    </w:p>
    <w:p w14:paraId="35122AD9" w14:textId="49FEAEF6" w:rsidR="1FA32C3D" w:rsidRPr="00CD060E" w:rsidRDefault="1FA32C3D" w:rsidP="1FA32C3D">
      <w:pPr>
        <w:jc w:val="both"/>
        <w:rPr>
          <w:rFonts w:ascii="Times New Roman" w:eastAsia="Times New Roman" w:hAnsi="Times New Roman" w:cs="Times New Roman"/>
          <w:color w:val="auto"/>
          <w:sz w:val="22"/>
          <w:szCs w:val="22"/>
        </w:rPr>
      </w:pPr>
    </w:p>
    <w:p w14:paraId="0882C175" w14:textId="0B06B84F" w:rsidR="1FA32C3D" w:rsidRPr="00CD060E" w:rsidRDefault="22FF32CD" w:rsidP="1FA32C3D">
      <w:pPr>
        <w:jc w:val="both"/>
        <w:rPr>
          <w:rFonts w:ascii="Times New Roman" w:eastAsia="Times New Roman" w:hAnsi="Times New Roman" w:cs="Times New Roman"/>
          <w:b/>
          <w:bCs/>
          <w:color w:val="auto"/>
          <w:sz w:val="22"/>
          <w:szCs w:val="22"/>
        </w:rPr>
      </w:pPr>
      <w:r w:rsidRPr="00CD060E">
        <w:rPr>
          <w:rFonts w:ascii="Times New Roman" w:eastAsia="Times New Roman" w:hAnsi="Times New Roman" w:cs="Times New Roman"/>
          <w:b/>
          <w:bCs/>
          <w:color w:val="auto"/>
          <w:sz w:val="22"/>
          <w:szCs w:val="22"/>
        </w:rPr>
        <w:t>3.1.1.6.i. investīcija "</w:t>
      </w:r>
      <w:r w:rsidR="41BB7D2A" w:rsidRPr="00CD060E">
        <w:rPr>
          <w:rFonts w:ascii="Times New Roman" w:eastAsia="Times New Roman" w:hAnsi="Times New Roman" w:cs="Times New Roman"/>
          <w:b/>
          <w:bCs/>
          <w:color w:val="auto"/>
          <w:sz w:val="22"/>
          <w:szCs w:val="22"/>
        </w:rPr>
        <w:t xml:space="preserve">Elektrisko skolas autobusu </w:t>
      </w:r>
      <w:r w:rsidRPr="00CD060E">
        <w:rPr>
          <w:rFonts w:ascii="Times New Roman" w:eastAsia="Times New Roman" w:hAnsi="Times New Roman" w:cs="Times New Roman"/>
          <w:b/>
          <w:bCs/>
          <w:color w:val="auto"/>
          <w:sz w:val="22"/>
          <w:szCs w:val="22"/>
        </w:rPr>
        <w:t xml:space="preserve">iegāde" </w:t>
      </w:r>
    </w:p>
    <w:p w14:paraId="5ED31730" w14:textId="30AD8F3D" w:rsidR="1FA32C3D" w:rsidRPr="00CD060E" w:rsidRDefault="2F9F8987" w:rsidP="1FA32C3D">
      <w:pPr>
        <w:jc w:val="both"/>
        <w:rPr>
          <w:rFonts w:ascii="Times New Roman" w:eastAsia="Times New Roman" w:hAnsi="Times New Roman" w:cs="Times New Roman"/>
          <w:color w:val="auto"/>
          <w:sz w:val="22"/>
          <w:szCs w:val="22"/>
        </w:rPr>
      </w:pPr>
      <w:r w:rsidRPr="00CD060E">
        <w:rPr>
          <w:rFonts w:ascii="Times New Roman" w:eastAsia="Times New Roman" w:hAnsi="Times New Roman" w:cs="Times New Roman"/>
          <w:b/>
          <w:bCs/>
          <w:color w:val="auto"/>
          <w:sz w:val="22"/>
          <w:szCs w:val="22"/>
        </w:rPr>
        <w:t xml:space="preserve">Juridiskais pamats: </w:t>
      </w:r>
      <w:r w:rsidRPr="00CD060E">
        <w:rPr>
          <w:rStyle w:val="cf01"/>
          <w:rFonts w:ascii="Times New Roman" w:eastAsia="Times New Roman" w:hAnsi="Times New Roman" w:cs="Times New Roman"/>
          <w:b w:val="0"/>
          <w:bCs w:val="0"/>
          <w:color w:val="auto"/>
          <w:sz w:val="22"/>
          <w:szCs w:val="22"/>
        </w:rPr>
        <w:t xml:space="preserve">AF Regulas 21.pants un </w:t>
      </w:r>
      <w:r w:rsidRPr="00CD060E">
        <w:rPr>
          <w:rFonts w:ascii="Times New Roman" w:eastAsia="Times New Roman" w:hAnsi="Times New Roman" w:cs="Times New Roman"/>
          <w:color w:val="auto"/>
          <w:sz w:val="22"/>
          <w:szCs w:val="22"/>
        </w:rPr>
        <w:t xml:space="preserve">Eiropas Komisijas paziņojums Parlamentam un Padomei - </w:t>
      </w:r>
      <w:proofErr w:type="spellStart"/>
      <w:r w:rsidRPr="00CD060E">
        <w:rPr>
          <w:rFonts w:ascii="Times New Roman" w:eastAsia="Times New Roman" w:hAnsi="Times New Roman" w:cs="Times New Roman"/>
          <w:color w:val="auto"/>
          <w:sz w:val="22"/>
          <w:szCs w:val="22"/>
          <w:lang w:val="en-GB"/>
        </w:rPr>
        <w:t>NextGenerationEU</w:t>
      </w:r>
      <w:proofErr w:type="spellEnd"/>
      <w:r w:rsidRPr="00CD060E">
        <w:rPr>
          <w:rFonts w:ascii="Times New Roman" w:eastAsia="Times New Roman" w:hAnsi="Times New Roman" w:cs="Times New Roman"/>
          <w:color w:val="auto"/>
          <w:sz w:val="22"/>
          <w:szCs w:val="22"/>
          <w:lang w:val="en-GB"/>
        </w:rPr>
        <w:t xml:space="preserve"> – </w:t>
      </w:r>
      <w:r w:rsidRPr="00CD060E">
        <w:rPr>
          <w:rFonts w:ascii="Times New Roman" w:eastAsia="Times New Roman" w:hAnsi="Times New Roman" w:cs="Times New Roman"/>
          <w:color w:val="auto"/>
          <w:sz w:val="22"/>
          <w:szCs w:val="22"/>
        </w:rPr>
        <w:t>tuvojas 2026. gads</w:t>
      </w:r>
      <w:r w:rsidR="009109A4" w:rsidRPr="00CD060E">
        <w:rPr>
          <w:rFonts w:ascii="Times New Roman" w:eastAsia="Times New Roman" w:hAnsi="Times New Roman" w:cs="Times New Roman"/>
          <w:color w:val="auto"/>
          <w:sz w:val="22"/>
          <w:szCs w:val="22"/>
        </w:rPr>
        <w:t>.</w:t>
      </w:r>
    </w:p>
    <w:p w14:paraId="29D7C2E0" w14:textId="3A377D8D" w:rsidR="1FA32C3D" w:rsidRPr="00CD060E" w:rsidRDefault="22FF32CD" w:rsidP="1FA32C3D">
      <w:pPr>
        <w:jc w:val="both"/>
        <w:rPr>
          <w:rStyle w:val="cf01"/>
          <w:rFonts w:ascii="Times New Roman" w:eastAsia="Times New Roman" w:hAnsi="Times New Roman" w:cs="Times New Roman"/>
          <w:b w:val="0"/>
          <w:bCs w:val="0"/>
          <w:color w:val="auto"/>
          <w:sz w:val="22"/>
          <w:szCs w:val="22"/>
        </w:rPr>
      </w:pPr>
      <w:r w:rsidRPr="00CD060E">
        <w:rPr>
          <w:rFonts w:ascii="Times New Roman" w:eastAsia="Times New Roman" w:hAnsi="Times New Roman" w:cs="Times New Roman"/>
          <w:b/>
          <w:bCs/>
          <w:color w:val="auto"/>
          <w:sz w:val="22"/>
          <w:szCs w:val="22"/>
        </w:rPr>
        <w:t xml:space="preserve">Pamatojums: </w:t>
      </w:r>
      <w:r w:rsidRPr="00CD060E">
        <w:rPr>
          <w:rFonts w:ascii="Times New Roman" w:eastAsia="Times New Roman" w:hAnsi="Times New Roman" w:cs="Times New Roman"/>
          <w:color w:val="auto"/>
          <w:sz w:val="22"/>
          <w:szCs w:val="22"/>
        </w:rPr>
        <w:t xml:space="preserve">Tehniska rakstura precizējumi, vienkāršojot investīcijas </w:t>
      </w:r>
      <w:r w:rsidR="4825DEC9" w:rsidRPr="00CD060E">
        <w:rPr>
          <w:rFonts w:ascii="Times New Roman" w:eastAsia="Times New Roman" w:hAnsi="Times New Roman" w:cs="Times New Roman"/>
          <w:color w:val="auto"/>
          <w:sz w:val="22"/>
          <w:szCs w:val="22"/>
        </w:rPr>
        <w:t xml:space="preserve">nosaukumu, </w:t>
      </w:r>
      <w:r w:rsidRPr="00CD060E">
        <w:rPr>
          <w:rFonts w:ascii="Times New Roman" w:eastAsia="Times New Roman" w:hAnsi="Times New Roman" w:cs="Times New Roman"/>
          <w:color w:val="auto"/>
          <w:sz w:val="22"/>
          <w:szCs w:val="22"/>
        </w:rPr>
        <w:t>aprakstu un mērķa Nr. 109 nosaukumu un aprakstu.</w:t>
      </w:r>
    </w:p>
    <w:p w14:paraId="57C4FED3" w14:textId="1CAD0A3C" w:rsidR="1FA32C3D" w:rsidRPr="00CD060E" w:rsidRDefault="1FA32C3D" w:rsidP="1FA32C3D">
      <w:pPr>
        <w:ind w:right="164"/>
        <w:rPr>
          <w:rFonts w:ascii="Times New Roman" w:eastAsia="Times New Roman" w:hAnsi="Times New Roman" w:cs="Times New Roman"/>
          <w:b/>
          <w:bCs/>
          <w:color w:val="auto"/>
          <w:sz w:val="22"/>
          <w:szCs w:val="22"/>
        </w:rPr>
      </w:pPr>
    </w:p>
    <w:p w14:paraId="7B673733" w14:textId="7AC89B98" w:rsidR="00D02984" w:rsidRPr="00CD060E" w:rsidRDefault="2F9F8987" w:rsidP="2F9F8987">
      <w:pPr>
        <w:pStyle w:val="BodyText4"/>
        <w:spacing w:before="0" w:after="0" w:line="240" w:lineRule="auto"/>
        <w:ind w:right="164" w:firstLine="0"/>
        <w:rPr>
          <w:b/>
          <w:bCs/>
          <w:color w:val="auto"/>
          <w:sz w:val="22"/>
          <w:szCs w:val="22"/>
        </w:rPr>
      </w:pPr>
      <w:r w:rsidRPr="00CD060E">
        <w:rPr>
          <w:b/>
          <w:bCs/>
          <w:color w:val="auto"/>
          <w:sz w:val="22"/>
          <w:szCs w:val="22"/>
        </w:rPr>
        <w:t>3.1.1.7.i. investīcija "Aizdevumi nekustamā īpašuma attīstītājiem zemas īres maksas mājokļu būvniecībai"</w:t>
      </w:r>
    </w:p>
    <w:p w14:paraId="709346E8" w14:textId="2650039C" w:rsidR="00D02984" w:rsidRPr="00CD060E" w:rsidRDefault="22FF32CD" w:rsidP="7068686C">
      <w:pPr>
        <w:pStyle w:val="Bodytext30"/>
        <w:shd w:val="clear" w:color="auto" w:fill="auto"/>
        <w:spacing w:before="0" w:after="0" w:line="259" w:lineRule="exact"/>
        <w:ind w:right="43" w:firstLine="0"/>
        <w:rPr>
          <w:i w:val="0"/>
          <w:iCs w:val="0"/>
          <w:sz w:val="22"/>
          <w:szCs w:val="22"/>
        </w:rPr>
      </w:pPr>
      <w:r w:rsidRPr="00CD060E">
        <w:rPr>
          <w:b/>
          <w:bCs/>
          <w:i w:val="0"/>
          <w:iCs w:val="0"/>
          <w:color w:val="auto"/>
          <w:sz w:val="22"/>
          <w:szCs w:val="22"/>
        </w:rPr>
        <w:t>Juridiskais pamats:</w:t>
      </w:r>
      <w:r w:rsidRPr="00CD060E">
        <w:rPr>
          <w:i w:val="0"/>
          <w:iCs w:val="0"/>
          <w:color w:val="auto"/>
          <w:sz w:val="22"/>
          <w:szCs w:val="22"/>
        </w:rPr>
        <w:t xml:space="preserve"> </w:t>
      </w:r>
      <w:r w:rsidR="3037F928" w:rsidRPr="00CD060E">
        <w:rPr>
          <w:rFonts w:eastAsia="Aptos"/>
          <w:sz w:val="22"/>
          <w:szCs w:val="22"/>
        </w:rPr>
        <w:t xml:space="preserve"> </w:t>
      </w:r>
      <w:r w:rsidR="3037F928" w:rsidRPr="00CD060E">
        <w:rPr>
          <w:rFonts w:eastAsia="Aptos"/>
          <w:i w:val="0"/>
          <w:iCs w:val="0"/>
          <w:sz w:val="22"/>
          <w:szCs w:val="22"/>
        </w:rPr>
        <w:t xml:space="preserve">AF regulas 21.pants un Eiropas Komisijas paziņojums Parlamentam un Padomei - </w:t>
      </w:r>
      <w:proofErr w:type="spellStart"/>
      <w:r w:rsidR="3037F928" w:rsidRPr="00CD060E">
        <w:rPr>
          <w:rFonts w:eastAsia="Aptos"/>
          <w:i w:val="0"/>
          <w:iCs w:val="0"/>
          <w:sz w:val="22"/>
          <w:szCs w:val="22"/>
          <w:lang w:val="en-GB"/>
        </w:rPr>
        <w:t>NextGenerationEU</w:t>
      </w:r>
      <w:proofErr w:type="spellEnd"/>
      <w:r w:rsidR="3037F928" w:rsidRPr="00CD060E">
        <w:rPr>
          <w:rFonts w:eastAsia="Aptos"/>
          <w:i w:val="0"/>
          <w:iCs w:val="0"/>
          <w:sz w:val="22"/>
          <w:szCs w:val="22"/>
          <w:lang w:val="en-GB"/>
        </w:rPr>
        <w:t xml:space="preserve"> – </w:t>
      </w:r>
      <w:r w:rsidR="3037F928" w:rsidRPr="00CD060E">
        <w:rPr>
          <w:rFonts w:eastAsia="Aptos"/>
          <w:i w:val="0"/>
          <w:iCs w:val="0"/>
          <w:sz w:val="22"/>
          <w:szCs w:val="22"/>
        </w:rPr>
        <w:t>tuvojas 2026. gads.</w:t>
      </w:r>
    </w:p>
    <w:p w14:paraId="30E9892F" w14:textId="313FA943" w:rsidR="00D02984" w:rsidRPr="00CD060E" w:rsidRDefault="22FF32CD" w:rsidP="00CD060E">
      <w:pPr>
        <w:pStyle w:val="BodyText4"/>
        <w:spacing w:before="0" w:after="0" w:line="240" w:lineRule="auto"/>
        <w:ind w:right="43" w:firstLine="0"/>
        <w:rPr>
          <w:color w:val="auto"/>
          <w:sz w:val="22"/>
          <w:szCs w:val="22"/>
        </w:rPr>
      </w:pPr>
      <w:r w:rsidRPr="00CD060E">
        <w:rPr>
          <w:b/>
          <w:bCs/>
          <w:color w:val="auto"/>
          <w:sz w:val="22"/>
          <w:szCs w:val="22"/>
        </w:rPr>
        <w:t>Pamatojums:</w:t>
      </w:r>
      <w:r w:rsidRPr="00CD060E">
        <w:rPr>
          <w:color w:val="auto"/>
          <w:sz w:val="22"/>
          <w:szCs w:val="22"/>
        </w:rPr>
        <w:t xml:space="preserve"> </w:t>
      </w:r>
      <w:r w:rsidR="51809A76" w:rsidRPr="00CD060E">
        <w:rPr>
          <w:color w:val="auto"/>
          <w:sz w:val="22"/>
          <w:szCs w:val="22"/>
        </w:rPr>
        <w:t xml:space="preserve">Labāka alternatīva. </w:t>
      </w:r>
      <w:r w:rsidRPr="00CD060E">
        <w:rPr>
          <w:color w:val="auto"/>
          <w:sz w:val="22"/>
          <w:szCs w:val="22"/>
        </w:rPr>
        <w:t>Grozījumi tiek pamatoti ar sasniegtajiem rezultātiem un papildu finansējuma nepieciešamību 3.1.1.7.i investīcija, jo pieprasījums iesniegtajiem un vērtēšanā esošajiem projektiem pārsniedz pieejamo AF finansējumu. Šobrīd kopumā ir noslēgti 8 aizdevumu līgumi par kopējo dzīvokļu skaitu 476 dzīvokļi un ANM finansējumu 40,661 milj. EUR. Papildus vērtēšanā un iesniegti ir 11 projekti par 934 dzīvokļu būvniecību un ANM finansējumu 81,18 milj. EUR. Ņemot vērā programmā pieejamo AF finansējumu un citus resursus, tad visu iesniegto un izvērtēšanā esošo projektu apstiprināšanai pietrūkst 31 milj. EUR (par ko varētu nofinansēt 347 dzīvokļus).</w:t>
      </w:r>
    </w:p>
    <w:p w14:paraId="2A0A8072" w14:textId="40DA8183" w:rsidR="2F9F8987" w:rsidRPr="00CD060E" w:rsidRDefault="2F9F8987" w:rsidP="2F9F8987">
      <w:pPr>
        <w:shd w:val="clear" w:color="auto" w:fill="FFFFFF" w:themeFill="background1"/>
        <w:jc w:val="both"/>
        <w:rPr>
          <w:rStyle w:val="cf01"/>
          <w:rFonts w:ascii="Times New Roman" w:eastAsia="Times New Roman" w:hAnsi="Times New Roman" w:cs="Times New Roman"/>
          <w:sz w:val="22"/>
          <w:szCs w:val="22"/>
        </w:rPr>
      </w:pPr>
    </w:p>
    <w:p w14:paraId="07E40981" w14:textId="5195F360" w:rsidR="44D4D973" w:rsidRPr="00CD060E" w:rsidRDefault="44D4D973" w:rsidP="43F38B43">
      <w:pPr>
        <w:shd w:val="clear" w:color="auto" w:fill="FFFFFF" w:themeFill="background1"/>
        <w:jc w:val="both"/>
        <w:rPr>
          <w:rFonts w:ascii="Times New Roman" w:hAnsi="Times New Roman" w:cs="Times New Roman"/>
          <w:sz w:val="22"/>
          <w:szCs w:val="22"/>
        </w:rPr>
      </w:pPr>
      <w:r w:rsidRPr="00CD060E">
        <w:rPr>
          <w:rFonts w:ascii="Times New Roman" w:eastAsia="Times New Roman" w:hAnsi="Times New Roman" w:cs="Times New Roman"/>
          <w:b/>
          <w:bCs/>
          <w:sz w:val="22"/>
          <w:szCs w:val="22"/>
          <w:lang w:val="lv"/>
        </w:rPr>
        <w:t xml:space="preserve">3.1.2.1.i. investīcija “Publisko pakalpojumu un nodarbinātības pieejamības veicināšanas pasākumi cilvēkiem ar funkcionāliem traucējumiem” </w:t>
      </w:r>
    </w:p>
    <w:p w14:paraId="6FB482BC" w14:textId="4D61CDDF" w:rsidR="44D4D973" w:rsidRPr="00CD060E" w:rsidRDefault="44D4D973" w:rsidP="43F38B43">
      <w:pPr>
        <w:shd w:val="clear" w:color="auto" w:fill="FFFFFF" w:themeFill="background1"/>
        <w:jc w:val="both"/>
        <w:rPr>
          <w:rFonts w:ascii="Times New Roman" w:hAnsi="Times New Roman" w:cs="Times New Roman"/>
          <w:sz w:val="22"/>
          <w:szCs w:val="22"/>
        </w:rPr>
      </w:pPr>
      <w:r w:rsidRPr="00CD060E">
        <w:rPr>
          <w:rFonts w:ascii="Times New Roman" w:eastAsia="Times New Roman" w:hAnsi="Times New Roman" w:cs="Times New Roman"/>
          <w:b/>
          <w:bCs/>
          <w:sz w:val="22"/>
          <w:szCs w:val="22"/>
          <w:lang w:val="lv"/>
        </w:rPr>
        <w:t>Juridiskais pamats</w:t>
      </w:r>
      <w:r w:rsidRPr="00CD060E">
        <w:rPr>
          <w:rFonts w:ascii="Times New Roman" w:eastAsia="Times New Roman" w:hAnsi="Times New Roman" w:cs="Times New Roman"/>
          <w:sz w:val="22"/>
          <w:szCs w:val="22"/>
          <w:lang w:val="lv"/>
        </w:rPr>
        <w:t xml:space="preserve">: </w:t>
      </w:r>
      <w:r w:rsidR="009109A4" w:rsidRPr="00CD060E">
        <w:rPr>
          <w:rFonts w:ascii="Times New Roman" w:eastAsia="Aptos" w:hAnsi="Times New Roman" w:cs="Times New Roman"/>
          <w:sz w:val="22"/>
          <w:szCs w:val="22"/>
        </w:rPr>
        <w:t xml:space="preserve">AF regulas 21.pants un Eiropas Komisijas paziņojums Parlamentam un Padomei - </w:t>
      </w:r>
      <w:proofErr w:type="spellStart"/>
      <w:r w:rsidR="009109A4" w:rsidRPr="00CD060E">
        <w:rPr>
          <w:rFonts w:ascii="Times New Roman" w:eastAsia="Aptos" w:hAnsi="Times New Roman" w:cs="Times New Roman"/>
          <w:sz w:val="22"/>
          <w:szCs w:val="22"/>
          <w:lang w:val="en-GB"/>
        </w:rPr>
        <w:t>NextGenerationEU</w:t>
      </w:r>
      <w:proofErr w:type="spellEnd"/>
      <w:r w:rsidR="009109A4" w:rsidRPr="00CD060E">
        <w:rPr>
          <w:rFonts w:ascii="Times New Roman" w:eastAsia="Aptos" w:hAnsi="Times New Roman" w:cs="Times New Roman"/>
          <w:sz w:val="22"/>
          <w:szCs w:val="22"/>
          <w:lang w:val="en-GB"/>
        </w:rPr>
        <w:t xml:space="preserve"> – </w:t>
      </w:r>
      <w:r w:rsidR="009109A4" w:rsidRPr="00CD060E">
        <w:rPr>
          <w:rFonts w:ascii="Times New Roman" w:eastAsia="Aptos" w:hAnsi="Times New Roman" w:cs="Times New Roman"/>
          <w:sz w:val="22"/>
          <w:szCs w:val="22"/>
        </w:rPr>
        <w:t xml:space="preserve">tuvojas 2026. gads, </w:t>
      </w:r>
      <w:r w:rsidRPr="00CD060E">
        <w:rPr>
          <w:rFonts w:ascii="Times New Roman" w:eastAsia="Times New Roman" w:hAnsi="Times New Roman" w:cs="Times New Roman"/>
          <w:sz w:val="22"/>
          <w:szCs w:val="22"/>
          <w:lang w:val="lv"/>
        </w:rPr>
        <w:t>AF regulas 21. panta 1. punkts.</w:t>
      </w:r>
    </w:p>
    <w:p w14:paraId="65D79B76" w14:textId="75A3A183" w:rsidR="44D4D973" w:rsidRPr="00CD060E" w:rsidRDefault="44D4D973" w:rsidP="43F38B43">
      <w:pPr>
        <w:shd w:val="clear" w:color="auto" w:fill="FFFFFF" w:themeFill="background1"/>
        <w:jc w:val="both"/>
        <w:rPr>
          <w:rFonts w:ascii="Times New Roman" w:hAnsi="Times New Roman" w:cs="Times New Roman"/>
          <w:sz w:val="22"/>
          <w:szCs w:val="22"/>
        </w:rPr>
      </w:pPr>
      <w:r w:rsidRPr="00CD060E">
        <w:rPr>
          <w:rFonts w:ascii="Times New Roman" w:eastAsia="Times New Roman" w:hAnsi="Times New Roman" w:cs="Times New Roman"/>
          <w:b/>
          <w:bCs/>
          <w:sz w:val="22"/>
          <w:szCs w:val="22"/>
          <w:lang w:val="lv"/>
        </w:rPr>
        <w:t xml:space="preserve">Pamatojums: </w:t>
      </w:r>
      <w:r w:rsidRPr="00CD060E">
        <w:rPr>
          <w:rFonts w:ascii="Times New Roman" w:eastAsia="Times New Roman" w:hAnsi="Times New Roman" w:cs="Times New Roman"/>
          <w:sz w:val="22"/>
          <w:szCs w:val="22"/>
          <w:lang w:val="lv"/>
        </w:rPr>
        <w:t>Ar ierosinātajām izmaiņām tiek:</w:t>
      </w:r>
    </w:p>
    <w:p w14:paraId="4B2E1C21" w14:textId="621B12EB" w:rsidR="44D4D973" w:rsidRPr="00CD060E" w:rsidRDefault="44D4D973" w:rsidP="43F38B43">
      <w:pPr>
        <w:shd w:val="clear" w:color="auto" w:fill="FFFFFF" w:themeFill="background1"/>
        <w:jc w:val="both"/>
        <w:rPr>
          <w:rFonts w:ascii="Times New Roman" w:hAnsi="Times New Roman" w:cs="Times New Roman"/>
          <w:sz w:val="22"/>
          <w:szCs w:val="22"/>
        </w:rPr>
      </w:pPr>
      <w:r w:rsidRPr="00CD060E">
        <w:rPr>
          <w:rFonts w:ascii="Times New Roman" w:eastAsia="Times New Roman" w:hAnsi="Times New Roman" w:cs="Times New Roman"/>
          <w:sz w:val="22"/>
          <w:szCs w:val="22"/>
          <w:lang w:val="lv"/>
        </w:rPr>
        <w:t xml:space="preserve">1) redakcionāli precizēts 3.1.2.1.i. investīcijas nosaukums, tādējādi novēršot tehnisku neprecizitāti, kas radusies iepriekš virzīto izmaiņu Eiropas Padomes lēmuma pielikumā par Latvijas Atveseļošanas un noturības mehānisma plāna izvērtējuma apstiprināšanu saskaņošanas/apstiprināšanas procesā; </w:t>
      </w:r>
    </w:p>
    <w:p w14:paraId="3993F682" w14:textId="1E3A8570" w:rsidR="44D4D973" w:rsidRPr="00CD060E" w:rsidRDefault="44D4D973" w:rsidP="43F38B43">
      <w:pPr>
        <w:shd w:val="clear" w:color="auto" w:fill="FFFFFF" w:themeFill="background1"/>
        <w:jc w:val="both"/>
        <w:rPr>
          <w:rFonts w:ascii="Times New Roman" w:hAnsi="Times New Roman" w:cs="Times New Roman"/>
          <w:sz w:val="22"/>
          <w:szCs w:val="22"/>
        </w:rPr>
      </w:pPr>
      <w:r w:rsidRPr="00CD060E">
        <w:rPr>
          <w:rFonts w:ascii="Times New Roman" w:eastAsia="Times New Roman" w:hAnsi="Times New Roman" w:cs="Times New Roman"/>
          <w:sz w:val="22"/>
          <w:szCs w:val="22"/>
          <w:lang w:val="lv"/>
        </w:rPr>
        <w:t xml:space="preserve">2) pārskatīta 3.1.2.1.i. investīcijas otrās kārtas ietvaros sasniedzamā 115. atskaites punkta “Konkrētas mērķgrupas izvēle mājokļa fiziskās pieejamības uzlabošanai un 117. </w:t>
      </w:r>
      <w:proofErr w:type="spellStart"/>
      <w:r w:rsidRPr="00CD060E">
        <w:rPr>
          <w:rFonts w:ascii="Times New Roman" w:eastAsia="Times New Roman" w:hAnsi="Times New Roman" w:cs="Times New Roman"/>
          <w:sz w:val="22"/>
          <w:szCs w:val="22"/>
          <w:lang w:val="lv"/>
        </w:rPr>
        <w:t>mērķrādītāja</w:t>
      </w:r>
      <w:proofErr w:type="spellEnd"/>
      <w:r w:rsidRPr="00CD060E">
        <w:rPr>
          <w:rFonts w:ascii="Times New Roman" w:eastAsia="Times New Roman" w:hAnsi="Times New Roman" w:cs="Times New Roman"/>
          <w:sz w:val="22"/>
          <w:szCs w:val="22"/>
          <w:lang w:val="lv"/>
        </w:rPr>
        <w:t xml:space="preserve"> “Nodrošināta pieejamība mājokļa videi personām ar invaliditāti” skaitliskā vērtība, to samazinot par  deviņām personām (t.i., no 259 uz 250).</w:t>
      </w:r>
      <w:r w:rsidRPr="00CD060E">
        <w:rPr>
          <w:rFonts w:ascii="Times New Roman" w:eastAsia="Times New Roman" w:hAnsi="Times New Roman" w:cs="Times New Roman"/>
          <w:b/>
          <w:bCs/>
          <w:sz w:val="22"/>
          <w:szCs w:val="22"/>
          <w:lang w:val="lv"/>
        </w:rPr>
        <w:t xml:space="preserve"> </w:t>
      </w:r>
      <w:r w:rsidRPr="00CD060E">
        <w:rPr>
          <w:rFonts w:ascii="Times New Roman" w:eastAsia="Times New Roman" w:hAnsi="Times New Roman" w:cs="Times New Roman"/>
          <w:sz w:val="22"/>
          <w:szCs w:val="22"/>
          <w:lang w:val="lv"/>
        </w:rPr>
        <w:t>Minētās izmaiņas tiek veiktas, ņemot vērā situāciju, ka atsevišķas mērķa grupas personas ir pārtraukušas dalību projektā dažādu dzīves apstākļu dēļ, piemēram, persona tikusi ievietota ilgstošās sociālās aprūpes un sociālās rehabilitācijas institūcijā, atteikusies no mājokļa pielāgošanas vai mirusi u.c.;</w:t>
      </w:r>
    </w:p>
    <w:p w14:paraId="63087809" w14:textId="5E922FEB" w:rsidR="44D4D973" w:rsidRPr="00CD060E" w:rsidRDefault="44D4D973" w:rsidP="43F38B43">
      <w:pPr>
        <w:shd w:val="clear" w:color="auto" w:fill="FFFFFF" w:themeFill="background1"/>
        <w:jc w:val="both"/>
        <w:rPr>
          <w:rFonts w:ascii="Times New Roman" w:hAnsi="Times New Roman" w:cs="Times New Roman"/>
          <w:sz w:val="22"/>
          <w:szCs w:val="22"/>
        </w:rPr>
      </w:pPr>
      <w:r w:rsidRPr="00CD060E">
        <w:rPr>
          <w:rFonts w:ascii="Times New Roman" w:eastAsia="Times New Roman" w:hAnsi="Times New Roman" w:cs="Times New Roman"/>
          <w:sz w:val="22"/>
          <w:szCs w:val="22"/>
          <w:lang w:val="lv"/>
        </w:rPr>
        <w:t xml:space="preserve">3) pārskatīts 3.1.2.1.i. investīcijas otrās kārtas ietvaros sasniedzamā 117. </w:t>
      </w:r>
      <w:proofErr w:type="spellStart"/>
      <w:r w:rsidRPr="00CD060E">
        <w:rPr>
          <w:rFonts w:ascii="Times New Roman" w:eastAsia="Times New Roman" w:hAnsi="Times New Roman" w:cs="Times New Roman"/>
          <w:sz w:val="22"/>
          <w:szCs w:val="22"/>
          <w:lang w:val="lv"/>
        </w:rPr>
        <w:t>mērķrādītāja</w:t>
      </w:r>
      <w:proofErr w:type="spellEnd"/>
      <w:r w:rsidRPr="00CD060E">
        <w:rPr>
          <w:rFonts w:ascii="Times New Roman" w:eastAsia="Times New Roman" w:hAnsi="Times New Roman" w:cs="Times New Roman"/>
          <w:sz w:val="22"/>
          <w:szCs w:val="22"/>
          <w:lang w:val="lv"/>
        </w:rPr>
        <w:t xml:space="preserve"> “Nodrošināta pieejamība mājokļa videi personām ar invaliditāti” termiņš, to pagarinot līdz 2026. gada 3. ceturksnim (t.i., 31.08.2026.), tādējādi mazinot riskus, kas varētu kavēt pabeigt projektus noteiktajā termiņā;</w:t>
      </w:r>
    </w:p>
    <w:p w14:paraId="3C8065BB" w14:textId="4BCC6447" w:rsidR="44D4D973" w:rsidRPr="00CD060E" w:rsidRDefault="44D4D973" w:rsidP="43F38B43">
      <w:pPr>
        <w:shd w:val="clear" w:color="auto" w:fill="FFFFFF" w:themeFill="background1"/>
        <w:jc w:val="both"/>
        <w:rPr>
          <w:rFonts w:ascii="Times New Roman" w:hAnsi="Times New Roman" w:cs="Times New Roman"/>
          <w:color w:val="auto"/>
          <w:sz w:val="22"/>
          <w:szCs w:val="22"/>
        </w:rPr>
      </w:pPr>
      <w:r w:rsidRPr="00CD060E">
        <w:rPr>
          <w:rFonts w:ascii="Times New Roman" w:eastAsia="Times New Roman" w:hAnsi="Times New Roman" w:cs="Times New Roman"/>
          <w:sz w:val="22"/>
          <w:szCs w:val="22"/>
          <w:lang w:val="lv"/>
        </w:rPr>
        <w:t xml:space="preserve">4) svītrots 3.1.2.1.i. investīcijas pirmās kārtas ietvaros sasniedzamais 113. atskaites punkts “Līgumu </w:t>
      </w:r>
      <w:r w:rsidRPr="00CD060E">
        <w:rPr>
          <w:rFonts w:ascii="Times New Roman" w:eastAsia="Times New Roman" w:hAnsi="Times New Roman" w:cs="Times New Roman"/>
          <w:sz w:val="22"/>
          <w:szCs w:val="22"/>
          <w:lang w:val="lv"/>
        </w:rPr>
        <w:lastRenderedPageBreak/>
        <w:t xml:space="preserve">parakstīšana, lai nodrošinātu piekļuvi publiskām telpām valsts un pašvaldību ēkās” un 3.1.2.1.i. investīcijas otrās kārtas </w:t>
      </w:r>
      <w:r w:rsidRPr="00CD060E">
        <w:rPr>
          <w:rFonts w:ascii="Times New Roman" w:eastAsia="Times New Roman" w:hAnsi="Times New Roman" w:cs="Times New Roman"/>
          <w:color w:val="auto"/>
          <w:sz w:val="22"/>
          <w:szCs w:val="22"/>
          <w:lang w:val="lv"/>
        </w:rPr>
        <w:t>ietvaros sasniedzamais 116. atskaites punkts “Parakstīti līgumi par personu ar invaliditāti mājokļu pielāgošanu”, kā arī tiek precizēts 3.1.2.1.i. investīcijas un tās ietvaros sasniedzamo atskaites punktu/</w:t>
      </w:r>
      <w:proofErr w:type="spellStart"/>
      <w:r w:rsidRPr="00CD060E">
        <w:rPr>
          <w:rFonts w:ascii="Times New Roman" w:eastAsia="Times New Roman" w:hAnsi="Times New Roman" w:cs="Times New Roman"/>
          <w:color w:val="auto"/>
          <w:sz w:val="22"/>
          <w:szCs w:val="22"/>
          <w:lang w:val="lv"/>
        </w:rPr>
        <w:t>mērķrādītāju</w:t>
      </w:r>
      <w:proofErr w:type="spellEnd"/>
      <w:r w:rsidRPr="00CD060E">
        <w:rPr>
          <w:rFonts w:ascii="Times New Roman" w:eastAsia="Times New Roman" w:hAnsi="Times New Roman" w:cs="Times New Roman"/>
          <w:color w:val="auto"/>
          <w:sz w:val="22"/>
          <w:szCs w:val="22"/>
          <w:lang w:val="lv"/>
        </w:rPr>
        <w:t xml:space="preserve"> apraksts, kā arī atskaites punktu/</w:t>
      </w:r>
      <w:proofErr w:type="spellStart"/>
      <w:r w:rsidRPr="00CD060E">
        <w:rPr>
          <w:rFonts w:ascii="Times New Roman" w:eastAsia="Times New Roman" w:hAnsi="Times New Roman" w:cs="Times New Roman"/>
          <w:color w:val="auto"/>
          <w:sz w:val="22"/>
          <w:szCs w:val="22"/>
          <w:lang w:val="lv"/>
        </w:rPr>
        <w:t>mērķrādītāju</w:t>
      </w:r>
      <w:proofErr w:type="spellEnd"/>
      <w:r w:rsidRPr="00CD060E">
        <w:rPr>
          <w:rFonts w:ascii="Times New Roman" w:eastAsia="Times New Roman" w:hAnsi="Times New Roman" w:cs="Times New Roman"/>
          <w:color w:val="auto"/>
          <w:sz w:val="22"/>
          <w:szCs w:val="22"/>
          <w:lang w:val="lv"/>
        </w:rPr>
        <w:t xml:space="preserve"> nosaukumi.</w:t>
      </w:r>
    </w:p>
    <w:p w14:paraId="41B90D3D" w14:textId="09D3CD13" w:rsidR="066AD6AE" w:rsidRPr="00CD060E" w:rsidRDefault="066AD6AE" w:rsidP="2F9F8987">
      <w:pPr>
        <w:shd w:val="clear" w:color="auto" w:fill="FFFFFF" w:themeFill="background1"/>
        <w:jc w:val="both"/>
        <w:rPr>
          <w:rFonts w:ascii="Times New Roman" w:eastAsia="Times New Roman" w:hAnsi="Times New Roman" w:cs="Times New Roman"/>
          <w:color w:val="auto"/>
          <w:sz w:val="22"/>
          <w:szCs w:val="22"/>
        </w:rPr>
      </w:pPr>
    </w:p>
    <w:p w14:paraId="5B7E8E79" w14:textId="3CCC40E9" w:rsidR="2F9F8987" w:rsidRPr="00CD060E" w:rsidRDefault="2F9F8987" w:rsidP="2F9F8987">
      <w:pPr>
        <w:shd w:val="clear" w:color="auto" w:fill="FFFFFF" w:themeFill="background1"/>
        <w:jc w:val="both"/>
        <w:rPr>
          <w:rFonts w:ascii="Times New Roman" w:eastAsia="Times New Roman" w:hAnsi="Times New Roman" w:cs="Times New Roman"/>
          <w:b/>
          <w:bCs/>
          <w:color w:val="auto"/>
          <w:sz w:val="22"/>
          <w:szCs w:val="22"/>
        </w:rPr>
      </w:pPr>
      <w:r w:rsidRPr="00CD060E">
        <w:rPr>
          <w:rFonts w:ascii="Times New Roman" w:eastAsia="Times New Roman" w:hAnsi="Times New Roman" w:cs="Times New Roman"/>
          <w:b/>
          <w:bCs/>
          <w:color w:val="auto"/>
          <w:sz w:val="22"/>
          <w:szCs w:val="22"/>
        </w:rPr>
        <w:t>3.1.2.2.i. investīcija “Prognozēšanas rīka izstrāde”</w:t>
      </w:r>
    </w:p>
    <w:p w14:paraId="7B4084C7" w14:textId="0CBCDCFC" w:rsidR="2F9F8987" w:rsidRPr="00CD060E" w:rsidRDefault="2F9F8987" w:rsidP="2F9F8987">
      <w:pPr>
        <w:shd w:val="clear" w:color="auto" w:fill="FFFFFF" w:themeFill="background1"/>
        <w:jc w:val="both"/>
        <w:rPr>
          <w:rFonts w:ascii="Times New Roman" w:eastAsia="Times New Roman" w:hAnsi="Times New Roman" w:cs="Times New Roman"/>
          <w:color w:val="auto"/>
          <w:sz w:val="22"/>
          <w:szCs w:val="22"/>
        </w:rPr>
      </w:pPr>
      <w:r w:rsidRPr="00CD060E">
        <w:rPr>
          <w:rFonts w:ascii="Times New Roman" w:eastAsia="Times New Roman" w:hAnsi="Times New Roman" w:cs="Times New Roman"/>
          <w:b/>
          <w:bCs/>
          <w:color w:val="auto"/>
          <w:sz w:val="22"/>
          <w:szCs w:val="22"/>
        </w:rPr>
        <w:t xml:space="preserve">Juridiskais pamats: </w:t>
      </w:r>
      <w:r w:rsidRPr="00CD060E">
        <w:rPr>
          <w:rFonts w:ascii="Times New Roman" w:eastAsia="Times New Roman" w:hAnsi="Times New Roman" w:cs="Times New Roman"/>
          <w:color w:val="auto"/>
          <w:sz w:val="22"/>
          <w:szCs w:val="22"/>
        </w:rPr>
        <w:t>AF regulas 21. panta 1. punkts.</w:t>
      </w:r>
    </w:p>
    <w:p w14:paraId="2C74E77F" w14:textId="2A5CAF0E" w:rsidR="2F9F8987" w:rsidRPr="00CD060E" w:rsidRDefault="2F9F8987" w:rsidP="2F9F8987">
      <w:pPr>
        <w:shd w:val="clear" w:color="auto" w:fill="FFFFFF" w:themeFill="background1"/>
        <w:jc w:val="both"/>
        <w:rPr>
          <w:rFonts w:ascii="Times New Roman" w:eastAsia="Times New Roman" w:hAnsi="Times New Roman" w:cs="Times New Roman"/>
          <w:color w:val="auto"/>
          <w:sz w:val="22"/>
          <w:szCs w:val="22"/>
        </w:rPr>
      </w:pPr>
      <w:r w:rsidRPr="00CD060E">
        <w:rPr>
          <w:rFonts w:ascii="Times New Roman" w:eastAsia="Times New Roman" w:hAnsi="Times New Roman" w:cs="Times New Roman"/>
          <w:b/>
          <w:bCs/>
          <w:color w:val="auto"/>
          <w:sz w:val="22"/>
          <w:szCs w:val="22"/>
          <w:lang w:val="lv"/>
        </w:rPr>
        <w:t xml:space="preserve">Pamatojums: </w:t>
      </w:r>
      <w:r w:rsidRPr="00CD060E">
        <w:rPr>
          <w:rFonts w:ascii="Times New Roman" w:eastAsia="Times New Roman" w:hAnsi="Times New Roman" w:cs="Times New Roman"/>
          <w:color w:val="auto"/>
          <w:sz w:val="22"/>
          <w:szCs w:val="22"/>
          <w:lang w:val="lv"/>
        </w:rPr>
        <w:t xml:space="preserve">Ar ierosinātajām izmaiņām tiek precizēts 3.1.2.2.i. investīcijas un tās ietvaros sasniedzamā 120. atskaites punkta “Prognozēšanas rīka izstrāde” apraksts. Minētās izmaiņas tiek veiktas, ņemot vērā </w:t>
      </w:r>
      <w:r w:rsidRPr="00CD060E">
        <w:rPr>
          <w:rFonts w:ascii="Times New Roman" w:eastAsia="Times New Roman" w:hAnsi="Times New Roman" w:cs="Times New Roman"/>
          <w:color w:val="auto"/>
          <w:sz w:val="22"/>
          <w:szCs w:val="22"/>
        </w:rPr>
        <w:t>Eiropas Komisijas paziņojumā Parlamentam un Padomei “</w:t>
      </w:r>
      <w:proofErr w:type="spellStart"/>
      <w:r w:rsidRPr="001C7536">
        <w:rPr>
          <w:rFonts w:ascii="Times New Roman" w:eastAsia="Times New Roman" w:hAnsi="Times New Roman" w:cs="Times New Roman"/>
          <w:color w:val="auto"/>
          <w:sz w:val="22"/>
          <w:szCs w:val="22"/>
          <w:lang w:val="lv"/>
        </w:rPr>
        <w:t>NextGenerationEU</w:t>
      </w:r>
      <w:proofErr w:type="spellEnd"/>
      <w:r w:rsidRPr="001C7536">
        <w:rPr>
          <w:rFonts w:ascii="Times New Roman" w:eastAsia="Times New Roman" w:hAnsi="Times New Roman" w:cs="Times New Roman"/>
          <w:color w:val="auto"/>
          <w:sz w:val="22"/>
          <w:szCs w:val="22"/>
          <w:lang w:val="lv"/>
        </w:rPr>
        <w:t xml:space="preserve"> – </w:t>
      </w:r>
      <w:r w:rsidRPr="00CD060E">
        <w:rPr>
          <w:rFonts w:ascii="Times New Roman" w:eastAsia="Times New Roman" w:hAnsi="Times New Roman" w:cs="Times New Roman"/>
          <w:color w:val="auto"/>
          <w:sz w:val="22"/>
          <w:szCs w:val="22"/>
        </w:rPr>
        <w:t>tuvojas 2026. gads” sniegtās norādes Atveseļošanas un noturības mehānisma ieviešanas vienkāršošanai.</w:t>
      </w:r>
    </w:p>
    <w:p w14:paraId="468C93FE" w14:textId="12FD5CFA" w:rsidR="2F9F8987" w:rsidRPr="00CD060E" w:rsidRDefault="2F9F8987" w:rsidP="2F9F8987">
      <w:pPr>
        <w:shd w:val="clear" w:color="auto" w:fill="FFFFFF" w:themeFill="background1"/>
        <w:jc w:val="both"/>
        <w:rPr>
          <w:rFonts w:ascii="Times New Roman" w:eastAsia="Times New Roman" w:hAnsi="Times New Roman" w:cs="Times New Roman"/>
          <w:b/>
          <w:bCs/>
          <w:sz w:val="22"/>
          <w:szCs w:val="22"/>
        </w:rPr>
      </w:pPr>
    </w:p>
    <w:p w14:paraId="71EB11B8" w14:textId="705B56FD" w:rsidR="08C0B9A7" w:rsidRPr="00CD060E" w:rsidRDefault="08C0B9A7" w:rsidP="43F38B43">
      <w:pPr>
        <w:shd w:val="clear" w:color="auto" w:fill="FFFFFF" w:themeFill="background1"/>
        <w:jc w:val="both"/>
        <w:rPr>
          <w:rFonts w:ascii="Times New Roman" w:hAnsi="Times New Roman" w:cs="Times New Roman"/>
          <w:color w:val="auto"/>
          <w:sz w:val="22"/>
          <w:szCs w:val="22"/>
        </w:rPr>
      </w:pPr>
      <w:r w:rsidRPr="00CD060E">
        <w:rPr>
          <w:rFonts w:ascii="Times New Roman" w:eastAsia="Times New Roman" w:hAnsi="Times New Roman" w:cs="Times New Roman"/>
          <w:b/>
          <w:bCs/>
          <w:sz w:val="22"/>
          <w:szCs w:val="22"/>
          <w:lang w:val="lv"/>
        </w:rPr>
        <w:t xml:space="preserve">3.1.2.3.i. investīcija “Ilgstošas </w:t>
      </w:r>
      <w:r w:rsidRPr="00CD060E">
        <w:rPr>
          <w:rFonts w:ascii="Times New Roman" w:eastAsia="Times New Roman" w:hAnsi="Times New Roman" w:cs="Times New Roman"/>
          <w:b/>
          <w:bCs/>
          <w:color w:val="auto"/>
          <w:sz w:val="22"/>
          <w:szCs w:val="22"/>
          <w:lang w:val="lv"/>
        </w:rPr>
        <w:t>sociālās aprūpes pakalpojuma noturība un nepārtrauktība: jaunu ģimeniskai videi pietuvinātu aprūpes pakalpojumu sniedzēju attīstība pensijas vecuma personām”</w:t>
      </w:r>
    </w:p>
    <w:p w14:paraId="5B855D0F" w14:textId="5BB5BCE2" w:rsidR="08C0B9A7" w:rsidRPr="00CD060E" w:rsidRDefault="08C0B9A7" w:rsidP="43F38B43">
      <w:pPr>
        <w:shd w:val="clear" w:color="auto" w:fill="FFFFFF" w:themeFill="background1"/>
        <w:jc w:val="both"/>
        <w:rPr>
          <w:rFonts w:ascii="Times New Roman" w:hAnsi="Times New Roman" w:cs="Times New Roman"/>
          <w:color w:val="auto"/>
          <w:sz w:val="22"/>
          <w:szCs w:val="22"/>
        </w:rPr>
      </w:pPr>
      <w:r w:rsidRPr="00CD060E">
        <w:rPr>
          <w:rFonts w:ascii="Times New Roman" w:eastAsia="Times New Roman" w:hAnsi="Times New Roman" w:cs="Times New Roman"/>
          <w:b/>
          <w:bCs/>
          <w:color w:val="auto"/>
          <w:sz w:val="22"/>
          <w:szCs w:val="22"/>
          <w:lang w:val="lv"/>
        </w:rPr>
        <w:t xml:space="preserve">Juridiskais pamats: </w:t>
      </w:r>
      <w:r w:rsidRPr="00CD060E">
        <w:rPr>
          <w:rFonts w:ascii="Times New Roman" w:eastAsia="Times New Roman" w:hAnsi="Times New Roman" w:cs="Times New Roman"/>
          <w:color w:val="auto"/>
          <w:sz w:val="22"/>
          <w:szCs w:val="22"/>
          <w:lang w:val="lv"/>
        </w:rPr>
        <w:t>AF regulas 21. panta 1. punkts (nepietiekams tirgus pieprasījums).</w:t>
      </w:r>
    </w:p>
    <w:p w14:paraId="4FB74560" w14:textId="013C7C2E" w:rsidR="08C0B9A7" w:rsidRPr="00CD060E" w:rsidRDefault="08C0B9A7" w:rsidP="43F38B43">
      <w:pPr>
        <w:shd w:val="clear" w:color="auto" w:fill="FFFFFF" w:themeFill="background1"/>
        <w:jc w:val="both"/>
        <w:rPr>
          <w:rFonts w:ascii="Times New Roman" w:hAnsi="Times New Roman" w:cs="Times New Roman"/>
          <w:color w:val="auto"/>
          <w:sz w:val="22"/>
          <w:szCs w:val="22"/>
        </w:rPr>
      </w:pPr>
      <w:r w:rsidRPr="00CD060E">
        <w:rPr>
          <w:rFonts w:ascii="Times New Roman" w:eastAsia="Times New Roman" w:hAnsi="Times New Roman" w:cs="Times New Roman"/>
          <w:b/>
          <w:bCs/>
          <w:color w:val="auto"/>
          <w:sz w:val="22"/>
          <w:szCs w:val="22"/>
          <w:lang w:val="lv"/>
        </w:rPr>
        <w:t xml:space="preserve">Pamatojums: </w:t>
      </w:r>
      <w:r w:rsidRPr="00CD060E">
        <w:rPr>
          <w:rFonts w:ascii="Times New Roman" w:eastAsia="Times New Roman" w:hAnsi="Times New Roman" w:cs="Times New Roman"/>
          <w:color w:val="auto"/>
          <w:sz w:val="22"/>
          <w:szCs w:val="22"/>
          <w:lang w:val="lv"/>
        </w:rPr>
        <w:t>Ar ierosinātajām izmaiņām tiek:</w:t>
      </w:r>
    </w:p>
    <w:p w14:paraId="45962619" w14:textId="553D7FFE" w:rsidR="08C0B9A7" w:rsidRPr="00CD060E" w:rsidRDefault="08C0B9A7" w:rsidP="43F38B43">
      <w:pPr>
        <w:shd w:val="clear" w:color="auto" w:fill="FFFFFF" w:themeFill="background1"/>
        <w:jc w:val="both"/>
        <w:rPr>
          <w:rFonts w:ascii="Times New Roman" w:hAnsi="Times New Roman" w:cs="Times New Roman"/>
          <w:color w:val="auto"/>
          <w:sz w:val="22"/>
          <w:szCs w:val="22"/>
        </w:rPr>
      </w:pPr>
      <w:r w:rsidRPr="00CD060E">
        <w:rPr>
          <w:rFonts w:ascii="Times New Roman" w:eastAsia="Times New Roman" w:hAnsi="Times New Roman" w:cs="Times New Roman"/>
          <w:color w:val="auto"/>
          <w:sz w:val="22"/>
          <w:szCs w:val="22"/>
          <w:lang w:val="lv"/>
        </w:rPr>
        <w:t xml:space="preserve">1) precizēta 3.1.2.3.i. investīcijas 123. </w:t>
      </w:r>
      <w:proofErr w:type="spellStart"/>
      <w:r w:rsidRPr="00CD060E">
        <w:rPr>
          <w:rFonts w:ascii="Times New Roman" w:eastAsia="Times New Roman" w:hAnsi="Times New Roman" w:cs="Times New Roman"/>
          <w:color w:val="auto"/>
          <w:sz w:val="22"/>
          <w:szCs w:val="22"/>
          <w:lang w:val="lv"/>
        </w:rPr>
        <w:t>mērķrādītāja</w:t>
      </w:r>
      <w:proofErr w:type="spellEnd"/>
      <w:r w:rsidRPr="00CD060E">
        <w:rPr>
          <w:rFonts w:ascii="Times New Roman" w:eastAsia="Times New Roman" w:hAnsi="Times New Roman" w:cs="Times New Roman"/>
          <w:color w:val="auto"/>
          <w:sz w:val="22"/>
          <w:szCs w:val="22"/>
          <w:lang w:val="lv"/>
        </w:rPr>
        <w:t xml:space="preserve"> “Jaunu vietu nodrošināšana pensijas vecuma personām tādu ilgtermiņa aprūpes pakalpojumu saņemšanai, kas pietuvināti ģimeniskai videi”  skaitliskā vērtība un īstenošanas termiņš, kā arī ar šīm izmaiņām saistītā informācija (t.sk. samazināts 3.1.2.3.i. investīcijas finansējums) citās Eiropas Padomes lēmuma pielikuma par Latvijas Atveseļošanas un noturības mehānisma plāna izvērtējuma apstiprināšanu sadaļās. Minētās izmaiņas tiek veiktas, ņemot vērā Rīgas </w:t>
      </w:r>
      <w:proofErr w:type="spellStart"/>
      <w:r w:rsidRPr="00CD060E">
        <w:rPr>
          <w:rFonts w:ascii="Times New Roman" w:eastAsia="Times New Roman" w:hAnsi="Times New Roman" w:cs="Times New Roman"/>
          <w:color w:val="auto"/>
          <w:sz w:val="22"/>
          <w:szCs w:val="22"/>
          <w:lang w:val="lv"/>
        </w:rPr>
        <w:t>valstspilsētas</w:t>
      </w:r>
      <w:proofErr w:type="spellEnd"/>
      <w:r w:rsidRPr="00CD060E">
        <w:rPr>
          <w:rFonts w:ascii="Times New Roman" w:eastAsia="Times New Roman" w:hAnsi="Times New Roman" w:cs="Times New Roman"/>
          <w:color w:val="auto"/>
          <w:sz w:val="22"/>
          <w:szCs w:val="22"/>
          <w:lang w:val="lv"/>
        </w:rPr>
        <w:t xml:space="preserve"> pieņemto lēmumu par atteikšanos no 3.1.2.3.i. investīcijas projekta īstenošanas, kā arī lai mazinātu riskus citiem finansējuma saņēmējiem pabeigt projektus noteiktajā termiņā;</w:t>
      </w:r>
    </w:p>
    <w:p w14:paraId="1C3BCA63" w14:textId="61FDEB96" w:rsidR="08C0B9A7" w:rsidRPr="00CD060E" w:rsidRDefault="08C0B9A7" w:rsidP="43F38B43">
      <w:pPr>
        <w:shd w:val="clear" w:color="auto" w:fill="FFFFFF" w:themeFill="background1"/>
        <w:jc w:val="both"/>
        <w:rPr>
          <w:rFonts w:ascii="Times New Roman" w:hAnsi="Times New Roman" w:cs="Times New Roman"/>
          <w:sz w:val="22"/>
          <w:szCs w:val="22"/>
        </w:rPr>
      </w:pPr>
      <w:r w:rsidRPr="00CD060E">
        <w:rPr>
          <w:rFonts w:ascii="Times New Roman" w:eastAsia="Times New Roman" w:hAnsi="Times New Roman" w:cs="Times New Roman"/>
          <w:color w:val="auto"/>
          <w:sz w:val="22"/>
          <w:szCs w:val="22"/>
          <w:lang w:val="lv"/>
        </w:rPr>
        <w:t xml:space="preserve">2) precizēts 3.1.2.3.i. investīcijas un tās ietvaros sasniedzamā 123. </w:t>
      </w:r>
      <w:proofErr w:type="spellStart"/>
      <w:r w:rsidRPr="00CD060E">
        <w:rPr>
          <w:rFonts w:ascii="Times New Roman" w:eastAsia="Times New Roman" w:hAnsi="Times New Roman" w:cs="Times New Roman"/>
          <w:color w:val="auto"/>
          <w:sz w:val="22"/>
          <w:szCs w:val="22"/>
          <w:lang w:val="lv"/>
        </w:rPr>
        <w:t>mērķrādītāja</w:t>
      </w:r>
      <w:proofErr w:type="spellEnd"/>
      <w:r w:rsidRPr="00CD060E">
        <w:rPr>
          <w:rFonts w:ascii="Times New Roman" w:eastAsia="Times New Roman" w:hAnsi="Times New Roman" w:cs="Times New Roman"/>
          <w:color w:val="auto"/>
          <w:sz w:val="22"/>
          <w:szCs w:val="22"/>
          <w:lang w:val="lv"/>
        </w:rPr>
        <w:t xml:space="preserve"> apraksts, kā arī 123. </w:t>
      </w:r>
      <w:proofErr w:type="spellStart"/>
      <w:r w:rsidRPr="00CD060E">
        <w:rPr>
          <w:rFonts w:ascii="Times New Roman" w:eastAsia="Times New Roman" w:hAnsi="Times New Roman" w:cs="Times New Roman"/>
          <w:color w:val="auto"/>
          <w:sz w:val="22"/>
          <w:szCs w:val="22"/>
          <w:lang w:val="lv"/>
        </w:rPr>
        <w:t>mērķrādītāja</w:t>
      </w:r>
      <w:proofErr w:type="spellEnd"/>
      <w:r w:rsidRPr="00CD060E">
        <w:rPr>
          <w:rFonts w:ascii="Times New Roman" w:eastAsia="Times New Roman" w:hAnsi="Times New Roman" w:cs="Times New Roman"/>
          <w:color w:val="auto"/>
          <w:sz w:val="22"/>
          <w:szCs w:val="22"/>
          <w:lang w:val="lv"/>
        </w:rPr>
        <w:t xml:space="preserve"> nosaukums. Minētās izmaiņas tiek veiktas, ņemot vērā Eiropas Komisijas paziņojumā Parlamentam un Padomei “</w:t>
      </w:r>
      <w:proofErr w:type="spellStart"/>
      <w:r w:rsidRPr="00CD060E">
        <w:rPr>
          <w:rFonts w:ascii="Times New Roman" w:eastAsia="Times New Roman" w:hAnsi="Times New Roman" w:cs="Times New Roman"/>
          <w:color w:val="auto"/>
          <w:sz w:val="22"/>
          <w:szCs w:val="22"/>
          <w:lang w:val="lv"/>
        </w:rPr>
        <w:t>NextGenerationEU</w:t>
      </w:r>
      <w:proofErr w:type="spellEnd"/>
      <w:r w:rsidRPr="00CD060E">
        <w:rPr>
          <w:rFonts w:ascii="Times New Roman" w:eastAsia="Times New Roman" w:hAnsi="Times New Roman" w:cs="Times New Roman"/>
          <w:color w:val="auto"/>
          <w:sz w:val="22"/>
          <w:szCs w:val="22"/>
          <w:lang w:val="lv"/>
        </w:rPr>
        <w:t xml:space="preserve"> – tuvojas </w:t>
      </w:r>
      <w:r w:rsidRPr="00CD060E">
        <w:rPr>
          <w:rFonts w:ascii="Times New Roman" w:eastAsia="Times New Roman" w:hAnsi="Times New Roman" w:cs="Times New Roman"/>
          <w:sz w:val="22"/>
          <w:szCs w:val="22"/>
          <w:lang w:val="lv"/>
        </w:rPr>
        <w:t>2026. gads” sniegtās norādes Atveseļošanas un noturības mehānisma ieviešanas vienkāršošanai.</w:t>
      </w:r>
    </w:p>
    <w:p w14:paraId="65F2EEBB" w14:textId="3B5B4200" w:rsidR="43F38B43" w:rsidRPr="00CD060E" w:rsidRDefault="43F38B43">
      <w:pPr>
        <w:rPr>
          <w:rFonts w:ascii="Times New Roman" w:hAnsi="Times New Roman" w:cs="Times New Roman"/>
          <w:sz w:val="22"/>
          <w:szCs w:val="22"/>
        </w:rPr>
      </w:pPr>
    </w:p>
    <w:p w14:paraId="53CB30F7" w14:textId="755A1603" w:rsidR="08C0B9A7" w:rsidRPr="00CD060E" w:rsidRDefault="08C0B9A7" w:rsidP="43F38B43">
      <w:pPr>
        <w:shd w:val="clear" w:color="auto" w:fill="FFFFFF" w:themeFill="background1"/>
        <w:jc w:val="both"/>
        <w:rPr>
          <w:rFonts w:ascii="Times New Roman" w:hAnsi="Times New Roman" w:cs="Times New Roman"/>
          <w:sz w:val="22"/>
          <w:szCs w:val="22"/>
        </w:rPr>
      </w:pPr>
      <w:r w:rsidRPr="00CD060E">
        <w:rPr>
          <w:rFonts w:ascii="Times New Roman" w:eastAsia="Times New Roman" w:hAnsi="Times New Roman" w:cs="Times New Roman"/>
          <w:b/>
          <w:bCs/>
          <w:sz w:val="22"/>
          <w:szCs w:val="22"/>
        </w:rPr>
        <w:t xml:space="preserve">3.1.2.4.i. investīcija “Sociālās un profesionālās rehabilitācijas pakalpojumu sinerģiska attīstība personu ar funkcionāliem traucējumiem drošumspējas veicināšanai” </w:t>
      </w:r>
    </w:p>
    <w:p w14:paraId="5D698053" w14:textId="5919CE73" w:rsidR="08C0B9A7" w:rsidRPr="00CD060E" w:rsidRDefault="08C0B9A7" w:rsidP="43F38B43">
      <w:pPr>
        <w:shd w:val="clear" w:color="auto" w:fill="FFFFFF" w:themeFill="background1"/>
        <w:jc w:val="both"/>
        <w:rPr>
          <w:rFonts w:ascii="Times New Roman" w:hAnsi="Times New Roman" w:cs="Times New Roman"/>
          <w:sz w:val="22"/>
          <w:szCs w:val="22"/>
        </w:rPr>
      </w:pPr>
      <w:r w:rsidRPr="00CD060E">
        <w:rPr>
          <w:rFonts w:ascii="Times New Roman" w:eastAsia="Times New Roman" w:hAnsi="Times New Roman" w:cs="Times New Roman"/>
          <w:b/>
          <w:bCs/>
          <w:sz w:val="22"/>
          <w:szCs w:val="22"/>
        </w:rPr>
        <w:t>Juridiskais pamats:</w:t>
      </w:r>
      <w:r w:rsidRPr="00CD060E">
        <w:rPr>
          <w:rFonts w:ascii="Times New Roman" w:eastAsia="Times New Roman" w:hAnsi="Times New Roman" w:cs="Times New Roman"/>
          <w:sz w:val="22"/>
          <w:szCs w:val="22"/>
        </w:rPr>
        <w:t xml:space="preserve"> AF regulas 21. panta 1. punkts.</w:t>
      </w:r>
    </w:p>
    <w:p w14:paraId="6D68A4A3" w14:textId="4A331785" w:rsidR="08C0B9A7" w:rsidRPr="00CD060E" w:rsidRDefault="08C0B9A7" w:rsidP="43F38B43">
      <w:pPr>
        <w:ind w:right="43"/>
        <w:jc w:val="both"/>
        <w:rPr>
          <w:rFonts w:ascii="Times New Roman" w:hAnsi="Times New Roman" w:cs="Times New Roman"/>
          <w:sz w:val="22"/>
          <w:szCs w:val="22"/>
        </w:rPr>
      </w:pPr>
      <w:r w:rsidRPr="00CD060E">
        <w:rPr>
          <w:rFonts w:ascii="Times New Roman" w:eastAsia="Times New Roman" w:hAnsi="Times New Roman" w:cs="Times New Roman"/>
          <w:b/>
          <w:bCs/>
          <w:sz w:val="22"/>
          <w:szCs w:val="22"/>
          <w:lang w:val="lv"/>
        </w:rPr>
        <w:t xml:space="preserve">Pamatojums: </w:t>
      </w:r>
      <w:r w:rsidRPr="00CD060E">
        <w:rPr>
          <w:rFonts w:ascii="Times New Roman" w:eastAsia="Times New Roman" w:hAnsi="Times New Roman" w:cs="Times New Roman"/>
          <w:sz w:val="22"/>
          <w:szCs w:val="22"/>
          <w:lang w:val="lv"/>
        </w:rPr>
        <w:t>Ar ierosinātajām izmaiņām tiek:</w:t>
      </w:r>
    </w:p>
    <w:p w14:paraId="0334B96C" w14:textId="5D737162" w:rsidR="08C0B9A7" w:rsidRPr="00CD060E" w:rsidRDefault="25DDCA0E" w:rsidP="43F38B43">
      <w:pPr>
        <w:ind w:right="43"/>
        <w:jc w:val="both"/>
        <w:rPr>
          <w:rFonts w:ascii="Times New Roman" w:hAnsi="Times New Roman" w:cs="Times New Roman"/>
          <w:sz w:val="22"/>
          <w:szCs w:val="22"/>
        </w:rPr>
      </w:pPr>
      <w:r w:rsidRPr="25DDCA0E">
        <w:rPr>
          <w:rFonts w:ascii="Times New Roman" w:eastAsia="Times New Roman" w:hAnsi="Times New Roman" w:cs="Times New Roman"/>
          <w:sz w:val="22"/>
          <w:szCs w:val="22"/>
          <w:lang w:val="lv"/>
        </w:rPr>
        <w:t xml:space="preserve">1) pārskatīts 3.1.2.4.i. investīcijas “Sociālās un profesionālās rehabilitācijas pakalpojumu sinerģiska attīstība personu ar funkcionāliem traucējumiem drošumspējas veicināšanai” pašnovērtējums par principu “nenodarīt būtisku kaitējumu”, papildinot to ar informāciju, ka infrastruktūras objektā Slokas ielā 61, Jūrmalā elektroenerģijas nepārtrauktības nodrošināšanai krīzes situācijās tiek paredzēta dīzeļdegvielas ģeneratora iegāde; </w:t>
      </w:r>
    </w:p>
    <w:p w14:paraId="2A322365" w14:textId="75C3D332" w:rsidR="08C0B9A7" w:rsidRPr="00CD060E" w:rsidRDefault="08C0B9A7" w:rsidP="43F38B43">
      <w:pPr>
        <w:ind w:right="43"/>
        <w:jc w:val="both"/>
        <w:rPr>
          <w:rFonts w:ascii="Times New Roman" w:hAnsi="Times New Roman" w:cs="Times New Roman"/>
          <w:sz w:val="22"/>
          <w:szCs w:val="22"/>
        </w:rPr>
      </w:pPr>
      <w:r w:rsidRPr="00CD060E">
        <w:rPr>
          <w:rFonts w:ascii="Times New Roman" w:eastAsia="Times New Roman" w:hAnsi="Times New Roman" w:cs="Times New Roman"/>
          <w:sz w:val="22"/>
          <w:szCs w:val="22"/>
        </w:rPr>
        <w:t xml:space="preserve">2) svītrots  126. atskaites punkts “Ir izveidots un apstiprināts jauns sociālās un profesionālās rehabilitācijas pakalpojumu standarts, lai veicinātu cilvēku ar funkcionāliem traucējumiem drošumspēju”; </w:t>
      </w:r>
      <w:r w:rsidRPr="00CD060E">
        <w:rPr>
          <w:rFonts w:ascii="Times New Roman" w:eastAsia="Times New Roman" w:hAnsi="Times New Roman" w:cs="Times New Roman"/>
          <w:i/>
          <w:iCs/>
          <w:sz w:val="22"/>
          <w:szCs w:val="22"/>
        </w:rPr>
        <w:t xml:space="preserve"> </w:t>
      </w:r>
    </w:p>
    <w:p w14:paraId="482988C1" w14:textId="3E3A4A82" w:rsidR="08C0B9A7" w:rsidRPr="00CD060E" w:rsidRDefault="08C0B9A7" w:rsidP="43F38B43">
      <w:pPr>
        <w:ind w:right="43"/>
        <w:jc w:val="both"/>
        <w:rPr>
          <w:rFonts w:ascii="Times New Roman" w:hAnsi="Times New Roman" w:cs="Times New Roman"/>
          <w:color w:val="auto"/>
          <w:sz w:val="22"/>
          <w:szCs w:val="22"/>
        </w:rPr>
      </w:pPr>
      <w:r w:rsidRPr="00CD060E">
        <w:rPr>
          <w:rFonts w:ascii="Times New Roman" w:eastAsia="Times New Roman" w:hAnsi="Times New Roman" w:cs="Times New Roman"/>
          <w:sz w:val="22"/>
          <w:szCs w:val="22"/>
          <w:lang w:val="lv"/>
        </w:rPr>
        <w:t xml:space="preserve">3) precizēts 3.1.2.4.i. investīcijas un tās </w:t>
      </w:r>
      <w:r w:rsidRPr="00CD060E">
        <w:rPr>
          <w:rFonts w:ascii="Times New Roman" w:eastAsia="Times New Roman" w:hAnsi="Times New Roman" w:cs="Times New Roman"/>
          <w:color w:val="auto"/>
          <w:sz w:val="22"/>
          <w:szCs w:val="22"/>
          <w:lang w:val="lv"/>
        </w:rPr>
        <w:t xml:space="preserve">ietvaros sasniedzamā 125. atskaites punkta apraksts, kā arī 125. atskaites punkta nosaukums. </w:t>
      </w:r>
    </w:p>
    <w:p w14:paraId="3156D491" w14:textId="6587BB8E" w:rsidR="08C0B9A7" w:rsidRPr="00CD060E" w:rsidRDefault="08C0B9A7" w:rsidP="43F38B43">
      <w:pPr>
        <w:ind w:right="43"/>
        <w:jc w:val="both"/>
        <w:rPr>
          <w:rFonts w:ascii="Times New Roman" w:hAnsi="Times New Roman" w:cs="Times New Roman"/>
          <w:sz w:val="22"/>
          <w:szCs w:val="22"/>
        </w:rPr>
      </w:pPr>
      <w:r w:rsidRPr="00CD060E">
        <w:rPr>
          <w:rFonts w:ascii="Times New Roman" w:eastAsia="Times New Roman" w:hAnsi="Times New Roman" w:cs="Times New Roman"/>
          <w:color w:val="auto"/>
          <w:sz w:val="22"/>
          <w:szCs w:val="22"/>
          <w:lang w:val="lv"/>
        </w:rPr>
        <w:t xml:space="preserve">2) un 3) punktā minētās izmaiņas tiek veiktas, </w:t>
      </w:r>
      <w:r w:rsidRPr="00CD060E">
        <w:rPr>
          <w:rFonts w:ascii="Times New Roman" w:eastAsia="Times New Roman" w:hAnsi="Times New Roman" w:cs="Times New Roman"/>
          <w:sz w:val="22"/>
          <w:szCs w:val="22"/>
          <w:lang w:val="lv"/>
        </w:rPr>
        <w:t>ņemot vērā Eiropas Komisijas paziņojumā Parlamentam un Padomei “</w:t>
      </w:r>
      <w:proofErr w:type="spellStart"/>
      <w:r w:rsidRPr="001C7536">
        <w:rPr>
          <w:rFonts w:ascii="Times New Roman" w:eastAsia="Times New Roman" w:hAnsi="Times New Roman" w:cs="Times New Roman"/>
          <w:sz w:val="22"/>
          <w:szCs w:val="22"/>
        </w:rPr>
        <w:t>NextGenerationEU</w:t>
      </w:r>
      <w:proofErr w:type="spellEnd"/>
      <w:r w:rsidRPr="001C7536">
        <w:rPr>
          <w:rFonts w:ascii="Times New Roman" w:eastAsia="Times New Roman" w:hAnsi="Times New Roman" w:cs="Times New Roman"/>
          <w:sz w:val="22"/>
          <w:szCs w:val="22"/>
        </w:rPr>
        <w:t xml:space="preserve"> – </w:t>
      </w:r>
      <w:r w:rsidRPr="00CD060E">
        <w:rPr>
          <w:rFonts w:ascii="Times New Roman" w:eastAsia="Times New Roman" w:hAnsi="Times New Roman" w:cs="Times New Roman"/>
          <w:sz w:val="22"/>
          <w:szCs w:val="22"/>
          <w:lang w:val="lv"/>
        </w:rPr>
        <w:t>tuvojas 2026. gads” sniegtās norādes Atveseļošanas un noturības mehānisma ieviešanas vienkāršošanai.</w:t>
      </w:r>
    </w:p>
    <w:tbl>
      <w:tblPr>
        <w:tblW w:w="338" w:type="dxa"/>
        <w:tblCellSpacing w:w="0" w:type="dxa"/>
        <w:tblCellMar>
          <w:left w:w="0" w:type="dxa"/>
          <w:right w:w="0" w:type="dxa"/>
        </w:tblCellMar>
        <w:tblLook w:val="04A0" w:firstRow="1" w:lastRow="0" w:firstColumn="1" w:lastColumn="0" w:noHBand="0" w:noVBand="1"/>
      </w:tblPr>
      <w:tblGrid>
        <w:gridCol w:w="338"/>
      </w:tblGrid>
      <w:tr w:rsidR="00D02984" w:rsidRPr="00CD060E" w14:paraId="34E41DA2" w14:textId="77777777" w:rsidTr="43F38B43">
        <w:trPr>
          <w:trHeight w:val="300"/>
          <w:tblCellSpacing w:w="0" w:type="dxa"/>
        </w:trPr>
        <w:tc>
          <w:tcPr>
            <w:tcW w:w="338" w:type="dxa"/>
            <w:hideMark/>
          </w:tcPr>
          <w:p w14:paraId="29910941" w14:textId="77777777" w:rsidR="00D02984" w:rsidRPr="00CD060E" w:rsidRDefault="00D02984" w:rsidP="2F9F8987">
            <w:pPr>
              <w:pStyle w:val="BodyText4"/>
              <w:spacing w:before="0" w:beforeAutospacing="1" w:after="0" w:afterAutospacing="1" w:line="240" w:lineRule="auto"/>
              <w:ind w:firstLine="0"/>
              <w:rPr>
                <w:sz w:val="22"/>
                <w:szCs w:val="22"/>
              </w:rPr>
            </w:pPr>
          </w:p>
        </w:tc>
      </w:tr>
    </w:tbl>
    <w:p w14:paraId="5240BE8E" w14:textId="4AF84152" w:rsidR="00F0273F" w:rsidRPr="00CD060E" w:rsidRDefault="08C0B9A7" w:rsidP="43F38B43">
      <w:pPr>
        <w:spacing w:line="259" w:lineRule="exact"/>
        <w:ind w:right="43"/>
        <w:jc w:val="both"/>
        <w:rPr>
          <w:rFonts w:ascii="Times New Roman" w:hAnsi="Times New Roman" w:cs="Times New Roman"/>
          <w:sz w:val="22"/>
          <w:szCs w:val="22"/>
        </w:rPr>
      </w:pPr>
      <w:r w:rsidRPr="00CD060E">
        <w:rPr>
          <w:rFonts w:ascii="Times New Roman" w:eastAsia="Times New Roman" w:hAnsi="Times New Roman" w:cs="Times New Roman"/>
          <w:b/>
          <w:bCs/>
          <w:sz w:val="22"/>
          <w:szCs w:val="22"/>
          <w:lang w:val="lv"/>
        </w:rPr>
        <w:t>3.1.2.5.i. investīcija “Bezdarbnieku, darba meklētāju un bezdarba riskam pakļauto iedzīvotāju iesaiste darba tirgū”</w:t>
      </w:r>
    </w:p>
    <w:p w14:paraId="738D28D7" w14:textId="40626A46" w:rsidR="00F0273F" w:rsidRPr="00CD060E" w:rsidRDefault="08C0B9A7" w:rsidP="43F38B43">
      <w:pPr>
        <w:shd w:val="clear" w:color="auto" w:fill="FFFFFF" w:themeFill="background1"/>
        <w:spacing w:line="259" w:lineRule="exact"/>
        <w:jc w:val="both"/>
        <w:rPr>
          <w:rFonts w:ascii="Times New Roman" w:hAnsi="Times New Roman" w:cs="Times New Roman"/>
          <w:sz w:val="22"/>
          <w:szCs w:val="22"/>
        </w:rPr>
      </w:pPr>
      <w:r w:rsidRPr="00CD060E">
        <w:rPr>
          <w:rFonts w:ascii="Times New Roman" w:eastAsia="Times New Roman" w:hAnsi="Times New Roman" w:cs="Times New Roman"/>
          <w:b/>
          <w:bCs/>
          <w:sz w:val="22"/>
          <w:szCs w:val="22"/>
        </w:rPr>
        <w:t xml:space="preserve">Juridiskais pamats: </w:t>
      </w:r>
      <w:r w:rsidRPr="00CD060E">
        <w:rPr>
          <w:rFonts w:ascii="Times New Roman" w:eastAsia="Times New Roman" w:hAnsi="Times New Roman" w:cs="Times New Roman"/>
          <w:sz w:val="22"/>
          <w:szCs w:val="22"/>
        </w:rPr>
        <w:t>AF regulas 21. panta 1. punkts.</w:t>
      </w:r>
    </w:p>
    <w:p w14:paraId="7A0E5272" w14:textId="309DEA59" w:rsidR="00F0273F" w:rsidRPr="00CD060E" w:rsidRDefault="08C0B9A7" w:rsidP="43F38B43">
      <w:pPr>
        <w:shd w:val="clear" w:color="auto" w:fill="FFFFFF" w:themeFill="background1"/>
        <w:spacing w:line="259" w:lineRule="exact"/>
        <w:jc w:val="both"/>
        <w:rPr>
          <w:rFonts w:ascii="Times New Roman" w:hAnsi="Times New Roman" w:cs="Times New Roman"/>
          <w:color w:val="auto"/>
          <w:sz w:val="22"/>
          <w:szCs w:val="22"/>
        </w:rPr>
      </w:pPr>
      <w:r w:rsidRPr="00CD060E">
        <w:rPr>
          <w:rFonts w:ascii="Times New Roman" w:eastAsia="Times New Roman" w:hAnsi="Times New Roman" w:cs="Times New Roman"/>
          <w:b/>
          <w:bCs/>
          <w:sz w:val="22"/>
          <w:szCs w:val="22"/>
          <w:lang w:val="lv"/>
        </w:rPr>
        <w:t xml:space="preserve">Pamatojums: </w:t>
      </w:r>
      <w:r w:rsidRPr="00CD060E">
        <w:rPr>
          <w:rFonts w:ascii="Times New Roman" w:eastAsia="Times New Roman" w:hAnsi="Times New Roman" w:cs="Times New Roman"/>
          <w:sz w:val="22"/>
          <w:szCs w:val="22"/>
          <w:lang w:val="lv"/>
        </w:rPr>
        <w:t xml:space="preserve">Ar ierosinātajām izmaiņām tiek svītrots 3.1.2.5.i. investīcijas ietvaros sasniedzamais </w:t>
      </w:r>
      <w:r w:rsidRPr="00CD060E">
        <w:rPr>
          <w:rFonts w:ascii="Times New Roman" w:eastAsia="Times New Roman" w:hAnsi="Times New Roman" w:cs="Times New Roman"/>
          <w:sz w:val="22"/>
          <w:szCs w:val="22"/>
          <w:lang w:val="lv"/>
        </w:rPr>
        <w:lastRenderedPageBreak/>
        <w:t xml:space="preserve">129. </w:t>
      </w:r>
      <w:proofErr w:type="spellStart"/>
      <w:r w:rsidRPr="00CD060E">
        <w:rPr>
          <w:rFonts w:ascii="Times New Roman" w:eastAsia="Times New Roman" w:hAnsi="Times New Roman" w:cs="Times New Roman"/>
          <w:sz w:val="22"/>
          <w:szCs w:val="22"/>
          <w:lang w:val="lv"/>
        </w:rPr>
        <w:t>mērķrādītājs</w:t>
      </w:r>
      <w:proofErr w:type="spellEnd"/>
      <w:r w:rsidRPr="00CD060E">
        <w:rPr>
          <w:rFonts w:ascii="Times New Roman" w:eastAsia="Times New Roman" w:hAnsi="Times New Roman" w:cs="Times New Roman"/>
          <w:sz w:val="22"/>
          <w:szCs w:val="22"/>
          <w:lang w:val="lv"/>
        </w:rPr>
        <w:t xml:space="preserve"> “Bezdarbnieki</w:t>
      </w:r>
      <w:r w:rsidRPr="00CD060E">
        <w:rPr>
          <w:rFonts w:ascii="Times New Roman" w:eastAsia="Times New Roman" w:hAnsi="Times New Roman" w:cs="Times New Roman"/>
          <w:color w:val="auto"/>
          <w:sz w:val="22"/>
          <w:szCs w:val="22"/>
          <w:lang w:val="lv"/>
        </w:rPr>
        <w:t xml:space="preserve">, darba meklētāji, bezdarba riskam pakļautie iedzīvotāji ar uzlabotām prasmēm”, kā arī tiek precizēts investīcijas un tās ietvaros sasniedzamā 130. </w:t>
      </w:r>
      <w:proofErr w:type="spellStart"/>
      <w:r w:rsidRPr="00CD060E">
        <w:rPr>
          <w:rFonts w:ascii="Times New Roman" w:eastAsia="Times New Roman" w:hAnsi="Times New Roman" w:cs="Times New Roman"/>
          <w:color w:val="auto"/>
          <w:sz w:val="22"/>
          <w:szCs w:val="22"/>
          <w:lang w:val="lv"/>
        </w:rPr>
        <w:t>mērķrādītāja</w:t>
      </w:r>
      <w:proofErr w:type="spellEnd"/>
      <w:r w:rsidRPr="00CD060E">
        <w:rPr>
          <w:rFonts w:ascii="Times New Roman" w:eastAsia="Times New Roman" w:hAnsi="Times New Roman" w:cs="Times New Roman"/>
          <w:color w:val="auto"/>
          <w:sz w:val="22"/>
          <w:szCs w:val="22"/>
          <w:lang w:val="lv"/>
        </w:rPr>
        <w:t xml:space="preserve"> “Bezdarbnieki, darba meklētāji, bezdarba riskam pakļautie iedzīvotāji ar uzlabotām prasmēm” apraksts, kā arī 130. </w:t>
      </w:r>
      <w:proofErr w:type="spellStart"/>
      <w:r w:rsidRPr="00CD060E">
        <w:rPr>
          <w:rFonts w:ascii="Times New Roman" w:eastAsia="Times New Roman" w:hAnsi="Times New Roman" w:cs="Times New Roman"/>
          <w:color w:val="auto"/>
          <w:sz w:val="22"/>
          <w:szCs w:val="22"/>
          <w:lang w:val="lv"/>
        </w:rPr>
        <w:t>mērķrādītāja</w:t>
      </w:r>
      <w:proofErr w:type="spellEnd"/>
      <w:r w:rsidRPr="00CD060E">
        <w:rPr>
          <w:rFonts w:ascii="Times New Roman" w:eastAsia="Times New Roman" w:hAnsi="Times New Roman" w:cs="Times New Roman"/>
          <w:color w:val="auto"/>
          <w:sz w:val="22"/>
          <w:szCs w:val="22"/>
          <w:lang w:val="lv"/>
        </w:rPr>
        <w:t xml:space="preserve"> nosaukums un īstenošanas termiņš. Minētās izmaiņas tiek veiktas, ņemot vērā </w:t>
      </w:r>
      <w:r w:rsidRPr="00CD060E">
        <w:rPr>
          <w:rFonts w:ascii="Times New Roman" w:eastAsia="Times New Roman" w:hAnsi="Times New Roman" w:cs="Times New Roman"/>
          <w:color w:val="auto"/>
          <w:sz w:val="22"/>
          <w:szCs w:val="22"/>
        </w:rPr>
        <w:t>Eiropas Komisijas paziņojumā Parlamentam un Padomei “</w:t>
      </w:r>
      <w:proofErr w:type="spellStart"/>
      <w:r w:rsidRPr="001C7536">
        <w:rPr>
          <w:rFonts w:ascii="Times New Roman" w:eastAsia="Times New Roman" w:hAnsi="Times New Roman" w:cs="Times New Roman"/>
          <w:color w:val="auto"/>
          <w:sz w:val="22"/>
          <w:szCs w:val="22"/>
          <w:lang w:val="lv"/>
        </w:rPr>
        <w:t>NextGenerationEU</w:t>
      </w:r>
      <w:proofErr w:type="spellEnd"/>
      <w:r w:rsidRPr="001C7536">
        <w:rPr>
          <w:rFonts w:ascii="Times New Roman" w:eastAsia="Times New Roman" w:hAnsi="Times New Roman" w:cs="Times New Roman"/>
          <w:color w:val="auto"/>
          <w:sz w:val="22"/>
          <w:szCs w:val="22"/>
          <w:lang w:val="lv"/>
        </w:rPr>
        <w:t xml:space="preserve"> – </w:t>
      </w:r>
      <w:r w:rsidRPr="00CD060E">
        <w:rPr>
          <w:rFonts w:ascii="Times New Roman" w:eastAsia="Times New Roman" w:hAnsi="Times New Roman" w:cs="Times New Roman"/>
          <w:color w:val="auto"/>
          <w:sz w:val="22"/>
          <w:szCs w:val="22"/>
        </w:rPr>
        <w:t xml:space="preserve">tuvojas 2026. gads” sniegtās norādes Atveseļošanas un noturības mehānisma ieviešanas vienkāršošanai, kā arī, lai atbilstoši panāktajai vienošanās ar Eiropas Komisiju informāciju par šī </w:t>
      </w:r>
      <w:proofErr w:type="spellStart"/>
      <w:r w:rsidRPr="00CD060E">
        <w:rPr>
          <w:rFonts w:ascii="Times New Roman" w:eastAsia="Times New Roman" w:hAnsi="Times New Roman" w:cs="Times New Roman"/>
          <w:color w:val="auto"/>
          <w:sz w:val="22"/>
          <w:szCs w:val="22"/>
        </w:rPr>
        <w:t>mērķrādītāja</w:t>
      </w:r>
      <w:proofErr w:type="spellEnd"/>
      <w:r w:rsidRPr="00CD060E">
        <w:rPr>
          <w:rFonts w:ascii="Times New Roman" w:eastAsia="Times New Roman" w:hAnsi="Times New Roman" w:cs="Times New Roman"/>
          <w:color w:val="auto"/>
          <w:sz w:val="22"/>
          <w:szCs w:val="22"/>
        </w:rPr>
        <w:t xml:space="preserve"> izpildi varētu ziņot, iesniedzot 4. maksājuma pieprasījumu.</w:t>
      </w:r>
    </w:p>
    <w:p w14:paraId="19DAAE47" w14:textId="38D1EB32" w:rsidR="00F0273F" w:rsidRPr="00CD060E" w:rsidRDefault="08C0B9A7" w:rsidP="43F38B43">
      <w:pPr>
        <w:spacing w:line="259" w:lineRule="exact"/>
        <w:ind w:right="43"/>
        <w:jc w:val="both"/>
        <w:rPr>
          <w:rFonts w:ascii="Times New Roman" w:hAnsi="Times New Roman" w:cs="Times New Roman"/>
          <w:color w:val="auto"/>
          <w:sz w:val="22"/>
          <w:szCs w:val="22"/>
        </w:rPr>
      </w:pPr>
      <w:r w:rsidRPr="00CD060E">
        <w:rPr>
          <w:rFonts w:ascii="Times New Roman" w:eastAsia="Times New Roman" w:hAnsi="Times New Roman" w:cs="Times New Roman"/>
          <w:b/>
          <w:bCs/>
          <w:color w:val="auto"/>
          <w:sz w:val="22"/>
          <w:szCs w:val="22"/>
          <w:lang w:val="lv"/>
        </w:rPr>
        <w:t xml:space="preserve"> </w:t>
      </w:r>
    </w:p>
    <w:p w14:paraId="540DC71B" w14:textId="71508CBF" w:rsidR="00F0273F" w:rsidRPr="00CD060E" w:rsidRDefault="08C0B9A7" w:rsidP="43F38B43">
      <w:pPr>
        <w:spacing w:line="259" w:lineRule="exact"/>
        <w:ind w:right="43"/>
        <w:jc w:val="both"/>
        <w:rPr>
          <w:rFonts w:ascii="Times New Roman" w:hAnsi="Times New Roman" w:cs="Times New Roman"/>
          <w:color w:val="auto"/>
          <w:sz w:val="22"/>
          <w:szCs w:val="22"/>
        </w:rPr>
      </w:pPr>
      <w:r w:rsidRPr="00CD060E">
        <w:rPr>
          <w:rFonts w:ascii="Times New Roman" w:eastAsia="Times New Roman" w:hAnsi="Times New Roman" w:cs="Times New Roman"/>
          <w:b/>
          <w:bCs/>
          <w:color w:val="auto"/>
          <w:sz w:val="22"/>
          <w:szCs w:val="22"/>
          <w:lang w:val="lv"/>
        </w:rPr>
        <w:t>3.1.2.6.i. investīcija “Tehnisko palīglīdzekļu pieejamības sekmēšana”</w:t>
      </w:r>
    </w:p>
    <w:p w14:paraId="13A20683" w14:textId="1B107A9D" w:rsidR="00F0273F" w:rsidRPr="00CD060E" w:rsidRDefault="08C0B9A7" w:rsidP="43F38B43">
      <w:pPr>
        <w:shd w:val="clear" w:color="auto" w:fill="FFFFFF" w:themeFill="background1"/>
        <w:spacing w:line="259" w:lineRule="exact"/>
        <w:jc w:val="both"/>
        <w:rPr>
          <w:rFonts w:ascii="Times New Roman" w:hAnsi="Times New Roman" w:cs="Times New Roman"/>
          <w:color w:val="auto"/>
          <w:sz w:val="22"/>
          <w:szCs w:val="22"/>
        </w:rPr>
      </w:pPr>
      <w:r w:rsidRPr="00CD060E">
        <w:rPr>
          <w:rFonts w:ascii="Times New Roman" w:eastAsia="Times New Roman" w:hAnsi="Times New Roman" w:cs="Times New Roman"/>
          <w:b/>
          <w:bCs/>
          <w:color w:val="auto"/>
          <w:sz w:val="22"/>
          <w:szCs w:val="22"/>
        </w:rPr>
        <w:t xml:space="preserve">Juridiskais pamats: </w:t>
      </w:r>
      <w:r w:rsidRPr="00CD060E">
        <w:rPr>
          <w:rFonts w:ascii="Times New Roman" w:eastAsia="Times New Roman" w:hAnsi="Times New Roman" w:cs="Times New Roman"/>
          <w:color w:val="auto"/>
          <w:sz w:val="22"/>
          <w:szCs w:val="22"/>
        </w:rPr>
        <w:t>AF regulas 21. panta 1. punkts.</w:t>
      </w:r>
    </w:p>
    <w:p w14:paraId="2287CDBB" w14:textId="4DC91502" w:rsidR="00F0273F" w:rsidRPr="00CD060E" w:rsidRDefault="25DDCA0E" w:rsidP="43F38B43">
      <w:pPr>
        <w:shd w:val="clear" w:color="auto" w:fill="FFFFFF" w:themeFill="background1"/>
        <w:spacing w:line="259" w:lineRule="exact"/>
        <w:jc w:val="both"/>
        <w:rPr>
          <w:rFonts w:ascii="Times New Roman" w:hAnsi="Times New Roman" w:cs="Times New Roman"/>
          <w:color w:val="auto"/>
          <w:sz w:val="22"/>
          <w:szCs w:val="22"/>
        </w:rPr>
      </w:pPr>
      <w:r w:rsidRPr="25DDCA0E">
        <w:rPr>
          <w:rFonts w:ascii="Times New Roman" w:eastAsia="Times New Roman" w:hAnsi="Times New Roman" w:cs="Times New Roman"/>
          <w:b/>
          <w:bCs/>
          <w:color w:val="auto"/>
          <w:sz w:val="22"/>
          <w:szCs w:val="22"/>
          <w:lang w:val="lv"/>
        </w:rPr>
        <w:t xml:space="preserve">Pamatojums: </w:t>
      </w:r>
      <w:r w:rsidRPr="25DDCA0E">
        <w:rPr>
          <w:rFonts w:ascii="Times New Roman" w:eastAsia="Times New Roman" w:hAnsi="Times New Roman" w:cs="Times New Roman"/>
          <w:color w:val="auto"/>
          <w:sz w:val="22"/>
          <w:szCs w:val="22"/>
          <w:lang w:val="lv"/>
        </w:rPr>
        <w:t xml:space="preserve">Ar ierosinātajām izmaiņām tiek precizēts 3.1.2.6.i. investīcijas un tās ietvaros sasniedzamā 130.a </w:t>
      </w:r>
      <w:proofErr w:type="spellStart"/>
      <w:r w:rsidRPr="25DDCA0E">
        <w:rPr>
          <w:rFonts w:ascii="Times New Roman" w:eastAsia="Times New Roman" w:hAnsi="Times New Roman" w:cs="Times New Roman"/>
          <w:color w:val="auto"/>
          <w:sz w:val="22"/>
          <w:szCs w:val="22"/>
          <w:lang w:val="lv"/>
        </w:rPr>
        <w:t>mērķrādītāja</w:t>
      </w:r>
      <w:proofErr w:type="spellEnd"/>
      <w:r w:rsidRPr="25DDCA0E">
        <w:rPr>
          <w:rFonts w:ascii="Times New Roman" w:eastAsia="Times New Roman" w:hAnsi="Times New Roman" w:cs="Times New Roman"/>
          <w:color w:val="auto"/>
          <w:sz w:val="22"/>
          <w:szCs w:val="22"/>
          <w:lang w:val="lv"/>
        </w:rPr>
        <w:t xml:space="preserve"> “Tehniskie palīglīdzekļi personām ar funkcionāliem traucējumiem” apraksts un nosaukums. Minētās izmaiņas tiek veiktas, ņemot vērā </w:t>
      </w:r>
      <w:r w:rsidRPr="25DDCA0E">
        <w:rPr>
          <w:rFonts w:ascii="Times New Roman" w:eastAsia="Times New Roman" w:hAnsi="Times New Roman" w:cs="Times New Roman"/>
          <w:color w:val="auto"/>
          <w:sz w:val="22"/>
          <w:szCs w:val="22"/>
        </w:rPr>
        <w:t>Eiropas Komisijas paziņojumā Parlamentam un Padomei “</w:t>
      </w:r>
      <w:proofErr w:type="spellStart"/>
      <w:r w:rsidRPr="001C7536">
        <w:rPr>
          <w:rFonts w:ascii="Times New Roman" w:eastAsia="Times New Roman" w:hAnsi="Times New Roman" w:cs="Times New Roman"/>
          <w:color w:val="auto"/>
          <w:sz w:val="22"/>
          <w:szCs w:val="22"/>
          <w:lang w:val="lv"/>
        </w:rPr>
        <w:t>NextGenerationEU</w:t>
      </w:r>
      <w:proofErr w:type="spellEnd"/>
      <w:r w:rsidRPr="001C7536">
        <w:rPr>
          <w:rFonts w:ascii="Times New Roman" w:eastAsia="Times New Roman" w:hAnsi="Times New Roman" w:cs="Times New Roman"/>
          <w:color w:val="auto"/>
          <w:sz w:val="22"/>
          <w:szCs w:val="22"/>
          <w:lang w:val="lv"/>
        </w:rPr>
        <w:t xml:space="preserve"> – </w:t>
      </w:r>
      <w:r w:rsidRPr="25DDCA0E">
        <w:rPr>
          <w:rFonts w:ascii="Times New Roman" w:eastAsia="Times New Roman" w:hAnsi="Times New Roman" w:cs="Times New Roman"/>
          <w:color w:val="auto"/>
          <w:sz w:val="22"/>
          <w:szCs w:val="22"/>
        </w:rPr>
        <w:t>tuvojas 2026. gads” sniegtās norādes Atveseļošanas un noturības mehānisma ieviešanas vienkāršošanai.</w:t>
      </w:r>
    </w:p>
    <w:p w14:paraId="74C45FA0" w14:textId="3AA3BD8F" w:rsidR="00F0273F" w:rsidRPr="00CD060E" w:rsidRDefault="00F0273F" w:rsidP="43F38B43">
      <w:pPr>
        <w:pStyle w:val="Bodytext30"/>
        <w:shd w:val="clear" w:color="auto" w:fill="auto"/>
        <w:spacing w:before="0" w:after="0" w:line="259" w:lineRule="exact"/>
        <w:ind w:right="43" w:firstLine="0"/>
        <w:rPr>
          <w:b/>
          <w:bCs/>
          <w:i w:val="0"/>
          <w:iCs w:val="0"/>
          <w:sz w:val="22"/>
          <w:szCs w:val="22"/>
        </w:rPr>
      </w:pPr>
    </w:p>
    <w:p w14:paraId="160A31BE" w14:textId="0B49186F" w:rsidR="000A5260" w:rsidRPr="00CD060E" w:rsidRDefault="2F9F8987" w:rsidP="00003332">
      <w:pPr>
        <w:spacing w:line="259" w:lineRule="exact"/>
        <w:ind w:right="260"/>
        <w:jc w:val="both"/>
        <w:rPr>
          <w:rFonts w:ascii="Times New Roman" w:eastAsia="Times New Roman" w:hAnsi="Times New Roman" w:cs="Times New Roman"/>
          <w:sz w:val="22"/>
          <w:szCs w:val="22"/>
          <w:lang w:val="lv"/>
        </w:rPr>
      </w:pPr>
      <w:r w:rsidRPr="00CD060E">
        <w:rPr>
          <w:rFonts w:ascii="Times New Roman" w:eastAsia="Times New Roman" w:hAnsi="Times New Roman" w:cs="Times New Roman"/>
          <w:b/>
          <w:bCs/>
          <w:sz w:val="22"/>
          <w:szCs w:val="22"/>
        </w:rPr>
        <w:t xml:space="preserve">4.1.1.r. reforma “Uz cilvēku centrētas, visaptverošas , integrētas veselības aprūpes sistēmas ilgtspēja un noturība” </w:t>
      </w:r>
    </w:p>
    <w:p w14:paraId="2EBB9BC0" w14:textId="68B2CE8F" w:rsidR="000A5260" w:rsidRPr="00CD060E" w:rsidRDefault="2F9F8987" w:rsidP="00CD060E">
      <w:pPr>
        <w:spacing w:line="259" w:lineRule="exact"/>
        <w:ind w:right="43"/>
        <w:jc w:val="both"/>
        <w:rPr>
          <w:rFonts w:ascii="Times New Roman" w:eastAsia="Times New Roman" w:hAnsi="Times New Roman" w:cs="Times New Roman"/>
          <w:color w:val="auto"/>
          <w:sz w:val="22"/>
          <w:szCs w:val="22"/>
          <w:lang w:val="lv"/>
        </w:rPr>
      </w:pPr>
      <w:r w:rsidRPr="00CD060E">
        <w:rPr>
          <w:rFonts w:ascii="Times New Roman" w:eastAsia="Times New Roman" w:hAnsi="Times New Roman" w:cs="Times New Roman"/>
          <w:b/>
          <w:bCs/>
          <w:sz w:val="22"/>
          <w:szCs w:val="22"/>
        </w:rPr>
        <w:t>Juridiskais pamats:</w:t>
      </w:r>
      <w:r w:rsidRPr="00CD060E">
        <w:rPr>
          <w:rFonts w:ascii="Times New Roman" w:eastAsia="Segoe UI" w:hAnsi="Times New Roman" w:cs="Times New Roman"/>
          <w:sz w:val="22"/>
          <w:szCs w:val="22"/>
        </w:rPr>
        <w:t xml:space="preserve"> </w:t>
      </w:r>
      <w:r w:rsidRPr="00CD060E">
        <w:rPr>
          <w:rFonts w:ascii="Times New Roman" w:eastAsia="Times New Roman" w:hAnsi="Times New Roman" w:cs="Times New Roman"/>
          <w:sz w:val="22"/>
          <w:szCs w:val="22"/>
          <w:lang w:val="lv"/>
        </w:rPr>
        <w:t xml:space="preserve">AF regulas 21. panta 1.punkts </w:t>
      </w:r>
      <w:r w:rsidRPr="00CD060E">
        <w:rPr>
          <w:rFonts w:ascii="Times New Roman" w:eastAsia="Segoe UI" w:hAnsi="Times New Roman" w:cs="Times New Roman"/>
          <w:sz w:val="22"/>
          <w:szCs w:val="22"/>
        </w:rPr>
        <w:t xml:space="preserve">un </w:t>
      </w:r>
      <w:r w:rsidRPr="00CD060E">
        <w:rPr>
          <w:rFonts w:ascii="Times New Roman" w:eastAsia="Times New Roman" w:hAnsi="Times New Roman" w:cs="Times New Roman"/>
          <w:color w:val="242424"/>
          <w:sz w:val="22"/>
          <w:szCs w:val="22"/>
        </w:rPr>
        <w:t xml:space="preserve">Eiropas Komisijas paziņojums Parlamentam un Padomei - </w:t>
      </w:r>
      <w:proofErr w:type="spellStart"/>
      <w:r w:rsidRPr="00CD060E">
        <w:rPr>
          <w:rFonts w:ascii="Times New Roman" w:eastAsia="Times New Roman" w:hAnsi="Times New Roman" w:cs="Times New Roman"/>
          <w:color w:val="242424"/>
          <w:sz w:val="22"/>
          <w:szCs w:val="22"/>
          <w:lang w:val="en-GB"/>
        </w:rPr>
        <w:t>NextGenerationEU</w:t>
      </w:r>
      <w:proofErr w:type="spellEnd"/>
      <w:r w:rsidRPr="00CD060E">
        <w:rPr>
          <w:rFonts w:ascii="Times New Roman" w:eastAsia="Times New Roman" w:hAnsi="Times New Roman" w:cs="Times New Roman"/>
          <w:color w:val="242424"/>
          <w:sz w:val="22"/>
          <w:szCs w:val="22"/>
          <w:lang w:val="en-GB"/>
        </w:rPr>
        <w:t xml:space="preserve"> </w:t>
      </w:r>
      <w:r w:rsidRPr="00CD060E">
        <w:rPr>
          <w:rFonts w:ascii="Times New Roman" w:eastAsia="Times New Roman" w:hAnsi="Times New Roman" w:cs="Times New Roman"/>
          <w:color w:val="auto"/>
          <w:sz w:val="22"/>
          <w:szCs w:val="22"/>
          <w:lang w:val="en-GB"/>
        </w:rPr>
        <w:t xml:space="preserve">– </w:t>
      </w:r>
      <w:r w:rsidRPr="00CD060E">
        <w:rPr>
          <w:rFonts w:ascii="Times New Roman" w:eastAsia="Times New Roman" w:hAnsi="Times New Roman" w:cs="Times New Roman"/>
          <w:color w:val="auto"/>
          <w:sz w:val="22"/>
          <w:szCs w:val="22"/>
        </w:rPr>
        <w:t>tuvojas 2026. gads</w:t>
      </w:r>
      <w:r w:rsidRPr="00CD060E">
        <w:rPr>
          <w:rFonts w:ascii="Times New Roman" w:eastAsia="Times New Roman" w:hAnsi="Times New Roman" w:cs="Times New Roman"/>
          <w:color w:val="auto"/>
          <w:sz w:val="22"/>
          <w:szCs w:val="22"/>
          <w:lang w:val="lv"/>
        </w:rPr>
        <w:t>.</w:t>
      </w:r>
    </w:p>
    <w:p w14:paraId="097A911A" w14:textId="36DFDAA9" w:rsidR="000A5260" w:rsidRPr="00CD060E" w:rsidRDefault="22FF32CD" w:rsidP="00CD060E">
      <w:pPr>
        <w:spacing w:line="259" w:lineRule="exact"/>
        <w:ind w:right="43"/>
        <w:jc w:val="both"/>
        <w:rPr>
          <w:rFonts w:ascii="Times New Roman" w:eastAsia="Times New Roman" w:hAnsi="Times New Roman" w:cs="Times New Roman"/>
          <w:b/>
          <w:bCs/>
          <w:sz w:val="22"/>
          <w:szCs w:val="22"/>
        </w:rPr>
      </w:pPr>
      <w:r w:rsidRPr="00CD060E">
        <w:rPr>
          <w:rFonts w:ascii="Times New Roman" w:eastAsia="Times New Roman" w:hAnsi="Times New Roman" w:cs="Times New Roman"/>
          <w:b/>
          <w:bCs/>
          <w:sz w:val="22"/>
          <w:szCs w:val="22"/>
        </w:rPr>
        <w:t xml:space="preserve">Pamatojums: </w:t>
      </w:r>
      <w:r w:rsidRPr="00CD060E">
        <w:rPr>
          <w:rFonts w:ascii="Times New Roman" w:eastAsia="Times New Roman" w:hAnsi="Times New Roman" w:cs="Times New Roman"/>
          <w:sz w:val="22"/>
          <w:szCs w:val="22"/>
        </w:rPr>
        <w:t>Ar ierosinātajām izmaiņām tiek vienkāršots reformas apraksts, veikti precizējumi atskaites punktu Nr.133 un 134. nosaukumā, kvalitatīvajos indikatoros, aprakstā, ar nolūku koncentrēties tikai uz būtiskiem elementiem</w:t>
      </w:r>
      <w:r w:rsidR="7284F758" w:rsidRPr="00CD060E">
        <w:rPr>
          <w:rFonts w:ascii="Times New Roman" w:eastAsia="Times New Roman" w:hAnsi="Times New Roman" w:cs="Times New Roman"/>
          <w:sz w:val="22"/>
          <w:szCs w:val="22"/>
        </w:rPr>
        <w:t>.</w:t>
      </w:r>
      <w:r w:rsidRPr="00CD060E">
        <w:rPr>
          <w:rFonts w:ascii="Times New Roman" w:eastAsia="Times New Roman" w:hAnsi="Times New Roman" w:cs="Times New Roman"/>
          <w:sz w:val="22"/>
          <w:szCs w:val="22"/>
        </w:rPr>
        <w:t xml:space="preserve"> </w:t>
      </w:r>
    </w:p>
    <w:p w14:paraId="41C16C41" w14:textId="3E141217" w:rsidR="000A5260" w:rsidRPr="00CD060E" w:rsidRDefault="000A5260" w:rsidP="00003332">
      <w:pPr>
        <w:spacing w:line="259" w:lineRule="exact"/>
        <w:ind w:right="260"/>
        <w:jc w:val="both"/>
        <w:rPr>
          <w:rFonts w:ascii="Times New Roman" w:eastAsia="Times New Roman" w:hAnsi="Times New Roman" w:cs="Times New Roman"/>
          <w:sz w:val="22"/>
          <w:szCs w:val="22"/>
        </w:rPr>
      </w:pPr>
    </w:p>
    <w:p w14:paraId="15EC3EEB" w14:textId="639E4DD9" w:rsidR="000A5260" w:rsidRPr="00CD060E" w:rsidRDefault="2F9F8987" w:rsidP="00003332">
      <w:pPr>
        <w:spacing w:line="259" w:lineRule="exact"/>
        <w:ind w:right="260"/>
        <w:jc w:val="both"/>
        <w:rPr>
          <w:rFonts w:ascii="Times New Roman" w:eastAsia="Times New Roman" w:hAnsi="Times New Roman" w:cs="Times New Roman"/>
          <w:b/>
          <w:bCs/>
          <w:sz w:val="22"/>
          <w:szCs w:val="22"/>
        </w:rPr>
      </w:pPr>
      <w:r w:rsidRPr="00CD060E">
        <w:rPr>
          <w:rFonts w:ascii="Times New Roman" w:eastAsia="Times New Roman" w:hAnsi="Times New Roman" w:cs="Times New Roman"/>
          <w:b/>
          <w:bCs/>
          <w:sz w:val="22"/>
          <w:szCs w:val="22"/>
        </w:rPr>
        <w:t xml:space="preserve">4.1.1.1.i. “Atbalsts sabiedrības veselības pētījumu veikšana” </w:t>
      </w:r>
    </w:p>
    <w:p w14:paraId="04455155" w14:textId="4DB45ADD" w:rsidR="000A5260" w:rsidRPr="00CD060E" w:rsidRDefault="2F9F8987" w:rsidP="00CD060E">
      <w:pPr>
        <w:spacing w:line="259" w:lineRule="exact"/>
        <w:ind w:right="43"/>
        <w:jc w:val="both"/>
        <w:rPr>
          <w:rFonts w:ascii="Times New Roman" w:eastAsia="Times New Roman" w:hAnsi="Times New Roman" w:cs="Times New Roman"/>
          <w:color w:val="auto"/>
          <w:sz w:val="22"/>
          <w:szCs w:val="22"/>
          <w:lang w:val="lv"/>
        </w:rPr>
      </w:pPr>
      <w:r w:rsidRPr="00CD060E">
        <w:rPr>
          <w:rFonts w:ascii="Times New Roman" w:eastAsia="Times New Roman" w:hAnsi="Times New Roman" w:cs="Times New Roman"/>
          <w:b/>
          <w:bCs/>
          <w:sz w:val="22"/>
          <w:szCs w:val="22"/>
        </w:rPr>
        <w:t xml:space="preserve">Juridiskais pamats: </w:t>
      </w:r>
      <w:r w:rsidRPr="00CD060E">
        <w:rPr>
          <w:rFonts w:ascii="Times New Roman" w:eastAsia="Times New Roman" w:hAnsi="Times New Roman" w:cs="Times New Roman"/>
          <w:sz w:val="22"/>
          <w:szCs w:val="22"/>
          <w:lang w:val="lv"/>
        </w:rPr>
        <w:t xml:space="preserve">AF regulas 21. panta 1.punkts </w:t>
      </w:r>
      <w:r w:rsidRPr="00CD060E">
        <w:rPr>
          <w:rFonts w:ascii="Times New Roman" w:eastAsia="Times New Roman" w:hAnsi="Times New Roman" w:cs="Times New Roman"/>
          <w:sz w:val="22"/>
          <w:szCs w:val="22"/>
        </w:rPr>
        <w:t xml:space="preserve">un </w:t>
      </w:r>
      <w:r w:rsidRPr="00CD060E">
        <w:rPr>
          <w:rFonts w:ascii="Times New Roman" w:eastAsia="Times New Roman" w:hAnsi="Times New Roman" w:cs="Times New Roman"/>
          <w:color w:val="242424"/>
          <w:sz w:val="22"/>
          <w:szCs w:val="22"/>
        </w:rPr>
        <w:t xml:space="preserve">Eiropas Komisijas paziņojums Parlamentam un Padomei - </w:t>
      </w:r>
      <w:proofErr w:type="spellStart"/>
      <w:r w:rsidRPr="00CD060E">
        <w:rPr>
          <w:rFonts w:ascii="Times New Roman" w:eastAsia="Times New Roman" w:hAnsi="Times New Roman" w:cs="Times New Roman"/>
          <w:color w:val="242424"/>
          <w:sz w:val="22"/>
          <w:szCs w:val="22"/>
          <w:lang w:val="en-GB"/>
        </w:rPr>
        <w:t>NextGenerationEU</w:t>
      </w:r>
      <w:proofErr w:type="spellEnd"/>
      <w:r w:rsidRPr="00CD060E">
        <w:rPr>
          <w:rFonts w:ascii="Times New Roman" w:eastAsia="Times New Roman" w:hAnsi="Times New Roman" w:cs="Times New Roman"/>
          <w:color w:val="242424"/>
          <w:sz w:val="22"/>
          <w:szCs w:val="22"/>
          <w:lang w:val="en-GB"/>
        </w:rPr>
        <w:t xml:space="preserve"> – </w:t>
      </w:r>
      <w:r w:rsidRPr="00CD060E">
        <w:rPr>
          <w:rFonts w:ascii="Times New Roman" w:eastAsia="Times New Roman" w:hAnsi="Times New Roman" w:cs="Times New Roman"/>
          <w:color w:val="242424"/>
          <w:sz w:val="22"/>
          <w:szCs w:val="22"/>
        </w:rPr>
        <w:t xml:space="preserve">tuvojas 2026. </w:t>
      </w:r>
      <w:r w:rsidRPr="00CD060E">
        <w:rPr>
          <w:rFonts w:ascii="Times New Roman" w:eastAsia="Times New Roman" w:hAnsi="Times New Roman" w:cs="Times New Roman"/>
          <w:color w:val="auto"/>
          <w:sz w:val="22"/>
          <w:szCs w:val="22"/>
        </w:rPr>
        <w:t>gads</w:t>
      </w:r>
      <w:r w:rsidRPr="00CD060E">
        <w:rPr>
          <w:rFonts w:ascii="Times New Roman" w:eastAsia="Times New Roman" w:hAnsi="Times New Roman" w:cs="Times New Roman"/>
          <w:color w:val="auto"/>
          <w:sz w:val="22"/>
          <w:szCs w:val="22"/>
          <w:lang w:val="lv"/>
        </w:rPr>
        <w:t xml:space="preserve">. </w:t>
      </w:r>
    </w:p>
    <w:p w14:paraId="373B61A9" w14:textId="17457316" w:rsidR="000A5260" w:rsidRPr="00CD060E" w:rsidRDefault="2F9F8987" w:rsidP="00CD060E">
      <w:pPr>
        <w:spacing w:line="259" w:lineRule="exact"/>
        <w:ind w:right="43"/>
        <w:jc w:val="both"/>
        <w:rPr>
          <w:rFonts w:ascii="Times New Roman" w:eastAsia="Times New Roman" w:hAnsi="Times New Roman" w:cs="Times New Roman"/>
          <w:b/>
          <w:bCs/>
          <w:color w:val="auto"/>
          <w:sz w:val="22"/>
          <w:szCs w:val="22"/>
        </w:rPr>
      </w:pPr>
      <w:r w:rsidRPr="00CD060E">
        <w:rPr>
          <w:rFonts w:ascii="Times New Roman" w:eastAsia="Times New Roman" w:hAnsi="Times New Roman" w:cs="Times New Roman"/>
          <w:b/>
          <w:bCs/>
          <w:color w:val="auto"/>
          <w:sz w:val="22"/>
          <w:szCs w:val="22"/>
        </w:rPr>
        <w:t>Pamatojums</w:t>
      </w:r>
      <w:r w:rsidRPr="00CD060E">
        <w:rPr>
          <w:rFonts w:ascii="Times New Roman" w:eastAsia="Times New Roman" w:hAnsi="Times New Roman" w:cs="Times New Roman"/>
          <w:color w:val="auto"/>
          <w:sz w:val="22"/>
          <w:szCs w:val="22"/>
          <w:lang w:val="lv"/>
        </w:rPr>
        <w:t xml:space="preserve">: </w:t>
      </w:r>
      <w:r w:rsidRPr="00CD060E">
        <w:rPr>
          <w:rFonts w:ascii="Times New Roman" w:eastAsia="Times New Roman" w:hAnsi="Times New Roman" w:cs="Times New Roman"/>
          <w:color w:val="auto"/>
          <w:sz w:val="22"/>
          <w:szCs w:val="22"/>
        </w:rPr>
        <w:t>Ar ierosinātajām izmaiņām tiek v</w:t>
      </w:r>
      <w:proofErr w:type="spellStart"/>
      <w:r w:rsidRPr="00CD060E">
        <w:rPr>
          <w:rFonts w:ascii="Times New Roman" w:eastAsia="Times New Roman" w:hAnsi="Times New Roman" w:cs="Times New Roman"/>
          <w:color w:val="auto"/>
          <w:sz w:val="22"/>
          <w:szCs w:val="22"/>
          <w:lang w:val="lv"/>
        </w:rPr>
        <w:t>ienkāršots</w:t>
      </w:r>
      <w:proofErr w:type="spellEnd"/>
      <w:r w:rsidRPr="00CD060E">
        <w:rPr>
          <w:rFonts w:ascii="Times New Roman" w:eastAsia="Times New Roman" w:hAnsi="Times New Roman" w:cs="Times New Roman"/>
          <w:color w:val="auto"/>
          <w:sz w:val="22"/>
          <w:szCs w:val="22"/>
          <w:lang w:val="lv"/>
        </w:rPr>
        <w:t xml:space="preserve"> investīcijas apraksts, dzēsts atskaites punkts Nr.136, to apvienojot ar atskaites punktu Nr.137, veikti precizējumi atskaites punkta Nr. 137 nosaukumā, kvalitatīvajos indikatoru aprakstā, rādītāja aprakstā, </w:t>
      </w:r>
      <w:r w:rsidRPr="00CD060E">
        <w:rPr>
          <w:rFonts w:ascii="Times New Roman" w:eastAsia="Times New Roman" w:hAnsi="Times New Roman" w:cs="Times New Roman"/>
          <w:color w:val="auto"/>
          <w:sz w:val="22"/>
          <w:szCs w:val="22"/>
        </w:rPr>
        <w:t>ar nolūku koncentrēties tikai uz būtiskiem elementiem un novērst interpretācijas iespējas.</w:t>
      </w:r>
    </w:p>
    <w:p w14:paraId="03036878" w14:textId="1FD5D99F" w:rsidR="000A5260" w:rsidRPr="00CD060E" w:rsidRDefault="000A5260" w:rsidP="2F9F8987">
      <w:pPr>
        <w:spacing w:line="259" w:lineRule="exact"/>
        <w:ind w:right="260"/>
        <w:jc w:val="both"/>
        <w:rPr>
          <w:rFonts w:ascii="Times New Roman" w:eastAsia="Times New Roman" w:hAnsi="Times New Roman" w:cs="Times New Roman"/>
          <w:b/>
          <w:bCs/>
          <w:color w:val="auto"/>
          <w:sz w:val="22"/>
          <w:szCs w:val="22"/>
        </w:rPr>
      </w:pPr>
    </w:p>
    <w:p w14:paraId="5075E000" w14:textId="44A46ED6" w:rsidR="000A5260" w:rsidRPr="00CD060E" w:rsidRDefault="2F9F8987" w:rsidP="2F9F8987">
      <w:pPr>
        <w:spacing w:line="259" w:lineRule="exact"/>
        <w:ind w:right="260"/>
        <w:jc w:val="both"/>
        <w:rPr>
          <w:rFonts w:ascii="Times New Roman" w:eastAsia="Times New Roman" w:hAnsi="Times New Roman" w:cs="Times New Roman"/>
          <w:b/>
          <w:bCs/>
          <w:color w:val="auto"/>
          <w:sz w:val="22"/>
          <w:szCs w:val="22"/>
        </w:rPr>
      </w:pPr>
      <w:r w:rsidRPr="00CD060E">
        <w:rPr>
          <w:rFonts w:ascii="Times New Roman" w:eastAsia="Times New Roman" w:hAnsi="Times New Roman" w:cs="Times New Roman"/>
          <w:b/>
          <w:bCs/>
          <w:color w:val="auto"/>
          <w:sz w:val="22"/>
          <w:szCs w:val="22"/>
        </w:rPr>
        <w:t>4.1.1.2.i. investīcija “Atbalsts universitātes un reģionālo slimnīcu veselības aprūpes infrastruktūras stiprināšanai”</w:t>
      </w:r>
    </w:p>
    <w:p w14:paraId="551F3F15" w14:textId="6FE1ADBB" w:rsidR="000A5260" w:rsidRPr="00CD060E" w:rsidRDefault="2F9F8987" w:rsidP="2F9F8987">
      <w:pPr>
        <w:pStyle w:val="pf0"/>
        <w:spacing w:beforeAutospacing="0" w:afterAutospacing="0"/>
        <w:jc w:val="both"/>
        <w:rPr>
          <w:sz w:val="22"/>
          <w:szCs w:val="22"/>
          <w:lang w:val="lv" w:eastAsia="en-US" w:bidi="en-US"/>
        </w:rPr>
      </w:pPr>
      <w:r w:rsidRPr="00CD060E">
        <w:rPr>
          <w:b/>
          <w:bCs/>
          <w:sz w:val="22"/>
          <w:szCs w:val="22"/>
        </w:rPr>
        <w:t>Juridiskais pamats:</w:t>
      </w:r>
      <w:r w:rsidRPr="00CD060E">
        <w:rPr>
          <w:rStyle w:val="cf21"/>
          <w:rFonts w:ascii="Times New Roman" w:hAnsi="Times New Roman" w:cs="Times New Roman"/>
          <w:sz w:val="22"/>
          <w:szCs w:val="22"/>
        </w:rPr>
        <w:t xml:space="preserve"> </w:t>
      </w:r>
      <w:r w:rsidRPr="00CD060E">
        <w:rPr>
          <w:sz w:val="22"/>
          <w:szCs w:val="22"/>
          <w:lang w:val="lv" w:eastAsia="en-US" w:bidi="en-US"/>
        </w:rPr>
        <w:t xml:space="preserve">AF regulas 21. panta 1.punkts un Eiropas Komisijas paziņojums Parlamentam un Padomei - </w:t>
      </w:r>
      <w:proofErr w:type="spellStart"/>
      <w:r w:rsidRPr="00CD060E">
        <w:rPr>
          <w:sz w:val="22"/>
          <w:szCs w:val="22"/>
          <w:lang w:val="en-GB" w:eastAsia="en-US" w:bidi="en-US"/>
        </w:rPr>
        <w:t>NextGenerationEU</w:t>
      </w:r>
      <w:proofErr w:type="spellEnd"/>
      <w:r w:rsidRPr="00CD060E">
        <w:rPr>
          <w:sz w:val="22"/>
          <w:szCs w:val="22"/>
          <w:lang w:val="en-GB" w:eastAsia="en-US" w:bidi="en-US"/>
        </w:rPr>
        <w:t xml:space="preserve"> – </w:t>
      </w:r>
      <w:r w:rsidRPr="00CD060E">
        <w:rPr>
          <w:sz w:val="22"/>
          <w:szCs w:val="22"/>
          <w:lang w:val="lv" w:eastAsia="en-US" w:bidi="en-US"/>
        </w:rPr>
        <w:t>tuvojas 2026. gads.</w:t>
      </w:r>
    </w:p>
    <w:p w14:paraId="4D76F1DE" w14:textId="6988B948" w:rsidR="000A5260" w:rsidRPr="00CD060E" w:rsidRDefault="22FF32CD" w:rsidP="7068686C">
      <w:pPr>
        <w:pStyle w:val="Bodytext30"/>
        <w:spacing w:before="0" w:after="0" w:line="259" w:lineRule="exact"/>
        <w:ind w:right="43" w:firstLine="0"/>
        <w:rPr>
          <w:i w:val="0"/>
          <w:iCs w:val="0"/>
          <w:color w:val="auto"/>
          <w:sz w:val="22"/>
          <w:szCs w:val="22"/>
        </w:rPr>
      </w:pPr>
      <w:r w:rsidRPr="00CD060E">
        <w:rPr>
          <w:rStyle w:val="cf01"/>
          <w:rFonts w:ascii="Times New Roman" w:hAnsi="Times New Roman" w:cs="Times New Roman"/>
          <w:i w:val="0"/>
          <w:iCs w:val="0"/>
          <w:color w:val="auto"/>
          <w:sz w:val="22"/>
          <w:szCs w:val="22"/>
        </w:rPr>
        <w:t xml:space="preserve">Pamatojums: </w:t>
      </w:r>
      <w:r w:rsidRPr="00CD060E">
        <w:rPr>
          <w:i w:val="0"/>
          <w:iCs w:val="0"/>
          <w:color w:val="auto"/>
          <w:sz w:val="22"/>
          <w:szCs w:val="22"/>
        </w:rPr>
        <w:t xml:space="preserve">Precizēts  atskaites punkta Nr.140 nosaukums, kvalitatīvie un </w:t>
      </w:r>
      <w:proofErr w:type="spellStart"/>
      <w:r w:rsidRPr="00CD060E">
        <w:rPr>
          <w:i w:val="0"/>
          <w:iCs w:val="0"/>
          <w:color w:val="auto"/>
          <w:sz w:val="22"/>
          <w:szCs w:val="22"/>
        </w:rPr>
        <w:t>kvantitatīve</w:t>
      </w:r>
      <w:proofErr w:type="spellEnd"/>
      <w:r w:rsidRPr="00CD060E">
        <w:rPr>
          <w:i w:val="0"/>
          <w:iCs w:val="0"/>
          <w:color w:val="auto"/>
          <w:sz w:val="22"/>
          <w:szCs w:val="22"/>
        </w:rPr>
        <w:t xml:space="preserve"> indikatori un apraksts, ņemot vērā, ka investīcijas ietvaros tiek paplašināts atbalsta saņēmēju loks. Rādītāja aprakstā netiek iekļauts kopējais finansējuma apjoms (149 500 000 EUR), ņemot vērā, ka summa par kuru ir noslēgti līgumi, var mainīties: 1) pēc korekcijām, kas nepieciešamas, lai izpildītu valsts atbalsta nosacījumus;  2) iepirkumu rezultātā radušos izmaiņu dēļ. Tiek dzēsts investīcijas mērķis Nr. 139, to apvienojot ar atskaites punktu Nr. 140. </w:t>
      </w:r>
      <w:r w:rsidRPr="00CD060E">
        <w:rPr>
          <w:i w:val="0"/>
          <w:iCs w:val="0"/>
          <w:color w:val="auto"/>
          <w:sz w:val="22"/>
          <w:szCs w:val="22"/>
          <w:lang w:val="lv"/>
        </w:rPr>
        <w:t>Izmaiņas tiek veiktas, lai nodrošinātu labāku alternatīvu esošajam mērķu aprakstam atbilstoši faktiskajam investīcijas tvērumam un plānotajām aktivitātēm, kā arī lai precīzi atspoguļotu sagaidāmo rezultātu, ņemot vērā paplašināto atbalsta saņēmēju loku un to ieguldījumu mērķu sasniegšanā.</w:t>
      </w:r>
      <w:r w:rsidRPr="00CD060E">
        <w:rPr>
          <w:i w:val="0"/>
          <w:iCs w:val="0"/>
          <w:color w:val="auto"/>
          <w:sz w:val="22"/>
          <w:szCs w:val="22"/>
        </w:rPr>
        <w:t xml:space="preserve"> </w:t>
      </w:r>
    </w:p>
    <w:p w14:paraId="5BFEC0F6" w14:textId="4A9D66E0" w:rsidR="000A5260" w:rsidRPr="00CD060E" w:rsidRDefault="2F9F8987" w:rsidP="2F9F8987">
      <w:pPr>
        <w:pStyle w:val="Bodytext30"/>
        <w:shd w:val="clear" w:color="auto" w:fill="auto"/>
        <w:spacing w:before="0" w:after="0" w:line="259" w:lineRule="exact"/>
        <w:ind w:right="43" w:firstLine="0"/>
        <w:rPr>
          <w:i w:val="0"/>
          <w:iCs w:val="0"/>
          <w:color w:val="auto"/>
          <w:sz w:val="22"/>
          <w:szCs w:val="22"/>
        </w:rPr>
      </w:pPr>
      <w:r w:rsidRPr="00CD060E">
        <w:rPr>
          <w:i w:val="0"/>
          <w:iCs w:val="0"/>
          <w:color w:val="auto"/>
          <w:sz w:val="22"/>
          <w:szCs w:val="22"/>
        </w:rPr>
        <w:t>Papildus nepieciešamas izmaiņas plāna 2.pielikumā “Izmaksas un finansējums”, lai precizētu izmaksas atbilstoši precizētajiem rādītājiem, kā arī precizējot papildinošā finansējuma sadaļu, lai novērstu dubultā finansējuma risku. Šāds precizējums ir būtisks, lai nodrošinātu investīcijas īstenošanai nepieciešamā finansējuma pārskatāmību, efektīvu līdzekļu izmantošanu un atbilstību Atveseļošanas fonda atbalsta nosacījumiem.</w:t>
      </w:r>
    </w:p>
    <w:p w14:paraId="47AF89A8" w14:textId="6E9D7613" w:rsidR="00653E12" w:rsidRPr="00CD060E" w:rsidRDefault="2F9F8987" w:rsidP="2F9F8987">
      <w:pPr>
        <w:pStyle w:val="Bodytext30"/>
        <w:shd w:val="clear" w:color="auto" w:fill="auto"/>
        <w:spacing w:before="0" w:after="0" w:line="259" w:lineRule="exact"/>
        <w:ind w:right="43" w:firstLine="0"/>
        <w:rPr>
          <w:i w:val="0"/>
          <w:iCs w:val="0"/>
          <w:color w:val="auto"/>
          <w:sz w:val="22"/>
          <w:szCs w:val="22"/>
        </w:rPr>
      </w:pPr>
      <w:r w:rsidRPr="00CD060E">
        <w:rPr>
          <w:i w:val="0"/>
          <w:iCs w:val="0"/>
          <w:color w:val="auto"/>
          <w:sz w:val="22"/>
          <w:szCs w:val="22"/>
        </w:rPr>
        <w:t xml:space="preserve">Tā pat ar ierosinātajām izmaiņām tiek precizēts 4.1.1.2.i. investīcijas apraksts un nosaukums, tādējādi </w:t>
      </w:r>
      <w:r w:rsidRPr="00CD060E">
        <w:rPr>
          <w:i w:val="0"/>
          <w:iCs w:val="0"/>
          <w:color w:val="auto"/>
          <w:sz w:val="22"/>
          <w:szCs w:val="22"/>
        </w:rPr>
        <w:lastRenderedPageBreak/>
        <w:t>novēršot tehnisku neprecizitāti, kas radusies paplašinot finansējuma saņēmēju loku. Šī korekcija nepieciešama arī, lai nodrošinātu atbilstību normatīvajam regulējumam un nodrošinātu vienotu izpratni par atbalsta saņemšanas nosacījumiem.</w:t>
      </w:r>
    </w:p>
    <w:p w14:paraId="7E63533C" w14:textId="4218FBDA" w:rsidR="6CDA7916" w:rsidRPr="00CD060E" w:rsidRDefault="6CDA7916" w:rsidP="2F9F8987">
      <w:pPr>
        <w:pStyle w:val="Bodytext30"/>
        <w:shd w:val="clear" w:color="auto" w:fill="auto"/>
        <w:spacing w:before="0" w:after="0" w:line="259" w:lineRule="exact"/>
        <w:ind w:right="43" w:firstLine="0"/>
        <w:rPr>
          <w:i w:val="0"/>
          <w:iCs w:val="0"/>
          <w:color w:val="auto"/>
          <w:sz w:val="22"/>
          <w:szCs w:val="22"/>
        </w:rPr>
      </w:pPr>
    </w:p>
    <w:p w14:paraId="04D16BA5" w14:textId="09DD701B" w:rsidR="2F9F8987" w:rsidRPr="00CD060E" w:rsidRDefault="2F9F8987" w:rsidP="00003332">
      <w:pPr>
        <w:ind w:right="43"/>
        <w:jc w:val="both"/>
        <w:rPr>
          <w:rFonts w:ascii="Times New Roman" w:eastAsia="Times New Roman" w:hAnsi="Times New Roman" w:cs="Times New Roman"/>
          <w:b/>
          <w:bCs/>
          <w:color w:val="auto"/>
          <w:sz w:val="22"/>
          <w:szCs w:val="22"/>
          <w:lang w:val="lv"/>
        </w:rPr>
      </w:pPr>
      <w:r w:rsidRPr="00CD060E">
        <w:rPr>
          <w:rFonts w:ascii="Times New Roman" w:eastAsia="Times New Roman" w:hAnsi="Times New Roman" w:cs="Times New Roman"/>
          <w:b/>
          <w:bCs/>
          <w:color w:val="auto"/>
          <w:sz w:val="22"/>
          <w:szCs w:val="22"/>
          <w:lang w:val="lv"/>
        </w:rPr>
        <w:t>4.1.1.3.i. investīcija “Atbalsts sekundāro ambulatoro pakalpojumu sniedzēju veselības aprūpes infrastruktūras stiprināšana”</w:t>
      </w:r>
    </w:p>
    <w:p w14:paraId="182DC08E" w14:textId="27EFD5D3" w:rsidR="2F9F8987" w:rsidRPr="00CD060E" w:rsidRDefault="2F9F8987" w:rsidP="00CD060E">
      <w:pPr>
        <w:ind w:right="43"/>
        <w:jc w:val="both"/>
        <w:rPr>
          <w:rFonts w:ascii="Times New Roman" w:eastAsia="Times New Roman" w:hAnsi="Times New Roman" w:cs="Times New Roman"/>
          <w:color w:val="auto"/>
          <w:sz w:val="22"/>
          <w:szCs w:val="22"/>
          <w:lang w:val="lv"/>
        </w:rPr>
      </w:pPr>
      <w:r w:rsidRPr="00CD060E">
        <w:rPr>
          <w:rFonts w:ascii="Times New Roman" w:eastAsia="Times New Roman" w:hAnsi="Times New Roman" w:cs="Times New Roman"/>
          <w:b/>
          <w:bCs/>
          <w:color w:val="auto"/>
          <w:sz w:val="22"/>
          <w:szCs w:val="22"/>
        </w:rPr>
        <w:t xml:space="preserve">Juridiskais pamats: </w:t>
      </w:r>
      <w:r w:rsidRPr="00CD060E">
        <w:rPr>
          <w:rFonts w:ascii="Times New Roman" w:eastAsia="Times New Roman" w:hAnsi="Times New Roman" w:cs="Times New Roman"/>
          <w:color w:val="auto"/>
          <w:sz w:val="22"/>
          <w:szCs w:val="22"/>
          <w:lang w:val="lv"/>
        </w:rPr>
        <w:t xml:space="preserve">AF regulas 21. panta 1.punkts </w:t>
      </w:r>
      <w:r w:rsidRPr="00CD060E">
        <w:rPr>
          <w:rFonts w:ascii="Times New Roman" w:eastAsia="Times New Roman" w:hAnsi="Times New Roman" w:cs="Times New Roman"/>
          <w:color w:val="auto"/>
          <w:sz w:val="22"/>
          <w:szCs w:val="22"/>
        </w:rPr>
        <w:t xml:space="preserve">un Eiropas Komisijas paziņojums Parlamentam un Padomei - </w:t>
      </w:r>
      <w:proofErr w:type="spellStart"/>
      <w:r w:rsidRPr="00CD060E">
        <w:rPr>
          <w:rFonts w:ascii="Times New Roman" w:eastAsia="Times New Roman" w:hAnsi="Times New Roman" w:cs="Times New Roman"/>
          <w:color w:val="auto"/>
          <w:sz w:val="22"/>
          <w:szCs w:val="22"/>
          <w:lang w:val="en-GB"/>
        </w:rPr>
        <w:t>NextGenerationEU</w:t>
      </w:r>
      <w:proofErr w:type="spellEnd"/>
      <w:r w:rsidRPr="00CD060E">
        <w:rPr>
          <w:rFonts w:ascii="Times New Roman" w:eastAsia="Times New Roman" w:hAnsi="Times New Roman" w:cs="Times New Roman"/>
          <w:color w:val="auto"/>
          <w:sz w:val="22"/>
          <w:szCs w:val="22"/>
          <w:lang w:val="en-GB"/>
        </w:rPr>
        <w:t xml:space="preserve"> – </w:t>
      </w:r>
      <w:r w:rsidRPr="00CD060E">
        <w:rPr>
          <w:rFonts w:ascii="Times New Roman" w:eastAsia="Times New Roman" w:hAnsi="Times New Roman" w:cs="Times New Roman"/>
          <w:color w:val="auto"/>
          <w:sz w:val="22"/>
          <w:szCs w:val="22"/>
        </w:rPr>
        <w:t>tuvojas 2026. gads</w:t>
      </w:r>
      <w:r w:rsidRPr="00CD060E">
        <w:rPr>
          <w:rFonts w:ascii="Times New Roman" w:eastAsia="Times New Roman" w:hAnsi="Times New Roman" w:cs="Times New Roman"/>
          <w:color w:val="auto"/>
          <w:sz w:val="22"/>
          <w:szCs w:val="22"/>
          <w:lang w:val="lv"/>
        </w:rPr>
        <w:t>.</w:t>
      </w:r>
    </w:p>
    <w:p w14:paraId="37C31B1D" w14:textId="4739630C" w:rsidR="2F9F8987" w:rsidRPr="00CD060E" w:rsidRDefault="2F9F8987" w:rsidP="00CD060E">
      <w:pPr>
        <w:ind w:right="43"/>
        <w:jc w:val="both"/>
        <w:rPr>
          <w:rFonts w:ascii="Times New Roman" w:eastAsia="Times New Roman" w:hAnsi="Times New Roman" w:cs="Times New Roman"/>
          <w:color w:val="auto"/>
          <w:sz w:val="22"/>
          <w:szCs w:val="22"/>
          <w:lang w:val="lv"/>
        </w:rPr>
      </w:pPr>
      <w:r w:rsidRPr="00CD060E">
        <w:rPr>
          <w:rFonts w:ascii="Times New Roman" w:eastAsia="Times New Roman" w:hAnsi="Times New Roman" w:cs="Times New Roman"/>
          <w:b/>
          <w:bCs/>
          <w:color w:val="auto"/>
          <w:sz w:val="22"/>
          <w:szCs w:val="22"/>
        </w:rPr>
        <w:t>Pamatojums</w:t>
      </w:r>
      <w:r w:rsidRPr="00CD060E">
        <w:rPr>
          <w:rFonts w:ascii="Times New Roman" w:eastAsia="Times New Roman" w:hAnsi="Times New Roman" w:cs="Times New Roman"/>
          <w:color w:val="auto"/>
          <w:sz w:val="22"/>
          <w:szCs w:val="22"/>
          <w:lang w:val="lv"/>
        </w:rPr>
        <w:t xml:space="preserve">: Vienkāršots investīcijas apraksts un precizēts investīcijas nosaukums, redakcionāli precizēti mērķu Nr. 141 un Nr. 142 nosaukumi, apraksti, </w:t>
      </w:r>
      <w:r w:rsidRPr="00CD060E">
        <w:rPr>
          <w:rFonts w:ascii="Times New Roman" w:eastAsia="Times New Roman" w:hAnsi="Times New Roman" w:cs="Times New Roman"/>
          <w:color w:val="auto"/>
          <w:sz w:val="22"/>
          <w:szCs w:val="22"/>
        </w:rPr>
        <w:t>ar nolūku novērst interpretācijas iespējas un</w:t>
      </w:r>
      <w:r w:rsidRPr="00CD060E">
        <w:rPr>
          <w:rFonts w:ascii="Times New Roman" w:eastAsia="Times New Roman" w:hAnsi="Times New Roman" w:cs="Times New Roman"/>
          <w:b/>
          <w:bCs/>
          <w:color w:val="auto"/>
          <w:sz w:val="22"/>
          <w:szCs w:val="22"/>
        </w:rPr>
        <w:t xml:space="preserve"> </w:t>
      </w:r>
      <w:r w:rsidRPr="00CD060E">
        <w:rPr>
          <w:rFonts w:ascii="Times New Roman" w:eastAsia="Times New Roman" w:hAnsi="Times New Roman" w:cs="Times New Roman"/>
          <w:color w:val="auto"/>
          <w:sz w:val="22"/>
          <w:szCs w:val="22"/>
          <w:lang w:val="lv"/>
        </w:rPr>
        <w:t>lai vienādotu rādītājus ar 4.1.1.2.i. investīcijas rādītājiem, ņemot vērā, ka veiktais ieguldījums ir līdzīgs.</w:t>
      </w:r>
    </w:p>
    <w:p w14:paraId="1EA03653" w14:textId="2B3C8D08" w:rsidR="2F9F8987" w:rsidRPr="00CD060E" w:rsidRDefault="2F9F8987" w:rsidP="00003332">
      <w:pPr>
        <w:ind w:right="43"/>
        <w:jc w:val="both"/>
        <w:rPr>
          <w:rFonts w:ascii="Times New Roman" w:eastAsia="Times New Roman" w:hAnsi="Times New Roman" w:cs="Times New Roman"/>
          <w:b/>
          <w:bCs/>
          <w:color w:val="auto"/>
          <w:sz w:val="22"/>
          <w:szCs w:val="22"/>
          <w:lang w:val="lv"/>
        </w:rPr>
      </w:pPr>
    </w:p>
    <w:p w14:paraId="2FECA2F4" w14:textId="69BC78B0" w:rsidR="2F9F8987" w:rsidRPr="00CD060E" w:rsidRDefault="2F9F8987" w:rsidP="2F9F8987">
      <w:pPr>
        <w:ind w:right="43"/>
        <w:jc w:val="both"/>
        <w:rPr>
          <w:rFonts w:ascii="Times New Roman" w:eastAsia="Times New Roman" w:hAnsi="Times New Roman" w:cs="Times New Roman"/>
          <w:b/>
          <w:bCs/>
          <w:color w:val="auto"/>
          <w:sz w:val="22"/>
          <w:szCs w:val="22"/>
          <w:lang w:val="lv"/>
        </w:rPr>
      </w:pPr>
    </w:p>
    <w:p w14:paraId="194700B4" w14:textId="0425912F" w:rsidR="2F9F8987" w:rsidRPr="00CD060E" w:rsidRDefault="2F9F8987" w:rsidP="00003332">
      <w:pPr>
        <w:ind w:right="43"/>
        <w:jc w:val="both"/>
        <w:rPr>
          <w:rFonts w:ascii="Times New Roman" w:eastAsia="Times New Roman" w:hAnsi="Times New Roman" w:cs="Times New Roman"/>
          <w:b/>
          <w:bCs/>
          <w:color w:val="auto"/>
          <w:sz w:val="22"/>
          <w:szCs w:val="22"/>
          <w:lang w:val="lv"/>
        </w:rPr>
      </w:pPr>
      <w:r w:rsidRPr="00CD060E">
        <w:rPr>
          <w:rFonts w:ascii="Times New Roman" w:eastAsia="Times New Roman" w:hAnsi="Times New Roman" w:cs="Times New Roman"/>
          <w:b/>
          <w:bCs/>
          <w:color w:val="auto"/>
          <w:sz w:val="22"/>
          <w:szCs w:val="22"/>
          <w:lang w:val="lv"/>
        </w:rPr>
        <w:t xml:space="preserve">4.2.1. reforma “Cilvēkresursu nodrošinājums un prasmju pilnveide” </w:t>
      </w:r>
    </w:p>
    <w:p w14:paraId="4553F31A" w14:textId="10029CAF" w:rsidR="2F9F8987" w:rsidRPr="00CD060E" w:rsidRDefault="2F9F8987" w:rsidP="00CD060E">
      <w:pPr>
        <w:ind w:right="43"/>
        <w:jc w:val="both"/>
        <w:rPr>
          <w:rFonts w:ascii="Times New Roman" w:eastAsia="Times New Roman" w:hAnsi="Times New Roman" w:cs="Times New Roman"/>
          <w:color w:val="auto"/>
          <w:sz w:val="22"/>
          <w:szCs w:val="22"/>
          <w:lang w:val="lv"/>
        </w:rPr>
      </w:pPr>
      <w:r w:rsidRPr="00CD060E">
        <w:rPr>
          <w:rFonts w:ascii="Times New Roman" w:eastAsia="Times New Roman" w:hAnsi="Times New Roman" w:cs="Times New Roman"/>
          <w:b/>
          <w:bCs/>
          <w:color w:val="auto"/>
          <w:sz w:val="22"/>
          <w:szCs w:val="22"/>
        </w:rPr>
        <w:t xml:space="preserve">Juridiskais pamats: </w:t>
      </w:r>
      <w:r w:rsidRPr="00CD060E">
        <w:rPr>
          <w:rFonts w:ascii="Times New Roman" w:eastAsia="Times New Roman" w:hAnsi="Times New Roman" w:cs="Times New Roman"/>
          <w:color w:val="auto"/>
          <w:sz w:val="22"/>
          <w:szCs w:val="22"/>
          <w:lang w:val="lv"/>
        </w:rPr>
        <w:t xml:space="preserve">AF regulas 21. panta 1.punkts </w:t>
      </w:r>
      <w:r w:rsidRPr="00CD060E">
        <w:rPr>
          <w:rFonts w:ascii="Times New Roman" w:eastAsia="Times New Roman" w:hAnsi="Times New Roman" w:cs="Times New Roman"/>
          <w:color w:val="auto"/>
          <w:sz w:val="22"/>
          <w:szCs w:val="22"/>
        </w:rPr>
        <w:t xml:space="preserve">un Eiropas Komisijas paziņojums Parlamentam un Padomei - </w:t>
      </w:r>
      <w:proofErr w:type="spellStart"/>
      <w:r w:rsidRPr="00CD060E">
        <w:rPr>
          <w:rFonts w:ascii="Times New Roman" w:eastAsia="Times New Roman" w:hAnsi="Times New Roman" w:cs="Times New Roman"/>
          <w:color w:val="auto"/>
          <w:sz w:val="22"/>
          <w:szCs w:val="22"/>
          <w:lang w:val="en-GB"/>
        </w:rPr>
        <w:t>NextGenerationEU</w:t>
      </w:r>
      <w:proofErr w:type="spellEnd"/>
      <w:r w:rsidRPr="00CD060E">
        <w:rPr>
          <w:rFonts w:ascii="Times New Roman" w:eastAsia="Times New Roman" w:hAnsi="Times New Roman" w:cs="Times New Roman"/>
          <w:color w:val="auto"/>
          <w:sz w:val="22"/>
          <w:szCs w:val="22"/>
          <w:lang w:val="en-GB"/>
        </w:rPr>
        <w:t xml:space="preserve"> – </w:t>
      </w:r>
      <w:r w:rsidRPr="00CD060E">
        <w:rPr>
          <w:rFonts w:ascii="Times New Roman" w:eastAsia="Times New Roman" w:hAnsi="Times New Roman" w:cs="Times New Roman"/>
          <w:color w:val="auto"/>
          <w:sz w:val="22"/>
          <w:szCs w:val="22"/>
        </w:rPr>
        <w:t>tuvojas 2026. gads</w:t>
      </w:r>
      <w:r w:rsidRPr="00CD060E">
        <w:rPr>
          <w:rFonts w:ascii="Times New Roman" w:eastAsia="Times New Roman" w:hAnsi="Times New Roman" w:cs="Times New Roman"/>
          <w:color w:val="auto"/>
          <w:sz w:val="22"/>
          <w:szCs w:val="22"/>
          <w:lang w:val="lv"/>
        </w:rPr>
        <w:t>.</w:t>
      </w:r>
    </w:p>
    <w:p w14:paraId="0271F3AA" w14:textId="1037F90A" w:rsidR="2F9F8987" w:rsidRPr="00CD060E" w:rsidRDefault="22FF32CD" w:rsidP="00CD060E">
      <w:pPr>
        <w:ind w:right="43"/>
        <w:jc w:val="both"/>
        <w:rPr>
          <w:rFonts w:ascii="Times New Roman" w:eastAsia="Times New Roman" w:hAnsi="Times New Roman" w:cs="Times New Roman"/>
          <w:sz w:val="22"/>
          <w:szCs w:val="22"/>
          <w:lang w:val="lv"/>
        </w:rPr>
      </w:pPr>
      <w:r w:rsidRPr="00CD060E">
        <w:rPr>
          <w:rFonts w:ascii="Times New Roman" w:eastAsia="Times New Roman" w:hAnsi="Times New Roman" w:cs="Times New Roman"/>
          <w:b/>
          <w:bCs/>
          <w:sz w:val="22"/>
          <w:szCs w:val="22"/>
        </w:rPr>
        <w:t xml:space="preserve">Pamatojums: </w:t>
      </w:r>
      <w:r w:rsidRPr="00CD060E">
        <w:rPr>
          <w:rFonts w:ascii="Times New Roman" w:eastAsia="Times New Roman" w:hAnsi="Times New Roman" w:cs="Times New Roman"/>
          <w:sz w:val="22"/>
          <w:szCs w:val="22"/>
          <w:lang w:val="lv"/>
        </w:rPr>
        <w:t xml:space="preserve">Vienkāršots reformas apraksts un precizēts atskaites punkta Nr. 145 nosaukums, redakcionāli precizēts atskaites punkta kvalitatīvais indikators un apraksts </w:t>
      </w:r>
      <w:r w:rsidRPr="00CD060E">
        <w:rPr>
          <w:rFonts w:ascii="Times New Roman" w:eastAsia="Times New Roman" w:hAnsi="Times New Roman" w:cs="Times New Roman"/>
          <w:sz w:val="22"/>
          <w:szCs w:val="22"/>
        </w:rPr>
        <w:t>ar nolūku novērst interpretācijas iespējas</w:t>
      </w:r>
      <w:r w:rsidR="203CAB33" w:rsidRPr="00CD060E">
        <w:rPr>
          <w:rFonts w:ascii="Times New Roman" w:eastAsia="Times New Roman" w:hAnsi="Times New Roman" w:cs="Times New Roman"/>
          <w:sz w:val="22"/>
          <w:szCs w:val="22"/>
        </w:rPr>
        <w:t>.</w:t>
      </w:r>
    </w:p>
    <w:p w14:paraId="0CBF1A64" w14:textId="3C596023" w:rsidR="2F9F8987" w:rsidRPr="00CD060E" w:rsidRDefault="2F9F8987" w:rsidP="2F9F8987">
      <w:pPr>
        <w:ind w:right="43"/>
        <w:jc w:val="both"/>
        <w:rPr>
          <w:rFonts w:ascii="Times New Roman" w:eastAsia="Times New Roman" w:hAnsi="Times New Roman" w:cs="Times New Roman"/>
          <w:b/>
          <w:bCs/>
          <w:sz w:val="22"/>
          <w:szCs w:val="22"/>
          <w:lang w:val="lv"/>
        </w:rPr>
      </w:pPr>
    </w:p>
    <w:p w14:paraId="020441F6" w14:textId="6949FBF0" w:rsidR="2F9F8987" w:rsidRPr="00CD060E" w:rsidRDefault="2F9F8987" w:rsidP="00003332">
      <w:pPr>
        <w:ind w:right="43"/>
        <w:jc w:val="both"/>
        <w:rPr>
          <w:rFonts w:ascii="Times New Roman" w:eastAsia="Times New Roman" w:hAnsi="Times New Roman" w:cs="Times New Roman"/>
          <w:b/>
          <w:bCs/>
          <w:sz w:val="22"/>
          <w:szCs w:val="22"/>
          <w:lang w:val="lv"/>
        </w:rPr>
      </w:pPr>
      <w:r w:rsidRPr="00CD060E">
        <w:rPr>
          <w:rFonts w:ascii="Times New Roman" w:eastAsia="Times New Roman" w:hAnsi="Times New Roman" w:cs="Times New Roman"/>
          <w:b/>
          <w:bCs/>
          <w:sz w:val="22"/>
          <w:szCs w:val="22"/>
          <w:lang w:val="lv"/>
        </w:rPr>
        <w:t xml:space="preserve">4.2.1.1.i. investīcija “Atbalsts cilvēkresursu attīstības sistēmas ieviešanai” </w:t>
      </w:r>
    </w:p>
    <w:p w14:paraId="7A8106C0" w14:textId="595E0493" w:rsidR="2F9F8987" w:rsidRPr="00CD060E" w:rsidRDefault="1A50D8D1" w:rsidP="1A50D8D1">
      <w:pPr>
        <w:ind w:right="43"/>
        <w:jc w:val="both"/>
        <w:rPr>
          <w:rFonts w:ascii="Times New Roman" w:eastAsia="Times New Roman" w:hAnsi="Times New Roman" w:cs="Times New Roman"/>
          <w:i/>
          <w:iCs/>
          <w:color w:val="auto"/>
          <w:sz w:val="22"/>
          <w:szCs w:val="22"/>
          <w:lang w:val="lv"/>
        </w:rPr>
      </w:pPr>
      <w:r w:rsidRPr="1A50D8D1">
        <w:rPr>
          <w:rFonts w:ascii="Times New Roman" w:eastAsia="Times New Roman" w:hAnsi="Times New Roman" w:cs="Times New Roman"/>
          <w:b/>
          <w:bCs/>
          <w:sz w:val="22"/>
          <w:szCs w:val="22"/>
          <w:lang w:val="lv"/>
        </w:rPr>
        <w:t xml:space="preserve">Juridiskais pamats: </w:t>
      </w:r>
      <w:r w:rsidRPr="1A50D8D1">
        <w:rPr>
          <w:rFonts w:ascii="Times New Roman" w:eastAsia="Times New Roman" w:hAnsi="Times New Roman" w:cs="Times New Roman"/>
          <w:sz w:val="22"/>
          <w:szCs w:val="22"/>
          <w:lang w:val="lv"/>
        </w:rPr>
        <w:t xml:space="preserve">AF regulas 21. panta 1.punkts un </w:t>
      </w:r>
      <w:r w:rsidRPr="1A50D8D1">
        <w:rPr>
          <w:rFonts w:ascii="Times New Roman" w:eastAsia="Times New Roman" w:hAnsi="Times New Roman" w:cs="Times New Roman"/>
          <w:color w:val="242424"/>
          <w:sz w:val="22"/>
          <w:szCs w:val="22"/>
          <w:lang w:val="lv"/>
        </w:rPr>
        <w:t xml:space="preserve">Eiropas Komisijas paziņojums Parlamentam un Padomei - </w:t>
      </w:r>
      <w:proofErr w:type="spellStart"/>
      <w:r w:rsidRPr="1A50D8D1">
        <w:rPr>
          <w:rFonts w:ascii="Times New Roman" w:eastAsia="Times New Roman" w:hAnsi="Times New Roman" w:cs="Times New Roman"/>
          <w:color w:val="242424"/>
          <w:sz w:val="22"/>
          <w:szCs w:val="22"/>
          <w:lang w:val="en-GB"/>
        </w:rPr>
        <w:t>NextGenerationEU</w:t>
      </w:r>
      <w:proofErr w:type="spellEnd"/>
      <w:r w:rsidRPr="1A50D8D1">
        <w:rPr>
          <w:rFonts w:ascii="Times New Roman" w:eastAsia="Times New Roman" w:hAnsi="Times New Roman" w:cs="Times New Roman"/>
          <w:color w:val="242424"/>
          <w:sz w:val="22"/>
          <w:szCs w:val="22"/>
          <w:lang w:val="en-GB"/>
        </w:rPr>
        <w:t xml:space="preserve"> – </w:t>
      </w:r>
      <w:r w:rsidRPr="1A50D8D1">
        <w:rPr>
          <w:rFonts w:ascii="Times New Roman" w:eastAsia="Times New Roman" w:hAnsi="Times New Roman" w:cs="Times New Roman"/>
          <w:color w:val="242424"/>
          <w:sz w:val="22"/>
          <w:szCs w:val="22"/>
          <w:lang w:val="lv"/>
        </w:rPr>
        <w:t xml:space="preserve">tuvojas 2026. </w:t>
      </w:r>
      <w:r w:rsidRPr="1A50D8D1">
        <w:rPr>
          <w:rFonts w:ascii="Times New Roman" w:eastAsia="Times New Roman" w:hAnsi="Times New Roman" w:cs="Times New Roman"/>
          <w:color w:val="auto"/>
          <w:sz w:val="22"/>
          <w:szCs w:val="22"/>
          <w:lang w:val="lv"/>
        </w:rPr>
        <w:t>gads.</w:t>
      </w:r>
    </w:p>
    <w:p w14:paraId="3BD4C2C9" w14:textId="024E2A71" w:rsidR="2F9F8987" w:rsidRPr="00CD060E" w:rsidRDefault="1A50D8D1" w:rsidP="00003332">
      <w:pPr>
        <w:ind w:right="43"/>
        <w:jc w:val="both"/>
        <w:rPr>
          <w:rFonts w:ascii="Times New Roman" w:eastAsia="Times New Roman" w:hAnsi="Times New Roman" w:cs="Times New Roman"/>
          <w:color w:val="auto"/>
          <w:sz w:val="22"/>
          <w:szCs w:val="22"/>
          <w:lang w:val="lv"/>
        </w:rPr>
      </w:pPr>
      <w:r w:rsidRPr="1A50D8D1">
        <w:rPr>
          <w:rFonts w:ascii="Times New Roman" w:eastAsia="Times New Roman" w:hAnsi="Times New Roman" w:cs="Times New Roman"/>
          <w:b/>
          <w:bCs/>
          <w:color w:val="auto"/>
          <w:sz w:val="22"/>
          <w:szCs w:val="22"/>
          <w:lang w:val="lv"/>
        </w:rPr>
        <w:t xml:space="preserve">Pamatojums: </w:t>
      </w:r>
      <w:r w:rsidRPr="1A50D8D1">
        <w:rPr>
          <w:rFonts w:ascii="Times New Roman" w:eastAsia="Times New Roman" w:hAnsi="Times New Roman" w:cs="Times New Roman"/>
          <w:color w:val="auto"/>
          <w:sz w:val="22"/>
          <w:szCs w:val="22"/>
          <w:lang w:val="lv"/>
        </w:rPr>
        <w:t>Vienkāršots investīcijas apraksts, precizēts atskaites punkta Nr. 148 nosaukums, kvalitatīvais indikators, apraksts ar nolūku novērst interpretācijas iespējas</w:t>
      </w:r>
      <w:r w:rsidR="0075695D">
        <w:rPr>
          <w:rFonts w:ascii="Times New Roman" w:eastAsia="Times New Roman" w:hAnsi="Times New Roman" w:cs="Times New Roman"/>
          <w:color w:val="auto"/>
          <w:sz w:val="22"/>
          <w:szCs w:val="22"/>
          <w:lang w:val="lv"/>
        </w:rPr>
        <w:t>.</w:t>
      </w:r>
    </w:p>
    <w:p w14:paraId="420D6DE6" w14:textId="569DF2E1" w:rsidR="2F9F8987" w:rsidRPr="00CD060E" w:rsidRDefault="2F9F8987" w:rsidP="00003332">
      <w:pPr>
        <w:ind w:right="43"/>
        <w:jc w:val="both"/>
        <w:rPr>
          <w:rFonts w:ascii="Times New Roman" w:eastAsia="Times New Roman" w:hAnsi="Times New Roman" w:cs="Times New Roman"/>
          <w:color w:val="auto"/>
          <w:sz w:val="22"/>
          <w:szCs w:val="22"/>
          <w:lang w:val="lv"/>
        </w:rPr>
      </w:pPr>
    </w:p>
    <w:p w14:paraId="64A940AE" w14:textId="72B19F17" w:rsidR="2F9F8987" w:rsidRPr="00CD060E" w:rsidRDefault="2F9F8987" w:rsidP="00003332">
      <w:pPr>
        <w:ind w:right="43"/>
        <w:jc w:val="both"/>
        <w:rPr>
          <w:rFonts w:ascii="Times New Roman" w:eastAsia="Times New Roman" w:hAnsi="Times New Roman" w:cs="Times New Roman"/>
          <w:b/>
          <w:bCs/>
          <w:color w:val="auto"/>
          <w:sz w:val="22"/>
          <w:szCs w:val="22"/>
          <w:lang w:val="lv"/>
        </w:rPr>
      </w:pPr>
      <w:r w:rsidRPr="00CD060E">
        <w:rPr>
          <w:rFonts w:ascii="Times New Roman" w:eastAsia="Times New Roman" w:hAnsi="Times New Roman" w:cs="Times New Roman"/>
          <w:b/>
          <w:bCs/>
          <w:color w:val="auto"/>
          <w:sz w:val="22"/>
          <w:szCs w:val="22"/>
          <w:lang w:val="lv"/>
        </w:rPr>
        <w:t>4.3.1.r. reforma “Veselības aprūpes ilgtspēja, pārvaldības stiprināšana, efektīva veselības aprūpes resursu izlietošana, kopējā valsts budžeta veselības aprūpes nozarē palielinājums”</w:t>
      </w:r>
    </w:p>
    <w:p w14:paraId="3FEE5538" w14:textId="226E3530" w:rsidR="2F9F8987" w:rsidRPr="00CD060E" w:rsidRDefault="2F9F8987" w:rsidP="00CD060E">
      <w:pPr>
        <w:ind w:right="43"/>
        <w:jc w:val="both"/>
        <w:rPr>
          <w:rFonts w:ascii="Times New Roman" w:eastAsia="Times New Roman" w:hAnsi="Times New Roman" w:cs="Times New Roman"/>
          <w:color w:val="auto"/>
          <w:sz w:val="22"/>
          <w:szCs w:val="22"/>
          <w:lang w:val="lv"/>
        </w:rPr>
      </w:pPr>
      <w:r w:rsidRPr="00CD060E">
        <w:rPr>
          <w:rFonts w:ascii="Times New Roman" w:eastAsia="Times New Roman" w:hAnsi="Times New Roman" w:cs="Times New Roman"/>
          <w:b/>
          <w:bCs/>
          <w:color w:val="auto"/>
          <w:sz w:val="22"/>
          <w:szCs w:val="22"/>
          <w:lang w:val="lv"/>
        </w:rPr>
        <w:t xml:space="preserve">Juridiskais pamats: </w:t>
      </w:r>
      <w:r w:rsidRPr="00CD060E">
        <w:rPr>
          <w:rFonts w:ascii="Times New Roman" w:eastAsia="Times New Roman" w:hAnsi="Times New Roman" w:cs="Times New Roman"/>
          <w:color w:val="auto"/>
          <w:sz w:val="22"/>
          <w:szCs w:val="22"/>
          <w:lang w:val="lv"/>
        </w:rPr>
        <w:t xml:space="preserve">AF regulas 21. panta 1.punkts </w:t>
      </w:r>
      <w:r w:rsidRPr="00CD060E">
        <w:rPr>
          <w:rFonts w:ascii="Times New Roman" w:eastAsia="Segoe UI" w:hAnsi="Times New Roman" w:cs="Times New Roman"/>
          <w:color w:val="auto"/>
          <w:sz w:val="22"/>
          <w:szCs w:val="22"/>
          <w:lang w:val="lv"/>
        </w:rPr>
        <w:t xml:space="preserve">un </w:t>
      </w:r>
      <w:r w:rsidRPr="00CD060E">
        <w:rPr>
          <w:rFonts w:ascii="Times New Roman" w:eastAsia="Times New Roman" w:hAnsi="Times New Roman" w:cs="Times New Roman"/>
          <w:color w:val="auto"/>
          <w:sz w:val="22"/>
          <w:szCs w:val="22"/>
          <w:lang w:val="lv"/>
        </w:rPr>
        <w:t xml:space="preserve">Eiropas Komisijas paziņojums Parlamentam un Padomei - </w:t>
      </w:r>
      <w:proofErr w:type="spellStart"/>
      <w:r w:rsidRPr="00CD060E">
        <w:rPr>
          <w:rFonts w:ascii="Times New Roman" w:eastAsia="Times New Roman" w:hAnsi="Times New Roman" w:cs="Times New Roman"/>
          <w:color w:val="auto"/>
          <w:sz w:val="22"/>
          <w:szCs w:val="22"/>
          <w:lang w:val="en-GB"/>
        </w:rPr>
        <w:t>NextGenerationEU</w:t>
      </w:r>
      <w:proofErr w:type="spellEnd"/>
      <w:r w:rsidRPr="00CD060E">
        <w:rPr>
          <w:rFonts w:ascii="Times New Roman" w:eastAsia="Times New Roman" w:hAnsi="Times New Roman" w:cs="Times New Roman"/>
          <w:color w:val="auto"/>
          <w:sz w:val="22"/>
          <w:szCs w:val="22"/>
          <w:lang w:val="en-GB"/>
        </w:rPr>
        <w:t xml:space="preserve"> – </w:t>
      </w:r>
      <w:r w:rsidRPr="00CD060E">
        <w:rPr>
          <w:rFonts w:ascii="Times New Roman" w:eastAsia="Times New Roman" w:hAnsi="Times New Roman" w:cs="Times New Roman"/>
          <w:color w:val="auto"/>
          <w:sz w:val="22"/>
          <w:szCs w:val="22"/>
          <w:lang w:val="lv"/>
        </w:rPr>
        <w:t>tuvojas 2026. gads.</w:t>
      </w:r>
    </w:p>
    <w:p w14:paraId="141825E1" w14:textId="1BE08F10" w:rsidR="2F9F8987" w:rsidRPr="00CD060E" w:rsidRDefault="2F9F8987" w:rsidP="00CD060E">
      <w:pPr>
        <w:ind w:right="43"/>
        <w:jc w:val="both"/>
        <w:rPr>
          <w:rFonts w:ascii="Times New Roman" w:eastAsia="Times New Roman" w:hAnsi="Times New Roman" w:cs="Times New Roman"/>
          <w:color w:val="auto"/>
          <w:sz w:val="22"/>
          <w:szCs w:val="22"/>
        </w:rPr>
      </w:pPr>
      <w:r w:rsidRPr="00CD060E">
        <w:rPr>
          <w:rFonts w:ascii="Times New Roman" w:eastAsia="Times New Roman" w:hAnsi="Times New Roman" w:cs="Times New Roman"/>
          <w:b/>
          <w:bCs/>
          <w:color w:val="auto"/>
          <w:sz w:val="22"/>
          <w:szCs w:val="22"/>
        </w:rPr>
        <w:t>Pamatojums</w:t>
      </w:r>
      <w:r w:rsidRPr="00CD060E">
        <w:rPr>
          <w:rFonts w:ascii="Times New Roman" w:eastAsia="Times New Roman" w:hAnsi="Times New Roman" w:cs="Times New Roman"/>
          <w:color w:val="auto"/>
          <w:sz w:val="22"/>
          <w:szCs w:val="22"/>
        </w:rPr>
        <w:t>: Vienkāršots reformas apraksts, precizēts reformas nosaukums, mērķa Nr.150 nosaukums, apraksts ar nolūku koncentrēties tikai uz būtiskiem elementiem un novērst interpretācijas iespējas.</w:t>
      </w:r>
    </w:p>
    <w:p w14:paraId="0E7D2B9D" w14:textId="74056870" w:rsidR="2F9F8987" w:rsidRPr="00CD060E" w:rsidRDefault="2F9F8987" w:rsidP="2F9F8987">
      <w:pPr>
        <w:pStyle w:val="Bodytext30"/>
        <w:shd w:val="clear" w:color="auto" w:fill="auto"/>
        <w:spacing w:before="0" w:after="0" w:line="259" w:lineRule="exact"/>
        <w:ind w:right="43" w:firstLine="0"/>
        <w:rPr>
          <w:i w:val="0"/>
          <w:iCs w:val="0"/>
          <w:color w:val="auto"/>
          <w:sz w:val="22"/>
          <w:szCs w:val="22"/>
        </w:rPr>
      </w:pPr>
    </w:p>
    <w:p w14:paraId="5C602403" w14:textId="3CBA4F47" w:rsidR="6CDA7916" w:rsidRPr="00CD060E" w:rsidRDefault="2F9F8987" w:rsidP="2F9F8987">
      <w:pPr>
        <w:pStyle w:val="Bodytext30"/>
        <w:shd w:val="clear" w:color="auto" w:fill="auto"/>
        <w:spacing w:before="0" w:after="0" w:line="259" w:lineRule="exact"/>
        <w:ind w:right="43" w:firstLine="0"/>
        <w:rPr>
          <w:b/>
          <w:bCs/>
          <w:i w:val="0"/>
          <w:iCs w:val="0"/>
          <w:color w:val="auto"/>
          <w:sz w:val="22"/>
          <w:szCs w:val="22"/>
        </w:rPr>
      </w:pPr>
      <w:r w:rsidRPr="00CD060E">
        <w:rPr>
          <w:b/>
          <w:bCs/>
          <w:i w:val="0"/>
          <w:iCs w:val="0"/>
          <w:color w:val="auto"/>
          <w:sz w:val="22"/>
          <w:szCs w:val="22"/>
        </w:rPr>
        <w:t>4.3.1.1.i. investīcija "Atbalsts sekundārās ambulatorās veselības aprūpes kvalitātes un pieejamības novērtēšanai un uzlabošanai"</w:t>
      </w:r>
    </w:p>
    <w:p w14:paraId="0ABA4F1A" w14:textId="623A5A9E" w:rsidR="6CDA7916" w:rsidRPr="00CD060E" w:rsidRDefault="2F9F8987" w:rsidP="2F9F8987">
      <w:pPr>
        <w:pStyle w:val="BodyText4"/>
        <w:shd w:val="clear" w:color="auto" w:fill="auto"/>
        <w:spacing w:before="0" w:after="0"/>
        <w:ind w:right="43" w:firstLine="0"/>
        <w:rPr>
          <w:rFonts w:eastAsia="Courier New"/>
          <w:i/>
          <w:iCs/>
          <w:color w:val="auto"/>
          <w:sz w:val="22"/>
          <w:szCs w:val="22"/>
          <w:lang w:val="en-GB"/>
        </w:rPr>
      </w:pPr>
      <w:r w:rsidRPr="00CD060E">
        <w:rPr>
          <w:rStyle w:val="cf01"/>
          <w:rFonts w:ascii="Times New Roman" w:hAnsi="Times New Roman" w:cs="Times New Roman"/>
          <w:color w:val="auto"/>
          <w:sz w:val="22"/>
          <w:szCs w:val="22"/>
        </w:rPr>
        <w:t>Juridiskais pamats</w:t>
      </w:r>
      <w:r w:rsidRPr="00CD060E">
        <w:rPr>
          <w:rStyle w:val="cf01"/>
          <w:rFonts w:ascii="Times New Roman" w:hAnsi="Times New Roman" w:cs="Times New Roman"/>
          <w:b w:val="0"/>
          <w:bCs w:val="0"/>
          <w:color w:val="auto"/>
          <w:sz w:val="22"/>
          <w:szCs w:val="22"/>
        </w:rPr>
        <w:t xml:space="preserve">: Pārrakstīšanās kļūdas labojums. </w:t>
      </w:r>
      <w:r w:rsidRPr="00CD060E">
        <w:rPr>
          <w:color w:val="auto"/>
          <w:sz w:val="22"/>
          <w:szCs w:val="22"/>
          <w:lang w:val="lv"/>
        </w:rPr>
        <w:t xml:space="preserve">AF regulas 21. panta 1.punkts </w:t>
      </w:r>
      <w:r w:rsidRPr="00CD060E">
        <w:rPr>
          <w:color w:val="auto"/>
          <w:sz w:val="22"/>
          <w:szCs w:val="22"/>
        </w:rPr>
        <w:t>un</w:t>
      </w:r>
      <w:r w:rsidRPr="00CD060E">
        <w:rPr>
          <w:b/>
          <w:bCs/>
          <w:color w:val="auto"/>
          <w:sz w:val="22"/>
          <w:szCs w:val="22"/>
        </w:rPr>
        <w:t xml:space="preserve"> </w:t>
      </w:r>
      <w:r w:rsidRPr="00CD060E">
        <w:rPr>
          <w:color w:val="auto"/>
          <w:sz w:val="22"/>
          <w:szCs w:val="22"/>
        </w:rPr>
        <w:t xml:space="preserve">Eiropas Komisijas paziņojums Parlamentam un Padomei - </w:t>
      </w:r>
      <w:proofErr w:type="spellStart"/>
      <w:r w:rsidRPr="00CD060E">
        <w:rPr>
          <w:color w:val="auto"/>
          <w:sz w:val="22"/>
          <w:szCs w:val="22"/>
          <w:lang w:val="en-GB"/>
        </w:rPr>
        <w:t>NextGenerationEU</w:t>
      </w:r>
      <w:proofErr w:type="spellEnd"/>
      <w:r w:rsidRPr="00CD060E">
        <w:rPr>
          <w:color w:val="auto"/>
          <w:sz w:val="22"/>
          <w:szCs w:val="22"/>
          <w:lang w:val="en-GB"/>
        </w:rPr>
        <w:t xml:space="preserve"> – </w:t>
      </w:r>
      <w:r w:rsidRPr="00CD060E">
        <w:rPr>
          <w:color w:val="auto"/>
          <w:sz w:val="22"/>
          <w:szCs w:val="22"/>
        </w:rPr>
        <w:t>tuvojas 2026. gads</w:t>
      </w:r>
      <w:r w:rsidR="009109A4" w:rsidRPr="00CD060E">
        <w:rPr>
          <w:color w:val="auto"/>
          <w:sz w:val="22"/>
          <w:szCs w:val="22"/>
        </w:rPr>
        <w:t>.</w:t>
      </w:r>
    </w:p>
    <w:p w14:paraId="4FEDFF94" w14:textId="45052A5C" w:rsidR="6CDA7916" w:rsidRPr="00CD060E" w:rsidRDefault="2F9F8987" w:rsidP="2F9F8987">
      <w:pPr>
        <w:pStyle w:val="BodyText4"/>
        <w:shd w:val="clear" w:color="auto" w:fill="auto"/>
        <w:spacing w:before="0" w:after="0"/>
        <w:ind w:right="43" w:firstLine="0"/>
        <w:rPr>
          <w:rStyle w:val="cf01"/>
          <w:rFonts w:ascii="Times New Roman" w:hAnsi="Times New Roman" w:cs="Times New Roman"/>
          <w:b w:val="0"/>
          <w:bCs w:val="0"/>
          <w:color w:val="auto"/>
          <w:sz w:val="22"/>
          <w:szCs w:val="22"/>
        </w:rPr>
      </w:pPr>
      <w:r w:rsidRPr="00CD060E">
        <w:rPr>
          <w:rStyle w:val="cf01"/>
          <w:rFonts w:ascii="Times New Roman" w:hAnsi="Times New Roman" w:cs="Times New Roman"/>
          <w:color w:val="auto"/>
          <w:sz w:val="22"/>
          <w:szCs w:val="22"/>
        </w:rPr>
        <w:t xml:space="preserve">Pamatojums: </w:t>
      </w:r>
      <w:r w:rsidRPr="00CD060E">
        <w:rPr>
          <w:rStyle w:val="cf01"/>
          <w:rFonts w:ascii="Times New Roman" w:hAnsi="Times New Roman" w:cs="Times New Roman"/>
          <w:b w:val="0"/>
          <w:bCs w:val="0"/>
          <w:color w:val="auto"/>
          <w:sz w:val="22"/>
          <w:szCs w:val="22"/>
        </w:rPr>
        <w:t>vienkāršots 4.3.1.1.i. investīcijas apraksts, redakcionāli precizēts 153.atskaites punkta nosaukums, kvalitatīvie indikatori, apraksts, lai novērstu Atveseļošanas un noturības mehānisma Darbības kārtības, par kuru vienojušās Eiropas Komisija un Latvija (CID) neprecīzu interpretāciju.</w:t>
      </w:r>
    </w:p>
    <w:p w14:paraId="7006D067" w14:textId="77777777" w:rsidR="000A5260" w:rsidRPr="00CD060E" w:rsidRDefault="000A5260" w:rsidP="2F9F8987">
      <w:pPr>
        <w:pStyle w:val="Bodytext30"/>
        <w:shd w:val="clear" w:color="auto" w:fill="auto"/>
        <w:spacing w:before="0" w:after="0" w:line="259" w:lineRule="exact"/>
        <w:ind w:right="43" w:firstLine="0"/>
        <w:rPr>
          <w:b/>
          <w:bCs/>
          <w:i w:val="0"/>
          <w:iCs w:val="0"/>
          <w:color w:val="auto"/>
          <w:sz w:val="22"/>
          <w:szCs w:val="22"/>
        </w:rPr>
      </w:pPr>
    </w:p>
    <w:p w14:paraId="4D196014" w14:textId="3527B7A0" w:rsidR="38ADE267" w:rsidRPr="00CD060E" w:rsidRDefault="38ADE267" w:rsidP="38ADE267">
      <w:pPr>
        <w:pStyle w:val="Bodytext30"/>
        <w:shd w:val="clear" w:color="auto" w:fill="auto"/>
        <w:spacing w:before="0" w:after="0" w:line="259" w:lineRule="exact"/>
        <w:ind w:right="43" w:firstLine="0"/>
        <w:rPr>
          <w:b/>
          <w:bCs/>
          <w:i w:val="0"/>
          <w:iCs w:val="0"/>
          <w:color w:val="auto"/>
          <w:sz w:val="22"/>
          <w:szCs w:val="22"/>
        </w:rPr>
      </w:pPr>
      <w:r w:rsidRPr="00CD060E">
        <w:rPr>
          <w:b/>
          <w:bCs/>
          <w:i w:val="0"/>
          <w:iCs w:val="0"/>
          <w:color w:val="auto"/>
          <w:sz w:val="22"/>
          <w:szCs w:val="22"/>
        </w:rPr>
        <w:t xml:space="preserve">5.1.1.1.i investīcija "Pilnvērtīga inovāciju sistēmas pārvaldības modeļa </w:t>
      </w:r>
      <w:proofErr w:type="spellStart"/>
      <w:r w:rsidRPr="00CD060E">
        <w:rPr>
          <w:b/>
          <w:bCs/>
          <w:i w:val="0"/>
          <w:iCs w:val="0"/>
          <w:color w:val="auto"/>
          <w:sz w:val="22"/>
          <w:szCs w:val="22"/>
        </w:rPr>
        <w:t>operacionalizācija</w:t>
      </w:r>
      <w:proofErr w:type="spellEnd"/>
      <w:r w:rsidRPr="00CD060E">
        <w:rPr>
          <w:b/>
          <w:bCs/>
          <w:i w:val="0"/>
          <w:iCs w:val="0"/>
          <w:color w:val="auto"/>
          <w:sz w:val="22"/>
          <w:szCs w:val="22"/>
        </w:rPr>
        <w:t>"</w:t>
      </w:r>
    </w:p>
    <w:p w14:paraId="7FD38F0C" w14:textId="0A02E1FF" w:rsidR="38ADE267" w:rsidRPr="00CD060E" w:rsidRDefault="38ADE267" w:rsidP="38ADE267">
      <w:pPr>
        <w:pStyle w:val="Bodytext30"/>
        <w:shd w:val="clear" w:color="auto" w:fill="auto"/>
        <w:spacing w:before="0" w:after="0" w:line="259" w:lineRule="exact"/>
        <w:ind w:right="43" w:firstLine="0"/>
        <w:rPr>
          <w:i w:val="0"/>
          <w:iCs w:val="0"/>
          <w:color w:val="auto"/>
          <w:sz w:val="22"/>
          <w:szCs w:val="22"/>
        </w:rPr>
      </w:pPr>
      <w:r w:rsidRPr="00CD060E">
        <w:rPr>
          <w:b/>
          <w:bCs/>
          <w:i w:val="0"/>
          <w:iCs w:val="0"/>
          <w:color w:val="auto"/>
          <w:sz w:val="22"/>
          <w:szCs w:val="22"/>
        </w:rPr>
        <w:t>Juridiskais pamats:</w:t>
      </w:r>
      <w:r w:rsidRPr="00CD060E">
        <w:rPr>
          <w:i w:val="0"/>
          <w:iCs w:val="0"/>
          <w:color w:val="auto"/>
          <w:sz w:val="22"/>
          <w:szCs w:val="22"/>
        </w:rPr>
        <w:t xml:space="preserve"> </w:t>
      </w:r>
      <w:r w:rsidR="009109A4" w:rsidRPr="00CD060E">
        <w:rPr>
          <w:i w:val="0"/>
          <w:iCs w:val="0"/>
          <w:color w:val="auto"/>
          <w:sz w:val="22"/>
          <w:szCs w:val="22"/>
          <w:lang w:val="lv"/>
        </w:rPr>
        <w:t xml:space="preserve">AF regulas 21. panta 1.punkts </w:t>
      </w:r>
      <w:r w:rsidR="009109A4" w:rsidRPr="00CD060E">
        <w:rPr>
          <w:i w:val="0"/>
          <w:iCs w:val="0"/>
          <w:color w:val="auto"/>
          <w:sz w:val="22"/>
          <w:szCs w:val="22"/>
        </w:rPr>
        <w:t>un</w:t>
      </w:r>
      <w:r w:rsidR="009109A4" w:rsidRPr="00CD060E">
        <w:rPr>
          <w:b/>
          <w:bCs/>
          <w:i w:val="0"/>
          <w:iCs w:val="0"/>
          <w:color w:val="auto"/>
          <w:sz w:val="22"/>
          <w:szCs w:val="22"/>
        </w:rPr>
        <w:t xml:space="preserve"> </w:t>
      </w:r>
      <w:r w:rsidR="009109A4" w:rsidRPr="00CD060E">
        <w:rPr>
          <w:i w:val="0"/>
          <w:iCs w:val="0"/>
          <w:color w:val="auto"/>
          <w:sz w:val="22"/>
          <w:szCs w:val="22"/>
        </w:rPr>
        <w:t xml:space="preserve">Eiropas Komisijas paziņojums Parlamentam un Padomei - </w:t>
      </w:r>
      <w:proofErr w:type="spellStart"/>
      <w:r w:rsidR="009109A4" w:rsidRPr="00CD060E">
        <w:rPr>
          <w:i w:val="0"/>
          <w:iCs w:val="0"/>
          <w:color w:val="auto"/>
          <w:sz w:val="22"/>
          <w:szCs w:val="22"/>
          <w:lang w:val="en-GB"/>
        </w:rPr>
        <w:t>NextGenerationEU</w:t>
      </w:r>
      <w:proofErr w:type="spellEnd"/>
      <w:r w:rsidR="009109A4" w:rsidRPr="00CD060E">
        <w:rPr>
          <w:i w:val="0"/>
          <w:iCs w:val="0"/>
          <w:color w:val="auto"/>
          <w:sz w:val="22"/>
          <w:szCs w:val="22"/>
          <w:lang w:val="en-GB"/>
        </w:rPr>
        <w:t xml:space="preserve"> – </w:t>
      </w:r>
      <w:r w:rsidR="009109A4" w:rsidRPr="00CD060E">
        <w:rPr>
          <w:i w:val="0"/>
          <w:iCs w:val="0"/>
          <w:color w:val="auto"/>
          <w:sz w:val="22"/>
          <w:szCs w:val="22"/>
        </w:rPr>
        <w:t>tuvojas 2026. gads.</w:t>
      </w:r>
    </w:p>
    <w:p w14:paraId="6D2B826F" w14:textId="75CF6052" w:rsidR="38ADE267" w:rsidRPr="00CD060E" w:rsidRDefault="38ADE267" w:rsidP="38ADE267">
      <w:pPr>
        <w:pStyle w:val="BodyText4"/>
        <w:shd w:val="clear" w:color="auto" w:fill="auto"/>
        <w:spacing w:before="0" w:after="0"/>
        <w:ind w:right="43" w:firstLine="0"/>
        <w:rPr>
          <w:b/>
          <w:bCs/>
          <w:color w:val="auto"/>
          <w:sz w:val="22"/>
          <w:szCs w:val="22"/>
        </w:rPr>
      </w:pPr>
      <w:r w:rsidRPr="00CD060E">
        <w:rPr>
          <w:b/>
          <w:bCs/>
          <w:color w:val="auto"/>
          <w:sz w:val="22"/>
          <w:szCs w:val="22"/>
        </w:rPr>
        <w:t xml:space="preserve">Pamatojums: </w:t>
      </w:r>
      <w:r w:rsidRPr="00CD060E">
        <w:rPr>
          <w:color w:val="auto"/>
          <w:sz w:val="22"/>
          <w:szCs w:val="22"/>
        </w:rPr>
        <w:t xml:space="preserve">Grozījumu pamatā ir vienkāršot noteiktās prasības attiecībā un viedās specializācijas ziņojuma izstrādi. </w:t>
      </w:r>
    </w:p>
    <w:p w14:paraId="5B11EAFA" w14:textId="4A82D5C6" w:rsidR="38ADE267" w:rsidRPr="00CD060E" w:rsidRDefault="38ADE267" w:rsidP="38ADE267">
      <w:pPr>
        <w:pStyle w:val="BodyText4"/>
        <w:shd w:val="clear" w:color="auto" w:fill="auto"/>
        <w:spacing w:before="0" w:after="0"/>
        <w:ind w:right="43" w:firstLine="0"/>
        <w:rPr>
          <w:b/>
          <w:bCs/>
          <w:color w:val="auto"/>
          <w:sz w:val="22"/>
          <w:szCs w:val="22"/>
        </w:rPr>
      </w:pPr>
    </w:p>
    <w:p w14:paraId="198B12F8" w14:textId="5FD7966B" w:rsidR="00977D98" w:rsidRPr="00CD060E" w:rsidRDefault="38ADE267" w:rsidP="38ADE267">
      <w:pPr>
        <w:pStyle w:val="Bodytext30"/>
        <w:shd w:val="clear" w:color="auto" w:fill="auto"/>
        <w:spacing w:before="0" w:after="0" w:line="259" w:lineRule="exact"/>
        <w:ind w:right="43" w:firstLine="0"/>
        <w:rPr>
          <w:b/>
          <w:bCs/>
          <w:i w:val="0"/>
          <w:iCs w:val="0"/>
          <w:color w:val="auto"/>
          <w:sz w:val="22"/>
          <w:szCs w:val="22"/>
        </w:rPr>
      </w:pPr>
      <w:r w:rsidRPr="00CD060E">
        <w:rPr>
          <w:b/>
          <w:bCs/>
          <w:i w:val="0"/>
          <w:iCs w:val="0"/>
          <w:color w:val="auto"/>
          <w:sz w:val="22"/>
          <w:szCs w:val="22"/>
        </w:rPr>
        <w:t>5.1.1.2.i. investīcija “Atbalsta instruments pētniecībai un internacionalizācijai”</w:t>
      </w:r>
    </w:p>
    <w:p w14:paraId="49ACB088" w14:textId="22103E38" w:rsidR="00104486" w:rsidRPr="00CD060E" w:rsidRDefault="2F9F8987" w:rsidP="2F9F8987">
      <w:pPr>
        <w:pStyle w:val="Bodytext30"/>
        <w:shd w:val="clear" w:color="auto" w:fill="auto"/>
        <w:spacing w:before="0" w:after="0" w:line="259" w:lineRule="exact"/>
        <w:ind w:right="43" w:firstLine="0"/>
        <w:rPr>
          <w:i w:val="0"/>
          <w:iCs w:val="0"/>
          <w:color w:val="auto"/>
          <w:sz w:val="22"/>
          <w:szCs w:val="22"/>
        </w:rPr>
      </w:pPr>
      <w:r w:rsidRPr="00CD060E">
        <w:rPr>
          <w:b/>
          <w:bCs/>
          <w:i w:val="0"/>
          <w:iCs w:val="0"/>
          <w:color w:val="auto"/>
          <w:sz w:val="22"/>
          <w:szCs w:val="22"/>
        </w:rPr>
        <w:t>Juridiskais pamats:</w:t>
      </w:r>
      <w:r w:rsidRPr="00CD060E">
        <w:rPr>
          <w:i w:val="0"/>
          <w:iCs w:val="0"/>
          <w:color w:val="auto"/>
          <w:sz w:val="22"/>
          <w:szCs w:val="22"/>
        </w:rPr>
        <w:t xml:space="preserve"> AF regulas 21.pants</w:t>
      </w:r>
      <w:r w:rsidR="009109A4" w:rsidRPr="00CD060E">
        <w:rPr>
          <w:i w:val="0"/>
          <w:iCs w:val="0"/>
          <w:color w:val="auto"/>
          <w:sz w:val="22"/>
          <w:szCs w:val="22"/>
        </w:rPr>
        <w:t>, objektīvi apstākļi</w:t>
      </w:r>
      <w:r w:rsidRPr="00CD060E">
        <w:rPr>
          <w:i w:val="0"/>
          <w:iCs w:val="0"/>
          <w:color w:val="auto"/>
          <w:sz w:val="22"/>
          <w:szCs w:val="22"/>
        </w:rPr>
        <w:t>.</w:t>
      </w:r>
    </w:p>
    <w:p w14:paraId="40BEC4BB" w14:textId="566FDFAB" w:rsidR="009E1517" w:rsidRPr="00CD060E" w:rsidRDefault="22FF32CD" w:rsidP="2F9F8987">
      <w:pPr>
        <w:pStyle w:val="BodyText4"/>
        <w:shd w:val="clear" w:color="auto" w:fill="auto"/>
        <w:spacing w:before="0"/>
        <w:ind w:firstLine="0"/>
        <w:rPr>
          <w:color w:val="auto"/>
          <w:sz w:val="22"/>
          <w:szCs w:val="22"/>
        </w:rPr>
      </w:pPr>
      <w:r w:rsidRPr="00CD060E">
        <w:rPr>
          <w:b/>
          <w:bCs/>
          <w:color w:val="auto"/>
          <w:sz w:val="22"/>
          <w:szCs w:val="22"/>
        </w:rPr>
        <w:t xml:space="preserve">Pamatojums: </w:t>
      </w:r>
      <w:r w:rsidRPr="00CD060E">
        <w:rPr>
          <w:color w:val="auto"/>
          <w:sz w:val="22"/>
          <w:szCs w:val="22"/>
        </w:rPr>
        <w:t>Lai</w:t>
      </w:r>
      <w:r w:rsidR="7D5906CE" w:rsidRPr="00CD060E">
        <w:rPr>
          <w:color w:val="auto"/>
          <w:sz w:val="22"/>
          <w:szCs w:val="22"/>
        </w:rPr>
        <w:t xml:space="preserve"> sa</w:t>
      </w:r>
      <w:r w:rsidRPr="00CD060E">
        <w:rPr>
          <w:color w:val="auto"/>
          <w:sz w:val="22"/>
          <w:szCs w:val="22"/>
        </w:rPr>
        <w:t xml:space="preserve">mazinātu administratīvo slogu un rādītāja izpildes interpretācijas iespējas, kā arī, </w:t>
      </w:r>
      <w:r w:rsidRPr="00CD060E">
        <w:rPr>
          <w:color w:val="auto"/>
          <w:sz w:val="22"/>
          <w:szCs w:val="22"/>
        </w:rPr>
        <w:lastRenderedPageBreak/>
        <w:t xml:space="preserve">lai nodrošinātu noteiktā rādītāja izpildi, nepieciešami grozījumi mērķa Nr.158 aprakstā. Mērķa rādītājs nr.158 nosaka, ka tiek uzņemtas saistības vismaz 98 milj. EUR apmērā. Ar grozījumiem tiek precizēts rādītāja apraksts, nosakot, ka rādītāja izpildē tiek ņemtas vērā finansējuma saņēmēju sākotnēji uzņemtajām saistībām ar Centrālo finanšu un līgumu aģentūru.  </w:t>
      </w:r>
    </w:p>
    <w:p w14:paraId="34EA58BC" w14:textId="77777777" w:rsidR="001C495F" w:rsidRPr="00CD060E" w:rsidRDefault="001C495F" w:rsidP="2F9F8987">
      <w:pPr>
        <w:pStyle w:val="BodyText4"/>
        <w:shd w:val="clear" w:color="auto" w:fill="auto"/>
        <w:spacing w:before="0"/>
        <w:ind w:firstLine="0"/>
        <w:rPr>
          <w:color w:val="auto"/>
          <w:sz w:val="22"/>
          <w:szCs w:val="22"/>
        </w:rPr>
      </w:pPr>
    </w:p>
    <w:p w14:paraId="718D497B" w14:textId="41651952" w:rsidR="0092712B" w:rsidRPr="00CD060E" w:rsidRDefault="2F9F8987" w:rsidP="2F9F8987">
      <w:pPr>
        <w:pStyle w:val="Bodytext30"/>
        <w:shd w:val="clear" w:color="auto" w:fill="auto"/>
        <w:spacing w:before="0" w:after="0" w:line="259" w:lineRule="exact"/>
        <w:ind w:right="43" w:firstLine="0"/>
        <w:rPr>
          <w:b/>
          <w:bCs/>
          <w:i w:val="0"/>
          <w:iCs w:val="0"/>
          <w:color w:val="auto"/>
          <w:sz w:val="22"/>
          <w:szCs w:val="22"/>
        </w:rPr>
      </w:pPr>
      <w:r w:rsidRPr="00CD060E">
        <w:rPr>
          <w:b/>
          <w:bCs/>
          <w:i w:val="0"/>
          <w:iCs w:val="0"/>
          <w:color w:val="auto"/>
          <w:sz w:val="22"/>
          <w:szCs w:val="22"/>
        </w:rPr>
        <w:t>5.2.1.r. reforma “Augstākās izglītības un zinātnes izcilības un pārvaldības reforma”</w:t>
      </w:r>
    </w:p>
    <w:p w14:paraId="2C698E19" w14:textId="1F961597" w:rsidR="40B75C73" w:rsidRPr="00CD060E" w:rsidRDefault="40B75C73" w:rsidP="40B75C73">
      <w:pPr>
        <w:pStyle w:val="Bodytext30"/>
        <w:spacing w:before="0" w:after="0"/>
        <w:ind w:right="43" w:firstLine="0"/>
        <w:rPr>
          <w:i w:val="0"/>
          <w:iCs w:val="0"/>
          <w:color w:val="auto"/>
          <w:sz w:val="22"/>
          <w:szCs w:val="22"/>
          <w:lang w:val="lv"/>
        </w:rPr>
      </w:pPr>
      <w:r w:rsidRPr="00CD060E">
        <w:rPr>
          <w:b/>
          <w:bCs/>
          <w:i w:val="0"/>
          <w:iCs w:val="0"/>
          <w:color w:val="auto"/>
          <w:sz w:val="22"/>
          <w:szCs w:val="22"/>
        </w:rPr>
        <w:t xml:space="preserve">Juridiskais pamats: </w:t>
      </w:r>
      <w:r w:rsidRPr="00CD060E">
        <w:rPr>
          <w:color w:val="auto"/>
          <w:sz w:val="22"/>
          <w:szCs w:val="22"/>
          <w:lang w:val="lv"/>
        </w:rPr>
        <w:t xml:space="preserve"> </w:t>
      </w:r>
      <w:r w:rsidRPr="00CD060E">
        <w:rPr>
          <w:i w:val="0"/>
          <w:iCs w:val="0"/>
          <w:color w:val="auto"/>
          <w:sz w:val="22"/>
          <w:szCs w:val="22"/>
          <w:lang w:val="lv"/>
        </w:rPr>
        <w:t xml:space="preserve">AF regulas 21. panta 1.punkts </w:t>
      </w:r>
      <w:r w:rsidRPr="00CD060E">
        <w:rPr>
          <w:rFonts w:eastAsia="Segoe UI"/>
          <w:i w:val="0"/>
          <w:iCs w:val="0"/>
          <w:color w:val="auto"/>
          <w:sz w:val="22"/>
          <w:szCs w:val="22"/>
          <w:lang w:val="lv"/>
        </w:rPr>
        <w:t xml:space="preserve">un </w:t>
      </w:r>
      <w:r w:rsidRPr="00CD060E">
        <w:rPr>
          <w:i w:val="0"/>
          <w:iCs w:val="0"/>
          <w:color w:val="auto"/>
          <w:sz w:val="22"/>
          <w:szCs w:val="22"/>
          <w:lang w:val="lv"/>
        </w:rPr>
        <w:t xml:space="preserve">Eiropas Komisijas paziņojums Parlamentam un Padomei - </w:t>
      </w:r>
      <w:proofErr w:type="spellStart"/>
      <w:r w:rsidRPr="00CD060E">
        <w:rPr>
          <w:i w:val="0"/>
          <w:iCs w:val="0"/>
          <w:color w:val="auto"/>
          <w:sz w:val="22"/>
          <w:szCs w:val="22"/>
          <w:lang w:val="en-GB"/>
        </w:rPr>
        <w:t>NextGenerationEU</w:t>
      </w:r>
      <w:proofErr w:type="spellEnd"/>
      <w:r w:rsidRPr="00CD060E">
        <w:rPr>
          <w:i w:val="0"/>
          <w:iCs w:val="0"/>
          <w:color w:val="auto"/>
          <w:sz w:val="22"/>
          <w:szCs w:val="22"/>
          <w:lang w:val="en-GB"/>
        </w:rPr>
        <w:t xml:space="preserve"> – </w:t>
      </w:r>
      <w:r w:rsidRPr="00CD060E">
        <w:rPr>
          <w:i w:val="0"/>
          <w:iCs w:val="0"/>
          <w:color w:val="auto"/>
          <w:sz w:val="22"/>
          <w:szCs w:val="22"/>
          <w:lang w:val="lv"/>
        </w:rPr>
        <w:t>tuvojas 2026. gads.</w:t>
      </w:r>
    </w:p>
    <w:p w14:paraId="69B6DB17" w14:textId="12778E97" w:rsidR="40B75C73" w:rsidRPr="00CD060E" w:rsidRDefault="4DCD019B" w:rsidP="00E51B9A">
      <w:pPr>
        <w:jc w:val="both"/>
        <w:rPr>
          <w:rFonts w:ascii="Times New Roman" w:eastAsia="Times New Roman" w:hAnsi="Times New Roman" w:cs="Times New Roman"/>
          <w:color w:val="auto"/>
          <w:sz w:val="22"/>
          <w:szCs w:val="22"/>
        </w:rPr>
      </w:pPr>
      <w:r w:rsidRPr="00CD060E">
        <w:rPr>
          <w:rFonts w:ascii="Times New Roman" w:hAnsi="Times New Roman" w:cs="Times New Roman"/>
          <w:b/>
          <w:bCs/>
          <w:color w:val="auto"/>
          <w:sz w:val="22"/>
          <w:szCs w:val="22"/>
        </w:rPr>
        <w:t xml:space="preserve">Pamatojums: </w:t>
      </w:r>
      <w:r w:rsidRPr="00CD060E">
        <w:rPr>
          <w:rFonts w:ascii="Times New Roman" w:hAnsi="Times New Roman" w:cs="Times New Roman"/>
          <w:color w:val="auto"/>
          <w:sz w:val="22"/>
          <w:szCs w:val="22"/>
        </w:rPr>
        <w:t>Ierosinātās izmaiņas 160. atskaites punkta aprakstā, pārbaudes mehānismā un laika grafikā (grafika maiņa) ir veiktas, lai netiktu apdraudēta sākotnēji noteikto mērķu sasniegšana, netiktu radīti riski rādītāju sasniegšanai un tiktu nodrošināta atbilstība tiesību aktu prasībām, jo īpaši attiecībā uz tiesību aktu grozījumiem, kurus apstiprina Saeima</w:t>
      </w:r>
      <w:r w:rsidRPr="00CD060E">
        <w:rPr>
          <w:rFonts w:ascii="Times New Roman" w:hAnsi="Times New Roman" w:cs="Times New Roman"/>
          <w:sz w:val="22"/>
          <w:szCs w:val="22"/>
        </w:rPr>
        <w:t>.</w:t>
      </w:r>
      <w:r w:rsidR="59707DA9" w:rsidRPr="00CD060E">
        <w:rPr>
          <w:rFonts w:ascii="Times New Roman" w:hAnsi="Times New Roman" w:cs="Times New Roman"/>
          <w:sz w:val="22"/>
          <w:szCs w:val="22"/>
        </w:rPr>
        <w:t xml:space="preserve"> </w:t>
      </w:r>
      <w:r w:rsidRPr="00CD060E">
        <w:rPr>
          <w:rFonts w:ascii="Times New Roman" w:eastAsia="Times New Roman" w:hAnsi="Times New Roman" w:cs="Times New Roman"/>
          <w:color w:val="auto"/>
          <w:sz w:val="22"/>
          <w:szCs w:val="22"/>
        </w:rPr>
        <w:t>Pēc detalizēta juridiskā izvērt</w:t>
      </w:r>
      <w:r w:rsidR="0AABD5C3" w:rsidRPr="00CD060E">
        <w:rPr>
          <w:rFonts w:ascii="Times New Roman" w:eastAsia="Times New Roman" w:hAnsi="Times New Roman" w:cs="Times New Roman"/>
          <w:color w:val="auto"/>
          <w:sz w:val="22"/>
          <w:szCs w:val="22"/>
        </w:rPr>
        <w:t>ējuma</w:t>
      </w:r>
      <w:r w:rsidRPr="00CD060E">
        <w:rPr>
          <w:rFonts w:ascii="Times New Roman" w:eastAsia="Times New Roman" w:hAnsi="Times New Roman" w:cs="Times New Roman"/>
          <w:color w:val="auto"/>
          <w:sz w:val="22"/>
          <w:szCs w:val="22"/>
        </w:rPr>
        <w:t xml:space="preserve"> un apspriešanās ministrija ir konstatējusi nepieciešamību veikt papildu tiesību aktu grozījumus, lai nodrošinātu reformas veiksmīgu īstenošanu un atbilstību tiesību aktu prasībām un skaidru tiesisku regulējumu. </w:t>
      </w:r>
    </w:p>
    <w:p w14:paraId="48B2650C" w14:textId="35BE2195" w:rsidR="40B75C73" w:rsidRPr="00CD060E" w:rsidRDefault="40B75C73" w:rsidP="40B75C73">
      <w:pPr>
        <w:ind w:firstLine="720"/>
        <w:jc w:val="both"/>
        <w:rPr>
          <w:rFonts w:ascii="Times New Roman" w:eastAsia="Times New Roman" w:hAnsi="Times New Roman" w:cs="Times New Roman"/>
          <w:color w:val="auto"/>
          <w:sz w:val="22"/>
          <w:szCs w:val="22"/>
        </w:rPr>
      </w:pPr>
    </w:p>
    <w:p w14:paraId="16FF7DA8" w14:textId="7E17E59B" w:rsidR="40B75C73" w:rsidRPr="00CD060E" w:rsidRDefault="40B75C73" w:rsidP="40B75C73">
      <w:pPr>
        <w:jc w:val="both"/>
        <w:rPr>
          <w:rFonts w:ascii="Times New Roman" w:eastAsia="Times New Roman" w:hAnsi="Times New Roman" w:cs="Times New Roman"/>
          <w:b/>
          <w:bCs/>
          <w:color w:val="auto"/>
          <w:sz w:val="22"/>
          <w:szCs w:val="22"/>
        </w:rPr>
      </w:pPr>
      <w:r w:rsidRPr="00CD060E">
        <w:rPr>
          <w:rFonts w:ascii="Times New Roman" w:eastAsia="Times New Roman" w:hAnsi="Times New Roman" w:cs="Times New Roman"/>
          <w:b/>
          <w:bCs/>
          <w:color w:val="auto"/>
          <w:sz w:val="22"/>
          <w:szCs w:val="22"/>
        </w:rPr>
        <w:t>5.2.1.1. investīcija "Pētniecības, attīstības un konsolidācijas granti"</w:t>
      </w:r>
    </w:p>
    <w:p w14:paraId="7E15D670" w14:textId="1EC24BD9" w:rsidR="40B75C73" w:rsidRPr="00CD060E" w:rsidRDefault="40B75C73" w:rsidP="40B75C73">
      <w:pPr>
        <w:jc w:val="both"/>
        <w:rPr>
          <w:rFonts w:ascii="Times New Roman" w:eastAsia="Times New Roman" w:hAnsi="Times New Roman" w:cs="Times New Roman"/>
          <w:i/>
          <w:iCs/>
          <w:color w:val="auto"/>
          <w:sz w:val="22"/>
          <w:szCs w:val="22"/>
          <w:lang w:val="lv"/>
        </w:rPr>
      </w:pPr>
      <w:r w:rsidRPr="00CD060E">
        <w:rPr>
          <w:rFonts w:ascii="Times New Roman" w:eastAsia="Times New Roman" w:hAnsi="Times New Roman" w:cs="Times New Roman"/>
          <w:b/>
          <w:bCs/>
          <w:color w:val="auto"/>
          <w:sz w:val="22"/>
          <w:szCs w:val="22"/>
        </w:rPr>
        <w:t xml:space="preserve">Juridiskais pamats: </w:t>
      </w:r>
      <w:r w:rsidRPr="00CD060E">
        <w:rPr>
          <w:rFonts w:ascii="Times New Roman" w:eastAsia="Times New Roman" w:hAnsi="Times New Roman" w:cs="Times New Roman"/>
          <w:color w:val="auto"/>
          <w:sz w:val="22"/>
          <w:szCs w:val="22"/>
          <w:lang w:val="lv"/>
        </w:rPr>
        <w:t xml:space="preserve">AF regulas 21. panta 1.punkts </w:t>
      </w:r>
      <w:r w:rsidRPr="00CD060E">
        <w:rPr>
          <w:rFonts w:ascii="Times New Roman" w:eastAsia="Segoe UI" w:hAnsi="Times New Roman" w:cs="Times New Roman"/>
          <w:color w:val="auto"/>
          <w:sz w:val="22"/>
          <w:szCs w:val="22"/>
          <w:lang w:val="lv"/>
        </w:rPr>
        <w:t xml:space="preserve">un </w:t>
      </w:r>
      <w:r w:rsidRPr="00CD060E">
        <w:rPr>
          <w:rFonts w:ascii="Times New Roman" w:eastAsia="Times New Roman" w:hAnsi="Times New Roman" w:cs="Times New Roman"/>
          <w:color w:val="auto"/>
          <w:sz w:val="22"/>
          <w:szCs w:val="22"/>
          <w:lang w:val="lv"/>
        </w:rPr>
        <w:t xml:space="preserve">Eiropas Komisijas paziņojums Parlamentam un Padomei - </w:t>
      </w:r>
      <w:proofErr w:type="spellStart"/>
      <w:r w:rsidRPr="00CD060E">
        <w:rPr>
          <w:rFonts w:ascii="Times New Roman" w:eastAsia="Times New Roman" w:hAnsi="Times New Roman" w:cs="Times New Roman"/>
          <w:color w:val="auto"/>
          <w:sz w:val="22"/>
          <w:szCs w:val="22"/>
          <w:lang w:val="en-GB"/>
        </w:rPr>
        <w:t>NextGenerationEU</w:t>
      </w:r>
      <w:proofErr w:type="spellEnd"/>
      <w:r w:rsidRPr="00CD060E">
        <w:rPr>
          <w:rFonts w:ascii="Times New Roman" w:eastAsia="Times New Roman" w:hAnsi="Times New Roman" w:cs="Times New Roman"/>
          <w:color w:val="auto"/>
          <w:sz w:val="22"/>
          <w:szCs w:val="22"/>
          <w:lang w:val="en-GB"/>
        </w:rPr>
        <w:t xml:space="preserve"> – </w:t>
      </w:r>
      <w:r w:rsidRPr="00CD060E">
        <w:rPr>
          <w:rFonts w:ascii="Times New Roman" w:eastAsia="Times New Roman" w:hAnsi="Times New Roman" w:cs="Times New Roman"/>
          <w:color w:val="auto"/>
          <w:sz w:val="22"/>
          <w:szCs w:val="22"/>
          <w:lang w:val="lv"/>
        </w:rPr>
        <w:t xml:space="preserve">tuvojas 2026. </w:t>
      </w:r>
      <w:r w:rsidR="009109A4" w:rsidRPr="00CD060E">
        <w:rPr>
          <w:rFonts w:ascii="Times New Roman" w:eastAsia="Times New Roman" w:hAnsi="Times New Roman" w:cs="Times New Roman"/>
          <w:color w:val="auto"/>
          <w:sz w:val="22"/>
          <w:szCs w:val="22"/>
          <w:lang w:val="lv"/>
        </w:rPr>
        <w:t>G</w:t>
      </w:r>
      <w:r w:rsidRPr="00CD060E">
        <w:rPr>
          <w:rFonts w:ascii="Times New Roman" w:eastAsia="Times New Roman" w:hAnsi="Times New Roman" w:cs="Times New Roman"/>
          <w:color w:val="auto"/>
          <w:sz w:val="22"/>
          <w:szCs w:val="22"/>
          <w:lang w:val="lv"/>
        </w:rPr>
        <w:t>ads</w:t>
      </w:r>
      <w:r w:rsidR="009109A4" w:rsidRPr="00CD060E">
        <w:rPr>
          <w:rFonts w:ascii="Times New Roman" w:eastAsia="Times New Roman" w:hAnsi="Times New Roman" w:cs="Times New Roman"/>
          <w:color w:val="auto"/>
          <w:sz w:val="22"/>
          <w:szCs w:val="22"/>
          <w:lang w:val="lv"/>
        </w:rPr>
        <w:t>.</w:t>
      </w:r>
    </w:p>
    <w:p w14:paraId="180955D0" w14:textId="2CE62AA6" w:rsidR="40B75C73" w:rsidRPr="00CD060E" w:rsidRDefault="40B75C73" w:rsidP="40B75C73">
      <w:pPr>
        <w:pStyle w:val="BodyText4"/>
        <w:shd w:val="clear" w:color="auto" w:fill="auto"/>
        <w:spacing w:before="0"/>
        <w:ind w:firstLine="0"/>
        <w:rPr>
          <w:color w:val="auto"/>
          <w:sz w:val="22"/>
          <w:szCs w:val="22"/>
        </w:rPr>
      </w:pPr>
      <w:r w:rsidRPr="00CD060E">
        <w:rPr>
          <w:b/>
          <w:bCs/>
          <w:color w:val="auto"/>
          <w:sz w:val="22"/>
          <w:szCs w:val="22"/>
        </w:rPr>
        <w:t>Pamatojums:</w:t>
      </w:r>
      <w:r w:rsidRPr="00CD060E">
        <w:rPr>
          <w:color w:val="auto"/>
          <w:sz w:val="22"/>
          <w:szCs w:val="22"/>
        </w:rPr>
        <w:t xml:space="preserve"> Mērķa rādītāja T 164 "Parakstīti akadēmiskās karjeras līgumi" un mērķa rādītāja T 165 "Parakstīti iekšējie pētniecības un attīstības grantu līgumi" apvienošana, lai vienkāršotu un samazinātu administratīvo slogu, vienlaicīgi nezaudējot datu kvalitāti. </w:t>
      </w:r>
    </w:p>
    <w:p w14:paraId="27D78670" w14:textId="41E71176" w:rsidR="40B75C73" w:rsidRPr="00CD060E" w:rsidRDefault="40B75C73" w:rsidP="40B75C73">
      <w:pPr>
        <w:pStyle w:val="BodyText4"/>
        <w:shd w:val="clear" w:color="auto" w:fill="auto"/>
        <w:spacing w:before="0"/>
        <w:ind w:firstLine="0"/>
        <w:rPr>
          <w:sz w:val="22"/>
          <w:szCs w:val="22"/>
        </w:rPr>
      </w:pPr>
    </w:p>
    <w:p w14:paraId="02B64297" w14:textId="12FFF53C" w:rsidR="366CD436" w:rsidRPr="00CD060E" w:rsidRDefault="366CD436" w:rsidP="366CD436">
      <w:pPr>
        <w:spacing w:after="60"/>
        <w:jc w:val="both"/>
        <w:rPr>
          <w:rFonts w:ascii="Times New Roman" w:hAnsi="Times New Roman" w:cs="Times New Roman"/>
          <w:sz w:val="22"/>
          <w:szCs w:val="22"/>
        </w:rPr>
      </w:pPr>
      <w:r w:rsidRPr="00CD060E">
        <w:rPr>
          <w:rFonts w:ascii="Times New Roman" w:eastAsia="Times New Roman" w:hAnsi="Times New Roman" w:cs="Times New Roman"/>
          <w:b/>
          <w:bCs/>
          <w:sz w:val="22"/>
          <w:szCs w:val="22"/>
          <w:lang w:val="lv"/>
        </w:rPr>
        <w:t>6.1.1.1.i investīcija “Esošo analītisko risinājumu modernizācija”</w:t>
      </w:r>
    </w:p>
    <w:p w14:paraId="379BCC10" w14:textId="66D29F50" w:rsidR="366CD436" w:rsidRPr="00CD060E" w:rsidRDefault="366CD436" w:rsidP="366CD436">
      <w:pPr>
        <w:jc w:val="both"/>
        <w:rPr>
          <w:rFonts w:ascii="Times New Roman" w:hAnsi="Times New Roman" w:cs="Times New Roman"/>
          <w:color w:val="auto"/>
          <w:sz w:val="22"/>
          <w:szCs w:val="22"/>
        </w:rPr>
      </w:pPr>
      <w:r w:rsidRPr="00CD060E">
        <w:rPr>
          <w:rFonts w:ascii="Times New Roman" w:eastAsia="Times New Roman" w:hAnsi="Times New Roman" w:cs="Times New Roman"/>
          <w:b/>
          <w:bCs/>
          <w:color w:val="auto"/>
          <w:sz w:val="22"/>
          <w:szCs w:val="22"/>
        </w:rPr>
        <w:t xml:space="preserve">Juridiskais pamats: </w:t>
      </w:r>
      <w:r w:rsidRPr="00CD060E">
        <w:rPr>
          <w:rFonts w:ascii="Times New Roman" w:eastAsia="Times New Roman" w:hAnsi="Times New Roman" w:cs="Times New Roman"/>
          <w:color w:val="auto"/>
          <w:sz w:val="22"/>
          <w:szCs w:val="22"/>
          <w:lang w:val="lv"/>
        </w:rPr>
        <w:t xml:space="preserve">AF regulas 21. panta 1.punkts </w:t>
      </w:r>
      <w:r w:rsidRPr="00CD060E">
        <w:rPr>
          <w:rFonts w:ascii="Times New Roman" w:eastAsia="Segoe UI" w:hAnsi="Times New Roman" w:cs="Times New Roman"/>
          <w:color w:val="auto"/>
          <w:sz w:val="22"/>
          <w:szCs w:val="22"/>
          <w:lang w:val="lv"/>
        </w:rPr>
        <w:t xml:space="preserve">un </w:t>
      </w:r>
      <w:r w:rsidRPr="00CD060E">
        <w:rPr>
          <w:rFonts w:ascii="Times New Roman" w:eastAsia="Times New Roman" w:hAnsi="Times New Roman" w:cs="Times New Roman"/>
          <w:color w:val="auto"/>
          <w:sz w:val="22"/>
          <w:szCs w:val="22"/>
          <w:lang w:val="lv"/>
        </w:rPr>
        <w:t xml:space="preserve">Eiropas Komisijas paziņojums Parlamentam un Padomei - </w:t>
      </w:r>
      <w:proofErr w:type="spellStart"/>
      <w:r w:rsidRPr="00CD060E">
        <w:rPr>
          <w:rFonts w:ascii="Times New Roman" w:eastAsia="Times New Roman" w:hAnsi="Times New Roman" w:cs="Times New Roman"/>
          <w:color w:val="auto"/>
          <w:sz w:val="22"/>
          <w:szCs w:val="22"/>
          <w:lang w:val="en-GB"/>
        </w:rPr>
        <w:t>NextGenerationEU</w:t>
      </w:r>
      <w:proofErr w:type="spellEnd"/>
      <w:r w:rsidRPr="00CD060E">
        <w:rPr>
          <w:rFonts w:ascii="Times New Roman" w:eastAsia="Times New Roman" w:hAnsi="Times New Roman" w:cs="Times New Roman"/>
          <w:color w:val="auto"/>
          <w:sz w:val="22"/>
          <w:szCs w:val="22"/>
          <w:lang w:val="en-GB"/>
        </w:rPr>
        <w:t xml:space="preserve"> – </w:t>
      </w:r>
      <w:r w:rsidRPr="00CD060E">
        <w:rPr>
          <w:rFonts w:ascii="Times New Roman" w:eastAsia="Times New Roman" w:hAnsi="Times New Roman" w:cs="Times New Roman"/>
          <w:color w:val="auto"/>
          <w:sz w:val="22"/>
          <w:szCs w:val="22"/>
          <w:lang w:val="lv"/>
        </w:rPr>
        <w:t xml:space="preserve">tuvojas 2026. </w:t>
      </w:r>
      <w:r w:rsidR="009109A4" w:rsidRPr="00CD060E">
        <w:rPr>
          <w:rFonts w:ascii="Times New Roman" w:eastAsia="Times New Roman" w:hAnsi="Times New Roman" w:cs="Times New Roman"/>
          <w:color w:val="auto"/>
          <w:sz w:val="22"/>
          <w:szCs w:val="22"/>
          <w:lang w:val="lv"/>
        </w:rPr>
        <w:t>G</w:t>
      </w:r>
      <w:r w:rsidRPr="00CD060E">
        <w:rPr>
          <w:rFonts w:ascii="Times New Roman" w:eastAsia="Times New Roman" w:hAnsi="Times New Roman" w:cs="Times New Roman"/>
          <w:color w:val="auto"/>
          <w:sz w:val="22"/>
          <w:szCs w:val="22"/>
          <w:lang w:val="lv"/>
        </w:rPr>
        <w:t>ads</w:t>
      </w:r>
      <w:r w:rsidR="009109A4" w:rsidRPr="00CD060E">
        <w:rPr>
          <w:rFonts w:ascii="Times New Roman" w:eastAsia="Times New Roman" w:hAnsi="Times New Roman" w:cs="Times New Roman"/>
          <w:color w:val="auto"/>
          <w:sz w:val="22"/>
          <w:szCs w:val="22"/>
          <w:lang w:val="lv"/>
        </w:rPr>
        <w:t>.</w:t>
      </w:r>
    </w:p>
    <w:p w14:paraId="4B0B8BB5" w14:textId="7F6B7A47" w:rsidR="366CD436" w:rsidRPr="00CD060E" w:rsidRDefault="366CD436" w:rsidP="366CD436">
      <w:pPr>
        <w:spacing w:after="60"/>
        <w:jc w:val="both"/>
        <w:rPr>
          <w:rFonts w:ascii="Times New Roman" w:hAnsi="Times New Roman" w:cs="Times New Roman"/>
          <w:color w:val="auto"/>
          <w:sz w:val="22"/>
          <w:szCs w:val="22"/>
        </w:rPr>
      </w:pPr>
      <w:r w:rsidRPr="00CD060E">
        <w:rPr>
          <w:rFonts w:ascii="Times New Roman" w:eastAsia="Times New Roman" w:hAnsi="Times New Roman" w:cs="Times New Roman"/>
          <w:b/>
          <w:bCs/>
          <w:color w:val="auto"/>
          <w:sz w:val="22"/>
          <w:szCs w:val="22"/>
          <w:lang w:val="lv"/>
        </w:rPr>
        <w:t>Pamatojums:</w:t>
      </w:r>
      <w:r w:rsidRPr="00CD060E">
        <w:rPr>
          <w:rFonts w:ascii="Times New Roman" w:eastAsia="Times New Roman" w:hAnsi="Times New Roman" w:cs="Times New Roman"/>
          <w:color w:val="auto"/>
          <w:sz w:val="22"/>
          <w:szCs w:val="22"/>
          <w:lang w:val="lv"/>
        </w:rPr>
        <w:t xml:space="preserve"> pārskatīts un vienkāršots 172.atskaites punkta “Izmaiņas IT sistēmās” nosaukums un kvalitatīvā rādītāja apraksts, kā arī definīcijas apraksts nolūkā vienkāršot un mazināt administratīvo slogu.</w:t>
      </w:r>
    </w:p>
    <w:p w14:paraId="3255FD11" w14:textId="706E0D06" w:rsidR="366CD436" w:rsidRPr="00CD060E" w:rsidRDefault="366CD436" w:rsidP="366CD436">
      <w:pPr>
        <w:spacing w:after="60"/>
        <w:jc w:val="both"/>
        <w:rPr>
          <w:rFonts w:ascii="Times New Roman" w:hAnsi="Times New Roman" w:cs="Times New Roman"/>
          <w:color w:val="auto"/>
          <w:sz w:val="22"/>
          <w:szCs w:val="22"/>
        </w:rPr>
      </w:pPr>
      <w:r w:rsidRPr="00CD060E">
        <w:rPr>
          <w:rFonts w:ascii="Times New Roman" w:eastAsia="Times New Roman" w:hAnsi="Times New Roman" w:cs="Times New Roman"/>
          <w:color w:val="auto"/>
          <w:sz w:val="22"/>
          <w:szCs w:val="22"/>
          <w:lang w:val="lv"/>
        </w:rPr>
        <w:t xml:space="preserve"> </w:t>
      </w:r>
    </w:p>
    <w:p w14:paraId="6D6BF78A" w14:textId="3F93157A" w:rsidR="366CD436" w:rsidRPr="00CD060E" w:rsidRDefault="366CD436" w:rsidP="366CD436">
      <w:pPr>
        <w:spacing w:after="60"/>
        <w:jc w:val="both"/>
        <w:rPr>
          <w:rFonts w:ascii="Times New Roman" w:hAnsi="Times New Roman" w:cs="Times New Roman"/>
          <w:color w:val="auto"/>
          <w:sz w:val="22"/>
          <w:szCs w:val="22"/>
        </w:rPr>
      </w:pPr>
      <w:r w:rsidRPr="00CD060E">
        <w:rPr>
          <w:rFonts w:ascii="Times New Roman" w:eastAsia="Times New Roman" w:hAnsi="Times New Roman" w:cs="Times New Roman"/>
          <w:b/>
          <w:bCs/>
          <w:color w:val="auto"/>
          <w:sz w:val="22"/>
          <w:szCs w:val="22"/>
          <w:lang w:val="lv"/>
        </w:rPr>
        <w:t>6.1.1.2.i investīcija “Jaunu analīzes sistēmu izstrāde”</w:t>
      </w:r>
    </w:p>
    <w:p w14:paraId="0C9F396D" w14:textId="27C7C3DA" w:rsidR="366CD436" w:rsidRPr="00CD060E" w:rsidRDefault="366CD436" w:rsidP="366CD436">
      <w:pPr>
        <w:jc w:val="both"/>
        <w:rPr>
          <w:rFonts w:ascii="Times New Roman" w:hAnsi="Times New Roman" w:cs="Times New Roman"/>
          <w:color w:val="auto"/>
          <w:sz w:val="22"/>
          <w:szCs w:val="22"/>
        </w:rPr>
      </w:pPr>
      <w:r w:rsidRPr="00CD060E">
        <w:rPr>
          <w:rFonts w:ascii="Times New Roman" w:eastAsia="Times New Roman" w:hAnsi="Times New Roman" w:cs="Times New Roman"/>
          <w:b/>
          <w:bCs/>
          <w:color w:val="auto"/>
          <w:sz w:val="22"/>
          <w:szCs w:val="22"/>
        </w:rPr>
        <w:t xml:space="preserve">Juridiskais pamats: </w:t>
      </w:r>
      <w:r w:rsidRPr="00CD060E">
        <w:rPr>
          <w:rFonts w:ascii="Times New Roman" w:eastAsia="Times New Roman" w:hAnsi="Times New Roman" w:cs="Times New Roman"/>
          <w:color w:val="auto"/>
          <w:sz w:val="22"/>
          <w:szCs w:val="22"/>
          <w:lang w:val="lv"/>
        </w:rPr>
        <w:t xml:space="preserve">AF regulas 21. panta 1.punkts </w:t>
      </w:r>
      <w:r w:rsidRPr="00CD060E">
        <w:rPr>
          <w:rFonts w:ascii="Times New Roman" w:eastAsia="Segoe UI" w:hAnsi="Times New Roman" w:cs="Times New Roman"/>
          <w:color w:val="auto"/>
          <w:sz w:val="22"/>
          <w:szCs w:val="22"/>
          <w:lang w:val="lv"/>
        </w:rPr>
        <w:t xml:space="preserve">un </w:t>
      </w:r>
      <w:r w:rsidRPr="00CD060E">
        <w:rPr>
          <w:rFonts w:ascii="Times New Roman" w:eastAsia="Times New Roman" w:hAnsi="Times New Roman" w:cs="Times New Roman"/>
          <w:color w:val="auto"/>
          <w:sz w:val="22"/>
          <w:szCs w:val="22"/>
          <w:lang w:val="lv"/>
        </w:rPr>
        <w:t xml:space="preserve">Eiropas Komisijas paziņojums Parlamentam un Padomei - </w:t>
      </w:r>
      <w:proofErr w:type="spellStart"/>
      <w:r w:rsidRPr="00CD060E">
        <w:rPr>
          <w:rFonts w:ascii="Times New Roman" w:eastAsia="Times New Roman" w:hAnsi="Times New Roman" w:cs="Times New Roman"/>
          <w:color w:val="auto"/>
          <w:sz w:val="22"/>
          <w:szCs w:val="22"/>
          <w:lang w:val="en-GB"/>
        </w:rPr>
        <w:t>NextGenerationEU</w:t>
      </w:r>
      <w:proofErr w:type="spellEnd"/>
      <w:r w:rsidRPr="00CD060E">
        <w:rPr>
          <w:rFonts w:ascii="Times New Roman" w:eastAsia="Times New Roman" w:hAnsi="Times New Roman" w:cs="Times New Roman"/>
          <w:color w:val="auto"/>
          <w:sz w:val="22"/>
          <w:szCs w:val="22"/>
          <w:lang w:val="en-GB"/>
        </w:rPr>
        <w:t xml:space="preserve"> – </w:t>
      </w:r>
      <w:r w:rsidRPr="00CD060E">
        <w:rPr>
          <w:rFonts w:ascii="Times New Roman" w:eastAsia="Times New Roman" w:hAnsi="Times New Roman" w:cs="Times New Roman"/>
          <w:color w:val="auto"/>
          <w:sz w:val="22"/>
          <w:szCs w:val="22"/>
          <w:lang w:val="lv"/>
        </w:rPr>
        <w:t xml:space="preserve">tuvojas 2026. </w:t>
      </w:r>
      <w:r w:rsidR="009109A4" w:rsidRPr="00CD060E">
        <w:rPr>
          <w:rFonts w:ascii="Times New Roman" w:eastAsia="Times New Roman" w:hAnsi="Times New Roman" w:cs="Times New Roman"/>
          <w:color w:val="auto"/>
          <w:sz w:val="22"/>
          <w:szCs w:val="22"/>
          <w:lang w:val="lv"/>
        </w:rPr>
        <w:t>G</w:t>
      </w:r>
      <w:r w:rsidRPr="00CD060E">
        <w:rPr>
          <w:rFonts w:ascii="Times New Roman" w:eastAsia="Times New Roman" w:hAnsi="Times New Roman" w:cs="Times New Roman"/>
          <w:color w:val="auto"/>
          <w:sz w:val="22"/>
          <w:szCs w:val="22"/>
          <w:lang w:val="lv"/>
        </w:rPr>
        <w:t>ads</w:t>
      </w:r>
      <w:r w:rsidR="009109A4" w:rsidRPr="00CD060E">
        <w:rPr>
          <w:rFonts w:ascii="Times New Roman" w:eastAsia="Times New Roman" w:hAnsi="Times New Roman" w:cs="Times New Roman"/>
          <w:color w:val="auto"/>
          <w:sz w:val="22"/>
          <w:szCs w:val="22"/>
          <w:lang w:val="lv"/>
        </w:rPr>
        <w:t>.</w:t>
      </w:r>
    </w:p>
    <w:p w14:paraId="684C4498" w14:textId="0794E93D" w:rsidR="366CD436" w:rsidRPr="00CD060E" w:rsidRDefault="366CD436" w:rsidP="366CD436">
      <w:pPr>
        <w:spacing w:after="60"/>
        <w:jc w:val="both"/>
        <w:rPr>
          <w:rFonts w:ascii="Times New Roman" w:hAnsi="Times New Roman" w:cs="Times New Roman"/>
          <w:color w:val="auto"/>
          <w:sz w:val="22"/>
          <w:szCs w:val="22"/>
        </w:rPr>
      </w:pPr>
      <w:r w:rsidRPr="00CD060E">
        <w:rPr>
          <w:rFonts w:ascii="Times New Roman" w:eastAsia="Times New Roman" w:hAnsi="Times New Roman" w:cs="Times New Roman"/>
          <w:b/>
          <w:bCs/>
          <w:color w:val="auto"/>
          <w:sz w:val="22"/>
          <w:szCs w:val="22"/>
          <w:lang w:val="lv"/>
        </w:rPr>
        <w:t>Pamatojums:</w:t>
      </w:r>
      <w:r w:rsidRPr="00CD060E">
        <w:rPr>
          <w:rFonts w:ascii="Times New Roman" w:eastAsia="Times New Roman" w:hAnsi="Times New Roman" w:cs="Times New Roman"/>
          <w:color w:val="auto"/>
          <w:sz w:val="22"/>
          <w:szCs w:val="22"/>
          <w:lang w:val="lv"/>
        </w:rPr>
        <w:t xml:space="preserve"> pārskatīts un vienkāršots 173.atskaites punkta “Nodokļu maksātāju segmentēšanas sistēma” nosaukums un kvalitatīvā rādītāja apraksts, kā arī definīcijas apraksts nolūkā vienkāršot un mazināt administratīvo slogu.</w:t>
      </w:r>
    </w:p>
    <w:p w14:paraId="586D86A1" w14:textId="43E15FD0" w:rsidR="366CD436" w:rsidRPr="00CD060E" w:rsidRDefault="366CD436" w:rsidP="366CD436">
      <w:pPr>
        <w:spacing w:after="60"/>
        <w:jc w:val="both"/>
        <w:rPr>
          <w:rFonts w:ascii="Times New Roman" w:hAnsi="Times New Roman" w:cs="Times New Roman"/>
          <w:color w:val="auto"/>
          <w:sz w:val="22"/>
          <w:szCs w:val="22"/>
        </w:rPr>
      </w:pPr>
      <w:r w:rsidRPr="00CD060E">
        <w:rPr>
          <w:rFonts w:ascii="Times New Roman" w:eastAsia="Times New Roman" w:hAnsi="Times New Roman" w:cs="Times New Roman"/>
          <w:color w:val="auto"/>
          <w:sz w:val="22"/>
          <w:szCs w:val="22"/>
          <w:lang w:val="lv"/>
        </w:rPr>
        <w:t xml:space="preserve">  </w:t>
      </w:r>
    </w:p>
    <w:p w14:paraId="7B7BD1B6" w14:textId="2AEF5452" w:rsidR="366CD436" w:rsidRPr="00CD060E" w:rsidRDefault="366CD436" w:rsidP="366CD436">
      <w:pPr>
        <w:spacing w:after="60"/>
        <w:jc w:val="both"/>
        <w:rPr>
          <w:rFonts w:ascii="Times New Roman" w:eastAsia="Times New Roman" w:hAnsi="Times New Roman" w:cs="Times New Roman"/>
          <w:b/>
          <w:bCs/>
          <w:color w:val="auto"/>
          <w:sz w:val="22"/>
          <w:szCs w:val="22"/>
          <w:lang w:val="lv"/>
        </w:rPr>
      </w:pPr>
      <w:r w:rsidRPr="00CD060E">
        <w:rPr>
          <w:rFonts w:ascii="Times New Roman" w:eastAsia="Times New Roman" w:hAnsi="Times New Roman" w:cs="Times New Roman"/>
          <w:b/>
          <w:bCs/>
          <w:color w:val="auto"/>
          <w:sz w:val="22"/>
          <w:szCs w:val="22"/>
          <w:lang w:val="lv"/>
        </w:rPr>
        <w:t>6.1.1.3.i investīcija “Personāla apmācības darbam ar analītisko platformu un konsultācijas”</w:t>
      </w:r>
    </w:p>
    <w:p w14:paraId="7A123B82" w14:textId="38921A49" w:rsidR="366CD436" w:rsidRPr="00CD060E" w:rsidRDefault="366CD436" w:rsidP="366CD436">
      <w:pPr>
        <w:jc w:val="both"/>
        <w:rPr>
          <w:rFonts w:ascii="Times New Roman" w:hAnsi="Times New Roman" w:cs="Times New Roman"/>
          <w:color w:val="auto"/>
          <w:sz w:val="22"/>
          <w:szCs w:val="22"/>
        </w:rPr>
      </w:pPr>
      <w:r w:rsidRPr="00CD060E">
        <w:rPr>
          <w:rFonts w:ascii="Times New Roman" w:eastAsia="Times New Roman" w:hAnsi="Times New Roman" w:cs="Times New Roman"/>
          <w:b/>
          <w:bCs/>
          <w:color w:val="auto"/>
          <w:sz w:val="22"/>
          <w:szCs w:val="22"/>
        </w:rPr>
        <w:t xml:space="preserve">Juridiskais pamats: </w:t>
      </w:r>
      <w:r w:rsidRPr="00CD060E">
        <w:rPr>
          <w:rFonts w:ascii="Times New Roman" w:eastAsia="Times New Roman" w:hAnsi="Times New Roman" w:cs="Times New Roman"/>
          <w:color w:val="auto"/>
          <w:sz w:val="22"/>
          <w:szCs w:val="22"/>
          <w:lang w:val="lv"/>
        </w:rPr>
        <w:t xml:space="preserve">AF regulas 21. panta 1.punkts </w:t>
      </w:r>
      <w:r w:rsidRPr="00CD060E">
        <w:rPr>
          <w:rFonts w:ascii="Times New Roman" w:eastAsia="Segoe UI" w:hAnsi="Times New Roman" w:cs="Times New Roman"/>
          <w:color w:val="auto"/>
          <w:sz w:val="22"/>
          <w:szCs w:val="22"/>
          <w:lang w:val="lv"/>
        </w:rPr>
        <w:t xml:space="preserve">un </w:t>
      </w:r>
      <w:r w:rsidRPr="00CD060E">
        <w:rPr>
          <w:rFonts w:ascii="Times New Roman" w:eastAsia="Times New Roman" w:hAnsi="Times New Roman" w:cs="Times New Roman"/>
          <w:color w:val="auto"/>
          <w:sz w:val="22"/>
          <w:szCs w:val="22"/>
          <w:lang w:val="lv"/>
        </w:rPr>
        <w:t xml:space="preserve">Eiropas Komisijas paziņojums Parlamentam un Padomei - </w:t>
      </w:r>
      <w:proofErr w:type="spellStart"/>
      <w:r w:rsidRPr="00CD060E">
        <w:rPr>
          <w:rFonts w:ascii="Times New Roman" w:eastAsia="Times New Roman" w:hAnsi="Times New Roman" w:cs="Times New Roman"/>
          <w:color w:val="auto"/>
          <w:sz w:val="22"/>
          <w:szCs w:val="22"/>
          <w:lang w:val="en-GB"/>
        </w:rPr>
        <w:t>NextGenerationEU</w:t>
      </w:r>
      <w:proofErr w:type="spellEnd"/>
      <w:r w:rsidRPr="00CD060E">
        <w:rPr>
          <w:rFonts w:ascii="Times New Roman" w:eastAsia="Times New Roman" w:hAnsi="Times New Roman" w:cs="Times New Roman"/>
          <w:color w:val="auto"/>
          <w:sz w:val="22"/>
          <w:szCs w:val="22"/>
          <w:lang w:val="en-GB"/>
        </w:rPr>
        <w:t xml:space="preserve"> – </w:t>
      </w:r>
      <w:r w:rsidRPr="00CD060E">
        <w:rPr>
          <w:rFonts w:ascii="Times New Roman" w:eastAsia="Times New Roman" w:hAnsi="Times New Roman" w:cs="Times New Roman"/>
          <w:color w:val="auto"/>
          <w:sz w:val="22"/>
          <w:szCs w:val="22"/>
          <w:lang w:val="lv"/>
        </w:rPr>
        <w:t xml:space="preserve">tuvojas 2026. </w:t>
      </w:r>
      <w:r w:rsidR="009109A4" w:rsidRPr="00CD060E">
        <w:rPr>
          <w:rFonts w:ascii="Times New Roman" w:eastAsia="Times New Roman" w:hAnsi="Times New Roman" w:cs="Times New Roman"/>
          <w:color w:val="auto"/>
          <w:sz w:val="22"/>
          <w:szCs w:val="22"/>
          <w:lang w:val="lv"/>
        </w:rPr>
        <w:t>G</w:t>
      </w:r>
      <w:r w:rsidRPr="00CD060E">
        <w:rPr>
          <w:rFonts w:ascii="Times New Roman" w:eastAsia="Times New Roman" w:hAnsi="Times New Roman" w:cs="Times New Roman"/>
          <w:color w:val="auto"/>
          <w:sz w:val="22"/>
          <w:szCs w:val="22"/>
          <w:lang w:val="lv"/>
        </w:rPr>
        <w:t>ads</w:t>
      </w:r>
      <w:r w:rsidR="009109A4" w:rsidRPr="00CD060E">
        <w:rPr>
          <w:rFonts w:ascii="Times New Roman" w:eastAsia="Times New Roman" w:hAnsi="Times New Roman" w:cs="Times New Roman"/>
          <w:color w:val="auto"/>
          <w:sz w:val="22"/>
          <w:szCs w:val="22"/>
          <w:lang w:val="lv"/>
        </w:rPr>
        <w:t>.</w:t>
      </w:r>
    </w:p>
    <w:p w14:paraId="7BD4873B" w14:textId="0821113F" w:rsidR="366CD436" w:rsidRPr="00CD060E" w:rsidRDefault="366CD436" w:rsidP="366CD436">
      <w:pPr>
        <w:spacing w:after="60"/>
        <w:jc w:val="both"/>
        <w:rPr>
          <w:rFonts w:ascii="Times New Roman" w:hAnsi="Times New Roman" w:cs="Times New Roman"/>
          <w:color w:val="auto"/>
          <w:sz w:val="22"/>
          <w:szCs w:val="22"/>
        </w:rPr>
      </w:pPr>
      <w:r w:rsidRPr="00CD060E">
        <w:rPr>
          <w:rFonts w:ascii="Times New Roman" w:eastAsia="Times New Roman" w:hAnsi="Times New Roman" w:cs="Times New Roman"/>
          <w:b/>
          <w:bCs/>
          <w:color w:val="auto"/>
          <w:sz w:val="22"/>
          <w:szCs w:val="22"/>
          <w:lang w:val="lv"/>
        </w:rPr>
        <w:t>Pamatojums:</w:t>
      </w:r>
      <w:r w:rsidRPr="00CD060E">
        <w:rPr>
          <w:rFonts w:ascii="Times New Roman" w:eastAsia="Times New Roman" w:hAnsi="Times New Roman" w:cs="Times New Roman"/>
          <w:color w:val="auto"/>
          <w:sz w:val="22"/>
          <w:szCs w:val="22"/>
          <w:lang w:val="lv"/>
        </w:rPr>
        <w:t xml:space="preserve"> pārskatīts un vienkāršots 174.atskaites punkta “Darbinieku apmācība darbam ar analītisko platformu” nosaukums nolūkā vienkāršot un mazināt administratīvo slogu.</w:t>
      </w:r>
    </w:p>
    <w:p w14:paraId="1281893F" w14:textId="56473D50" w:rsidR="366CD436" w:rsidRPr="00CD060E" w:rsidRDefault="366CD436" w:rsidP="366CD436">
      <w:pPr>
        <w:spacing w:after="60"/>
        <w:jc w:val="both"/>
        <w:rPr>
          <w:rFonts w:ascii="Times New Roman" w:hAnsi="Times New Roman" w:cs="Times New Roman"/>
          <w:color w:val="auto"/>
          <w:sz w:val="22"/>
          <w:szCs w:val="22"/>
        </w:rPr>
      </w:pPr>
      <w:r w:rsidRPr="00CD060E">
        <w:rPr>
          <w:rFonts w:ascii="Times New Roman" w:eastAsia="Times New Roman" w:hAnsi="Times New Roman" w:cs="Times New Roman"/>
          <w:color w:val="auto"/>
          <w:sz w:val="22"/>
          <w:szCs w:val="22"/>
          <w:lang w:val="lv"/>
        </w:rPr>
        <w:t xml:space="preserve">  </w:t>
      </w:r>
    </w:p>
    <w:p w14:paraId="53EC1FEC" w14:textId="6CF2984C" w:rsidR="366CD436" w:rsidRPr="00CD060E" w:rsidRDefault="366CD436" w:rsidP="366CD436">
      <w:pPr>
        <w:spacing w:after="60"/>
        <w:jc w:val="both"/>
        <w:rPr>
          <w:rFonts w:ascii="Times New Roman" w:eastAsia="Times New Roman" w:hAnsi="Times New Roman" w:cs="Times New Roman"/>
          <w:b/>
          <w:bCs/>
          <w:color w:val="auto"/>
          <w:sz w:val="22"/>
          <w:szCs w:val="22"/>
          <w:lang w:val="lv"/>
        </w:rPr>
      </w:pPr>
      <w:r w:rsidRPr="00CD060E">
        <w:rPr>
          <w:rFonts w:ascii="Times New Roman" w:eastAsia="Times New Roman" w:hAnsi="Times New Roman" w:cs="Times New Roman"/>
          <w:b/>
          <w:bCs/>
          <w:color w:val="auto"/>
          <w:sz w:val="22"/>
          <w:szCs w:val="22"/>
          <w:lang w:val="lv"/>
        </w:rPr>
        <w:t>6.1.2.r  “Muitas kontroles punktos skenēto attēlu attālināta un centralizēta analīze”</w:t>
      </w:r>
    </w:p>
    <w:p w14:paraId="471B7D69" w14:textId="3D91D179" w:rsidR="366CD436" w:rsidRPr="00CD060E" w:rsidRDefault="366CD436" w:rsidP="366CD436">
      <w:pPr>
        <w:jc w:val="both"/>
        <w:rPr>
          <w:rFonts w:ascii="Times New Roman" w:hAnsi="Times New Roman" w:cs="Times New Roman"/>
          <w:color w:val="auto"/>
          <w:sz w:val="22"/>
          <w:szCs w:val="22"/>
        </w:rPr>
      </w:pPr>
      <w:r w:rsidRPr="00CD060E">
        <w:rPr>
          <w:rFonts w:ascii="Times New Roman" w:eastAsia="Times New Roman" w:hAnsi="Times New Roman" w:cs="Times New Roman"/>
          <w:b/>
          <w:bCs/>
          <w:color w:val="auto"/>
          <w:sz w:val="22"/>
          <w:szCs w:val="22"/>
        </w:rPr>
        <w:t xml:space="preserve">Juridiskais pamats: </w:t>
      </w:r>
      <w:r w:rsidRPr="00CD060E">
        <w:rPr>
          <w:rFonts w:ascii="Times New Roman" w:eastAsia="Times New Roman" w:hAnsi="Times New Roman" w:cs="Times New Roman"/>
          <w:color w:val="auto"/>
          <w:sz w:val="22"/>
          <w:szCs w:val="22"/>
          <w:lang w:val="lv"/>
        </w:rPr>
        <w:t xml:space="preserve">AF regulas 21. panta 1.punkts </w:t>
      </w:r>
      <w:r w:rsidRPr="00CD060E">
        <w:rPr>
          <w:rFonts w:ascii="Times New Roman" w:eastAsia="Segoe UI" w:hAnsi="Times New Roman" w:cs="Times New Roman"/>
          <w:color w:val="auto"/>
          <w:sz w:val="22"/>
          <w:szCs w:val="22"/>
          <w:lang w:val="lv"/>
        </w:rPr>
        <w:t xml:space="preserve">un </w:t>
      </w:r>
      <w:r w:rsidRPr="00CD060E">
        <w:rPr>
          <w:rFonts w:ascii="Times New Roman" w:eastAsia="Times New Roman" w:hAnsi="Times New Roman" w:cs="Times New Roman"/>
          <w:color w:val="auto"/>
          <w:sz w:val="22"/>
          <w:szCs w:val="22"/>
          <w:lang w:val="lv"/>
        </w:rPr>
        <w:t xml:space="preserve">Eiropas Komisijas paziņojums Parlamentam un Padomei - </w:t>
      </w:r>
      <w:proofErr w:type="spellStart"/>
      <w:r w:rsidRPr="00CD060E">
        <w:rPr>
          <w:rFonts w:ascii="Times New Roman" w:eastAsia="Times New Roman" w:hAnsi="Times New Roman" w:cs="Times New Roman"/>
          <w:color w:val="auto"/>
          <w:sz w:val="22"/>
          <w:szCs w:val="22"/>
          <w:lang w:val="en-GB"/>
        </w:rPr>
        <w:t>NextGenerationEU</w:t>
      </w:r>
      <w:proofErr w:type="spellEnd"/>
      <w:r w:rsidRPr="00CD060E">
        <w:rPr>
          <w:rFonts w:ascii="Times New Roman" w:eastAsia="Times New Roman" w:hAnsi="Times New Roman" w:cs="Times New Roman"/>
          <w:color w:val="auto"/>
          <w:sz w:val="22"/>
          <w:szCs w:val="22"/>
          <w:lang w:val="en-GB"/>
        </w:rPr>
        <w:t xml:space="preserve"> – </w:t>
      </w:r>
      <w:r w:rsidRPr="00CD060E">
        <w:rPr>
          <w:rFonts w:ascii="Times New Roman" w:eastAsia="Times New Roman" w:hAnsi="Times New Roman" w:cs="Times New Roman"/>
          <w:color w:val="auto"/>
          <w:sz w:val="22"/>
          <w:szCs w:val="22"/>
          <w:lang w:val="lv"/>
        </w:rPr>
        <w:t xml:space="preserve">tuvojas 2026. </w:t>
      </w:r>
      <w:r w:rsidR="009109A4" w:rsidRPr="00CD060E">
        <w:rPr>
          <w:rFonts w:ascii="Times New Roman" w:eastAsia="Times New Roman" w:hAnsi="Times New Roman" w:cs="Times New Roman"/>
          <w:color w:val="auto"/>
          <w:sz w:val="22"/>
          <w:szCs w:val="22"/>
          <w:lang w:val="lv"/>
        </w:rPr>
        <w:t>G</w:t>
      </w:r>
      <w:r w:rsidRPr="00CD060E">
        <w:rPr>
          <w:rFonts w:ascii="Times New Roman" w:eastAsia="Times New Roman" w:hAnsi="Times New Roman" w:cs="Times New Roman"/>
          <w:color w:val="auto"/>
          <w:sz w:val="22"/>
          <w:szCs w:val="22"/>
          <w:lang w:val="lv"/>
        </w:rPr>
        <w:t>ads</w:t>
      </w:r>
      <w:r w:rsidR="009109A4" w:rsidRPr="00CD060E">
        <w:rPr>
          <w:rFonts w:ascii="Times New Roman" w:eastAsia="Times New Roman" w:hAnsi="Times New Roman" w:cs="Times New Roman"/>
          <w:color w:val="auto"/>
          <w:sz w:val="22"/>
          <w:szCs w:val="22"/>
          <w:lang w:val="lv"/>
        </w:rPr>
        <w:t>.</w:t>
      </w:r>
    </w:p>
    <w:p w14:paraId="2D525155" w14:textId="4D4453D2" w:rsidR="366CD436" w:rsidRPr="00CD060E" w:rsidRDefault="366CD436" w:rsidP="366CD436">
      <w:pPr>
        <w:spacing w:after="60"/>
        <w:jc w:val="both"/>
        <w:rPr>
          <w:rFonts w:ascii="Times New Roman" w:hAnsi="Times New Roman" w:cs="Times New Roman"/>
          <w:color w:val="auto"/>
          <w:sz w:val="22"/>
          <w:szCs w:val="22"/>
        </w:rPr>
      </w:pPr>
      <w:r w:rsidRPr="00CD060E">
        <w:rPr>
          <w:rFonts w:ascii="Times New Roman" w:eastAsia="Times New Roman" w:hAnsi="Times New Roman" w:cs="Times New Roman"/>
          <w:b/>
          <w:bCs/>
          <w:color w:val="auto"/>
          <w:sz w:val="22"/>
          <w:szCs w:val="22"/>
          <w:lang w:val="lv"/>
        </w:rPr>
        <w:t>Pamatojums:</w:t>
      </w:r>
      <w:r w:rsidRPr="00CD060E">
        <w:rPr>
          <w:rFonts w:ascii="Times New Roman" w:eastAsia="Times New Roman" w:hAnsi="Times New Roman" w:cs="Times New Roman"/>
          <w:color w:val="auto"/>
          <w:sz w:val="22"/>
          <w:szCs w:val="22"/>
          <w:lang w:val="lv"/>
        </w:rPr>
        <w:t xml:space="preserve"> svītrots 175.mērķis “To kravu attēlu īpatsvars, kurus skenē Latvijas muitas kontroles punktos un analizē attālināti un centralizēti”, lai mazinātu administratīvo slogu un vienkāršotu uzskaites procesu.</w:t>
      </w:r>
    </w:p>
    <w:p w14:paraId="4D7966DF" w14:textId="265132AE" w:rsidR="366CD436" w:rsidRPr="00CD060E" w:rsidRDefault="366CD436" w:rsidP="00D95132">
      <w:pPr>
        <w:pStyle w:val="BodyText4"/>
        <w:shd w:val="clear" w:color="auto" w:fill="auto"/>
        <w:spacing w:before="0" w:after="0"/>
        <w:ind w:firstLine="0"/>
        <w:rPr>
          <w:color w:val="auto"/>
          <w:sz w:val="22"/>
          <w:szCs w:val="22"/>
        </w:rPr>
      </w:pPr>
    </w:p>
    <w:p w14:paraId="69881A77" w14:textId="2B1DA71F" w:rsidR="0018722B" w:rsidRPr="00CD060E" w:rsidRDefault="508C73F2" w:rsidP="366CD436">
      <w:pPr>
        <w:jc w:val="both"/>
        <w:rPr>
          <w:rStyle w:val="cf01"/>
          <w:rFonts w:ascii="Times New Roman" w:eastAsia="Times New Roman" w:hAnsi="Times New Roman" w:cs="Times New Roman"/>
          <w:b w:val="0"/>
          <w:bCs w:val="0"/>
          <w:color w:val="auto"/>
          <w:sz w:val="22"/>
          <w:szCs w:val="22"/>
        </w:rPr>
      </w:pPr>
      <w:r w:rsidRPr="00CD060E">
        <w:rPr>
          <w:rFonts w:ascii="Times New Roman" w:eastAsia="Times New Roman" w:hAnsi="Times New Roman" w:cs="Times New Roman"/>
          <w:b/>
          <w:bCs/>
          <w:color w:val="auto"/>
          <w:sz w:val="22"/>
          <w:szCs w:val="22"/>
        </w:rPr>
        <w:t xml:space="preserve">6.1.2.1.i. investīcija “Dzelzceļa </w:t>
      </w:r>
      <w:proofErr w:type="spellStart"/>
      <w:r w:rsidR="3376BA2F" w:rsidRPr="00CD060E">
        <w:rPr>
          <w:rFonts w:ascii="Times New Roman" w:eastAsia="Times New Roman" w:hAnsi="Times New Roman" w:cs="Times New Roman"/>
          <w:b/>
          <w:bCs/>
          <w:color w:val="auto"/>
          <w:sz w:val="22"/>
          <w:szCs w:val="22"/>
        </w:rPr>
        <w:t>skaneru</w:t>
      </w:r>
      <w:proofErr w:type="spellEnd"/>
      <w:r w:rsidR="3376BA2F" w:rsidRPr="00CD060E">
        <w:rPr>
          <w:rFonts w:ascii="Times New Roman" w:eastAsia="Times New Roman" w:hAnsi="Times New Roman" w:cs="Times New Roman"/>
          <w:b/>
          <w:bCs/>
          <w:color w:val="auto"/>
          <w:sz w:val="22"/>
          <w:szCs w:val="22"/>
        </w:rPr>
        <w:t xml:space="preserve"> pieslēgšana </w:t>
      </w:r>
      <w:r w:rsidRPr="00CD060E">
        <w:rPr>
          <w:rFonts w:ascii="Times New Roman" w:eastAsia="Times New Roman" w:hAnsi="Times New Roman" w:cs="Times New Roman"/>
          <w:b/>
          <w:bCs/>
          <w:color w:val="auto"/>
          <w:sz w:val="22"/>
          <w:szCs w:val="22"/>
        </w:rPr>
        <w:t>BAXE</w:t>
      </w:r>
      <w:r w:rsidR="19A3A330" w:rsidRPr="00CD060E">
        <w:rPr>
          <w:rFonts w:ascii="Times New Roman" w:eastAsia="Times New Roman" w:hAnsi="Times New Roman" w:cs="Times New Roman"/>
          <w:b/>
          <w:bCs/>
          <w:color w:val="auto"/>
          <w:sz w:val="22"/>
          <w:szCs w:val="22"/>
        </w:rPr>
        <w:t xml:space="preserve"> un</w:t>
      </w:r>
      <w:r w:rsidRPr="00CD060E">
        <w:rPr>
          <w:rFonts w:ascii="Times New Roman" w:eastAsia="Times New Roman" w:hAnsi="Times New Roman" w:cs="Times New Roman"/>
          <w:b/>
          <w:bCs/>
          <w:color w:val="auto"/>
          <w:sz w:val="22"/>
          <w:szCs w:val="22"/>
        </w:rPr>
        <w:t xml:space="preserve"> rentgena attēlu analīzes platformas izveide</w:t>
      </w:r>
      <w:r w:rsidRPr="00CD060E">
        <w:rPr>
          <w:rFonts w:ascii="Times New Roman" w:eastAsia="Times New Roman" w:hAnsi="Times New Roman" w:cs="Times New Roman"/>
          <w:color w:val="auto"/>
          <w:sz w:val="22"/>
          <w:szCs w:val="22"/>
        </w:rPr>
        <w:t xml:space="preserve"> </w:t>
      </w:r>
      <w:r w:rsidRPr="00CD060E">
        <w:rPr>
          <w:rFonts w:ascii="Times New Roman" w:eastAsia="Times New Roman" w:hAnsi="Times New Roman" w:cs="Times New Roman"/>
          <w:b/>
          <w:bCs/>
          <w:color w:val="auto"/>
          <w:sz w:val="22"/>
          <w:szCs w:val="22"/>
        </w:rPr>
        <w:t>”</w:t>
      </w:r>
    </w:p>
    <w:p w14:paraId="66EDCFD2" w14:textId="3DEFD6D8" w:rsidR="38ADE267" w:rsidRPr="00CD060E" w:rsidRDefault="38ADE267" w:rsidP="38ADE267">
      <w:pPr>
        <w:jc w:val="both"/>
        <w:rPr>
          <w:rFonts w:ascii="Times New Roman" w:eastAsia="Times New Roman" w:hAnsi="Times New Roman" w:cs="Times New Roman"/>
          <w:color w:val="auto"/>
          <w:sz w:val="22"/>
          <w:szCs w:val="22"/>
          <w:lang w:val="lv"/>
        </w:rPr>
      </w:pPr>
      <w:r w:rsidRPr="00CD060E">
        <w:rPr>
          <w:rStyle w:val="cf01"/>
          <w:rFonts w:ascii="Times New Roman" w:eastAsia="Times New Roman" w:hAnsi="Times New Roman" w:cs="Times New Roman"/>
          <w:color w:val="auto"/>
          <w:sz w:val="22"/>
          <w:szCs w:val="22"/>
        </w:rPr>
        <w:t>Juridiskais pamats:</w:t>
      </w:r>
      <w:r w:rsidRPr="00CD060E">
        <w:rPr>
          <w:rStyle w:val="cf01"/>
          <w:rFonts w:ascii="Times New Roman" w:eastAsia="Times New Roman" w:hAnsi="Times New Roman" w:cs="Times New Roman"/>
          <w:b w:val="0"/>
          <w:bCs w:val="0"/>
          <w:color w:val="auto"/>
          <w:sz w:val="22"/>
          <w:szCs w:val="22"/>
        </w:rPr>
        <w:t xml:space="preserve"> AF regulas 21. Panta 1.punkts</w:t>
      </w:r>
      <w:r w:rsidRPr="00CD060E">
        <w:rPr>
          <w:rFonts w:ascii="Times New Roman" w:eastAsia="Times New Roman" w:hAnsi="Times New Roman" w:cs="Times New Roman"/>
          <w:color w:val="auto"/>
          <w:sz w:val="22"/>
          <w:szCs w:val="22"/>
          <w:lang w:val="lv"/>
        </w:rPr>
        <w:t xml:space="preserve"> </w:t>
      </w:r>
      <w:r w:rsidRPr="00CD060E">
        <w:rPr>
          <w:rFonts w:ascii="Times New Roman" w:eastAsia="Times New Roman" w:hAnsi="Times New Roman" w:cs="Times New Roman"/>
          <w:color w:val="auto"/>
          <w:sz w:val="22"/>
          <w:szCs w:val="22"/>
        </w:rPr>
        <w:t xml:space="preserve">un Eiropas Komisijas paziņojums Parlamentam un Padomei - </w:t>
      </w:r>
      <w:proofErr w:type="spellStart"/>
      <w:r w:rsidRPr="00CD060E">
        <w:rPr>
          <w:rFonts w:ascii="Times New Roman" w:eastAsia="Times New Roman" w:hAnsi="Times New Roman" w:cs="Times New Roman"/>
          <w:color w:val="auto"/>
          <w:sz w:val="22"/>
          <w:szCs w:val="22"/>
          <w:lang w:val="en-GB"/>
        </w:rPr>
        <w:t>NextGenerationEU</w:t>
      </w:r>
      <w:proofErr w:type="spellEnd"/>
      <w:r w:rsidRPr="00CD060E">
        <w:rPr>
          <w:rFonts w:ascii="Times New Roman" w:eastAsia="Times New Roman" w:hAnsi="Times New Roman" w:cs="Times New Roman"/>
          <w:color w:val="auto"/>
          <w:sz w:val="22"/>
          <w:szCs w:val="22"/>
          <w:lang w:val="en-GB"/>
        </w:rPr>
        <w:t xml:space="preserve"> – </w:t>
      </w:r>
      <w:r w:rsidRPr="00CD060E">
        <w:rPr>
          <w:rFonts w:ascii="Times New Roman" w:eastAsia="Times New Roman" w:hAnsi="Times New Roman" w:cs="Times New Roman"/>
          <w:color w:val="auto"/>
          <w:sz w:val="22"/>
          <w:szCs w:val="22"/>
        </w:rPr>
        <w:t>tuvojas 2026. gads</w:t>
      </w:r>
      <w:r w:rsidRPr="00CD060E">
        <w:rPr>
          <w:rFonts w:ascii="Times New Roman" w:eastAsia="Times New Roman" w:hAnsi="Times New Roman" w:cs="Times New Roman"/>
          <w:color w:val="auto"/>
          <w:sz w:val="22"/>
          <w:szCs w:val="22"/>
          <w:lang w:val="lv"/>
        </w:rPr>
        <w:t>.</w:t>
      </w:r>
    </w:p>
    <w:p w14:paraId="65A959C0" w14:textId="55640D7E" w:rsidR="0018722B" w:rsidRPr="00CD060E" w:rsidRDefault="38ADE267" w:rsidP="2F9F8987">
      <w:pPr>
        <w:pStyle w:val="BodyText4"/>
        <w:shd w:val="clear" w:color="auto" w:fill="auto"/>
        <w:spacing w:before="0"/>
        <w:ind w:firstLine="0"/>
        <w:rPr>
          <w:sz w:val="22"/>
          <w:szCs w:val="22"/>
        </w:rPr>
      </w:pPr>
      <w:r w:rsidRPr="00CD060E">
        <w:rPr>
          <w:rStyle w:val="cf01"/>
          <w:rFonts w:ascii="Times New Roman" w:hAnsi="Times New Roman" w:cs="Times New Roman"/>
          <w:color w:val="auto"/>
          <w:sz w:val="22"/>
          <w:szCs w:val="22"/>
        </w:rPr>
        <w:t xml:space="preserve">Pamatojums: </w:t>
      </w:r>
      <w:r w:rsidRPr="00CD060E">
        <w:rPr>
          <w:color w:val="auto"/>
          <w:sz w:val="22"/>
          <w:szCs w:val="22"/>
        </w:rPr>
        <w:t>Atskaites punkta ieviešanas termiņa grozījumi no 2025.gada 1.cet. uz 2026.gada 1.</w:t>
      </w:r>
      <w:r w:rsidRPr="00CD060E">
        <w:rPr>
          <w:sz w:val="22"/>
          <w:szCs w:val="22"/>
        </w:rPr>
        <w:t>cet.  nepieciešami, ņemot vērā, ka iepirkuma norises ietvaros veicamo pārbaužu dēļ iepirkuma pabeigšana ir iekavējusies, kas rada laika nobīdi iepirkuma līguma īstenošanai un rādītāja sasniegšanai.</w:t>
      </w:r>
    </w:p>
    <w:p w14:paraId="664D5EE6" w14:textId="6C27026E" w:rsidR="38ADE267" w:rsidRPr="00CD060E" w:rsidRDefault="366CD436" w:rsidP="00CD060E">
      <w:pPr>
        <w:ind w:right="43"/>
        <w:jc w:val="both"/>
        <w:rPr>
          <w:rFonts w:ascii="Times New Roman" w:eastAsia="Times New Roman" w:hAnsi="Times New Roman" w:cs="Times New Roman"/>
          <w:sz w:val="22"/>
          <w:szCs w:val="22"/>
        </w:rPr>
      </w:pPr>
      <w:r w:rsidRPr="00CD060E">
        <w:rPr>
          <w:rFonts w:ascii="Times New Roman" w:eastAsia="Times New Roman" w:hAnsi="Times New Roman" w:cs="Times New Roman"/>
          <w:sz w:val="22"/>
          <w:szCs w:val="22"/>
        </w:rPr>
        <w:t xml:space="preserve">Precizēts investīcijas nosaukums un apraksts,  </w:t>
      </w:r>
      <w:r w:rsidRPr="00CD060E">
        <w:rPr>
          <w:rFonts w:ascii="Times New Roman" w:eastAsia="Times New Roman" w:hAnsi="Times New Roman" w:cs="Times New Roman"/>
          <w:sz w:val="22"/>
          <w:szCs w:val="22"/>
          <w:lang w:val="lv"/>
        </w:rPr>
        <w:t>redakcionāli precizēti atskaites punktu Nr.176  “Dzelzceļa muitas kontroles punktu skeneri, kas savienoti ar informācijas sistēmu BAXE” un 177. “Dzelzceļa kravu skenēto attēlu analīzes platforma” nosaukumi un kvalitatīvo indikatoru apraksti un definīcijas apraksts</w:t>
      </w:r>
      <w:r w:rsidRPr="00CD060E">
        <w:rPr>
          <w:rFonts w:ascii="Times New Roman" w:eastAsia="Times New Roman" w:hAnsi="Times New Roman" w:cs="Times New Roman"/>
          <w:sz w:val="22"/>
          <w:szCs w:val="22"/>
        </w:rPr>
        <w:t>.</w:t>
      </w:r>
    </w:p>
    <w:p w14:paraId="2733D61C" w14:textId="280E97CD" w:rsidR="38ADE267" w:rsidRPr="00CD060E" w:rsidRDefault="38ADE267" w:rsidP="38ADE267">
      <w:pPr>
        <w:pStyle w:val="Bodytext30"/>
        <w:shd w:val="clear" w:color="auto" w:fill="auto"/>
        <w:spacing w:before="0" w:after="0" w:line="259" w:lineRule="exact"/>
        <w:ind w:right="43" w:firstLine="0"/>
        <w:rPr>
          <w:i w:val="0"/>
          <w:iCs w:val="0"/>
          <w:sz w:val="22"/>
          <w:szCs w:val="22"/>
        </w:rPr>
      </w:pPr>
    </w:p>
    <w:p w14:paraId="0DD4684C" w14:textId="605FB43D" w:rsidR="38ADE267" w:rsidRPr="00CD060E" w:rsidRDefault="38ADE267" w:rsidP="38ADE267">
      <w:pPr>
        <w:jc w:val="both"/>
        <w:rPr>
          <w:rStyle w:val="cf01"/>
          <w:rFonts w:ascii="Times New Roman" w:eastAsia="Times New Roman" w:hAnsi="Times New Roman" w:cs="Times New Roman"/>
          <w:b w:val="0"/>
          <w:bCs w:val="0"/>
          <w:sz w:val="22"/>
          <w:szCs w:val="22"/>
        </w:rPr>
      </w:pPr>
      <w:r w:rsidRPr="00CD060E">
        <w:rPr>
          <w:rFonts w:ascii="Times New Roman" w:eastAsia="Times New Roman" w:hAnsi="Times New Roman" w:cs="Times New Roman"/>
          <w:b/>
          <w:bCs/>
          <w:sz w:val="22"/>
          <w:szCs w:val="22"/>
        </w:rPr>
        <w:t>6.1.2.3.i. investīcija “Saņemto pasta sūtījumu muitas kontroles pilnveidošana lidostas muitas kontroles punktā”</w:t>
      </w:r>
    </w:p>
    <w:p w14:paraId="0D1FA3C9" w14:textId="4EB49D53" w:rsidR="38ADE267" w:rsidRPr="00CD060E" w:rsidRDefault="38ADE267" w:rsidP="38ADE267">
      <w:pPr>
        <w:jc w:val="both"/>
        <w:rPr>
          <w:rFonts w:ascii="Times New Roman" w:eastAsia="Times New Roman" w:hAnsi="Times New Roman" w:cs="Times New Roman"/>
          <w:sz w:val="22"/>
          <w:szCs w:val="22"/>
          <w:lang w:val="lv"/>
        </w:rPr>
      </w:pPr>
      <w:r w:rsidRPr="00CD060E">
        <w:rPr>
          <w:rStyle w:val="cf01"/>
          <w:rFonts w:ascii="Times New Roman" w:eastAsia="Times New Roman" w:hAnsi="Times New Roman" w:cs="Times New Roman"/>
          <w:sz w:val="22"/>
          <w:szCs w:val="22"/>
        </w:rPr>
        <w:t>Juridiskais pamats:</w:t>
      </w:r>
      <w:r w:rsidRPr="00CD060E">
        <w:rPr>
          <w:rStyle w:val="cf01"/>
          <w:rFonts w:ascii="Times New Roman" w:eastAsia="Times New Roman" w:hAnsi="Times New Roman" w:cs="Times New Roman"/>
          <w:b w:val="0"/>
          <w:bCs w:val="0"/>
          <w:sz w:val="22"/>
          <w:szCs w:val="22"/>
        </w:rPr>
        <w:t xml:space="preserve"> </w:t>
      </w:r>
      <w:r w:rsidR="009109A4" w:rsidRPr="00CD060E">
        <w:rPr>
          <w:rStyle w:val="cf01"/>
          <w:rFonts w:ascii="Times New Roman" w:eastAsia="Times New Roman" w:hAnsi="Times New Roman" w:cs="Times New Roman"/>
          <w:b w:val="0"/>
          <w:bCs w:val="0"/>
          <w:color w:val="auto"/>
          <w:sz w:val="22"/>
          <w:szCs w:val="22"/>
        </w:rPr>
        <w:t>AF regulas 21. Panta 1.punkts</w:t>
      </w:r>
      <w:r w:rsidR="009109A4" w:rsidRPr="00CD060E">
        <w:rPr>
          <w:rFonts w:ascii="Times New Roman" w:eastAsia="Times New Roman" w:hAnsi="Times New Roman" w:cs="Times New Roman"/>
          <w:color w:val="auto"/>
          <w:sz w:val="22"/>
          <w:szCs w:val="22"/>
          <w:lang w:val="lv"/>
        </w:rPr>
        <w:t xml:space="preserve"> </w:t>
      </w:r>
      <w:r w:rsidR="009109A4" w:rsidRPr="00CD060E">
        <w:rPr>
          <w:rFonts w:ascii="Times New Roman" w:eastAsia="Times New Roman" w:hAnsi="Times New Roman" w:cs="Times New Roman"/>
          <w:color w:val="auto"/>
          <w:sz w:val="22"/>
          <w:szCs w:val="22"/>
        </w:rPr>
        <w:t xml:space="preserve">un Eiropas Komisijas paziņojums Parlamentam un Padomei - </w:t>
      </w:r>
      <w:proofErr w:type="spellStart"/>
      <w:r w:rsidR="009109A4" w:rsidRPr="00CD060E">
        <w:rPr>
          <w:rFonts w:ascii="Times New Roman" w:eastAsia="Times New Roman" w:hAnsi="Times New Roman" w:cs="Times New Roman"/>
          <w:color w:val="auto"/>
          <w:sz w:val="22"/>
          <w:szCs w:val="22"/>
          <w:lang w:val="en-GB"/>
        </w:rPr>
        <w:t>NextGenerationEU</w:t>
      </w:r>
      <w:proofErr w:type="spellEnd"/>
      <w:r w:rsidR="009109A4" w:rsidRPr="00CD060E">
        <w:rPr>
          <w:rFonts w:ascii="Times New Roman" w:eastAsia="Times New Roman" w:hAnsi="Times New Roman" w:cs="Times New Roman"/>
          <w:color w:val="auto"/>
          <w:sz w:val="22"/>
          <w:szCs w:val="22"/>
          <w:lang w:val="en-GB"/>
        </w:rPr>
        <w:t xml:space="preserve"> – </w:t>
      </w:r>
      <w:r w:rsidR="009109A4" w:rsidRPr="00CD060E">
        <w:rPr>
          <w:rFonts w:ascii="Times New Roman" w:eastAsia="Times New Roman" w:hAnsi="Times New Roman" w:cs="Times New Roman"/>
          <w:color w:val="auto"/>
          <w:sz w:val="22"/>
          <w:szCs w:val="22"/>
        </w:rPr>
        <w:t>tuvojas 2026. gads</w:t>
      </w:r>
      <w:r w:rsidRPr="00CD060E">
        <w:rPr>
          <w:rFonts w:ascii="Times New Roman" w:eastAsia="Times New Roman" w:hAnsi="Times New Roman" w:cs="Times New Roman"/>
          <w:sz w:val="22"/>
          <w:szCs w:val="22"/>
          <w:lang w:val="lv"/>
        </w:rPr>
        <w:t>.</w:t>
      </w:r>
    </w:p>
    <w:p w14:paraId="3B1FCFF1" w14:textId="27BC7C4B" w:rsidR="38ADE267" w:rsidRPr="00CD060E" w:rsidRDefault="366CD436" w:rsidP="366CD436">
      <w:pPr>
        <w:pStyle w:val="BodyText4"/>
        <w:shd w:val="clear" w:color="auto" w:fill="auto"/>
        <w:spacing w:before="0"/>
        <w:ind w:firstLine="0"/>
        <w:rPr>
          <w:sz w:val="22"/>
          <w:szCs w:val="22"/>
        </w:rPr>
      </w:pPr>
      <w:r w:rsidRPr="00CD060E">
        <w:rPr>
          <w:rStyle w:val="cf01"/>
          <w:rFonts w:ascii="Times New Roman" w:hAnsi="Times New Roman" w:cs="Times New Roman"/>
          <w:sz w:val="22"/>
          <w:szCs w:val="22"/>
        </w:rPr>
        <w:t xml:space="preserve">Pamatojums: </w:t>
      </w:r>
      <w:r w:rsidRPr="00CD060E">
        <w:rPr>
          <w:rStyle w:val="cf01"/>
          <w:rFonts w:ascii="Times New Roman" w:hAnsi="Times New Roman" w:cs="Times New Roman"/>
          <w:b w:val="0"/>
          <w:bCs w:val="0"/>
          <w:sz w:val="22"/>
          <w:szCs w:val="22"/>
        </w:rPr>
        <w:t>R</w:t>
      </w:r>
      <w:proofErr w:type="spellStart"/>
      <w:r w:rsidRPr="00CD060E">
        <w:rPr>
          <w:sz w:val="22"/>
          <w:szCs w:val="22"/>
          <w:lang w:val="lv"/>
        </w:rPr>
        <w:t>edakcionāli</w:t>
      </w:r>
      <w:proofErr w:type="spellEnd"/>
      <w:r w:rsidRPr="00CD060E">
        <w:rPr>
          <w:sz w:val="22"/>
          <w:szCs w:val="22"/>
          <w:lang w:val="lv"/>
        </w:rPr>
        <w:t xml:space="preserve"> precizēts atskaites punkta Nr.180 “Automātiskā pasta sūtījumu šķirošana lidostā “Rīga”</w:t>
      </w:r>
      <w:r w:rsidRPr="00CD060E">
        <w:rPr>
          <w:rFonts w:eastAsia="Courier New"/>
          <w:sz w:val="22"/>
          <w:szCs w:val="22"/>
          <w:lang w:val="lv"/>
        </w:rPr>
        <w:t xml:space="preserve"> </w:t>
      </w:r>
      <w:r w:rsidRPr="00CD060E">
        <w:rPr>
          <w:sz w:val="22"/>
          <w:szCs w:val="22"/>
          <w:lang w:val="lv"/>
        </w:rPr>
        <w:t>nosaukums un kvalitatīvā indikatora apraksts, kā arī definīcijas apraksts</w:t>
      </w:r>
      <w:r w:rsidRPr="00CD060E">
        <w:rPr>
          <w:sz w:val="22"/>
          <w:szCs w:val="22"/>
        </w:rPr>
        <w:t>.</w:t>
      </w:r>
    </w:p>
    <w:p w14:paraId="205B0CD6" w14:textId="30BC5C41" w:rsidR="38ADE267" w:rsidRPr="00CD060E" w:rsidRDefault="38ADE267" w:rsidP="366CD436">
      <w:pPr>
        <w:pStyle w:val="BodyText4"/>
        <w:shd w:val="clear" w:color="auto" w:fill="auto"/>
        <w:spacing w:before="0"/>
        <w:ind w:firstLine="0"/>
        <w:rPr>
          <w:sz w:val="22"/>
          <w:szCs w:val="22"/>
        </w:rPr>
      </w:pPr>
    </w:p>
    <w:p w14:paraId="6BA9BB6C" w14:textId="0DC728C8" w:rsidR="0018722B" w:rsidRPr="00CD060E" w:rsidRDefault="38ADE267" w:rsidP="38ADE267">
      <w:pPr>
        <w:pStyle w:val="BodyText4"/>
        <w:shd w:val="clear" w:color="auto" w:fill="auto"/>
        <w:spacing w:before="0"/>
        <w:ind w:firstLine="0"/>
        <w:rPr>
          <w:b/>
          <w:bCs/>
          <w:sz w:val="22"/>
          <w:szCs w:val="22"/>
        </w:rPr>
      </w:pPr>
      <w:r w:rsidRPr="00CD060E">
        <w:rPr>
          <w:b/>
          <w:bCs/>
          <w:sz w:val="22"/>
          <w:szCs w:val="22"/>
        </w:rPr>
        <w:t>6.1.2.4.i. investīcija "Jaunas infrastruktūras izveide kontroles dienestu funkciju veikšanai Kundziņsalā"</w:t>
      </w:r>
    </w:p>
    <w:p w14:paraId="7C2EB28F" w14:textId="3279C655" w:rsidR="38ADE267" w:rsidRPr="00CD060E" w:rsidRDefault="38ADE267" w:rsidP="38ADE267">
      <w:pPr>
        <w:pStyle w:val="BodyText4"/>
        <w:shd w:val="clear" w:color="auto" w:fill="auto"/>
        <w:spacing w:before="0"/>
        <w:ind w:firstLine="0"/>
        <w:rPr>
          <w:rStyle w:val="cf01"/>
          <w:rFonts w:ascii="Times New Roman" w:hAnsi="Times New Roman" w:cs="Times New Roman"/>
          <w:b w:val="0"/>
          <w:bCs w:val="0"/>
          <w:color w:val="FF0000"/>
          <w:sz w:val="22"/>
          <w:szCs w:val="22"/>
          <w:lang w:val="en-US"/>
        </w:rPr>
      </w:pPr>
      <w:r w:rsidRPr="00CD060E">
        <w:rPr>
          <w:b/>
          <w:bCs/>
          <w:sz w:val="22"/>
          <w:szCs w:val="22"/>
        </w:rPr>
        <w:t>Juridiskais pamats:</w:t>
      </w:r>
      <w:r w:rsidRPr="00CD060E">
        <w:rPr>
          <w:sz w:val="22"/>
          <w:szCs w:val="22"/>
        </w:rPr>
        <w:t xml:space="preserve"> </w:t>
      </w:r>
      <w:r w:rsidR="009109A4" w:rsidRPr="00CD060E">
        <w:rPr>
          <w:rStyle w:val="cf01"/>
          <w:rFonts w:ascii="Times New Roman" w:hAnsi="Times New Roman" w:cs="Times New Roman"/>
          <w:b w:val="0"/>
          <w:bCs w:val="0"/>
          <w:color w:val="auto"/>
          <w:sz w:val="22"/>
          <w:szCs w:val="22"/>
        </w:rPr>
        <w:t>AF regulas 21. Panta 1.punkts</w:t>
      </w:r>
      <w:r w:rsidR="009109A4" w:rsidRPr="00CD060E">
        <w:rPr>
          <w:color w:val="auto"/>
          <w:sz w:val="22"/>
          <w:szCs w:val="22"/>
          <w:lang w:val="lv"/>
        </w:rPr>
        <w:t xml:space="preserve"> </w:t>
      </w:r>
      <w:r w:rsidR="009109A4" w:rsidRPr="00CD060E">
        <w:rPr>
          <w:color w:val="auto"/>
          <w:sz w:val="22"/>
          <w:szCs w:val="22"/>
        </w:rPr>
        <w:t xml:space="preserve">un Eiropas Komisijas paziņojums Parlamentam un Padomei - </w:t>
      </w:r>
      <w:proofErr w:type="spellStart"/>
      <w:r w:rsidR="009109A4" w:rsidRPr="00CD060E">
        <w:rPr>
          <w:color w:val="auto"/>
          <w:sz w:val="22"/>
          <w:szCs w:val="22"/>
          <w:lang w:val="en-GB"/>
        </w:rPr>
        <w:t>NextGenerationEU</w:t>
      </w:r>
      <w:proofErr w:type="spellEnd"/>
      <w:r w:rsidR="009109A4" w:rsidRPr="00CD060E">
        <w:rPr>
          <w:color w:val="auto"/>
          <w:sz w:val="22"/>
          <w:szCs w:val="22"/>
          <w:lang w:val="en-GB"/>
        </w:rPr>
        <w:t xml:space="preserve"> – </w:t>
      </w:r>
      <w:r w:rsidR="009109A4" w:rsidRPr="00CD060E">
        <w:rPr>
          <w:color w:val="auto"/>
          <w:sz w:val="22"/>
          <w:szCs w:val="22"/>
        </w:rPr>
        <w:t>tuvojas 2026. gads.</w:t>
      </w:r>
      <w:r w:rsidRPr="00CD060E">
        <w:rPr>
          <w:rStyle w:val="cf01"/>
          <w:rFonts w:ascii="Times New Roman" w:hAnsi="Times New Roman" w:cs="Times New Roman"/>
          <w:b w:val="0"/>
          <w:bCs w:val="0"/>
          <w:color w:val="auto"/>
          <w:sz w:val="22"/>
          <w:szCs w:val="22"/>
          <w:lang w:val="en-US"/>
        </w:rPr>
        <w:t xml:space="preserve">  </w:t>
      </w:r>
    </w:p>
    <w:p w14:paraId="5C915601" w14:textId="76A925D5" w:rsidR="38ADE267" w:rsidRPr="00CD060E" w:rsidRDefault="26CB766D" w:rsidP="38ADE267">
      <w:pPr>
        <w:pStyle w:val="BodyText4"/>
        <w:shd w:val="clear" w:color="auto" w:fill="auto"/>
        <w:spacing w:before="0"/>
        <w:ind w:firstLine="0"/>
        <w:rPr>
          <w:sz w:val="22"/>
          <w:szCs w:val="22"/>
        </w:rPr>
      </w:pPr>
      <w:r w:rsidRPr="00CD060E">
        <w:rPr>
          <w:b/>
          <w:bCs/>
          <w:sz w:val="22"/>
          <w:szCs w:val="22"/>
        </w:rPr>
        <w:t>Pamatojums</w:t>
      </w:r>
      <w:r w:rsidRPr="00CD060E">
        <w:rPr>
          <w:sz w:val="22"/>
          <w:szCs w:val="22"/>
        </w:rPr>
        <w:t>: atskaites punkti Nr. 183 “Nesošās un norobežojošās konstrukcijas un infrastruktūra kontroles pakalpojumu sniegšanai” un Nr. 185  “Uzstādītas kravu kontroles rentgena iekārtas” tiek apvienoti vienā atskaites punktā (Nr. 183) , jo tie tiek sasniegti vienlaicīgi. Šādi tiek samazināts nākotnes administratīvais slogs, nesamazinot atskaites punktu kopējo tvērumu</w:t>
      </w:r>
      <w:r w:rsidR="5B6A0B0E" w:rsidRPr="00CD060E">
        <w:rPr>
          <w:sz w:val="22"/>
          <w:szCs w:val="22"/>
        </w:rPr>
        <w:t>.</w:t>
      </w:r>
    </w:p>
    <w:p w14:paraId="44BD34F1" w14:textId="5EEE2711" w:rsidR="38ADE267" w:rsidRPr="00CD060E" w:rsidRDefault="38ADE267" w:rsidP="38ADE267">
      <w:pPr>
        <w:pStyle w:val="BodyText4"/>
        <w:shd w:val="clear" w:color="auto" w:fill="auto"/>
        <w:spacing w:before="0"/>
        <w:ind w:firstLine="0"/>
        <w:rPr>
          <w:sz w:val="22"/>
          <w:szCs w:val="22"/>
        </w:rPr>
      </w:pPr>
    </w:p>
    <w:p w14:paraId="79F3FA93" w14:textId="6B1F1507" w:rsidR="3D212B91" w:rsidRPr="00CD060E" w:rsidRDefault="2F9F8987" w:rsidP="2F9F8987">
      <w:pPr>
        <w:pStyle w:val="BodyText4"/>
        <w:shd w:val="clear" w:color="auto" w:fill="auto"/>
        <w:spacing w:before="0"/>
        <w:ind w:firstLine="0"/>
        <w:rPr>
          <w:b/>
          <w:bCs/>
          <w:color w:val="auto"/>
          <w:sz w:val="22"/>
          <w:szCs w:val="22"/>
        </w:rPr>
      </w:pPr>
      <w:r w:rsidRPr="00CD060E">
        <w:rPr>
          <w:b/>
          <w:bCs/>
          <w:color w:val="auto"/>
          <w:sz w:val="22"/>
          <w:szCs w:val="22"/>
        </w:rPr>
        <w:t>6.2.1.1.i. investīcija "AML inovāciju centra izveide noziedzīgi iegūtu līdzekļu legalizācijas identificēšanas uzlabošanai"</w:t>
      </w:r>
    </w:p>
    <w:p w14:paraId="1A560B9A" w14:textId="57A1C190" w:rsidR="3D212B91" w:rsidRPr="00CD060E" w:rsidRDefault="2F9F8987" w:rsidP="00D95132">
      <w:pPr>
        <w:pStyle w:val="BodyText4"/>
        <w:shd w:val="clear" w:color="auto" w:fill="auto"/>
        <w:spacing w:before="0" w:after="0"/>
        <w:ind w:firstLine="0"/>
        <w:rPr>
          <w:color w:val="auto"/>
          <w:sz w:val="22"/>
          <w:szCs w:val="22"/>
        </w:rPr>
      </w:pPr>
      <w:r w:rsidRPr="00CD060E">
        <w:rPr>
          <w:b/>
          <w:bCs/>
          <w:color w:val="auto"/>
          <w:sz w:val="22"/>
          <w:szCs w:val="22"/>
        </w:rPr>
        <w:t xml:space="preserve">Juridiskais pamats: </w:t>
      </w:r>
      <w:r w:rsidRPr="00CD060E">
        <w:rPr>
          <w:color w:val="auto"/>
          <w:sz w:val="22"/>
          <w:szCs w:val="22"/>
        </w:rPr>
        <w:t xml:space="preserve">AF Regulas 21.pants un Eiropas Komisijas paziņojums Parlamentam un Padomei - </w:t>
      </w:r>
      <w:proofErr w:type="spellStart"/>
      <w:r w:rsidRPr="00CD060E">
        <w:rPr>
          <w:color w:val="auto"/>
          <w:sz w:val="22"/>
          <w:szCs w:val="22"/>
        </w:rPr>
        <w:t>NextGenerationEU</w:t>
      </w:r>
      <w:proofErr w:type="spellEnd"/>
      <w:r w:rsidRPr="00CD060E">
        <w:rPr>
          <w:color w:val="auto"/>
          <w:sz w:val="22"/>
          <w:szCs w:val="22"/>
        </w:rPr>
        <w:t xml:space="preserve"> – tuvojas 2026. gads</w:t>
      </w:r>
      <w:r w:rsidR="009109A4" w:rsidRPr="00CD060E">
        <w:rPr>
          <w:color w:val="auto"/>
          <w:sz w:val="22"/>
          <w:szCs w:val="22"/>
        </w:rPr>
        <w:t>.</w:t>
      </w:r>
      <w:r w:rsidRPr="00CD060E">
        <w:rPr>
          <w:color w:val="auto"/>
          <w:sz w:val="22"/>
          <w:szCs w:val="22"/>
        </w:rPr>
        <w:t xml:space="preserve">   </w:t>
      </w:r>
    </w:p>
    <w:p w14:paraId="46E58945" w14:textId="35520F36" w:rsidR="3D212B91" w:rsidRPr="00CD060E" w:rsidRDefault="2F9F8987" w:rsidP="00D95132">
      <w:pPr>
        <w:pStyle w:val="BodyText4"/>
        <w:shd w:val="clear" w:color="auto" w:fill="auto"/>
        <w:spacing w:before="0" w:after="0"/>
        <w:ind w:firstLine="0"/>
        <w:rPr>
          <w:color w:val="auto"/>
          <w:sz w:val="22"/>
          <w:szCs w:val="22"/>
        </w:rPr>
      </w:pPr>
      <w:r w:rsidRPr="00CD060E">
        <w:rPr>
          <w:b/>
          <w:bCs/>
          <w:color w:val="auto"/>
          <w:sz w:val="22"/>
          <w:szCs w:val="22"/>
        </w:rPr>
        <w:t>Pamatojums:</w:t>
      </w:r>
      <w:r w:rsidRPr="00CD060E">
        <w:rPr>
          <w:color w:val="auto"/>
          <w:sz w:val="22"/>
          <w:szCs w:val="22"/>
        </w:rPr>
        <w:t xml:space="preserve"> vienkāršot atskaites punktu Nr. 187 "Noziedzīgi iegūtu līdzekļu legalizācijas un terorisma un proliferācijas finansēšanas novēršanas likuma grozījumu stāšanās spēkā", precizējot tā kvalitatīvo indikatoru un aprakstu. Tāpat nepieciešams vienkāršot investīcijas aprakstu.</w:t>
      </w:r>
    </w:p>
    <w:p w14:paraId="1F6389F2" w14:textId="175907B5" w:rsidR="3D212B91" w:rsidRPr="00CD060E" w:rsidRDefault="3D212B91" w:rsidP="3D212B91">
      <w:pPr>
        <w:jc w:val="both"/>
        <w:rPr>
          <w:rStyle w:val="cf01"/>
          <w:rFonts w:ascii="Times New Roman" w:eastAsia="Times New Roman" w:hAnsi="Times New Roman" w:cs="Times New Roman"/>
          <w:color w:val="auto"/>
          <w:sz w:val="22"/>
          <w:szCs w:val="22"/>
        </w:rPr>
      </w:pPr>
    </w:p>
    <w:p w14:paraId="321DA30D" w14:textId="77777777" w:rsidR="001C495F" w:rsidRPr="00CD060E" w:rsidRDefault="2F9F8987" w:rsidP="3D212B91">
      <w:pPr>
        <w:jc w:val="both"/>
        <w:rPr>
          <w:rStyle w:val="cf01"/>
          <w:rFonts w:ascii="Times New Roman" w:eastAsia="Times New Roman" w:hAnsi="Times New Roman" w:cs="Times New Roman"/>
          <w:color w:val="auto"/>
          <w:sz w:val="22"/>
          <w:szCs w:val="22"/>
        </w:rPr>
      </w:pPr>
      <w:r w:rsidRPr="00CD060E">
        <w:rPr>
          <w:rStyle w:val="cf01"/>
          <w:rFonts w:ascii="Times New Roman" w:eastAsia="Times New Roman" w:hAnsi="Times New Roman" w:cs="Times New Roman"/>
          <w:color w:val="auto"/>
          <w:sz w:val="22"/>
          <w:szCs w:val="22"/>
        </w:rPr>
        <w:t xml:space="preserve">6.2.1.2.i. investīcija “Ekonomisko noziegumu izmeklēšanas kapacitātes stiprināšana” </w:t>
      </w:r>
    </w:p>
    <w:p w14:paraId="3604F481" w14:textId="1EF9FAC6" w:rsidR="001C495F" w:rsidRPr="00CD060E" w:rsidRDefault="2F9F8987" w:rsidP="3D212B91">
      <w:pPr>
        <w:jc w:val="both"/>
        <w:rPr>
          <w:rStyle w:val="cf01"/>
          <w:rFonts w:ascii="Times New Roman" w:eastAsia="Times New Roman" w:hAnsi="Times New Roman" w:cs="Times New Roman"/>
          <w:b w:val="0"/>
          <w:bCs w:val="0"/>
          <w:color w:val="auto"/>
          <w:sz w:val="22"/>
          <w:szCs w:val="22"/>
          <w:lang w:val="en-US"/>
        </w:rPr>
      </w:pPr>
      <w:proofErr w:type="spellStart"/>
      <w:r w:rsidRPr="00CD060E">
        <w:rPr>
          <w:rStyle w:val="cf01"/>
          <w:rFonts w:ascii="Times New Roman" w:eastAsia="Times New Roman" w:hAnsi="Times New Roman" w:cs="Times New Roman"/>
          <w:color w:val="auto"/>
          <w:sz w:val="22"/>
          <w:szCs w:val="22"/>
          <w:lang w:val="en-US"/>
        </w:rPr>
        <w:t>Juridiskais</w:t>
      </w:r>
      <w:proofErr w:type="spellEnd"/>
      <w:r w:rsidRPr="00CD060E">
        <w:rPr>
          <w:rStyle w:val="cf01"/>
          <w:rFonts w:ascii="Times New Roman" w:eastAsia="Times New Roman" w:hAnsi="Times New Roman" w:cs="Times New Roman"/>
          <w:color w:val="auto"/>
          <w:sz w:val="22"/>
          <w:szCs w:val="22"/>
          <w:lang w:val="en-US"/>
        </w:rPr>
        <w:t xml:space="preserve"> </w:t>
      </w:r>
      <w:proofErr w:type="spellStart"/>
      <w:r w:rsidRPr="00CD060E">
        <w:rPr>
          <w:rStyle w:val="cf01"/>
          <w:rFonts w:ascii="Times New Roman" w:eastAsia="Times New Roman" w:hAnsi="Times New Roman" w:cs="Times New Roman"/>
          <w:color w:val="auto"/>
          <w:sz w:val="22"/>
          <w:szCs w:val="22"/>
          <w:lang w:val="en-US"/>
        </w:rPr>
        <w:t>pamats</w:t>
      </w:r>
      <w:proofErr w:type="spellEnd"/>
      <w:r w:rsidRPr="00CD060E">
        <w:rPr>
          <w:rStyle w:val="cf01"/>
          <w:rFonts w:ascii="Times New Roman" w:eastAsia="Times New Roman" w:hAnsi="Times New Roman" w:cs="Times New Roman"/>
          <w:color w:val="auto"/>
          <w:sz w:val="22"/>
          <w:szCs w:val="22"/>
          <w:lang w:val="en-US"/>
        </w:rPr>
        <w:t>:</w:t>
      </w:r>
      <w:r w:rsidRPr="00CD060E">
        <w:rPr>
          <w:rStyle w:val="cf01"/>
          <w:rFonts w:ascii="Times New Roman" w:eastAsia="Times New Roman" w:hAnsi="Times New Roman" w:cs="Times New Roman"/>
          <w:b w:val="0"/>
          <w:bCs w:val="0"/>
          <w:color w:val="auto"/>
          <w:sz w:val="22"/>
          <w:szCs w:val="22"/>
          <w:lang w:val="en-US"/>
        </w:rPr>
        <w:t xml:space="preserve"> AF </w:t>
      </w:r>
      <w:proofErr w:type="spellStart"/>
      <w:r w:rsidRPr="00CD060E">
        <w:rPr>
          <w:rStyle w:val="cf01"/>
          <w:rFonts w:ascii="Times New Roman" w:eastAsia="Times New Roman" w:hAnsi="Times New Roman" w:cs="Times New Roman"/>
          <w:b w:val="0"/>
          <w:bCs w:val="0"/>
          <w:color w:val="auto"/>
          <w:sz w:val="22"/>
          <w:szCs w:val="22"/>
          <w:lang w:val="en-US"/>
        </w:rPr>
        <w:t>Regulas</w:t>
      </w:r>
      <w:proofErr w:type="spellEnd"/>
      <w:r w:rsidRPr="00CD060E">
        <w:rPr>
          <w:rStyle w:val="cf01"/>
          <w:rFonts w:ascii="Times New Roman" w:eastAsia="Times New Roman" w:hAnsi="Times New Roman" w:cs="Times New Roman"/>
          <w:b w:val="0"/>
          <w:bCs w:val="0"/>
          <w:color w:val="auto"/>
          <w:sz w:val="22"/>
          <w:szCs w:val="22"/>
          <w:lang w:val="en-US"/>
        </w:rPr>
        <w:t xml:space="preserve"> </w:t>
      </w:r>
      <w:proofErr w:type="gramStart"/>
      <w:r w:rsidRPr="00CD060E">
        <w:rPr>
          <w:rStyle w:val="cf01"/>
          <w:rFonts w:ascii="Times New Roman" w:eastAsia="Times New Roman" w:hAnsi="Times New Roman" w:cs="Times New Roman"/>
          <w:b w:val="0"/>
          <w:bCs w:val="0"/>
          <w:color w:val="auto"/>
          <w:sz w:val="22"/>
          <w:szCs w:val="22"/>
          <w:lang w:val="en-US"/>
        </w:rPr>
        <w:t>21.pants</w:t>
      </w:r>
      <w:proofErr w:type="gramEnd"/>
      <w:r w:rsidRPr="00CD060E">
        <w:rPr>
          <w:rStyle w:val="cf01"/>
          <w:rFonts w:ascii="Times New Roman" w:eastAsia="Times New Roman" w:hAnsi="Times New Roman" w:cs="Times New Roman"/>
          <w:b w:val="0"/>
          <w:bCs w:val="0"/>
          <w:color w:val="auto"/>
          <w:sz w:val="22"/>
          <w:szCs w:val="22"/>
          <w:lang w:val="en-US"/>
        </w:rPr>
        <w:t xml:space="preserve"> un </w:t>
      </w:r>
      <w:proofErr w:type="spellStart"/>
      <w:r w:rsidRPr="00CD060E">
        <w:rPr>
          <w:rStyle w:val="cf01"/>
          <w:rFonts w:ascii="Times New Roman" w:eastAsia="Times New Roman" w:hAnsi="Times New Roman" w:cs="Times New Roman"/>
          <w:b w:val="0"/>
          <w:bCs w:val="0"/>
          <w:color w:val="auto"/>
          <w:sz w:val="22"/>
          <w:szCs w:val="22"/>
          <w:lang w:val="en-US"/>
        </w:rPr>
        <w:t>Eiropas</w:t>
      </w:r>
      <w:proofErr w:type="spellEnd"/>
      <w:r w:rsidRPr="00CD060E">
        <w:rPr>
          <w:rStyle w:val="cf01"/>
          <w:rFonts w:ascii="Times New Roman" w:eastAsia="Times New Roman" w:hAnsi="Times New Roman" w:cs="Times New Roman"/>
          <w:b w:val="0"/>
          <w:bCs w:val="0"/>
          <w:color w:val="auto"/>
          <w:sz w:val="22"/>
          <w:szCs w:val="22"/>
          <w:lang w:val="en-US"/>
        </w:rPr>
        <w:t xml:space="preserve"> </w:t>
      </w:r>
      <w:proofErr w:type="spellStart"/>
      <w:r w:rsidRPr="00CD060E">
        <w:rPr>
          <w:rStyle w:val="cf01"/>
          <w:rFonts w:ascii="Times New Roman" w:eastAsia="Times New Roman" w:hAnsi="Times New Roman" w:cs="Times New Roman"/>
          <w:b w:val="0"/>
          <w:bCs w:val="0"/>
          <w:color w:val="auto"/>
          <w:sz w:val="22"/>
          <w:szCs w:val="22"/>
          <w:lang w:val="en-US"/>
        </w:rPr>
        <w:t>Komisijas</w:t>
      </w:r>
      <w:proofErr w:type="spellEnd"/>
      <w:r w:rsidRPr="00CD060E">
        <w:rPr>
          <w:rStyle w:val="cf01"/>
          <w:rFonts w:ascii="Times New Roman" w:eastAsia="Times New Roman" w:hAnsi="Times New Roman" w:cs="Times New Roman"/>
          <w:b w:val="0"/>
          <w:bCs w:val="0"/>
          <w:color w:val="auto"/>
          <w:sz w:val="22"/>
          <w:szCs w:val="22"/>
          <w:lang w:val="en-US"/>
        </w:rPr>
        <w:t xml:space="preserve"> </w:t>
      </w:r>
      <w:proofErr w:type="spellStart"/>
      <w:r w:rsidRPr="00CD060E">
        <w:rPr>
          <w:rStyle w:val="cf01"/>
          <w:rFonts w:ascii="Times New Roman" w:eastAsia="Times New Roman" w:hAnsi="Times New Roman" w:cs="Times New Roman"/>
          <w:b w:val="0"/>
          <w:bCs w:val="0"/>
          <w:color w:val="auto"/>
          <w:sz w:val="22"/>
          <w:szCs w:val="22"/>
          <w:lang w:val="en-US"/>
        </w:rPr>
        <w:t>paziņojums</w:t>
      </w:r>
      <w:proofErr w:type="spellEnd"/>
      <w:r w:rsidRPr="00CD060E">
        <w:rPr>
          <w:rStyle w:val="cf01"/>
          <w:rFonts w:ascii="Times New Roman" w:eastAsia="Times New Roman" w:hAnsi="Times New Roman" w:cs="Times New Roman"/>
          <w:b w:val="0"/>
          <w:bCs w:val="0"/>
          <w:color w:val="auto"/>
          <w:sz w:val="22"/>
          <w:szCs w:val="22"/>
          <w:lang w:val="en-US"/>
        </w:rPr>
        <w:t xml:space="preserve"> </w:t>
      </w:r>
      <w:proofErr w:type="spellStart"/>
      <w:r w:rsidRPr="00CD060E">
        <w:rPr>
          <w:rStyle w:val="cf01"/>
          <w:rFonts w:ascii="Times New Roman" w:eastAsia="Times New Roman" w:hAnsi="Times New Roman" w:cs="Times New Roman"/>
          <w:b w:val="0"/>
          <w:bCs w:val="0"/>
          <w:color w:val="auto"/>
          <w:sz w:val="22"/>
          <w:szCs w:val="22"/>
          <w:lang w:val="en-US"/>
        </w:rPr>
        <w:t>Parlamentam</w:t>
      </w:r>
      <w:proofErr w:type="spellEnd"/>
      <w:r w:rsidRPr="00CD060E">
        <w:rPr>
          <w:rStyle w:val="cf01"/>
          <w:rFonts w:ascii="Times New Roman" w:eastAsia="Times New Roman" w:hAnsi="Times New Roman" w:cs="Times New Roman"/>
          <w:b w:val="0"/>
          <w:bCs w:val="0"/>
          <w:color w:val="auto"/>
          <w:sz w:val="22"/>
          <w:szCs w:val="22"/>
          <w:lang w:val="en-US"/>
        </w:rPr>
        <w:t xml:space="preserve"> un </w:t>
      </w:r>
      <w:proofErr w:type="spellStart"/>
      <w:r w:rsidRPr="00CD060E">
        <w:rPr>
          <w:rStyle w:val="cf01"/>
          <w:rFonts w:ascii="Times New Roman" w:eastAsia="Times New Roman" w:hAnsi="Times New Roman" w:cs="Times New Roman"/>
          <w:b w:val="0"/>
          <w:bCs w:val="0"/>
          <w:color w:val="auto"/>
          <w:sz w:val="22"/>
          <w:szCs w:val="22"/>
          <w:lang w:val="en-US"/>
        </w:rPr>
        <w:t>Padomei</w:t>
      </w:r>
      <w:proofErr w:type="spellEnd"/>
      <w:r w:rsidRPr="00CD060E">
        <w:rPr>
          <w:rStyle w:val="cf01"/>
          <w:rFonts w:ascii="Times New Roman" w:eastAsia="Times New Roman" w:hAnsi="Times New Roman" w:cs="Times New Roman"/>
          <w:b w:val="0"/>
          <w:bCs w:val="0"/>
          <w:color w:val="auto"/>
          <w:sz w:val="22"/>
          <w:szCs w:val="22"/>
          <w:lang w:val="en-US"/>
        </w:rPr>
        <w:t xml:space="preserve"> - </w:t>
      </w:r>
      <w:proofErr w:type="spellStart"/>
      <w:r w:rsidRPr="00CD060E">
        <w:rPr>
          <w:rStyle w:val="cf01"/>
          <w:rFonts w:ascii="Times New Roman" w:eastAsia="Times New Roman" w:hAnsi="Times New Roman" w:cs="Times New Roman"/>
          <w:b w:val="0"/>
          <w:bCs w:val="0"/>
          <w:color w:val="auto"/>
          <w:sz w:val="22"/>
          <w:szCs w:val="22"/>
          <w:lang w:val="en-US"/>
        </w:rPr>
        <w:t>NextGenerationEU</w:t>
      </w:r>
      <w:proofErr w:type="spellEnd"/>
      <w:r w:rsidRPr="00CD060E">
        <w:rPr>
          <w:rStyle w:val="cf01"/>
          <w:rFonts w:ascii="Times New Roman" w:eastAsia="Times New Roman" w:hAnsi="Times New Roman" w:cs="Times New Roman"/>
          <w:b w:val="0"/>
          <w:bCs w:val="0"/>
          <w:color w:val="auto"/>
          <w:sz w:val="22"/>
          <w:szCs w:val="22"/>
          <w:lang w:val="en-US"/>
        </w:rPr>
        <w:t xml:space="preserve"> – </w:t>
      </w:r>
      <w:proofErr w:type="spellStart"/>
      <w:r w:rsidRPr="00CD060E">
        <w:rPr>
          <w:rStyle w:val="cf01"/>
          <w:rFonts w:ascii="Times New Roman" w:eastAsia="Times New Roman" w:hAnsi="Times New Roman" w:cs="Times New Roman"/>
          <w:b w:val="0"/>
          <w:bCs w:val="0"/>
          <w:color w:val="auto"/>
          <w:sz w:val="22"/>
          <w:szCs w:val="22"/>
          <w:lang w:val="en-US"/>
        </w:rPr>
        <w:t>tuvojas</w:t>
      </w:r>
      <w:proofErr w:type="spellEnd"/>
      <w:r w:rsidRPr="00CD060E">
        <w:rPr>
          <w:rStyle w:val="cf01"/>
          <w:rFonts w:ascii="Times New Roman" w:eastAsia="Times New Roman" w:hAnsi="Times New Roman" w:cs="Times New Roman"/>
          <w:b w:val="0"/>
          <w:bCs w:val="0"/>
          <w:color w:val="auto"/>
          <w:sz w:val="22"/>
          <w:szCs w:val="22"/>
          <w:lang w:val="en-US"/>
        </w:rPr>
        <w:t xml:space="preserve"> 2026. </w:t>
      </w:r>
      <w:r w:rsidR="009109A4" w:rsidRPr="00CD060E">
        <w:rPr>
          <w:rStyle w:val="cf01"/>
          <w:rFonts w:ascii="Times New Roman" w:eastAsia="Times New Roman" w:hAnsi="Times New Roman" w:cs="Times New Roman"/>
          <w:b w:val="0"/>
          <w:bCs w:val="0"/>
          <w:color w:val="auto"/>
          <w:sz w:val="22"/>
          <w:szCs w:val="22"/>
          <w:lang w:val="en-US"/>
        </w:rPr>
        <w:t>G</w:t>
      </w:r>
      <w:r w:rsidRPr="00CD060E">
        <w:rPr>
          <w:rStyle w:val="cf01"/>
          <w:rFonts w:ascii="Times New Roman" w:eastAsia="Times New Roman" w:hAnsi="Times New Roman" w:cs="Times New Roman"/>
          <w:b w:val="0"/>
          <w:bCs w:val="0"/>
          <w:color w:val="auto"/>
          <w:sz w:val="22"/>
          <w:szCs w:val="22"/>
          <w:lang w:val="en-US"/>
        </w:rPr>
        <w:t>ads</w:t>
      </w:r>
      <w:r w:rsidR="009109A4" w:rsidRPr="00CD060E">
        <w:rPr>
          <w:rStyle w:val="cf01"/>
          <w:rFonts w:ascii="Times New Roman" w:eastAsia="Times New Roman" w:hAnsi="Times New Roman" w:cs="Times New Roman"/>
          <w:b w:val="0"/>
          <w:bCs w:val="0"/>
          <w:color w:val="auto"/>
          <w:sz w:val="22"/>
          <w:szCs w:val="22"/>
          <w:lang w:val="en-US"/>
        </w:rPr>
        <w:t>.</w:t>
      </w:r>
      <w:r w:rsidRPr="00CD060E">
        <w:rPr>
          <w:rStyle w:val="cf01"/>
          <w:rFonts w:ascii="Times New Roman" w:eastAsia="Times New Roman" w:hAnsi="Times New Roman" w:cs="Times New Roman"/>
          <w:b w:val="0"/>
          <w:bCs w:val="0"/>
          <w:color w:val="auto"/>
          <w:sz w:val="22"/>
          <w:szCs w:val="22"/>
          <w:lang w:val="en-US"/>
        </w:rPr>
        <w:t xml:space="preserve">  </w:t>
      </w:r>
    </w:p>
    <w:p w14:paraId="7724B6FA" w14:textId="1F05DAE8" w:rsidR="001C495F" w:rsidRPr="00CD060E" w:rsidRDefault="2F9F8987" w:rsidP="3D212B91">
      <w:pPr>
        <w:jc w:val="both"/>
        <w:rPr>
          <w:rStyle w:val="cf01"/>
          <w:rFonts w:ascii="Times New Roman" w:eastAsia="Times New Roman" w:hAnsi="Times New Roman" w:cs="Times New Roman"/>
          <w:b w:val="0"/>
          <w:bCs w:val="0"/>
          <w:color w:val="auto"/>
          <w:sz w:val="22"/>
          <w:szCs w:val="22"/>
        </w:rPr>
      </w:pPr>
      <w:r w:rsidRPr="00CD060E">
        <w:rPr>
          <w:rStyle w:val="cf01"/>
          <w:rFonts w:ascii="Times New Roman" w:eastAsia="Times New Roman" w:hAnsi="Times New Roman" w:cs="Times New Roman"/>
          <w:color w:val="auto"/>
          <w:sz w:val="22"/>
          <w:szCs w:val="22"/>
        </w:rPr>
        <w:t>Pamatojums:</w:t>
      </w:r>
      <w:r w:rsidRPr="00CD060E">
        <w:rPr>
          <w:rStyle w:val="cf01"/>
          <w:rFonts w:ascii="Times New Roman" w:eastAsia="Times New Roman" w:hAnsi="Times New Roman" w:cs="Times New Roman"/>
          <w:b w:val="0"/>
          <w:bCs w:val="0"/>
          <w:color w:val="auto"/>
          <w:sz w:val="22"/>
          <w:szCs w:val="22"/>
        </w:rPr>
        <w:t xml:space="preserve"> svītrot mērķi Nr. 188 “Ir apstiprināts progresa ziņojums par rīcības plāna īstenošanu”. Tāpat nepieciešams vienkāršot investīcijas aprakstu.</w:t>
      </w:r>
    </w:p>
    <w:p w14:paraId="568C84E9" w14:textId="77777777" w:rsidR="001C495F" w:rsidRPr="00CD060E" w:rsidRDefault="001C495F" w:rsidP="2F9F8987">
      <w:pPr>
        <w:pStyle w:val="Bodytext30"/>
        <w:shd w:val="clear" w:color="auto" w:fill="auto"/>
        <w:spacing w:before="0" w:after="0" w:line="259" w:lineRule="exact"/>
        <w:ind w:right="43" w:firstLine="0"/>
        <w:rPr>
          <w:b/>
          <w:bCs/>
          <w:i w:val="0"/>
          <w:iCs w:val="0"/>
          <w:color w:val="auto"/>
          <w:sz w:val="22"/>
          <w:szCs w:val="22"/>
        </w:rPr>
      </w:pPr>
    </w:p>
    <w:p w14:paraId="67D3D4A8" w14:textId="77777777" w:rsidR="001C495F" w:rsidRPr="00CD060E" w:rsidRDefault="2F9F8987" w:rsidP="2F9F8987">
      <w:pPr>
        <w:pStyle w:val="Bodytext30"/>
        <w:spacing w:after="0" w:line="259" w:lineRule="exact"/>
        <w:ind w:right="43" w:firstLine="0"/>
        <w:rPr>
          <w:b/>
          <w:bCs/>
          <w:i w:val="0"/>
          <w:iCs w:val="0"/>
          <w:color w:val="auto"/>
          <w:sz w:val="22"/>
          <w:szCs w:val="22"/>
        </w:rPr>
      </w:pPr>
      <w:bookmarkStart w:id="3" w:name="_Hlk192585603"/>
      <w:r w:rsidRPr="00CD060E">
        <w:rPr>
          <w:b/>
          <w:bCs/>
          <w:i w:val="0"/>
          <w:iCs w:val="0"/>
          <w:color w:val="auto"/>
          <w:sz w:val="22"/>
          <w:szCs w:val="22"/>
        </w:rPr>
        <w:t xml:space="preserve">6.2.1.2.i. investīcija “Ekonomisko noziegumu izmeklēšanas kapacitātes stiprināšana” </w:t>
      </w:r>
    </w:p>
    <w:p w14:paraId="72655546" w14:textId="66CAB886" w:rsidR="3D212B91" w:rsidRPr="00CD060E" w:rsidRDefault="2F9F8987" w:rsidP="2F9F8987">
      <w:pPr>
        <w:pStyle w:val="Bodytext30"/>
        <w:spacing w:after="0" w:line="259" w:lineRule="exact"/>
        <w:ind w:right="43" w:firstLine="0"/>
        <w:rPr>
          <w:i w:val="0"/>
          <w:iCs w:val="0"/>
          <w:color w:val="auto"/>
          <w:sz w:val="22"/>
          <w:szCs w:val="22"/>
          <w:lang w:val="en-US"/>
        </w:rPr>
      </w:pPr>
      <w:proofErr w:type="spellStart"/>
      <w:r w:rsidRPr="00CD060E">
        <w:rPr>
          <w:b/>
          <w:bCs/>
          <w:i w:val="0"/>
          <w:iCs w:val="0"/>
          <w:color w:val="auto"/>
          <w:sz w:val="22"/>
          <w:szCs w:val="22"/>
          <w:lang w:val="en-US"/>
        </w:rPr>
        <w:t>Juridiskais</w:t>
      </w:r>
      <w:proofErr w:type="spellEnd"/>
      <w:r w:rsidRPr="00CD060E">
        <w:rPr>
          <w:b/>
          <w:bCs/>
          <w:i w:val="0"/>
          <w:iCs w:val="0"/>
          <w:color w:val="auto"/>
          <w:sz w:val="22"/>
          <w:szCs w:val="22"/>
          <w:lang w:val="en-US"/>
        </w:rPr>
        <w:t xml:space="preserve"> </w:t>
      </w:r>
      <w:proofErr w:type="spellStart"/>
      <w:r w:rsidRPr="00CD060E">
        <w:rPr>
          <w:b/>
          <w:bCs/>
          <w:i w:val="0"/>
          <w:iCs w:val="0"/>
          <w:color w:val="auto"/>
          <w:sz w:val="22"/>
          <w:szCs w:val="22"/>
          <w:lang w:val="en-US"/>
        </w:rPr>
        <w:t>pamats</w:t>
      </w:r>
      <w:proofErr w:type="spellEnd"/>
      <w:r w:rsidRPr="00CD060E">
        <w:rPr>
          <w:b/>
          <w:bCs/>
          <w:i w:val="0"/>
          <w:iCs w:val="0"/>
          <w:color w:val="auto"/>
          <w:sz w:val="22"/>
          <w:szCs w:val="22"/>
          <w:lang w:val="en-US"/>
        </w:rPr>
        <w:t xml:space="preserve">: </w:t>
      </w:r>
      <w:r w:rsidRPr="00CD060E">
        <w:rPr>
          <w:i w:val="0"/>
          <w:iCs w:val="0"/>
          <w:color w:val="auto"/>
          <w:sz w:val="22"/>
          <w:szCs w:val="22"/>
          <w:lang w:val="en-US"/>
        </w:rPr>
        <w:t xml:space="preserve">AF </w:t>
      </w:r>
      <w:proofErr w:type="spellStart"/>
      <w:r w:rsidRPr="00CD060E">
        <w:rPr>
          <w:i w:val="0"/>
          <w:iCs w:val="0"/>
          <w:color w:val="auto"/>
          <w:sz w:val="22"/>
          <w:szCs w:val="22"/>
          <w:lang w:val="en-US"/>
        </w:rPr>
        <w:t>Regulas</w:t>
      </w:r>
      <w:proofErr w:type="spellEnd"/>
      <w:r w:rsidRPr="00CD060E">
        <w:rPr>
          <w:i w:val="0"/>
          <w:iCs w:val="0"/>
          <w:color w:val="auto"/>
          <w:sz w:val="22"/>
          <w:szCs w:val="22"/>
          <w:lang w:val="en-US"/>
        </w:rPr>
        <w:t xml:space="preserve"> </w:t>
      </w:r>
      <w:proofErr w:type="gramStart"/>
      <w:r w:rsidRPr="00CD060E">
        <w:rPr>
          <w:i w:val="0"/>
          <w:iCs w:val="0"/>
          <w:color w:val="auto"/>
          <w:sz w:val="22"/>
          <w:szCs w:val="22"/>
          <w:lang w:val="en-US"/>
        </w:rPr>
        <w:t>21.pants</w:t>
      </w:r>
      <w:proofErr w:type="gramEnd"/>
      <w:r w:rsidRPr="00CD060E">
        <w:rPr>
          <w:i w:val="0"/>
          <w:iCs w:val="0"/>
          <w:color w:val="auto"/>
          <w:sz w:val="22"/>
          <w:szCs w:val="22"/>
          <w:lang w:val="en-US"/>
        </w:rPr>
        <w:t xml:space="preserve"> un </w:t>
      </w:r>
      <w:proofErr w:type="spellStart"/>
      <w:r w:rsidRPr="00CD060E">
        <w:rPr>
          <w:i w:val="0"/>
          <w:iCs w:val="0"/>
          <w:color w:val="auto"/>
          <w:sz w:val="22"/>
          <w:szCs w:val="22"/>
          <w:lang w:val="en-US"/>
        </w:rPr>
        <w:t>Eiropas</w:t>
      </w:r>
      <w:proofErr w:type="spellEnd"/>
      <w:r w:rsidRPr="00CD060E">
        <w:rPr>
          <w:i w:val="0"/>
          <w:iCs w:val="0"/>
          <w:color w:val="auto"/>
          <w:sz w:val="22"/>
          <w:szCs w:val="22"/>
          <w:lang w:val="en-US"/>
        </w:rPr>
        <w:t xml:space="preserve"> </w:t>
      </w:r>
      <w:proofErr w:type="spellStart"/>
      <w:r w:rsidRPr="00CD060E">
        <w:rPr>
          <w:i w:val="0"/>
          <w:iCs w:val="0"/>
          <w:color w:val="auto"/>
          <w:sz w:val="22"/>
          <w:szCs w:val="22"/>
          <w:lang w:val="en-US"/>
        </w:rPr>
        <w:t>Komisijas</w:t>
      </w:r>
      <w:proofErr w:type="spellEnd"/>
      <w:r w:rsidRPr="00CD060E">
        <w:rPr>
          <w:i w:val="0"/>
          <w:iCs w:val="0"/>
          <w:color w:val="auto"/>
          <w:sz w:val="22"/>
          <w:szCs w:val="22"/>
          <w:lang w:val="en-US"/>
        </w:rPr>
        <w:t xml:space="preserve"> </w:t>
      </w:r>
      <w:proofErr w:type="spellStart"/>
      <w:r w:rsidRPr="00CD060E">
        <w:rPr>
          <w:i w:val="0"/>
          <w:iCs w:val="0"/>
          <w:color w:val="auto"/>
          <w:sz w:val="22"/>
          <w:szCs w:val="22"/>
          <w:lang w:val="en-US"/>
        </w:rPr>
        <w:t>paziņojums</w:t>
      </w:r>
      <w:proofErr w:type="spellEnd"/>
      <w:r w:rsidRPr="00CD060E">
        <w:rPr>
          <w:i w:val="0"/>
          <w:iCs w:val="0"/>
          <w:color w:val="auto"/>
          <w:sz w:val="22"/>
          <w:szCs w:val="22"/>
          <w:lang w:val="en-US"/>
        </w:rPr>
        <w:t xml:space="preserve"> </w:t>
      </w:r>
      <w:proofErr w:type="spellStart"/>
      <w:r w:rsidRPr="00CD060E">
        <w:rPr>
          <w:i w:val="0"/>
          <w:iCs w:val="0"/>
          <w:color w:val="auto"/>
          <w:sz w:val="22"/>
          <w:szCs w:val="22"/>
          <w:lang w:val="en-US"/>
        </w:rPr>
        <w:t>Parlamentam</w:t>
      </w:r>
      <w:proofErr w:type="spellEnd"/>
      <w:r w:rsidRPr="00CD060E">
        <w:rPr>
          <w:i w:val="0"/>
          <w:iCs w:val="0"/>
          <w:color w:val="auto"/>
          <w:sz w:val="22"/>
          <w:szCs w:val="22"/>
          <w:lang w:val="en-US"/>
        </w:rPr>
        <w:t xml:space="preserve"> un </w:t>
      </w:r>
      <w:proofErr w:type="spellStart"/>
      <w:r w:rsidRPr="00CD060E">
        <w:rPr>
          <w:i w:val="0"/>
          <w:iCs w:val="0"/>
          <w:color w:val="auto"/>
          <w:sz w:val="22"/>
          <w:szCs w:val="22"/>
          <w:lang w:val="en-US"/>
        </w:rPr>
        <w:t>Padomei</w:t>
      </w:r>
      <w:proofErr w:type="spellEnd"/>
      <w:r w:rsidRPr="00CD060E">
        <w:rPr>
          <w:i w:val="0"/>
          <w:iCs w:val="0"/>
          <w:color w:val="auto"/>
          <w:sz w:val="22"/>
          <w:szCs w:val="22"/>
          <w:lang w:val="en-US"/>
        </w:rPr>
        <w:t xml:space="preserve"> - </w:t>
      </w:r>
      <w:proofErr w:type="spellStart"/>
      <w:r w:rsidRPr="00CD060E">
        <w:rPr>
          <w:i w:val="0"/>
          <w:iCs w:val="0"/>
          <w:color w:val="auto"/>
          <w:sz w:val="22"/>
          <w:szCs w:val="22"/>
          <w:lang w:val="en-US"/>
        </w:rPr>
        <w:t>NextGenerationEU</w:t>
      </w:r>
      <w:proofErr w:type="spellEnd"/>
      <w:r w:rsidRPr="00CD060E">
        <w:rPr>
          <w:i w:val="0"/>
          <w:iCs w:val="0"/>
          <w:color w:val="auto"/>
          <w:sz w:val="22"/>
          <w:szCs w:val="22"/>
          <w:lang w:val="en-US"/>
        </w:rPr>
        <w:t xml:space="preserve"> – </w:t>
      </w:r>
      <w:proofErr w:type="spellStart"/>
      <w:r w:rsidRPr="00CD060E">
        <w:rPr>
          <w:i w:val="0"/>
          <w:iCs w:val="0"/>
          <w:color w:val="auto"/>
          <w:sz w:val="22"/>
          <w:szCs w:val="22"/>
          <w:lang w:val="en-US"/>
        </w:rPr>
        <w:t>tuvojas</w:t>
      </w:r>
      <w:proofErr w:type="spellEnd"/>
      <w:r w:rsidRPr="00CD060E">
        <w:rPr>
          <w:i w:val="0"/>
          <w:iCs w:val="0"/>
          <w:color w:val="auto"/>
          <w:sz w:val="22"/>
          <w:szCs w:val="22"/>
          <w:lang w:val="en-US"/>
        </w:rPr>
        <w:t xml:space="preserve"> 2026. </w:t>
      </w:r>
      <w:r w:rsidR="009109A4" w:rsidRPr="00CD060E">
        <w:rPr>
          <w:i w:val="0"/>
          <w:iCs w:val="0"/>
          <w:color w:val="auto"/>
          <w:sz w:val="22"/>
          <w:szCs w:val="22"/>
          <w:lang w:val="en-US"/>
        </w:rPr>
        <w:t>G</w:t>
      </w:r>
      <w:r w:rsidRPr="00CD060E">
        <w:rPr>
          <w:i w:val="0"/>
          <w:iCs w:val="0"/>
          <w:color w:val="auto"/>
          <w:sz w:val="22"/>
          <w:szCs w:val="22"/>
          <w:lang w:val="en-US"/>
        </w:rPr>
        <w:t>ads</w:t>
      </w:r>
      <w:r w:rsidR="009109A4" w:rsidRPr="00CD060E">
        <w:rPr>
          <w:i w:val="0"/>
          <w:iCs w:val="0"/>
          <w:color w:val="auto"/>
          <w:sz w:val="22"/>
          <w:szCs w:val="22"/>
          <w:lang w:val="en-US"/>
        </w:rPr>
        <w:t>.</w:t>
      </w:r>
      <w:r w:rsidRPr="00CD060E">
        <w:rPr>
          <w:i w:val="0"/>
          <w:iCs w:val="0"/>
          <w:color w:val="auto"/>
          <w:sz w:val="22"/>
          <w:szCs w:val="22"/>
          <w:lang w:val="en-US"/>
        </w:rPr>
        <w:t xml:space="preserve">    </w:t>
      </w:r>
    </w:p>
    <w:p w14:paraId="32337920" w14:textId="2FB116AD" w:rsidR="001C495F" w:rsidRPr="00CD060E" w:rsidRDefault="2F9F8987" w:rsidP="2F9F8987">
      <w:pPr>
        <w:pStyle w:val="Bodytext30"/>
        <w:spacing w:after="0" w:line="259" w:lineRule="exact"/>
        <w:ind w:right="43" w:firstLine="0"/>
        <w:rPr>
          <w:i w:val="0"/>
          <w:iCs w:val="0"/>
          <w:color w:val="auto"/>
          <w:sz w:val="22"/>
          <w:szCs w:val="22"/>
        </w:rPr>
      </w:pPr>
      <w:r w:rsidRPr="00CD060E">
        <w:rPr>
          <w:b/>
          <w:bCs/>
          <w:i w:val="0"/>
          <w:iCs w:val="0"/>
          <w:color w:val="auto"/>
          <w:sz w:val="22"/>
          <w:szCs w:val="22"/>
        </w:rPr>
        <w:t xml:space="preserve">Pamatojums: </w:t>
      </w:r>
      <w:bookmarkEnd w:id="3"/>
      <w:r w:rsidRPr="00CD060E">
        <w:rPr>
          <w:i w:val="0"/>
          <w:iCs w:val="0"/>
          <w:color w:val="auto"/>
          <w:sz w:val="22"/>
          <w:szCs w:val="22"/>
        </w:rPr>
        <w:t>svītrot mērķi Nr. 189 “Atklāto krimināllietu saistībā ar noziedzīgiem nodarījumiem pret dabas vidi īpatsvars”.</w:t>
      </w:r>
    </w:p>
    <w:p w14:paraId="7BBA8242" w14:textId="77777777" w:rsidR="001C495F" w:rsidRPr="00CD060E" w:rsidRDefault="001C495F" w:rsidP="2F9F8987">
      <w:pPr>
        <w:pStyle w:val="Bodytext30"/>
        <w:spacing w:after="0" w:line="259" w:lineRule="exact"/>
        <w:ind w:right="43" w:firstLine="0"/>
        <w:rPr>
          <w:i w:val="0"/>
          <w:iCs w:val="0"/>
          <w:color w:val="auto"/>
          <w:sz w:val="22"/>
          <w:szCs w:val="22"/>
        </w:rPr>
      </w:pPr>
    </w:p>
    <w:p w14:paraId="3D2422AD" w14:textId="77777777" w:rsidR="001C495F" w:rsidRPr="00CD060E" w:rsidRDefault="2F9F8987" w:rsidP="2F9F8987">
      <w:pPr>
        <w:pStyle w:val="Bodytext30"/>
        <w:spacing w:after="0" w:line="259" w:lineRule="exact"/>
        <w:ind w:right="43" w:firstLine="0"/>
        <w:rPr>
          <w:b/>
          <w:bCs/>
          <w:i w:val="0"/>
          <w:iCs w:val="0"/>
          <w:color w:val="auto"/>
          <w:sz w:val="22"/>
          <w:szCs w:val="22"/>
        </w:rPr>
      </w:pPr>
      <w:bookmarkStart w:id="4" w:name="_Hlk192586996"/>
      <w:r w:rsidRPr="00CD060E">
        <w:rPr>
          <w:b/>
          <w:bCs/>
          <w:i w:val="0"/>
          <w:iCs w:val="0"/>
          <w:color w:val="auto"/>
          <w:sz w:val="22"/>
          <w:szCs w:val="22"/>
        </w:rPr>
        <w:lastRenderedPageBreak/>
        <w:t xml:space="preserve">6.2.1.2.i. investīcija “Ekonomisko noziegumu izmeklēšanas kapacitātes stiprināšana” </w:t>
      </w:r>
    </w:p>
    <w:p w14:paraId="2E5314B3" w14:textId="63E89880" w:rsidR="001C495F" w:rsidRPr="00CD060E" w:rsidRDefault="2F9F8987" w:rsidP="2F9F8987">
      <w:pPr>
        <w:pStyle w:val="Bodytext30"/>
        <w:spacing w:after="0" w:line="259" w:lineRule="exact"/>
        <w:ind w:right="43" w:firstLine="0"/>
        <w:rPr>
          <w:i w:val="0"/>
          <w:iCs w:val="0"/>
          <w:color w:val="auto"/>
          <w:sz w:val="22"/>
          <w:szCs w:val="22"/>
          <w:lang w:val="en-US"/>
        </w:rPr>
      </w:pPr>
      <w:proofErr w:type="spellStart"/>
      <w:r w:rsidRPr="00CD060E">
        <w:rPr>
          <w:b/>
          <w:bCs/>
          <w:i w:val="0"/>
          <w:iCs w:val="0"/>
          <w:color w:val="auto"/>
          <w:sz w:val="22"/>
          <w:szCs w:val="22"/>
          <w:lang w:val="en-US"/>
        </w:rPr>
        <w:t>Juridiskais</w:t>
      </w:r>
      <w:proofErr w:type="spellEnd"/>
      <w:r w:rsidRPr="00CD060E">
        <w:rPr>
          <w:b/>
          <w:bCs/>
          <w:i w:val="0"/>
          <w:iCs w:val="0"/>
          <w:color w:val="auto"/>
          <w:sz w:val="22"/>
          <w:szCs w:val="22"/>
          <w:lang w:val="en-US"/>
        </w:rPr>
        <w:t xml:space="preserve"> </w:t>
      </w:r>
      <w:proofErr w:type="spellStart"/>
      <w:r w:rsidRPr="00CD060E">
        <w:rPr>
          <w:b/>
          <w:bCs/>
          <w:i w:val="0"/>
          <w:iCs w:val="0"/>
          <w:color w:val="auto"/>
          <w:sz w:val="22"/>
          <w:szCs w:val="22"/>
          <w:lang w:val="en-US"/>
        </w:rPr>
        <w:t>pamats</w:t>
      </w:r>
      <w:proofErr w:type="spellEnd"/>
      <w:r w:rsidRPr="00CD060E">
        <w:rPr>
          <w:b/>
          <w:bCs/>
          <w:i w:val="0"/>
          <w:iCs w:val="0"/>
          <w:color w:val="auto"/>
          <w:sz w:val="22"/>
          <w:szCs w:val="22"/>
          <w:lang w:val="en-US"/>
        </w:rPr>
        <w:t xml:space="preserve">: </w:t>
      </w:r>
      <w:r w:rsidRPr="00CD060E">
        <w:rPr>
          <w:i w:val="0"/>
          <w:iCs w:val="0"/>
          <w:color w:val="auto"/>
          <w:sz w:val="22"/>
          <w:szCs w:val="22"/>
          <w:lang w:val="en-US"/>
        </w:rPr>
        <w:t xml:space="preserve">AF </w:t>
      </w:r>
      <w:proofErr w:type="spellStart"/>
      <w:r w:rsidRPr="00CD060E">
        <w:rPr>
          <w:i w:val="0"/>
          <w:iCs w:val="0"/>
          <w:color w:val="auto"/>
          <w:sz w:val="22"/>
          <w:szCs w:val="22"/>
          <w:lang w:val="en-US"/>
        </w:rPr>
        <w:t>Regulas</w:t>
      </w:r>
      <w:proofErr w:type="spellEnd"/>
      <w:r w:rsidRPr="00CD060E">
        <w:rPr>
          <w:i w:val="0"/>
          <w:iCs w:val="0"/>
          <w:color w:val="auto"/>
          <w:sz w:val="22"/>
          <w:szCs w:val="22"/>
          <w:lang w:val="en-US"/>
        </w:rPr>
        <w:t xml:space="preserve"> </w:t>
      </w:r>
      <w:proofErr w:type="gramStart"/>
      <w:r w:rsidRPr="00CD060E">
        <w:rPr>
          <w:i w:val="0"/>
          <w:iCs w:val="0"/>
          <w:color w:val="auto"/>
          <w:sz w:val="22"/>
          <w:szCs w:val="22"/>
          <w:lang w:val="en-US"/>
        </w:rPr>
        <w:t>21.pants</w:t>
      </w:r>
      <w:proofErr w:type="gramEnd"/>
      <w:r w:rsidR="009109A4" w:rsidRPr="00CD060E">
        <w:rPr>
          <w:i w:val="0"/>
          <w:iCs w:val="0"/>
          <w:color w:val="auto"/>
          <w:sz w:val="22"/>
          <w:szCs w:val="22"/>
          <w:lang w:val="en-US"/>
        </w:rPr>
        <w:t xml:space="preserve">, </w:t>
      </w:r>
      <w:proofErr w:type="spellStart"/>
      <w:r w:rsidR="009109A4" w:rsidRPr="00CD060E">
        <w:rPr>
          <w:i w:val="0"/>
          <w:iCs w:val="0"/>
          <w:color w:val="auto"/>
          <w:sz w:val="22"/>
          <w:szCs w:val="22"/>
          <w:lang w:val="en-US"/>
        </w:rPr>
        <w:t>labāka</w:t>
      </w:r>
      <w:proofErr w:type="spellEnd"/>
      <w:r w:rsidR="009109A4" w:rsidRPr="00CD060E">
        <w:rPr>
          <w:i w:val="0"/>
          <w:iCs w:val="0"/>
          <w:color w:val="auto"/>
          <w:sz w:val="22"/>
          <w:szCs w:val="22"/>
          <w:lang w:val="en-US"/>
        </w:rPr>
        <w:t xml:space="preserve"> </w:t>
      </w:r>
      <w:proofErr w:type="spellStart"/>
      <w:r w:rsidR="009109A4" w:rsidRPr="00CD060E">
        <w:rPr>
          <w:i w:val="0"/>
          <w:iCs w:val="0"/>
          <w:color w:val="auto"/>
          <w:sz w:val="22"/>
          <w:szCs w:val="22"/>
          <w:lang w:val="en-US"/>
        </w:rPr>
        <w:t>alternatīva</w:t>
      </w:r>
      <w:proofErr w:type="spellEnd"/>
      <w:r w:rsidR="009109A4" w:rsidRPr="00CD060E">
        <w:rPr>
          <w:i w:val="0"/>
          <w:iCs w:val="0"/>
          <w:color w:val="auto"/>
          <w:sz w:val="22"/>
          <w:szCs w:val="22"/>
          <w:lang w:val="en-US"/>
        </w:rPr>
        <w:t xml:space="preserve">., </w:t>
      </w:r>
      <w:proofErr w:type="spellStart"/>
      <w:r w:rsidR="009109A4" w:rsidRPr="00CD060E">
        <w:rPr>
          <w:i w:val="0"/>
          <w:iCs w:val="0"/>
          <w:color w:val="auto"/>
          <w:sz w:val="22"/>
          <w:szCs w:val="22"/>
          <w:lang w:val="en-US"/>
        </w:rPr>
        <w:t>vienkāršošana</w:t>
      </w:r>
      <w:proofErr w:type="spellEnd"/>
      <w:r w:rsidR="009109A4" w:rsidRPr="00CD060E">
        <w:rPr>
          <w:i w:val="0"/>
          <w:iCs w:val="0"/>
          <w:color w:val="auto"/>
          <w:sz w:val="22"/>
          <w:szCs w:val="22"/>
          <w:lang w:val="en-US"/>
        </w:rPr>
        <w:t>.</w:t>
      </w:r>
    </w:p>
    <w:p w14:paraId="444DE64D" w14:textId="79FEAAE6" w:rsidR="001C495F" w:rsidRPr="00CD060E" w:rsidRDefault="22FF32CD" w:rsidP="7068686C">
      <w:pPr>
        <w:pStyle w:val="Bodytext30"/>
        <w:spacing w:after="0" w:line="259" w:lineRule="exact"/>
        <w:ind w:right="43" w:firstLine="0"/>
        <w:rPr>
          <w:b/>
          <w:bCs/>
          <w:i w:val="0"/>
          <w:iCs w:val="0"/>
          <w:color w:val="auto"/>
          <w:sz w:val="22"/>
          <w:szCs w:val="22"/>
        </w:rPr>
      </w:pPr>
      <w:r w:rsidRPr="00CD060E">
        <w:rPr>
          <w:b/>
          <w:bCs/>
          <w:i w:val="0"/>
          <w:iCs w:val="0"/>
          <w:color w:val="auto"/>
          <w:sz w:val="22"/>
          <w:szCs w:val="22"/>
        </w:rPr>
        <w:t xml:space="preserve">Pamatojums: </w:t>
      </w:r>
      <w:r w:rsidR="0FEBA5A9" w:rsidRPr="00CD060E">
        <w:rPr>
          <w:i w:val="0"/>
          <w:iCs w:val="0"/>
          <w:color w:val="auto"/>
          <w:sz w:val="22"/>
          <w:szCs w:val="22"/>
        </w:rPr>
        <w:t>AF regulas 21.pants</w:t>
      </w:r>
      <w:r w:rsidR="52ECC5DF" w:rsidRPr="00CD060E">
        <w:rPr>
          <w:i w:val="0"/>
          <w:iCs w:val="0"/>
          <w:color w:val="auto"/>
          <w:sz w:val="22"/>
          <w:szCs w:val="22"/>
        </w:rPr>
        <w:t xml:space="preserve"> -</w:t>
      </w:r>
      <w:r w:rsidR="0FEBA5A9" w:rsidRPr="00CD060E">
        <w:rPr>
          <w:i w:val="0"/>
          <w:iCs w:val="0"/>
          <w:color w:val="auto"/>
          <w:sz w:val="22"/>
          <w:szCs w:val="22"/>
        </w:rPr>
        <w:t xml:space="preserve"> labāka alternatīva, kas noteikta tā paša </w:t>
      </w:r>
      <w:r w:rsidR="799A2CE2" w:rsidRPr="00CD060E">
        <w:rPr>
          <w:i w:val="0"/>
          <w:iCs w:val="0"/>
          <w:color w:val="auto"/>
          <w:sz w:val="22"/>
          <w:szCs w:val="22"/>
        </w:rPr>
        <w:t>mērķa sasniegšanai. Paredz</w:t>
      </w:r>
      <w:r w:rsidR="799A2CE2" w:rsidRPr="00CD060E">
        <w:rPr>
          <w:b/>
          <w:bCs/>
          <w:i w:val="0"/>
          <w:iCs w:val="0"/>
          <w:color w:val="auto"/>
          <w:sz w:val="22"/>
          <w:szCs w:val="22"/>
        </w:rPr>
        <w:t xml:space="preserve"> </w:t>
      </w:r>
      <w:bookmarkEnd w:id="4"/>
      <w:r w:rsidRPr="00CD060E">
        <w:rPr>
          <w:i w:val="0"/>
          <w:iCs w:val="0"/>
          <w:color w:val="auto"/>
          <w:sz w:val="22"/>
          <w:szCs w:val="22"/>
        </w:rPr>
        <w:t xml:space="preserve">precizēt mērķa Nr. 190 “Sertificētu ekonomisko noziegumu izmeklētāju skaits programmā “Sertificēts nelikumīgi iegūtu līdzekļu legalizācijas apkarošanas speciālists (CAMS)”” Darbības kārtības aili “Nosaukums”, “Kvantitatīvais rādītājs”, “Mērķa sasniegšanas termiņš”, </w:t>
      </w:r>
    </w:p>
    <w:p w14:paraId="7B88F88D" w14:textId="45E586B2" w:rsidR="001C495F" w:rsidRPr="00CD060E" w:rsidRDefault="2F9F8987" w:rsidP="2F9F8987">
      <w:pPr>
        <w:pStyle w:val="BodyText4"/>
        <w:shd w:val="clear" w:color="auto" w:fill="auto"/>
        <w:spacing w:before="0"/>
        <w:ind w:firstLine="0"/>
        <w:rPr>
          <w:sz w:val="22"/>
          <w:szCs w:val="22"/>
        </w:rPr>
      </w:pPr>
      <w:r w:rsidRPr="00CD060E">
        <w:rPr>
          <w:sz w:val="22"/>
          <w:szCs w:val="22"/>
        </w:rPr>
        <w:t>“Pārbaudes mehānisms” un “Mērķa apraksts”. Izmaiņas nepieciešamas, jo līdz 2024. gada beigām tikai 8 Valsts policijas amatpersonas piedalījās apmācību programmā “Sertificēts nelikumīgi iegūtu līdzekļu legalizācijas apkarošanas speciālists (CAMS)””, no tām 2 ir ieguvušas CAMS sertifikātu. Minētās izmaiņas atspoguļo alternatīvo apmācību iekļaušanu Atveseļošanas fonda plānā, kas pieejamā finansējuma ietvaros nodrošinās ne tikai augstāku apmācāmo skaitu, bet arī efektīvāku finansējuma izlietojumu kopumā.</w:t>
      </w:r>
    </w:p>
    <w:p w14:paraId="50B43E98" w14:textId="77777777" w:rsidR="001C495F" w:rsidRPr="00CD060E" w:rsidRDefault="001C495F" w:rsidP="2F9F8987">
      <w:pPr>
        <w:pStyle w:val="BodyText4"/>
        <w:shd w:val="clear" w:color="auto" w:fill="auto"/>
        <w:spacing w:before="0"/>
        <w:ind w:firstLine="0"/>
        <w:rPr>
          <w:sz w:val="22"/>
          <w:szCs w:val="22"/>
        </w:rPr>
      </w:pPr>
    </w:p>
    <w:p w14:paraId="2DD23359" w14:textId="77777777" w:rsidR="001C495F" w:rsidRPr="00CD060E" w:rsidRDefault="2F9F8987" w:rsidP="2F9F8987">
      <w:pPr>
        <w:pStyle w:val="BodyText4"/>
        <w:shd w:val="clear" w:color="auto" w:fill="auto"/>
        <w:spacing w:before="0"/>
        <w:ind w:firstLine="0"/>
        <w:rPr>
          <w:b/>
          <w:bCs/>
          <w:color w:val="auto"/>
          <w:sz w:val="22"/>
          <w:szCs w:val="22"/>
          <w:lang w:val="lv"/>
        </w:rPr>
      </w:pPr>
      <w:r w:rsidRPr="00CD060E">
        <w:rPr>
          <w:b/>
          <w:bCs/>
          <w:color w:val="auto"/>
          <w:sz w:val="22"/>
          <w:szCs w:val="22"/>
          <w:lang w:val="lv"/>
        </w:rPr>
        <w:t xml:space="preserve">6.2.1.2.i. investīcija “Ekonomisko noziegumu izmeklēšanas kapacitātes stiprināšana” </w:t>
      </w:r>
    </w:p>
    <w:p w14:paraId="7408A6E9" w14:textId="7666E1A3" w:rsidR="001C495F" w:rsidRPr="00CD060E" w:rsidRDefault="2F9F8987" w:rsidP="2F9F8987">
      <w:pPr>
        <w:pStyle w:val="BodyText4"/>
        <w:shd w:val="clear" w:color="auto" w:fill="auto"/>
        <w:spacing w:before="0"/>
        <w:ind w:firstLine="0"/>
        <w:rPr>
          <w:b/>
          <w:bCs/>
          <w:color w:val="auto"/>
          <w:sz w:val="22"/>
          <w:szCs w:val="22"/>
          <w:lang w:val="en-US"/>
        </w:rPr>
      </w:pPr>
      <w:proofErr w:type="spellStart"/>
      <w:r w:rsidRPr="00CD060E">
        <w:rPr>
          <w:b/>
          <w:bCs/>
          <w:color w:val="auto"/>
          <w:sz w:val="22"/>
          <w:szCs w:val="22"/>
          <w:lang w:val="en-US"/>
        </w:rPr>
        <w:t>Juridiskais</w:t>
      </w:r>
      <w:proofErr w:type="spellEnd"/>
      <w:r w:rsidRPr="00CD060E">
        <w:rPr>
          <w:b/>
          <w:bCs/>
          <w:color w:val="auto"/>
          <w:sz w:val="22"/>
          <w:szCs w:val="22"/>
          <w:lang w:val="en-US"/>
        </w:rPr>
        <w:t xml:space="preserve"> </w:t>
      </w:r>
      <w:proofErr w:type="spellStart"/>
      <w:r w:rsidRPr="00CD060E">
        <w:rPr>
          <w:b/>
          <w:bCs/>
          <w:color w:val="auto"/>
          <w:sz w:val="22"/>
          <w:szCs w:val="22"/>
          <w:lang w:val="en-US"/>
        </w:rPr>
        <w:t>pamats</w:t>
      </w:r>
      <w:proofErr w:type="spellEnd"/>
      <w:r w:rsidRPr="00CD060E">
        <w:rPr>
          <w:b/>
          <w:bCs/>
          <w:color w:val="auto"/>
          <w:sz w:val="22"/>
          <w:szCs w:val="22"/>
          <w:lang w:val="en-US"/>
        </w:rPr>
        <w:t xml:space="preserve">: </w:t>
      </w:r>
      <w:r w:rsidRPr="00CD060E">
        <w:rPr>
          <w:color w:val="auto"/>
          <w:sz w:val="22"/>
          <w:szCs w:val="22"/>
          <w:lang w:val="en-US"/>
        </w:rPr>
        <w:t xml:space="preserve">AF </w:t>
      </w:r>
      <w:proofErr w:type="spellStart"/>
      <w:r w:rsidRPr="00CD060E">
        <w:rPr>
          <w:color w:val="auto"/>
          <w:sz w:val="22"/>
          <w:szCs w:val="22"/>
          <w:lang w:val="en-US"/>
        </w:rPr>
        <w:t>Regulas</w:t>
      </w:r>
      <w:proofErr w:type="spellEnd"/>
      <w:r w:rsidRPr="00CD060E">
        <w:rPr>
          <w:color w:val="auto"/>
          <w:sz w:val="22"/>
          <w:szCs w:val="22"/>
          <w:lang w:val="en-US"/>
        </w:rPr>
        <w:t xml:space="preserve"> </w:t>
      </w:r>
      <w:proofErr w:type="gramStart"/>
      <w:r w:rsidRPr="00CD060E">
        <w:rPr>
          <w:color w:val="auto"/>
          <w:sz w:val="22"/>
          <w:szCs w:val="22"/>
          <w:lang w:val="en-US"/>
        </w:rPr>
        <w:t>21.pants</w:t>
      </w:r>
      <w:proofErr w:type="gramEnd"/>
      <w:r w:rsidRPr="00CD060E">
        <w:rPr>
          <w:color w:val="auto"/>
          <w:sz w:val="22"/>
          <w:szCs w:val="22"/>
          <w:lang w:val="en-US"/>
        </w:rPr>
        <w:t xml:space="preserve"> un </w:t>
      </w:r>
      <w:proofErr w:type="spellStart"/>
      <w:r w:rsidRPr="00CD060E">
        <w:rPr>
          <w:color w:val="auto"/>
          <w:sz w:val="22"/>
          <w:szCs w:val="22"/>
          <w:lang w:val="en-US"/>
        </w:rPr>
        <w:t>Eiropas</w:t>
      </w:r>
      <w:proofErr w:type="spellEnd"/>
      <w:r w:rsidRPr="00CD060E">
        <w:rPr>
          <w:color w:val="auto"/>
          <w:sz w:val="22"/>
          <w:szCs w:val="22"/>
          <w:lang w:val="en-US"/>
        </w:rPr>
        <w:t xml:space="preserve"> </w:t>
      </w:r>
      <w:proofErr w:type="spellStart"/>
      <w:r w:rsidRPr="00CD060E">
        <w:rPr>
          <w:color w:val="auto"/>
          <w:sz w:val="22"/>
          <w:szCs w:val="22"/>
          <w:lang w:val="en-US"/>
        </w:rPr>
        <w:t>Komisijas</w:t>
      </w:r>
      <w:proofErr w:type="spellEnd"/>
      <w:r w:rsidRPr="00CD060E">
        <w:rPr>
          <w:color w:val="auto"/>
          <w:sz w:val="22"/>
          <w:szCs w:val="22"/>
          <w:lang w:val="en-US"/>
        </w:rPr>
        <w:t xml:space="preserve"> </w:t>
      </w:r>
      <w:proofErr w:type="spellStart"/>
      <w:r w:rsidRPr="00CD060E">
        <w:rPr>
          <w:color w:val="auto"/>
          <w:sz w:val="22"/>
          <w:szCs w:val="22"/>
          <w:lang w:val="en-US"/>
        </w:rPr>
        <w:t>paziņojums</w:t>
      </w:r>
      <w:proofErr w:type="spellEnd"/>
      <w:r w:rsidRPr="00CD060E">
        <w:rPr>
          <w:color w:val="auto"/>
          <w:sz w:val="22"/>
          <w:szCs w:val="22"/>
          <w:lang w:val="en-US"/>
        </w:rPr>
        <w:t xml:space="preserve"> </w:t>
      </w:r>
      <w:proofErr w:type="spellStart"/>
      <w:r w:rsidRPr="00CD060E">
        <w:rPr>
          <w:color w:val="auto"/>
          <w:sz w:val="22"/>
          <w:szCs w:val="22"/>
          <w:lang w:val="en-US"/>
        </w:rPr>
        <w:t>Parlamentam</w:t>
      </w:r>
      <w:proofErr w:type="spellEnd"/>
      <w:r w:rsidRPr="00CD060E">
        <w:rPr>
          <w:color w:val="auto"/>
          <w:sz w:val="22"/>
          <w:szCs w:val="22"/>
          <w:lang w:val="en-US"/>
        </w:rPr>
        <w:t xml:space="preserve"> un </w:t>
      </w:r>
      <w:proofErr w:type="spellStart"/>
      <w:r w:rsidRPr="00CD060E">
        <w:rPr>
          <w:color w:val="auto"/>
          <w:sz w:val="22"/>
          <w:szCs w:val="22"/>
          <w:lang w:val="en-US"/>
        </w:rPr>
        <w:t>Padomei</w:t>
      </w:r>
      <w:proofErr w:type="spellEnd"/>
      <w:r w:rsidRPr="00CD060E">
        <w:rPr>
          <w:color w:val="auto"/>
          <w:sz w:val="22"/>
          <w:szCs w:val="22"/>
          <w:lang w:val="en-US"/>
        </w:rPr>
        <w:t xml:space="preserve"> - </w:t>
      </w:r>
      <w:proofErr w:type="spellStart"/>
      <w:r w:rsidRPr="00CD060E">
        <w:rPr>
          <w:color w:val="auto"/>
          <w:sz w:val="22"/>
          <w:szCs w:val="22"/>
          <w:lang w:val="en-US"/>
        </w:rPr>
        <w:t>NextGenerationEU</w:t>
      </w:r>
      <w:proofErr w:type="spellEnd"/>
      <w:r w:rsidRPr="00CD060E">
        <w:rPr>
          <w:color w:val="auto"/>
          <w:sz w:val="22"/>
          <w:szCs w:val="22"/>
          <w:lang w:val="en-US"/>
        </w:rPr>
        <w:t xml:space="preserve"> – </w:t>
      </w:r>
      <w:proofErr w:type="spellStart"/>
      <w:r w:rsidRPr="00CD060E">
        <w:rPr>
          <w:color w:val="auto"/>
          <w:sz w:val="22"/>
          <w:szCs w:val="22"/>
          <w:lang w:val="en-US"/>
        </w:rPr>
        <w:t>tuvojas</w:t>
      </w:r>
      <w:proofErr w:type="spellEnd"/>
      <w:r w:rsidRPr="00CD060E">
        <w:rPr>
          <w:color w:val="auto"/>
          <w:sz w:val="22"/>
          <w:szCs w:val="22"/>
          <w:lang w:val="en-US"/>
        </w:rPr>
        <w:t xml:space="preserve"> 2026. </w:t>
      </w:r>
      <w:r w:rsidR="001E0D76" w:rsidRPr="00CD060E">
        <w:rPr>
          <w:color w:val="auto"/>
          <w:sz w:val="22"/>
          <w:szCs w:val="22"/>
          <w:lang w:val="en-US"/>
        </w:rPr>
        <w:t>G</w:t>
      </w:r>
      <w:r w:rsidRPr="00CD060E">
        <w:rPr>
          <w:color w:val="auto"/>
          <w:sz w:val="22"/>
          <w:szCs w:val="22"/>
          <w:lang w:val="en-US"/>
        </w:rPr>
        <w:t>ads</w:t>
      </w:r>
      <w:r w:rsidR="001E0D76" w:rsidRPr="00CD060E">
        <w:rPr>
          <w:color w:val="auto"/>
          <w:sz w:val="22"/>
          <w:szCs w:val="22"/>
          <w:lang w:val="en-US"/>
        </w:rPr>
        <w:t>.</w:t>
      </w:r>
      <w:r w:rsidRPr="00CD060E">
        <w:rPr>
          <w:color w:val="auto"/>
          <w:sz w:val="22"/>
          <w:szCs w:val="22"/>
          <w:lang w:val="en-US"/>
        </w:rPr>
        <w:t xml:space="preserve">   </w:t>
      </w:r>
      <w:r w:rsidRPr="00CD060E">
        <w:rPr>
          <w:b/>
          <w:bCs/>
          <w:color w:val="auto"/>
          <w:sz w:val="22"/>
          <w:szCs w:val="22"/>
          <w:lang w:val="en-US"/>
        </w:rPr>
        <w:t xml:space="preserve"> </w:t>
      </w:r>
    </w:p>
    <w:p w14:paraId="5792D6CA" w14:textId="01E876C6" w:rsidR="0086310A" w:rsidRPr="00CD060E" w:rsidRDefault="2F9F8987" w:rsidP="2F9F8987">
      <w:pPr>
        <w:pStyle w:val="BodyText4"/>
        <w:shd w:val="clear" w:color="auto" w:fill="auto"/>
        <w:spacing w:before="0"/>
        <w:ind w:firstLine="0"/>
        <w:rPr>
          <w:color w:val="auto"/>
          <w:sz w:val="22"/>
          <w:szCs w:val="22"/>
        </w:rPr>
      </w:pPr>
      <w:r w:rsidRPr="00CD060E">
        <w:rPr>
          <w:b/>
          <w:bCs/>
          <w:color w:val="auto"/>
          <w:sz w:val="22"/>
          <w:szCs w:val="22"/>
        </w:rPr>
        <w:t xml:space="preserve">Pamatojums: </w:t>
      </w:r>
      <w:r w:rsidRPr="00CD060E">
        <w:rPr>
          <w:color w:val="auto"/>
          <w:sz w:val="22"/>
          <w:szCs w:val="22"/>
        </w:rPr>
        <w:t>nepieciešams precizēt mērķa Nr. 191 “Aprīkojums tiesībaizsardzības amatpersonām” veidu, kvalitatīvo indikatoru un aprakstu.</w:t>
      </w:r>
    </w:p>
    <w:p w14:paraId="3C7D1443" w14:textId="5AE00F4A" w:rsidR="3D212B91" w:rsidRPr="00CD060E" w:rsidRDefault="3D212B91" w:rsidP="2F9F8987">
      <w:pPr>
        <w:pStyle w:val="BodyText4"/>
        <w:shd w:val="clear" w:color="auto" w:fill="auto"/>
        <w:spacing w:before="0"/>
        <w:ind w:firstLine="0"/>
        <w:rPr>
          <w:color w:val="auto"/>
          <w:sz w:val="22"/>
          <w:szCs w:val="22"/>
        </w:rPr>
      </w:pPr>
    </w:p>
    <w:p w14:paraId="0C5F9EF1" w14:textId="747E0EE2" w:rsidR="3D212B91" w:rsidRPr="00CD060E" w:rsidRDefault="2F9F8987" w:rsidP="2F9F8987">
      <w:pPr>
        <w:ind w:left="40" w:right="43"/>
        <w:jc w:val="both"/>
        <w:rPr>
          <w:rFonts w:ascii="Times New Roman" w:eastAsia="Times New Roman" w:hAnsi="Times New Roman" w:cs="Times New Roman"/>
          <w:b/>
          <w:bCs/>
          <w:color w:val="auto"/>
          <w:sz w:val="22"/>
          <w:szCs w:val="22"/>
          <w:lang w:val="lv"/>
        </w:rPr>
      </w:pPr>
      <w:r w:rsidRPr="00CD060E">
        <w:rPr>
          <w:rFonts w:ascii="Times New Roman" w:eastAsia="Times New Roman" w:hAnsi="Times New Roman" w:cs="Times New Roman"/>
          <w:b/>
          <w:bCs/>
          <w:color w:val="auto"/>
          <w:sz w:val="22"/>
          <w:szCs w:val="22"/>
          <w:lang w:val="lv"/>
        </w:rPr>
        <w:t>6.2.1.3.i. “Vienota tiesnešu, tiesu darbinieku, prokuroru, prokuroru palīgu un specializēto izmeklētāju (starpdisciplināros jautājumos) kvalifikācijas pilnveides mācību centra izveide”</w:t>
      </w:r>
    </w:p>
    <w:p w14:paraId="46F1F686" w14:textId="5AB4E75E" w:rsidR="3D212B91" w:rsidRPr="00CD060E" w:rsidRDefault="2F9F8987" w:rsidP="3D212B91">
      <w:pPr>
        <w:ind w:left="40" w:right="43"/>
        <w:jc w:val="both"/>
        <w:rPr>
          <w:rStyle w:val="cf01"/>
          <w:rFonts w:ascii="Times New Roman" w:eastAsia="Times New Roman" w:hAnsi="Times New Roman" w:cs="Times New Roman"/>
          <w:b w:val="0"/>
          <w:bCs w:val="0"/>
          <w:color w:val="auto"/>
          <w:sz w:val="22"/>
          <w:szCs w:val="22"/>
          <w:lang w:val="en-US"/>
        </w:rPr>
      </w:pPr>
      <w:r w:rsidRPr="00CD060E">
        <w:rPr>
          <w:rFonts w:ascii="Times New Roman" w:eastAsia="Times New Roman" w:hAnsi="Times New Roman" w:cs="Times New Roman"/>
          <w:b/>
          <w:bCs/>
          <w:color w:val="auto"/>
          <w:sz w:val="22"/>
          <w:szCs w:val="22"/>
          <w:lang w:val="lv"/>
        </w:rPr>
        <w:t>Juridiskais pamats</w:t>
      </w:r>
      <w:r w:rsidRPr="00CD060E">
        <w:rPr>
          <w:rFonts w:ascii="Times New Roman" w:eastAsia="Times New Roman" w:hAnsi="Times New Roman" w:cs="Times New Roman"/>
          <w:color w:val="auto"/>
          <w:sz w:val="22"/>
          <w:szCs w:val="22"/>
          <w:lang w:val="lv"/>
        </w:rPr>
        <w:t xml:space="preserve">: </w:t>
      </w:r>
      <w:r w:rsidRPr="00CD060E">
        <w:rPr>
          <w:rStyle w:val="cf01"/>
          <w:rFonts w:ascii="Times New Roman" w:eastAsia="Times New Roman" w:hAnsi="Times New Roman" w:cs="Times New Roman"/>
          <w:b w:val="0"/>
          <w:bCs w:val="0"/>
          <w:color w:val="auto"/>
          <w:sz w:val="22"/>
          <w:szCs w:val="22"/>
          <w:lang w:val="en-US"/>
        </w:rPr>
        <w:t xml:space="preserve"> AF </w:t>
      </w:r>
      <w:proofErr w:type="spellStart"/>
      <w:r w:rsidRPr="00CD060E">
        <w:rPr>
          <w:rStyle w:val="cf01"/>
          <w:rFonts w:ascii="Times New Roman" w:eastAsia="Times New Roman" w:hAnsi="Times New Roman" w:cs="Times New Roman"/>
          <w:b w:val="0"/>
          <w:bCs w:val="0"/>
          <w:color w:val="auto"/>
          <w:sz w:val="22"/>
          <w:szCs w:val="22"/>
          <w:lang w:val="en-US"/>
        </w:rPr>
        <w:t>Regulas</w:t>
      </w:r>
      <w:proofErr w:type="spellEnd"/>
      <w:r w:rsidRPr="00CD060E">
        <w:rPr>
          <w:rStyle w:val="cf01"/>
          <w:rFonts w:ascii="Times New Roman" w:eastAsia="Times New Roman" w:hAnsi="Times New Roman" w:cs="Times New Roman"/>
          <w:b w:val="0"/>
          <w:bCs w:val="0"/>
          <w:color w:val="auto"/>
          <w:sz w:val="22"/>
          <w:szCs w:val="22"/>
          <w:lang w:val="en-US"/>
        </w:rPr>
        <w:t xml:space="preserve"> 21.pants un </w:t>
      </w:r>
      <w:proofErr w:type="spellStart"/>
      <w:r w:rsidRPr="00CD060E">
        <w:rPr>
          <w:rStyle w:val="cf01"/>
          <w:rFonts w:ascii="Times New Roman" w:eastAsia="Times New Roman" w:hAnsi="Times New Roman" w:cs="Times New Roman"/>
          <w:b w:val="0"/>
          <w:bCs w:val="0"/>
          <w:color w:val="auto"/>
          <w:sz w:val="22"/>
          <w:szCs w:val="22"/>
          <w:lang w:val="en-US"/>
        </w:rPr>
        <w:t>Eiropas</w:t>
      </w:r>
      <w:proofErr w:type="spellEnd"/>
      <w:r w:rsidRPr="00CD060E">
        <w:rPr>
          <w:rStyle w:val="cf01"/>
          <w:rFonts w:ascii="Times New Roman" w:eastAsia="Times New Roman" w:hAnsi="Times New Roman" w:cs="Times New Roman"/>
          <w:b w:val="0"/>
          <w:bCs w:val="0"/>
          <w:color w:val="auto"/>
          <w:sz w:val="22"/>
          <w:szCs w:val="22"/>
          <w:lang w:val="en-US"/>
        </w:rPr>
        <w:t xml:space="preserve"> </w:t>
      </w:r>
      <w:proofErr w:type="spellStart"/>
      <w:r w:rsidRPr="00CD060E">
        <w:rPr>
          <w:rStyle w:val="cf01"/>
          <w:rFonts w:ascii="Times New Roman" w:eastAsia="Times New Roman" w:hAnsi="Times New Roman" w:cs="Times New Roman"/>
          <w:b w:val="0"/>
          <w:bCs w:val="0"/>
          <w:color w:val="auto"/>
          <w:sz w:val="22"/>
          <w:szCs w:val="22"/>
          <w:lang w:val="en-US"/>
        </w:rPr>
        <w:t>Komisijas</w:t>
      </w:r>
      <w:proofErr w:type="spellEnd"/>
      <w:r w:rsidRPr="00CD060E">
        <w:rPr>
          <w:rStyle w:val="cf01"/>
          <w:rFonts w:ascii="Times New Roman" w:eastAsia="Times New Roman" w:hAnsi="Times New Roman" w:cs="Times New Roman"/>
          <w:b w:val="0"/>
          <w:bCs w:val="0"/>
          <w:color w:val="auto"/>
          <w:sz w:val="22"/>
          <w:szCs w:val="22"/>
          <w:lang w:val="en-US"/>
        </w:rPr>
        <w:t xml:space="preserve"> </w:t>
      </w:r>
      <w:proofErr w:type="spellStart"/>
      <w:r w:rsidRPr="00CD060E">
        <w:rPr>
          <w:rStyle w:val="cf01"/>
          <w:rFonts w:ascii="Times New Roman" w:eastAsia="Times New Roman" w:hAnsi="Times New Roman" w:cs="Times New Roman"/>
          <w:b w:val="0"/>
          <w:bCs w:val="0"/>
          <w:color w:val="auto"/>
          <w:sz w:val="22"/>
          <w:szCs w:val="22"/>
          <w:lang w:val="en-US"/>
        </w:rPr>
        <w:t>paziņojums</w:t>
      </w:r>
      <w:proofErr w:type="spellEnd"/>
      <w:r w:rsidRPr="00CD060E">
        <w:rPr>
          <w:rStyle w:val="cf01"/>
          <w:rFonts w:ascii="Times New Roman" w:eastAsia="Times New Roman" w:hAnsi="Times New Roman" w:cs="Times New Roman"/>
          <w:b w:val="0"/>
          <w:bCs w:val="0"/>
          <w:color w:val="auto"/>
          <w:sz w:val="22"/>
          <w:szCs w:val="22"/>
          <w:lang w:val="en-US"/>
        </w:rPr>
        <w:t xml:space="preserve"> </w:t>
      </w:r>
      <w:proofErr w:type="spellStart"/>
      <w:r w:rsidRPr="00CD060E">
        <w:rPr>
          <w:rStyle w:val="cf01"/>
          <w:rFonts w:ascii="Times New Roman" w:eastAsia="Times New Roman" w:hAnsi="Times New Roman" w:cs="Times New Roman"/>
          <w:b w:val="0"/>
          <w:bCs w:val="0"/>
          <w:color w:val="auto"/>
          <w:sz w:val="22"/>
          <w:szCs w:val="22"/>
          <w:lang w:val="en-US"/>
        </w:rPr>
        <w:t>Parlamentam</w:t>
      </w:r>
      <w:proofErr w:type="spellEnd"/>
      <w:r w:rsidRPr="00CD060E">
        <w:rPr>
          <w:rStyle w:val="cf01"/>
          <w:rFonts w:ascii="Times New Roman" w:eastAsia="Times New Roman" w:hAnsi="Times New Roman" w:cs="Times New Roman"/>
          <w:b w:val="0"/>
          <w:bCs w:val="0"/>
          <w:color w:val="auto"/>
          <w:sz w:val="22"/>
          <w:szCs w:val="22"/>
          <w:lang w:val="en-US"/>
        </w:rPr>
        <w:t xml:space="preserve"> un </w:t>
      </w:r>
      <w:proofErr w:type="spellStart"/>
      <w:r w:rsidRPr="00CD060E">
        <w:rPr>
          <w:rStyle w:val="cf01"/>
          <w:rFonts w:ascii="Times New Roman" w:eastAsia="Times New Roman" w:hAnsi="Times New Roman" w:cs="Times New Roman"/>
          <w:b w:val="0"/>
          <w:bCs w:val="0"/>
          <w:color w:val="auto"/>
          <w:sz w:val="22"/>
          <w:szCs w:val="22"/>
          <w:lang w:val="en-US"/>
        </w:rPr>
        <w:t>Padomei</w:t>
      </w:r>
      <w:proofErr w:type="spellEnd"/>
      <w:r w:rsidRPr="00CD060E">
        <w:rPr>
          <w:rStyle w:val="cf01"/>
          <w:rFonts w:ascii="Times New Roman" w:eastAsia="Times New Roman" w:hAnsi="Times New Roman" w:cs="Times New Roman"/>
          <w:b w:val="0"/>
          <w:bCs w:val="0"/>
          <w:color w:val="auto"/>
          <w:sz w:val="22"/>
          <w:szCs w:val="22"/>
          <w:lang w:val="en-US"/>
        </w:rPr>
        <w:t xml:space="preserve"> - </w:t>
      </w:r>
      <w:proofErr w:type="spellStart"/>
      <w:r w:rsidRPr="00CD060E">
        <w:rPr>
          <w:rStyle w:val="cf01"/>
          <w:rFonts w:ascii="Times New Roman" w:eastAsia="Times New Roman" w:hAnsi="Times New Roman" w:cs="Times New Roman"/>
          <w:b w:val="0"/>
          <w:bCs w:val="0"/>
          <w:color w:val="auto"/>
          <w:sz w:val="22"/>
          <w:szCs w:val="22"/>
          <w:lang w:val="en-US"/>
        </w:rPr>
        <w:t>NextGenerationEU</w:t>
      </w:r>
      <w:proofErr w:type="spellEnd"/>
      <w:r w:rsidRPr="00CD060E">
        <w:rPr>
          <w:rStyle w:val="cf01"/>
          <w:rFonts w:ascii="Times New Roman" w:eastAsia="Times New Roman" w:hAnsi="Times New Roman" w:cs="Times New Roman"/>
          <w:b w:val="0"/>
          <w:bCs w:val="0"/>
          <w:color w:val="auto"/>
          <w:sz w:val="22"/>
          <w:szCs w:val="22"/>
          <w:lang w:val="en-US"/>
        </w:rPr>
        <w:t xml:space="preserve"> – </w:t>
      </w:r>
      <w:proofErr w:type="spellStart"/>
      <w:r w:rsidRPr="00CD060E">
        <w:rPr>
          <w:rStyle w:val="cf01"/>
          <w:rFonts w:ascii="Times New Roman" w:eastAsia="Times New Roman" w:hAnsi="Times New Roman" w:cs="Times New Roman"/>
          <w:b w:val="0"/>
          <w:bCs w:val="0"/>
          <w:color w:val="auto"/>
          <w:sz w:val="22"/>
          <w:szCs w:val="22"/>
          <w:lang w:val="en-US"/>
        </w:rPr>
        <w:t>tuvojas</w:t>
      </w:r>
      <w:proofErr w:type="spellEnd"/>
      <w:r w:rsidRPr="00CD060E">
        <w:rPr>
          <w:rStyle w:val="cf01"/>
          <w:rFonts w:ascii="Times New Roman" w:eastAsia="Times New Roman" w:hAnsi="Times New Roman" w:cs="Times New Roman"/>
          <w:b w:val="0"/>
          <w:bCs w:val="0"/>
          <w:color w:val="auto"/>
          <w:sz w:val="22"/>
          <w:szCs w:val="22"/>
          <w:lang w:val="en-US"/>
        </w:rPr>
        <w:t xml:space="preserve"> 2026. </w:t>
      </w:r>
    </w:p>
    <w:p w14:paraId="7C0289EA" w14:textId="1E8F6009" w:rsidR="3D212B91" w:rsidRPr="00CD060E" w:rsidRDefault="25DDCA0E" w:rsidP="7068686C">
      <w:pPr>
        <w:spacing w:line="259" w:lineRule="exact"/>
        <w:ind w:right="43"/>
        <w:jc w:val="both"/>
        <w:rPr>
          <w:rFonts w:ascii="Times New Roman" w:eastAsia="Times New Roman" w:hAnsi="Times New Roman" w:cs="Times New Roman"/>
          <w:color w:val="auto"/>
          <w:sz w:val="22"/>
          <w:szCs w:val="22"/>
          <w:lang w:val="lv"/>
        </w:rPr>
      </w:pPr>
      <w:r w:rsidRPr="25DDCA0E">
        <w:rPr>
          <w:rFonts w:ascii="Times New Roman" w:eastAsia="Times New Roman" w:hAnsi="Times New Roman" w:cs="Times New Roman"/>
          <w:b/>
          <w:bCs/>
          <w:color w:val="auto"/>
          <w:sz w:val="22"/>
          <w:szCs w:val="22"/>
          <w:lang w:val="lv"/>
        </w:rPr>
        <w:t>Pamatojums</w:t>
      </w:r>
      <w:r w:rsidRPr="25DDCA0E">
        <w:rPr>
          <w:rFonts w:ascii="Times New Roman" w:eastAsia="Times New Roman" w:hAnsi="Times New Roman" w:cs="Times New Roman"/>
          <w:color w:val="auto"/>
          <w:sz w:val="22"/>
          <w:szCs w:val="22"/>
          <w:lang w:val="lv"/>
        </w:rPr>
        <w:t xml:space="preserve">: Precizēt investīcijas atskaites punktu Nr.192 “Likuma un citu ar Tieslietu mācību centru saistīto tiesību aktu stāšanās spēkā”, mērķa Nr. 193 “Jaunu mācību programmu izstrāde” </w:t>
      </w:r>
      <w:r w:rsidRPr="25DDCA0E">
        <w:rPr>
          <w:rFonts w:ascii="Times New Roman" w:eastAsia="Times New Roman" w:hAnsi="Times New Roman" w:cs="Times New Roman"/>
          <w:sz w:val="22"/>
          <w:szCs w:val="22"/>
          <w:lang w:val="lv"/>
        </w:rPr>
        <w:t>un  mērķa Nr. 195 “Mācību centra izveide”</w:t>
      </w:r>
      <w:r w:rsidRPr="25DDCA0E">
        <w:rPr>
          <w:rFonts w:ascii="Times New Roman" w:eastAsia="Times New Roman" w:hAnsi="Times New Roman" w:cs="Times New Roman"/>
          <w:color w:val="auto"/>
          <w:sz w:val="22"/>
          <w:szCs w:val="22"/>
          <w:lang w:val="lv"/>
        </w:rPr>
        <w:t xml:space="preserve"> d</w:t>
      </w:r>
      <w:proofErr w:type="spellStart"/>
      <w:r w:rsidRPr="25DDCA0E">
        <w:rPr>
          <w:rFonts w:ascii="Times New Roman" w:eastAsia="Times New Roman" w:hAnsi="Times New Roman" w:cs="Times New Roman"/>
          <w:color w:val="auto"/>
          <w:sz w:val="22"/>
          <w:szCs w:val="22"/>
        </w:rPr>
        <w:t>arbības</w:t>
      </w:r>
      <w:proofErr w:type="spellEnd"/>
      <w:r w:rsidRPr="25DDCA0E">
        <w:rPr>
          <w:rFonts w:ascii="Times New Roman" w:eastAsia="Times New Roman" w:hAnsi="Times New Roman" w:cs="Times New Roman"/>
          <w:color w:val="auto"/>
          <w:sz w:val="22"/>
          <w:szCs w:val="22"/>
        </w:rPr>
        <w:t xml:space="preserve"> kārtības aili “Nosaukums”, “Kvantitatīvais rādītājs”, “Mērķa sasniegšanas termiņš”, “Pārbaudes mehānisms” un “Mērķa apraksts”.</w:t>
      </w:r>
      <w:r w:rsidRPr="25DDCA0E">
        <w:rPr>
          <w:rFonts w:ascii="Times New Roman" w:eastAsia="Times New Roman" w:hAnsi="Times New Roman" w:cs="Times New Roman"/>
          <w:color w:val="auto"/>
          <w:sz w:val="22"/>
          <w:szCs w:val="22"/>
          <w:lang w:val="lv"/>
        </w:rPr>
        <w:t xml:space="preserve"> Svītrot mērķi Nr. 194 “Mācību programmu pieņemšana un īstenošana”.</w:t>
      </w:r>
    </w:p>
    <w:p w14:paraId="118A8F6B" w14:textId="35471A2C" w:rsidR="3D212B91" w:rsidRPr="00CD060E" w:rsidRDefault="3D212B91" w:rsidP="2F9F8987">
      <w:pPr>
        <w:pStyle w:val="BodyText4"/>
        <w:shd w:val="clear" w:color="auto" w:fill="auto"/>
        <w:spacing w:before="0"/>
        <w:ind w:firstLine="0"/>
        <w:rPr>
          <w:sz w:val="22"/>
          <w:szCs w:val="22"/>
        </w:rPr>
      </w:pPr>
    </w:p>
    <w:p w14:paraId="3746ED42" w14:textId="77777777" w:rsidR="0086310A" w:rsidRPr="00CD060E" w:rsidRDefault="2F9F8987" w:rsidP="2F9F8987">
      <w:pPr>
        <w:rPr>
          <w:rFonts w:ascii="Times New Roman" w:eastAsia="Times New Roman" w:hAnsi="Times New Roman" w:cs="Times New Roman"/>
          <w:b/>
          <w:bCs/>
          <w:sz w:val="22"/>
          <w:szCs w:val="22"/>
          <w:lang w:val="lv"/>
        </w:rPr>
      </w:pPr>
      <w:r w:rsidRPr="00CD060E">
        <w:rPr>
          <w:rFonts w:ascii="Times New Roman" w:eastAsia="Times New Roman" w:hAnsi="Times New Roman" w:cs="Times New Roman"/>
          <w:b/>
          <w:bCs/>
          <w:sz w:val="22"/>
          <w:szCs w:val="22"/>
          <w:lang w:val="lv"/>
        </w:rPr>
        <w:t>6.3.1.r. reforma “Publiskās pārvaldes modernizācija”</w:t>
      </w:r>
    </w:p>
    <w:p w14:paraId="3708C9B4" w14:textId="5FF47D9C" w:rsidR="0086310A" w:rsidRPr="00CD060E" w:rsidRDefault="2F9F8987" w:rsidP="0086310A">
      <w:pPr>
        <w:shd w:val="clear" w:color="auto" w:fill="FFFFFF" w:themeFill="background1"/>
        <w:ind w:left="23" w:hanging="23"/>
        <w:jc w:val="both"/>
        <w:rPr>
          <w:rFonts w:ascii="Times New Roman" w:eastAsia="Times New Roman" w:hAnsi="Times New Roman" w:cs="Times New Roman"/>
          <w:sz w:val="22"/>
          <w:szCs w:val="22"/>
          <w:lang w:val="lv"/>
        </w:rPr>
      </w:pPr>
      <w:r w:rsidRPr="00CD060E">
        <w:rPr>
          <w:rFonts w:ascii="Times New Roman" w:eastAsia="Times New Roman" w:hAnsi="Times New Roman" w:cs="Times New Roman"/>
          <w:b/>
          <w:bCs/>
          <w:sz w:val="22"/>
          <w:szCs w:val="22"/>
          <w:lang w:val="lv"/>
        </w:rPr>
        <w:t xml:space="preserve">Juridiskais pamats: </w:t>
      </w:r>
      <w:r w:rsidR="001E0D76" w:rsidRPr="00CD060E">
        <w:rPr>
          <w:rStyle w:val="cf01"/>
          <w:rFonts w:ascii="Times New Roman" w:eastAsia="Times New Roman" w:hAnsi="Times New Roman" w:cs="Times New Roman"/>
          <w:b w:val="0"/>
          <w:bCs w:val="0"/>
          <w:color w:val="auto"/>
          <w:sz w:val="22"/>
          <w:szCs w:val="22"/>
          <w:lang w:val="en-US"/>
        </w:rPr>
        <w:t xml:space="preserve">AF </w:t>
      </w:r>
      <w:proofErr w:type="spellStart"/>
      <w:r w:rsidR="001E0D76" w:rsidRPr="00CD060E">
        <w:rPr>
          <w:rStyle w:val="cf01"/>
          <w:rFonts w:ascii="Times New Roman" w:eastAsia="Times New Roman" w:hAnsi="Times New Roman" w:cs="Times New Roman"/>
          <w:b w:val="0"/>
          <w:bCs w:val="0"/>
          <w:color w:val="auto"/>
          <w:sz w:val="22"/>
          <w:szCs w:val="22"/>
          <w:lang w:val="en-US"/>
        </w:rPr>
        <w:t>Regulas</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21.pants un </w:t>
      </w:r>
      <w:proofErr w:type="spellStart"/>
      <w:r w:rsidR="001E0D76" w:rsidRPr="00CD060E">
        <w:rPr>
          <w:rStyle w:val="cf01"/>
          <w:rFonts w:ascii="Times New Roman" w:eastAsia="Times New Roman" w:hAnsi="Times New Roman" w:cs="Times New Roman"/>
          <w:b w:val="0"/>
          <w:bCs w:val="0"/>
          <w:color w:val="auto"/>
          <w:sz w:val="22"/>
          <w:szCs w:val="22"/>
          <w:lang w:val="en-US"/>
        </w:rPr>
        <w:t>Eiropas</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w:t>
      </w:r>
      <w:proofErr w:type="spellStart"/>
      <w:r w:rsidR="001E0D76" w:rsidRPr="00CD060E">
        <w:rPr>
          <w:rStyle w:val="cf01"/>
          <w:rFonts w:ascii="Times New Roman" w:eastAsia="Times New Roman" w:hAnsi="Times New Roman" w:cs="Times New Roman"/>
          <w:b w:val="0"/>
          <w:bCs w:val="0"/>
          <w:color w:val="auto"/>
          <w:sz w:val="22"/>
          <w:szCs w:val="22"/>
          <w:lang w:val="en-US"/>
        </w:rPr>
        <w:t>Komisijas</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w:t>
      </w:r>
      <w:proofErr w:type="spellStart"/>
      <w:r w:rsidR="001E0D76" w:rsidRPr="00CD060E">
        <w:rPr>
          <w:rStyle w:val="cf01"/>
          <w:rFonts w:ascii="Times New Roman" w:eastAsia="Times New Roman" w:hAnsi="Times New Roman" w:cs="Times New Roman"/>
          <w:b w:val="0"/>
          <w:bCs w:val="0"/>
          <w:color w:val="auto"/>
          <w:sz w:val="22"/>
          <w:szCs w:val="22"/>
          <w:lang w:val="en-US"/>
        </w:rPr>
        <w:t>paziņojums</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w:t>
      </w:r>
      <w:proofErr w:type="spellStart"/>
      <w:r w:rsidR="001E0D76" w:rsidRPr="00CD060E">
        <w:rPr>
          <w:rStyle w:val="cf01"/>
          <w:rFonts w:ascii="Times New Roman" w:eastAsia="Times New Roman" w:hAnsi="Times New Roman" w:cs="Times New Roman"/>
          <w:b w:val="0"/>
          <w:bCs w:val="0"/>
          <w:color w:val="auto"/>
          <w:sz w:val="22"/>
          <w:szCs w:val="22"/>
          <w:lang w:val="en-US"/>
        </w:rPr>
        <w:t>Parlamentam</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un </w:t>
      </w:r>
      <w:proofErr w:type="spellStart"/>
      <w:r w:rsidR="001E0D76" w:rsidRPr="00CD060E">
        <w:rPr>
          <w:rStyle w:val="cf01"/>
          <w:rFonts w:ascii="Times New Roman" w:eastAsia="Times New Roman" w:hAnsi="Times New Roman" w:cs="Times New Roman"/>
          <w:b w:val="0"/>
          <w:bCs w:val="0"/>
          <w:color w:val="auto"/>
          <w:sz w:val="22"/>
          <w:szCs w:val="22"/>
          <w:lang w:val="en-US"/>
        </w:rPr>
        <w:t>Padomei</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 </w:t>
      </w:r>
      <w:proofErr w:type="spellStart"/>
      <w:r w:rsidR="001E0D76" w:rsidRPr="00CD060E">
        <w:rPr>
          <w:rStyle w:val="cf01"/>
          <w:rFonts w:ascii="Times New Roman" w:eastAsia="Times New Roman" w:hAnsi="Times New Roman" w:cs="Times New Roman"/>
          <w:b w:val="0"/>
          <w:bCs w:val="0"/>
          <w:color w:val="auto"/>
          <w:sz w:val="22"/>
          <w:szCs w:val="22"/>
          <w:lang w:val="en-US"/>
        </w:rPr>
        <w:t>NextGenerationEU</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 </w:t>
      </w:r>
      <w:proofErr w:type="spellStart"/>
      <w:r w:rsidR="001E0D76" w:rsidRPr="00CD060E">
        <w:rPr>
          <w:rStyle w:val="cf01"/>
          <w:rFonts w:ascii="Times New Roman" w:eastAsia="Times New Roman" w:hAnsi="Times New Roman" w:cs="Times New Roman"/>
          <w:b w:val="0"/>
          <w:bCs w:val="0"/>
          <w:color w:val="auto"/>
          <w:sz w:val="22"/>
          <w:szCs w:val="22"/>
          <w:lang w:val="en-US"/>
        </w:rPr>
        <w:t>tuvojas</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2026.</w:t>
      </w:r>
    </w:p>
    <w:p w14:paraId="672ED83A" w14:textId="6B04CF73" w:rsidR="0086310A" w:rsidRPr="00CD060E" w:rsidRDefault="2F9F8987">
      <w:pPr>
        <w:jc w:val="both"/>
        <w:rPr>
          <w:rFonts w:ascii="Times New Roman" w:eastAsia="Times New Roman" w:hAnsi="Times New Roman" w:cs="Times New Roman"/>
          <w:sz w:val="22"/>
          <w:szCs w:val="22"/>
          <w:lang w:val="lv"/>
        </w:rPr>
      </w:pPr>
      <w:r w:rsidRPr="00CD060E">
        <w:rPr>
          <w:rFonts w:ascii="Times New Roman" w:eastAsia="Times New Roman" w:hAnsi="Times New Roman" w:cs="Times New Roman"/>
          <w:b/>
          <w:bCs/>
          <w:sz w:val="22"/>
          <w:szCs w:val="22"/>
          <w:lang w:val="lv"/>
        </w:rPr>
        <w:t xml:space="preserve">Pamatojums: </w:t>
      </w:r>
      <w:r w:rsidRPr="00CD060E">
        <w:rPr>
          <w:rFonts w:ascii="Times New Roman" w:eastAsia="Times New Roman" w:hAnsi="Times New Roman" w:cs="Times New Roman"/>
          <w:sz w:val="22"/>
          <w:szCs w:val="22"/>
          <w:lang w:val="lv"/>
        </w:rPr>
        <w:t xml:space="preserve">Ar šīm izmaiņām tiek fiksēts konkrēts laiks, uz kuru rezultāts tiks mērīts, kā arī svītrojot dažādas atbalsta funkcijas, tiek novērsta datu uzskaites dublēšanās iespēja statistikas informācijas apkopošanas procesā un interpretācija par to, kā un uz kuru periodu rezultāts būtu mērāms un kādām metodēm interpretējams un sasniedzams. </w:t>
      </w:r>
    </w:p>
    <w:p w14:paraId="18404FBD" w14:textId="77777777" w:rsidR="00774FEC" w:rsidRPr="00CD060E" w:rsidRDefault="00774FEC" w:rsidP="00E35294">
      <w:pPr>
        <w:jc w:val="both"/>
        <w:rPr>
          <w:rFonts w:ascii="Times New Roman" w:eastAsia="Times New Roman" w:hAnsi="Times New Roman" w:cs="Times New Roman"/>
          <w:sz w:val="22"/>
          <w:szCs w:val="22"/>
          <w:lang w:val="lv"/>
        </w:rPr>
      </w:pPr>
    </w:p>
    <w:p w14:paraId="6A44E232" w14:textId="77777777" w:rsidR="0086310A" w:rsidRPr="00CD060E" w:rsidRDefault="2F9F8987" w:rsidP="2F9F8987">
      <w:pPr>
        <w:shd w:val="clear" w:color="auto" w:fill="FFFFFF" w:themeFill="background1"/>
        <w:ind w:left="23" w:hanging="23"/>
        <w:jc w:val="both"/>
        <w:rPr>
          <w:rFonts w:ascii="Times New Roman" w:eastAsia="Times New Roman" w:hAnsi="Times New Roman" w:cs="Times New Roman"/>
          <w:b/>
          <w:bCs/>
          <w:sz w:val="22"/>
          <w:szCs w:val="22"/>
          <w:lang w:val="lv"/>
        </w:rPr>
      </w:pPr>
      <w:r w:rsidRPr="00CD060E">
        <w:rPr>
          <w:rFonts w:ascii="Times New Roman" w:eastAsia="Times New Roman" w:hAnsi="Times New Roman" w:cs="Times New Roman"/>
          <w:b/>
          <w:bCs/>
          <w:sz w:val="22"/>
          <w:szCs w:val="22"/>
          <w:lang w:val="lv"/>
        </w:rPr>
        <w:t>6.3.1.1.i. investīcija “Atvērta, caurskatāma, godprātīga un atbildīga publiskā pārvalde”</w:t>
      </w:r>
    </w:p>
    <w:p w14:paraId="6FA68CC0" w14:textId="03813F0B" w:rsidR="0086310A" w:rsidRPr="00CD060E" w:rsidRDefault="2F9F8987" w:rsidP="00E35294">
      <w:pPr>
        <w:shd w:val="clear" w:color="auto" w:fill="FFFFFF" w:themeFill="background1"/>
        <w:ind w:left="23" w:hanging="23"/>
        <w:jc w:val="both"/>
        <w:rPr>
          <w:rFonts w:ascii="Times New Roman" w:eastAsia="Times New Roman" w:hAnsi="Times New Roman" w:cs="Times New Roman"/>
          <w:sz w:val="22"/>
          <w:szCs w:val="22"/>
          <w:lang w:val="lv"/>
        </w:rPr>
      </w:pPr>
      <w:r w:rsidRPr="00CD060E">
        <w:rPr>
          <w:rFonts w:ascii="Times New Roman" w:eastAsia="Times New Roman" w:hAnsi="Times New Roman" w:cs="Times New Roman"/>
          <w:b/>
          <w:bCs/>
          <w:sz w:val="22"/>
          <w:szCs w:val="22"/>
          <w:lang w:val="lv"/>
        </w:rPr>
        <w:t xml:space="preserve">Juridiskais pamats: </w:t>
      </w:r>
      <w:r w:rsidR="001E0D76" w:rsidRPr="00CD060E">
        <w:rPr>
          <w:rStyle w:val="cf01"/>
          <w:rFonts w:ascii="Times New Roman" w:eastAsia="Times New Roman" w:hAnsi="Times New Roman" w:cs="Times New Roman"/>
          <w:b w:val="0"/>
          <w:bCs w:val="0"/>
          <w:color w:val="auto"/>
          <w:sz w:val="22"/>
          <w:szCs w:val="22"/>
          <w:lang w:val="en-US"/>
        </w:rPr>
        <w:t xml:space="preserve">AF </w:t>
      </w:r>
      <w:proofErr w:type="spellStart"/>
      <w:r w:rsidR="001E0D76" w:rsidRPr="00CD060E">
        <w:rPr>
          <w:rStyle w:val="cf01"/>
          <w:rFonts w:ascii="Times New Roman" w:eastAsia="Times New Roman" w:hAnsi="Times New Roman" w:cs="Times New Roman"/>
          <w:b w:val="0"/>
          <w:bCs w:val="0"/>
          <w:color w:val="auto"/>
          <w:sz w:val="22"/>
          <w:szCs w:val="22"/>
          <w:lang w:val="en-US"/>
        </w:rPr>
        <w:t>Regulas</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21.pants un </w:t>
      </w:r>
      <w:proofErr w:type="spellStart"/>
      <w:r w:rsidR="001E0D76" w:rsidRPr="00CD060E">
        <w:rPr>
          <w:rStyle w:val="cf01"/>
          <w:rFonts w:ascii="Times New Roman" w:eastAsia="Times New Roman" w:hAnsi="Times New Roman" w:cs="Times New Roman"/>
          <w:b w:val="0"/>
          <w:bCs w:val="0"/>
          <w:color w:val="auto"/>
          <w:sz w:val="22"/>
          <w:szCs w:val="22"/>
          <w:lang w:val="en-US"/>
        </w:rPr>
        <w:t>Eiropas</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w:t>
      </w:r>
      <w:proofErr w:type="spellStart"/>
      <w:r w:rsidR="001E0D76" w:rsidRPr="00CD060E">
        <w:rPr>
          <w:rStyle w:val="cf01"/>
          <w:rFonts w:ascii="Times New Roman" w:eastAsia="Times New Roman" w:hAnsi="Times New Roman" w:cs="Times New Roman"/>
          <w:b w:val="0"/>
          <w:bCs w:val="0"/>
          <w:color w:val="auto"/>
          <w:sz w:val="22"/>
          <w:szCs w:val="22"/>
          <w:lang w:val="en-US"/>
        </w:rPr>
        <w:t>Komisijas</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w:t>
      </w:r>
      <w:proofErr w:type="spellStart"/>
      <w:r w:rsidR="001E0D76" w:rsidRPr="00CD060E">
        <w:rPr>
          <w:rStyle w:val="cf01"/>
          <w:rFonts w:ascii="Times New Roman" w:eastAsia="Times New Roman" w:hAnsi="Times New Roman" w:cs="Times New Roman"/>
          <w:b w:val="0"/>
          <w:bCs w:val="0"/>
          <w:color w:val="auto"/>
          <w:sz w:val="22"/>
          <w:szCs w:val="22"/>
          <w:lang w:val="en-US"/>
        </w:rPr>
        <w:t>paziņojums</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w:t>
      </w:r>
      <w:proofErr w:type="spellStart"/>
      <w:r w:rsidR="001E0D76" w:rsidRPr="00CD060E">
        <w:rPr>
          <w:rStyle w:val="cf01"/>
          <w:rFonts w:ascii="Times New Roman" w:eastAsia="Times New Roman" w:hAnsi="Times New Roman" w:cs="Times New Roman"/>
          <w:b w:val="0"/>
          <w:bCs w:val="0"/>
          <w:color w:val="auto"/>
          <w:sz w:val="22"/>
          <w:szCs w:val="22"/>
          <w:lang w:val="en-US"/>
        </w:rPr>
        <w:t>Parlamentam</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un </w:t>
      </w:r>
      <w:proofErr w:type="spellStart"/>
      <w:r w:rsidR="001E0D76" w:rsidRPr="00CD060E">
        <w:rPr>
          <w:rStyle w:val="cf01"/>
          <w:rFonts w:ascii="Times New Roman" w:eastAsia="Times New Roman" w:hAnsi="Times New Roman" w:cs="Times New Roman"/>
          <w:b w:val="0"/>
          <w:bCs w:val="0"/>
          <w:color w:val="auto"/>
          <w:sz w:val="22"/>
          <w:szCs w:val="22"/>
          <w:lang w:val="en-US"/>
        </w:rPr>
        <w:t>Padomei</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 </w:t>
      </w:r>
      <w:proofErr w:type="spellStart"/>
      <w:r w:rsidR="001E0D76" w:rsidRPr="00CD060E">
        <w:rPr>
          <w:rStyle w:val="cf01"/>
          <w:rFonts w:ascii="Times New Roman" w:eastAsia="Times New Roman" w:hAnsi="Times New Roman" w:cs="Times New Roman"/>
          <w:b w:val="0"/>
          <w:bCs w:val="0"/>
          <w:color w:val="auto"/>
          <w:sz w:val="22"/>
          <w:szCs w:val="22"/>
          <w:lang w:val="en-US"/>
        </w:rPr>
        <w:t>NextGenerationEU</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 </w:t>
      </w:r>
      <w:proofErr w:type="spellStart"/>
      <w:r w:rsidR="001E0D76" w:rsidRPr="00CD060E">
        <w:rPr>
          <w:rStyle w:val="cf01"/>
          <w:rFonts w:ascii="Times New Roman" w:eastAsia="Times New Roman" w:hAnsi="Times New Roman" w:cs="Times New Roman"/>
          <w:b w:val="0"/>
          <w:bCs w:val="0"/>
          <w:color w:val="auto"/>
          <w:sz w:val="22"/>
          <w:szCs w:val="22"/>
          <w:lang w:val="en-US"/>
        </w:rPr>
        <w:t>tuvojas</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2026.</w:t>
      </w:r>
    </w:p>
    <w:p w14:paraId="637293DD" w14:textId="121DE7BD" w:rsidR="0086310A" w:rsidRPr="00CD060E" w:rsidRDefault="2F9F8987" w:rsidP="00E35294">
      <w:pPr>
        <w:shd w:val="clear" w:color="auto" w:fill="FFFFFF" w:themeFill="background1"/>
        <w:ind w:left="23" w:hanging="23"/>
        <w:jc w:val="both"/>
        <w:rPr>
          <w:rFonts w:ascii="Times New Roman" w:eastAsia="Times New Roman" w:hAnsi="Times New Roman" w:cs="Times New Roman"/>
          <w:sz w:val="22"/>
          <w:szCs w:val="22"/>
          <w:lang w:val="lv"/>
        </w:rPr>
      </w:pPr>
      <w:r w:rsidRPr="00CD060E">
        <w:rPr>
          <w:rFonts w:ascii="Times New Roman" w:eastAsia="Times New Roman" w:hAnsi="Times New Roman" w:cs="Times New Roman"/>
          <w:b/>
          <w:bCs/>
          <w:sz w:val="22"/>
          <w:szCs w:val="22"/>
          <w:lang w:val="lv"/>
        </w:rPr>
        <w:t xml:space="preserve">Pamatojums: </w:t>
      </w:r>
      <w:r w:rsidRPr="00CD060E">
        <w:rPr>
          <w:rFonts w:ascii="Times New Roman" w:eastAsia="Times New Roman" w:hAnsi="Times New Roman" w:cs="Times New Roman"/>
          <w:sz w:val="22"/>
          <w:szCs w:val="22"/>
          <w:lang w:val="lv"/>
        </w:rPr>
        <w:t>Ar izmaiņām no atskaites punkta aprakstiem tiek izslēgts mērķa grupas raksturojums un mācību tematiskie virzieni, kā rezultātā, veicot vispārinātu uzskaiti, tiek būtiski atvieglots atskaitīšanās, kontroles un pierādījumu pamatošanas process par atskaites punkta sasniegto rezultātu.</w:t>
      </w:r>
    </w:p>
    <w:p w14:paraId="3D9F77B3" w14:textId="77777777" w:rsidR="0086310A" w:rsidRPr="00CD060E" w:rsidRDefault="0086310A" w:rsidP="0086310A">
      <w:pPr>
        <w:shd w:val="clear" w:color="auto" w:fill="FFFFFF" w:themeFill="background1"/>
        <w:ind w:left="23" w:hanging="23"/>
        <w:jc w:val="both"/>
        <w:rPr>
          <w:rFonts w:ascii="Times New Roman" w:eastAsia="Times New Roman" w:hAnsi="Times New Roman" w:cs="Times New Roman"/>
          <w:sz w:val="22"/>
          <w:szCs w:val="22"/>
          <w:lang w:val="lv"/>
        </w:rPr>
      </w:pPr>
    </w:p>
    <w:p w14:paraId="29BFF5E1" w14:textId="77777777" w:rsidR="0086310A" w:rsidRPr="00CD060E" w:rsidRDefault="2F9F8987" w:rsidP="2F9F8987">
      <w:pPr>
        <w:shd w:val="clear" w:color="auto" w:fill="FFFFFF" w:themeFill="background1"/>
        <w:jc w:val="both"/>
        <w:rPr>
          <w:rFonts w:ascii="Times New Roman" w:eastAsia="Times New Roman" w:hAnsi="Times New Roman" w:cs="Times New Roman"/>
          <w:b/>
          <w:bCs/>
          <w:sz w:val="22"/>
          <w:szCs w:val="22"/>
          <w:lang w:val="lv"/>
        </w:rPr>
      </w:pPr>
      <w:r w:rsidRPr="00CD060E">
        <w:rPr>
          <w:rFonts w:ascii="Times New Roman" w:eastAsia="Times New Roman" w:hAnsi="Times New Roman" w:cs="Times New Roman"/>
          <w:b/>
          <w:bCs/>
          <w:sz w:val="22"/>
          <w:szCs w:val="22"/>
          <w:lang w:val="lv"/>
        </w:rPr>
        <w:t>6.3.1.2.i. investīcija “Publiskās pārvaldes profesionalizācija un administratīvās un kapacitātes stiprināšana”</w:t>
      </w:r>
    </w:p>
    <w:p w14:paraId="44488923" w14:textId="267C5AE2" w:rsidR="0086310A" w:rsidRPr="00CD060E" w:rsidRDefault="2F9F8987" w:rsidP="0086310A">
      <w:pPr>
        <w:shd w:val="clear" w:color="auto" w:fill="FFFFFF" w:themeFill="background1"/>
        <w:jc w:val="both"/>
        <w:rPr>
          <w:rFonts w:ascii="Times New Roman" w:eastAsia="Times New Roman" w:hAnsi="Times New Roman" w:cs="Times New Roman"/>
          <w:sz w:val="22"/>
          <w:szCs w:val="22"/>
          <w:lang w:val="lv"/>
        </w:rPr>
      </w:pPr>
      <w:r w:rsidRPr="00CD060E">
        <w:rPr>
          <w:rFonts w:ascii="Times New Roman" w:eastAsia="Times New Roman" w:hAnsi="Times New Roman" w:cs="Times New Roman"/>
          <w:b/>
          <w:bCs/>
          <w:sz w:val="22"/>
          <w:szCs w:val="22"/>
          <w:lang w:val="lv"/>
        </w:rPr>
        <w:t xml:space="preserve">Juridiskais pamats: </w:t>
      </w:r>
      <w:r w:rsidR="001E0D76" w:rsidRPr="00CD060E">
        <w:rPr>
          <w:rStyle w:val="cf01"/>
          <w:rFonts w:ascii="Times New Roman" w:eastAsia="Times New Roman" w:hAnsi="Times New Roman" w:cs="Times New Roman"/>
          <w:b w:val="0"/>
          <w:bCs w:val="0"/>
          <w:color w:val="auto"/>
          <w:sz w:val="22"/>
          <w:szCs w:val="22"/>
          <w:lang w:val="en-US"/>
        </w:rPr>
        <w:t xml:space="preserve">AF </w:t>
      </w:r>
      <w:proofErr w:type="spellStart"/>
      <w:r w:rsidR="001E0D76" w:rsidRPr="00CD060E">
        <w:rPr>
          <w:rStyle w:val="cf01"/>
          <w:rFonts w:ascii="Times New Roman" w:eastAsia="Times New Roman" w:hAnsi="Times New Roman" w:cs="Times New Roman"/>
          <w:b w:val="0"/>
          <w:bCs w:val="0"/>
          <w:color w:val="auto"/>
          <w:sz w:val="22"/>
          <w:szCs w:val="22"/>
          <w:lang w:val="en-US"/>
        </w:rPr>
        <w:t>Regulas</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21.pants un </w:t>
      </w:r>
      <w:proofErr w:type="spellStart"/>
      <w:r w:rsidR="001E0D76" w:rsidRPr="00CD060E">
        <w:rPr>
          <w:rStyle w:val="cf01"/>
          <w:rFonts w:ascii="Times New Roman" w:eastAsia="Times New Roman" w:hAnsi="Times New Roman" w:cs="Times New Roman"/>
          <w:b w:val="0"/>
          <w:bCs w:val="0"/>
          <w:color w:val="auto"/>
          <w:sz w:val="22"/>
          <w:szCs w:val="22"/>
          <w:lang w:val="en-US"/>
        </w:rPr>
        <w:t>Eiropas</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w:t>
      </w:r>
      <w:proofErr w:type="spellStart"/>
      <w:r w:rsidR="001E0D76" w:rsidRPr="00CD060E">
        <w:rPr>
          <w:rStyle w:val="cf01"/>
          <w:rFonts w:ascii="Times New Roman" w:eastAsia="Times New Roman" w:hAnsi="Times New Roman" w:cs="Times New Roman"/>
          <w:b w:val="0"/>
          <w:bCs w:val="0"/>
          <w:color w:val="auto"/>
          <w:sz w:val="22"/>
          <w:szCs w:val="22"/>
          <w:lang w:val="en-US"/>
        </w:rPr>
        <w:t>Komisijas</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w:t>
      </w:r>
      <w:proofErr w:type="spellStart"/>
      <w:r w:rsidR="001E0D76" w:rsidRPr="00CD060E">
        <w:rPr>
          <w:rStyle w:val="cf01"/>
          <w:rFonts w:ascii="Times New Roman" w:eastAsia="Times New Roman" w:hAnsi="Times New Roman" w:cs="Times New Roman"/>
          <w:b w:val="0"/>
          <w:bCs w:val="0"/>
          <w:color w:val="auto"/>
          <w:sz w:val="22"/>
          <w:szCs w:val="22"/>
          <w:lang w:val="en-US"/>
        </w:rPr>
        <w:t>paziņojums</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w:t>
      </w:r>
      <w:proofErr w:type="spellStart"/>
      <w:r w:rsidR="001E0D76" w:rsidRPr="00CD060E">
        <w:rPr>
          <w:rStyle w:val="cf01"/>
          <w:rFonts w:ascii="Times New Roman" w:eastAsia="Times New Roman" w:hAnsi="Times New Roman" w:cs="Times New Roman"/>
          <w:b w:val="0"/>
          <w:bCs w:val="0"/>
          <w:color w:val="auto"/>
          <w:sz w:val="22"/>
          <w:szCs w:val="22"/>
          <w:lang w:val="en-US"/>
        </w:rPr>
        <w:t>Parlamentam</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un </w:t>
      </w:r>
      <w:proofErr w:type="spellStart"/>
      <w:r w:rsidR="001E0D76" w:rsidRPr="00CD060E">
        <w:rPr>
          <w:rStyle w:val="cf01"/>
          <w:rFonts w:ascii="Times New Roman" w:eastAsia="Times New Roman" w:hAnsi="Times New Roman" w:cs="Times New Roman"/>
          <w:b w:val="0"/>
          <w:bCs w:val="0"/>
          <w:color w:val="auto"/>
          <w:sz w:val="22"/>
          <w:szCs w:val="22"/>
          <w:lang w:val="en-US"/>
        </w:rPr>
        <w:t>Padomei</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 </w:t>
      </w:r>
      <w:proofErr w:type="spellStart"/>
      <w:r w:rsidR="001E0D76" w:rsidRPr="00CD060E">
        <w:rPr>
          <w:rStyle w:val="cf01"/>
          <w:rFonts w:ascii="Times New Roman" w:eastAsia="Times New Roman" w:hAnsi="Times New Roman" w:cs="Times New Roman"/>
          <w:b w:val="0"/>
          <w:bCs w:val="0"/>
          <w:color w:val="auto"/>
          <w:sz w:val="22"/>
          <w:szCs w:val="22"/>
          <w:lang w:val="en-US"/>
        </w:rPr>
        <w:t>NextGenerationEU</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 </w:t>
      </w:r>
      <w:proofErr w:type="spellStart"/>
      <w:r w:rsidR="001E0D76" w:rsidRPr="00CD060E">
        <w:rPr>
          <w:rStyle w:val="cf01"/>
          <w:rFonts w:ascii="Times New Roman" w:eastAsia="Times New Roman" w:hAnsi="Times New Roman" w:cs="Times New Roman"/>
          <w:b w:val="0"/>
          <w:bCs w:val="0"/>
          <w:color w:val="auto"/>
          <w:sz w:val="22"/>
          <w:szCs w:val="22"/>
          <w:lang w:val="en-US"/>
        </w:rPr>
        <w:t>tuvojas</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2026.</w:t>
      </w:r>
    </w:p>
    <w:p w14:paraId="2DC1D9BC" w14:textId="712166AE" w:rsidR="0086310A" w:rsidRPr="00CD060E" w:rsidRDefault="2F9F8987" w:rsidP="0086310A">
      <w:pPr>
        <w:shd w:val="clear" w:color="auto" w:fill="FFFFFF" w:themeFill="background1"/>
        <w:ind w:left="23" w:hanging="23"/>
        <w:jc w:val="both"/>
        <w:rPr>
          <w:rFonts w:ascii="Times New Roman" w:eastAsia="Times New Roman" w:hAnsi="Times New Roman" w:cs="Times New Roman"/>
          <w:sz w:val="22"/>
          <w:szCs w:val="22"/>
          <w:lang w:val="lv"/>
        </w:rPr>
      </w:pPr>
      <w:r w:rsidRPr="00CD060E">
        <w:rPr>
          <w:rFonts w:ascii="Times New Roman" w:eastAsia="Times New Roman" w:hAnsi="Times New Roman" w:cs="Times New Roman"/>
          <w:b/>
          <w:bCs/>
          <w:sz w:val="22"/>
          <w:szCs w:val="22"/>
          <w:lang w:val="lv"/>
        </w:rPr>
        <w:t xml:space="preserve">Pamatojums: </w:t>
      </w:r>
      <w:r w:rsidRPr="00CD060E">
        <w:rPr>
          <w:rFonts w:ascii="Times New Roman" w:eastAsia="Times New Roman" w:hAnsi="Times New Roman" w:cs="Times New Roman"/>
          <w:sz w:val="22"/>
          <w:szCs w:val="22"/>
          <w:lang w:val="lv"/>
        </w:rPr>
        <w:t xml:space="preserve">izmaiņas paredz izslēgt no atskaites punkta aprakstiem mērķa grupas raksturojumu un uzskaitīt vispārināti mācību tematiskos virzienus, tādējādi, būtiski atvieglojot atskaitīšanās, kontroles </w:t>
      </w:r>
      <w:r w:rsidRPr="00CD060E">
        <w:rPr>
          <w:rFonts w:ascii="Times New Roman" w:eastAsia="Times New Roman" w:hAnsi="Times New Roman" w:cs="Times New Roman"/>
          <w:sz w:val="22"/>
          <w:szCs w:val="22"/>
          <w:lang w:val="lv"/>
        </w:rPr>
        <w:lastRenderedPageBreak/>
        <w:t>un pierādījumu pamatošanas procesu.</w:t>
      </w:r>
    </w:p>
    <w:p w14:paraId="00CAC8DC" w14:textId="77777777" w:rsidR="0086310A" w:rsidRPr="00CD060E" w:rsidRDefault="0086310A" w:rsidP="2F9F8987">
      <w:pPr>
        <w:pStyle w:val="BodyText4"/>
        <w:spacing w:before="0" w:after="0"/>
        <w:ind w:left="23" w:hanging="23"/>
        <w:rPr>
          <w:sz w:val="22"/>
          <w:szCs w:val="22"/>
          <w:lang w:val="lv"/>
        </w:rPr>
      </w:pPr>
    </w:p>
    <w:p w14:paraId="7E883EF0" w14:textId="77777777" w:rsidR="0086310A" w:rsidRPr="00CD060E" w:rsidRDefault="2F9F8987" w:rsidP="2F9F8987">
      <w:pPr>
        <w:shd w:val="clear" w:color="auto" w:fill="FFFFFF" w:themeFill="background1"/>
        <w:ind w:left="23" w:hanging="23"/>
        <w:jc w:val="both"/>
        <w:rPr>
          <w:rFonts w:ascii="Times New Roman" w:eastAsia="Times New Roman" w:hAnsi="Times New Roman" w:cs="Times New Roman"/>
          <w:b/>
          <w:bCs/>
          <w:sz w:val="22"/>
          <w:szCs w:val="22"/>
          <w:lang w:val="lv"/>
        </w:rPr>
      </w:pPr>
      <w:r w:rsidRPr="00CD060E">
        <w:rPr>
          <w:rFonts w:ascii="Times New Roman" w:eastAsia="Times New Roman" w:hAnsi="Times New Roman" w:cs="Times New Roman"/>
          <w:b/>
          <w:bCs/>
          <w:sz w:val="22"/>
          <w:szCs w:val="22"/>
          <w:lang w:val="lv"/>
        </w:rPr>
        <w:t>6.3.1.3.i. investīcija “Publiskās pārvaldes inovācijas eko-sistēmas attīstība”</w:t>
      </w:r>
    </w:p>
    <w:p w14:paraId="4BE38509" w14:textId="649B4AEE" w:rsidR="0086310A" w:rsidRPr="00CD060E" w:rsidRDefault="2F9F8987" w:rsidP="0086310A">
      <w:pPr>
        <w:shd w:val="clear" w:color="auto" w:fill="FFFFFF" w:themeFill="background1"/>
        <w:jc w:val="both"/>
        <w:rPr>
          <w:rFonts w:ascii="Times New Roman" w:eastAsia="Times New Roman" w:hAnsi="Times New Roman" w:cs="Times New Roman"/>
          <w:sz w:val="22"/>
          <w:szCs w:val="22"/>
          <w:lang w:val="lv"/>
        </w:rPr>
      </w:pPr>
      <w:r w:rsidRPr="00CD060E">
        <w:rPr>
          <w:rFonts w:ascii="Times New Roman" w:eastAsia="Times New Roman" w:hAnsi="Times New Roman" w:cs="Times New Roman"/>
          <w:b/>
          <w:bCs/>
          <w:sz w:val="22"/>
          <w:szCs w:val="22"/>
          <w:lang w:val="lv"/>
        </w:rPr>
        <w:t xml:space="preserve">Juridiskais pamats: </w:t>
      </w:r>
      <w:r w:rsidR="001E0D76" w:rsidRPr="00CD060E">
        <w:rPr>
          <w:rStyle w:val="cf01"/>
          <w:rFonts w:ascii="Times New Roman" w:eastAsia="Times New Roman" w:hAnsi="Times New Roman" w:cs="Times New Roman"/>
          <w:b w:val="0"/>
          <w:bCs w:val="0"/>
          <w:color w:val="auto"/>
          <w:sz w:val="22"/>
          <w:szCs w:val="22"/>
          <w:lang w:val="en-US"/>
        </w:rPr>
        <w:t xml:space="preserve">AF </w:t>
      </w:r>
      <w:proofErr w:type="spellStart"/>
      <w:r w:rsidR="001E0D76" w:rsidRPr="00CD060E">
        <w:rPr>
          <w:rStyle w:val="cf01"/>
          <w:rFonts w:ascii="Times New Roman" w:eastAsia="Times New Roman" w:hAnsi="Times New Roman" w:cs="Times New Roman"/>
          <w:b w:val="0"/>
          <w:bCs w:val="0"/>
          <w:color w:val="auto"/>
          <w:sz w:val="22"/>
          <w:szCs w:val="22"/>
          <w:lang w:val="en-US"/>
        </w:rPr>
        <w:t>Regulas</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21.pants un </w:t>
      </w:r>
      <w:proofErr w:type="spellStart"/>
      <w:r w:rsidR="001E0D76" w:rsidRPr="00CD060E">
        <w:rPr>
          <w:rStyle w:val="cf01"/>
          <w:rFonts w:ascii="Times New Roman" w:eastAsia="Times New Roman" w:hAnsi="Times New Roman" w:cs="Times New Roman"/>
          <w:b w:val="0"/>
          <w:bCs w:val="0"/>
          <w:color w:val="auto"/>
          <w:sz w:val="22"/>
          <w:szCs w:val="22"/>
          <w:lang w:val="en-US"/>
        </w:rPr>
        <w:t>Eiropas</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w:t>
      </w:r>
      <w:proofErr w:type="spellStart"/>
      <w:r w:rsidR="001E0D76" w:rsidRPr="00CD060E">
        <w:rPr>
          <w:rStyle w:val="cf01"/>
          <w:rFonts w:ascii="Times New Roman" w:eastAsia="Times New Roman" w:hAnsi="Times New Roman" w:cs="Times New Roman"/>
          <w:b w:val="0"/>
          <w:bCs w:val="0"/>
          <w:color w:val="auto"/>
          <w:sz w:val="22"/>
          <w:szCs w:val="22"/>
          <w:lang w:val="en-US"/>
        </w:rPr>
        <w:t>Komisijas</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w:t>
      </w:r>
      <w:proofErr w:type="spellStart"/>
      <w:r w:rsidR="001E0D76" w:rsidRPr="00CD060E">
        <w:rPr>
          <w:rStyle w:val="cf01"/>
          <w:rFonts w:ascii="Times New Roman" w:eastAsia="Times New Roman" w:hAnsi="Times New Roman" w:cs="Times New Roman"/>
          <w:b w:val="0"/>
          <w:bCs w:val="0"/>
          <w:color w:val="auto"/>
          <w:sz w:val="22"/>
          <w:szCs w:val="22"/>
          <w:lang w:val="en-US"/>
        </w:rPr>
        <w:t>paziņojums</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w:t>
      </w:r>
      <w:proofErr w:type="spellStart"/>
      <w:r w:rsidR="001E0D76" w:rsidRPr="00CD060E">
        <w:rPr>
          <w:rStyle w:val="cf01"/>
          <w:rFonts w:ascii="Times New Roman" w:eastAsia="Times New Roman" w:hAnsi="Times New Roman" w:cs="Times New Roman"/>
          <w:b w:val="0"/>
          <w:bCs w:val="0"/>
          <w:color w:val="auto"/>
          <w:sz w:val="22"/>
          <w:szCs w:val="22"/>
          <w:lang w:val="en-US"/>
        </w:rPr>
        <w:t>Parlamentam</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un </w:t>
      </w:r>
      <w:proofErr w:type="spellStart"/>
      <w:r w:rsidR="001E0D76" w:rsidRPr="00CD060E">
        <w:rPr>
          <w:rStyle w:val="cf01"/>
          <w:rFonts w:ascii="Times New Roman" w:eastAsia="Times New Roman" w:hAnsi="Times New Roman" w:cs="Times New Roman"/>
          <w:b w:val="0"/>
          <w:bCs w:val="0"/>
          <w:color w:val="auto"/>
          <w:sz w:val="22"/>
          <w:szCs w:val="22"/>
          <w:lang w:val="en-US"/>
        </w:rPr>
        <w:t>Padomei</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 </w:t>
      </w:r>
      <w:proofErr w:type="spellStart"/>
      <w:r w:rsidR="001E0D76" w:rsidRPr="00CD060E">
        <w:rPr>
          <w:rStyle w:val="cf01"/>
          <w:rFonts w:ascii="Times New Roman" w:eastAsia="Times New Roman" w:hAnsi="Times New Roman" w:cs="Times New Roman"/>
          <w:b w:val="0"/>
          <w:bCs w:val="0"/>
          <w:color w:val="auto"/>
          <w:sz w:val="22"/>
          <w:szCs w:val="22"/>
          <w:lang w:val="en-US"/>
        </w:rPr>
        <w:t>NextGenerationEU</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 </w:t>
      </w:r>
      <w:proofErr w:type="spellStart"/>
      <w:r w:rsidR="001E0D76" w:rsidRPr="00CD060E">
        <w:rPr>
          <w:rStyle w:val="cf01"/>
          <w:rFonts w:ascii="Times New Roman" w:eastAsia="Times New Roman" w:hAnsi="Times New Roman" w:cs="Times New Roman"/>
          <w:b w:val="0"/>
          <w:bCs w:val="0"/>
          <w:color w:val="auto"/>
          <w:sz w:val="22"/>
          <w:szCs w:val="22"/>
          <w:lang w:val="en-US"/>
        </w:rPr>
        <w:t>tuvojas</w:t>
      </w:r>
      <w:proofErr w:type="spellEnd"/>
      <w:r w:rsidR="001E0D76" w:rsidRPr="00CD060E">
        <w:rPr>
          <w:rStyle w:val="cf01"/>
          <w:rFonts w:ascii="Times New Roman" w:eastAsia="Times New Roman" w:hAnsi="Times New Roman" w:cs="Times New Roman"/>
          <w:b w:val="0"/>
          <w:bCs w:val="0"/>
          <w:color w:val="auto"/>
          <w:sz w:val="22"/>
          <w:szCs w:val="22"/>
          <w:lang w:val="en-US"/>
        </w:rPr>
        <w:t xml:space="preserve"> 2026.</w:t>
      </w:r>
    </w:p>
    <w:p w14:paraId="7273756B" w14:textId="11ADDA8E" w:rsidR="0086310A" w:rsidRPr="00CD060E" w:rsidRDefault="2F9F8987" w:rsidP="00E35294">
      <w:pPr>
        <w:shd w:val="clear" w:color="auto" w:fill="FFFFFF" w:themeFill="background1"/>
        <w:ind w:left="23"/>
        <w:jc w:val="both"/>
        <w:rPr>
          <w:rFonts w:ascii="Times New Roman" w:eastAsia="Times New Roman" w:hAnsi="Times New Roman" w:cs="Times New Roman"/>
          <w:sz w:val="22"/>
          <w:szCs w:val="22"/>
          <w:lang w:val="lv"/>
        </w:rPr>
      </w:pPr>
      <w:r w:rsidRPr="00CD060E">
        <w:rPr>
          <w:rFonts w:ascii="Times New Roman" w:eastAsia="Times New Roman" w:hAnsi="Times New Roman" w:cs="Times New Roman"/>
          <w:b/>
          <w:bCs/>
          <w:sz w:val="22"/>
          <w:szCs w:val="22"/>
          <w:lang w:val="lv"/>
        </w:rPr>
        <w:t>Pamatojums:</w:t>
      </w:r>
      <w:r w:rsidRPr="00CD060E">
        <w:rPr>
          <w:rFonts w:ascii="Times New Roman" w:eastAsia="Times New Roman" w:hAnsi="Times New Roman" w:cs="Times New Roman"/>
          <w:i/>
          <w:iCs/>
          <w:sz w:val="22"/>
          <w:szCs w:val="22"/>
          <w:lang w:val="lv"/>
        </w:rPr>
        <w:t xml:space="preserve"> </w:t>
      </w:r>
      <w:r w:rsidRPr="00CD060E">
        <w:rPr>
          <w:rFonts w:ascii="Times New Roman" w:eastAsia="Times New Roman" w:hAnsi="Times New Roman" w:cs="Times New Roman"/>
          <w:sz w:val="22"/>
          <w:szCs w:val="22"/>
          <w:lang w:val="lv"/>
        </w:rPr>
        <w:t>6.3.1.3.i investīcijas atskaites punkts Nr.205 nav attiecināms uz Atveseļošanas fonda plāna mērķu sasniegšanu. Inovācijas laboratorijas finansiālā ilgtspēja minimālā apjomā tika ietverta valsts budžeta bāzes izdevumos jau pirms Atveseļošanas fonda plāna 6.3.1.3.i investīcijas uzsākšanas. Pašreizējos ģeopolitiskajos apstākļos, kad notiek budžeta līdzekļu pārplānošana un novirzīšana aizsardzības un drošības vajadzībām jau no 2026.gada 5% apmērā no IKP, papildus finansējumu jau esošajiem bāzes izdevumiem nav iespējams nodrošināt.</w:t>
      </w:r>
    </w:p>
    <w:p w14:paraId="1A1EA77F" w14:textId="77777777" w:rsidR="00377B1A" w:rsidRPr="00CD060E" w:rsidRDefault="00377B1A" w:rsidP="2F9F8987">
      <w:pPr>
        <w:pStyle w:val="BodyText4"/>
        <w:shd w:val="clear" w:color="auto" w:fill="auto"/>
        <w:spacing w:before="0"/>
        <w:ind w:firstLine="0"/>
        <w:rPr>
          <w:sz w:val="22"/>
          <w:szCs w:val="22"/>
        </w:rPr>
      </w:pPr>
    </w:p>
    <w:p w14:paraId="2BA337E4" w14:textId="167CAD78" w:rsidR="366CD436" w:rsidRPr="00CD060E" w:rsidRDefault="366CD436" w:rsidP="00D04E79">
      <w:pPr>
        <w:spacing w:after="60"/>
        <w:jc w:val="both"/>
        <w:rPr>
          <w:rFonts w:ascii="Times New Roman" w:eastAsia="Times New Roman" w:hAnsi="Times New Roman" w:cs="Times New Roman"/>
          <w:b/>
          <w:bCs/>
          <w:color w:val="auto"/>
          <w:sz w:val="22"/>
          <w:szCs w:val="22"/>
          <w:lang w:val="lv"/>
        </w:rPr>
      </w:pPr>
      <w:r w:rsidRPr="00CD060E">
        <w:rPr>
          <w:rFonts w:ascii="Times New Roman" w:eastAsia="Times New Roman" w:hAnsi="Times New Roman" w:cs="Times New Roman"/>
          <w:b/>
          <w:bCs/>
          <w:color w:val="auto"/>
          <w:sz w:val="22"/>
          <w:szCs w:val="22"/>
          <w:lang w:val="lv"/>
        </w:rPr>
        <w:t>6.4.3.r. “Profesionalizācijas stratēģijas izstrāde un īstenošana”</w:t>
      </w:r>
    </w:p>
    <w:p w14:paraId="26C0DF55" w14:textId="4410C987" w:rsidR="366CD436" w:rsidRPr="001C7536" w:rsidRDefault="366CD436" w:rsidP="00D04E79">
      <w:pPr>
        <w:jc w:val="both"/>
        <w:rPr>
          <w:rStyle w:val="Hyperlink"/>
          <w:rFonts w:ascii="Times New Roman" w:eastAsia="Times New Roman" w:hAnsi="Times New Roman" w:cs="Times New Roman"/>
          <w:color w:val="auto"/>
          <w:sz w:val="22"/>
          <w:szCs w:val="22"/>
          <w:lang w:val="lv"/>
        </w:rPr>
      </w:pPr>
      <w:r w:rsidRPr="00CD060E">
        <w:rPr>
          <w:rFonts w:ascii="Times New Roman" w:eastAsia="Times New Roman" w:hAnsi="Times New Roman" w:cs="Times New Roman"/>
          <w:b/>
          <w:bCs/>
          <w:color w:val="auto"/>
          <w:sz w:val="22"/>
          <w:szCs w:val="22"/>
        </w:rPr>
        <w:t xml:space="preserve">Juridiskais pamats: </w:t>
      </w:r>
      <w:r w:rsidRPr="00CD060E">
        <w:rPr>
          <w:rFonts w:ascii="Times New Roman" w:eastAsia="Times New Roman" w:hAnsi="Times New Roman" w:cs="Times New Roman"/>
          <w:color w:val="auto"/>
          <w:sz w:val="22"/>
          <w:szCs w:val="22"/>
          <w:lang w:val="lv"/>
        </w:rPr>
        <w:t xml:space="preserve">AF regulas 21. panta 1.punkts </w:t>
      </w:r>
      <w:r w:rsidRPr="00CD060E">
        <w:rPr>
          <w:rFonts w:ascii="Times New Roman" w:eastAsia="Segoe UI" w:hAnsi="Times New Roman" w:cs="Times New Roman"/>
          <w:color w:val="auto"/>
          <w:sz w:val="22"/>
          <w:szCs w:val="22"/>
          <w:lang w:val="lv"/>
        </w:rPr>
        <w:t xml:space="preserve">un </w:t>
      </w:r>
      <w:r w:rsidRPr="00CD060E">
        <w:rPr>
          <w:rFonts w:ascii="Times New Roman" w:eastAsia="Times New Roman" w:hAnsi="Times New Roman" w:cs="Times New Roman"/>
          <w:color w:val="auto"/>
          <w:sz w:val="22"/>
          <w:szCs w:val="22"/>
          <w:lang w:val="lv"/>
        </w:rPr>
        <w:t xml:space="preserve">Eiropas Komisijas paziņojums Parlamentam un Padomei - </w:t>
      </w:r>
      <w:proofErr w:type="spellStart"/>
      <w:r w:rsidRPr="00CD060E">
        <w:rPr>
          <w:rFonts w:ascii="Times New Roman" w:eastAsia="Times New Roman" w:hAnsi="Times New Roman" w:cs="Times New Roman"/>
          <w:color w:val="auto"/>
          <w:sz w:val="22"/>
          <w:szCs w:val="22"/>
          <w:lang w:val="en-GB"/>
        </w:rPr>
        <w:t>NextGenerationEU</w:t>
      </w:r>
      <w:proofErr w:type="spellEnd"/>
      <w:r w:rsidRPr="00CD060E">
        <w:rPr>
          <w:rFonts w:ascii="Times New Roman" w:eastAsia="Times New Roman" w:hAnsi="Times New Roman" w:cs="Times New Roman"/>
          <w:color w:val="auto"/>
          <w:sz w:val="22"/>
          <w:szCs w:val="22"/>
          <w:lang w:val="en-GB"/>
        </w:rPr>
        <w:t xml:space="preserve"> – </w:t>
      </w:r>
      <w:r w:rsidRPr="00CD060E">
        <w:rPr>
          <w:rFonts w:ascii="Times New Roman" w:eastAsia="Times New Roman" w:hAnsi="Times New Roman" w:cs="Times New Roman"/>
          <w:color w:val="auto"/>
          <w:sz w:val="22"/>
          <w:szCs w:val="22"/>
          <w:lang w:val="lv"/>
        </w:rPr>
        <w:t>tuvojas</w:t>
      </w:r>
      <w:proofErr w:type="gramStart"/>
      <w:r w:rsidRPr="00CD060E">
        <w:rPr>
          <w:rFonts w:ascii="Times New Roman" w:eastAsia="Times New Roman" w:hAnsi="Times New Roman" w:cs="Times New Roman"/>
          <w:color w:val="auto"/>
          <w:sz w:val="22"/>
          <w:szCs w:val="22"/>
          <w:lang w:val="lv"/>
        </w:rPr>
        <w:t xml:space="preserve"> 2026. </w:t>
      </w:r>
      <w:r w:rsidR="001E0D76" w:rsidRPr="00CD060E">
        <w:rPr>
          <w:rFonts w:ascii="Times New Roman" w:eastAsia="Times New Roman" w:hAnsi="Times New Roman" w:cs="Times New Roman"/>
          <w:color w:val="auto"/>
          <w:sz w:val="22"/>
          <w:szCs w:val="22"/>
          <w:lang w:val="lv"/>
        </w:rPr>
        <w:t>G</w:t>
      </w:r>
      <w:r w:rsidRPr="00CD060E">
        <w:rPr>
          <w:rFonts w:ascii="Times New Roman" w:eastAsia="Times New Roman" w:hAnsi="Times New Roman" w:cs="Times New Roman"/>
          <w:color w:val="auto"/>
          <w:sz w:val="22"/>
          <w:szCs w:val="22"/>
          <w:lang w:val="lv"/>
        </w:rPr>
        <w:t>ads</w:t>
      </w:r>
      <w:proofErr w:type="gramEnd"/>
      <w:r w:rsidR="001E0D76" w:rsidRPr="00CD060E">
        <w:rPr>
          <w:rFonts w:ascii="Times New Roman" w:eastAsia="Times New Roman" w:hAnsi="Times New Roman" w:cs="Times New Roman"/>
          <w:color w:val="auto"/>
          <w:sz w:val="22"/>
          <w:szCs w:val="22"/>
          <w:lang w:val="lv"/>
        </w:rPr>
        <w:t>.</w:t>
      </w:r>
    </w:p>
    <w:p w14:paraId="62C4914C" w14:textId="66647081" w:rsidR="366CD436" w:rsidRPr="00CD060E" w:rsidRDefault="366CD436" w:rsidP="00D04E79">
      <w:pPr>
        <w:spacing w:after="60"/>
        <w:jc w:val="both"/>
        <w:rPr>
          <w:rFonts w:ascii="Times New Roman" w:eastAsia="Times New Roman" w:hAnsi="Times New Roman" w:cs="Times New Roman"/>
          <w:color w:val="auto"/>
          <w:sz w:val="22"/>
          <w:szCs w:val="22"/>
          <w:lang w:val="lv"/>
        </w:rPr>
      </w:pPr>
      <w:r w:rsidRPr="00CD060E">
        <w:rPr>
          <w:rFonts w:ascii="Times New Roman" w:eastAsia="Times New Roman" w:hAnsi="Times New Roman" w:cs="Times New Roman"/>
          <w:b/>
          <w:bCs/>
          <w:color w:val="auto"/>
          <w:sz w:val="22"/>
          <w:szCs w:val="22"/>
          <w:lang w:val="lv"/>
        </w:rPr>
        <w:t>Pamatojums:</w:t>
      </w:r>
      <w:r w:rsidRPr="00CD060E">
        <w:rPr>
          <w:rFonts w:ascii="Times New Roman" w:eastAsia="Times New Roman" w:hAnsi="Times New Roman" w:cs="Times New Roman"/>
          <w:color w:val="auto"/>
          <w:sz w:val="22"/>
          <w:szCs w:val="22"/>
          <w:lang w:val="lv"/>
        </w:rPr>
        <w:t xml:space="preserve"> precizēts atskaites punkta Nr. 212 “Iepirkumu centralizācija” nosaukums, kvalitatīvā rādītāja apraksts, kā arī definīcijas apraksts.</w:t>
      </w:r>
    </w:p>
    <w:p w14:paraId="06BC07EE" w14:textId="79940068" w:rsidR="366CD436" w:rsidRPr="00CD060E" w:rsidRDefault="366CD436" w:rsidP="00D04E79">
      <w:pPr>
        <w:shd w:val="clear" w:color="auto" w:fill="FFFFFF" w:themeFill="background1"/>
        <w:spacing w:before="300" w:after="60"/>
        <w:jc w:val="both"/>
        <w:rPr>
          <w:rFonts w:ascii="Times New Roman" w:eastAsia="Times New Roman" w:hAnsi="Times New Roman" w:cs="Times New Roman"/>
          <w:b/>
          <w:bCs/>
          <w:color w:val="auto"/>
          <w:sz w:val="22"/>
          <w:szCs w:val="22"/>
          <w:lang w:val="lv"/>
        </w:rPr>
      </w:pPr>
      <w:r w:rsidRPr="00CD060E">
        <w:rPr>
          <w:rFonts w:ascii="Times New Roman" w:eastAsia="Times New Roman" w:hAnsi="Times New Roman" w:cs="Times New Roman"/>
          <w:b/>
          <w:bCs/>
          <w:color w:val="auto"/>
          <w:sz w:val="22"/>
          <w:szCs w:val="22"/>
          <w:lang w:val="lv"/>
        </w:rPr>
        <w:t>6.4.4.r “IUB IT un analītiskās kapacitātes stiprināšana”</w:t>
      </w:r>
    </w:p>
    <w:p w14:paraId="3573654E" w14:textId="3F33CD0A" w:rsidR="366CD436" w:rsidRPr="001C7536" w:rsidRDefault="366CD436" w:rsidP="00D04E79">
      <w:pPr>
        <w:jc w:val="both"/>
        <w:rPr>
          <w:rStyle w:val="Hyperlink"/>
          <w:rFonts w:ascii="Times New Roman" w:eastAsia="Times New Roman" w:hAnsi="Times New Roman" w:cs="Times New Roman"/>
          <w:color w:val="auto"/>
          <w:sz w:val="22"/>
          <w:szCs w:val="22"/>
          <w:lang w:val="lv"/>
        </w:rPr>
      </w:pPr>
      <w:r w:rsidRPr="00CD060E">
        <w:rPr>
          <w:rFonts w:ascii="Times New Roman" w:eastAsia="Times New Roman" w:hAnsi="Times New Roman" w:cs="Times New Roman"/>
          <w:b/>
          <w:bCs/>
          <w:color w:val="auto"/>
          <w:sz w:val="22"/>
          <w:szCs w:val="22"/>
        </w:rPr>
        <w:t xml:space="preserve">Juridiskais pamats: </w:t>
      </w:r>
      <w:r w:rsidRPr="00CD060E">
        <w:rPr>
          <w:rFonts w:ascii="Times New Roman" w:eastAsia="Times New Roman" w:hAnsi="Times New Roman" w:cs="Times New Roman"/>
          <w:color w:val="auto"/>
          <w:sz w:val="22"/>
          <w:szCs w:val="22"/>
          <w:lang w:val="lv"/>
        </w:rPr>
        <w:t xml:space="preserve">AF regulas 21. panta 1.punkts </w:t>
      </w:r>
      <w:r w:rsidRPr="00CD060E">
        <w:rPr>
          <w:rFonts w:ascii="Times New Roman" w:eastAsia="Segoe UI" w:hAnsi="Times New Roman" w:cs="Times New Roman"/>
          <w:color w:val="auto"/>
          <w:sz w:val="22"/>
          <w:szCs w:val="22"/>
          <w:lang w:val="lv"/>
        </w:rPr>
        <w:t xml:space="preserve">un </w:t>
      </w:r>
      <w:r w:rsidRPr="00CD060E">
        <w:rPr>
          <w:rFonts w:ascii="Times New Roman" w:eastAsia="Times New Roman" w:hAnsi="Times New Roman" w:cs="Times New Roman"/>
          <w:color w:val="auto"/>
          <w:sz w:val="22"/>
          <w:szCs w:val="22"/>
          <w:lang w:val="lv"/>
        </w:rPr>
        <w:t xml:space="preserve">Eiropas Komisijas paziņojums Parlamentam un Padomei - </w:t>
      </w:r>
      <w:proofErr w:type="spellStart"/>
      <w:r w:rsidRPr="00CD060E">
        <w:rPr>
          <w:rFonts w:ascii="Times New Roman" w:eastAsia="Times New Roman" w:hAnsi="Times New Roman" w:cs="Times New Roman"/>
          <w:color w:val="auto"/>
          <w:sz w:val="22"/>
          <w:szCs w:val="22"/>
          <w:lang w:val="en-GB"/>
        </w:rPr>
        <w:t>NextGenerationEU</w:t>
      </w:r>
      <w:proofErr w:type="spellEnd"/>
      <w:r w:rsidRPr="00CD060E">
        <w:rPr>
          <w:rFonts w:ascii="Times New Roman" w:eastAsia="Times New Roman" w:hAnsi="Times New Roman" w:cs="Times New Roman"/>
          <w:color w:val="auto"/>
          <w:sz w:val="22"/>
          <w:szCs w:val="22"/>
          <w:lang w:val="en-GB"/>
        </w:rPr>
        <w:t xml:space="preserve"> – </w:t>
      </w:r>
      <w:r w:rsidRPr="00CD060E">
        <w:rPr>
          <w:rFonts w:ascii="Times New Roman" w:eastAsia="Times New Roman" w:hAnsi="Times New Roman" w:cs="Times New Roman"/>
          <w:color w:val="auto"/>
          <w:sz w:val="22"/>
          <w:szCs w:val="22"/>
          <w:lang w:val="lv"/>
        </w:rPr>
        <w:t>tuvojas</w:t>
      </w:r>
      <w:proofErr w:type="gramStart"/>
      <w:r w:rsidRPr="00CD060E">
        <w:rPr>
          <w:rFonts w:ascii="Times New Roman" w:eastAsia="Times New Roman" w:hAnsi="Times New Roman" w:cs="Times New Roman"/>
          <w:color w:val="auto"/>
          <w:sz w:val="22"/>
          <w:szCs w:val="22"/>
          <w:lang w:val="lv"/>
        </w:rPr>
        <w:t xml:space="preserve"> 2026. </w:t>
      </w:r>
      <w:r w:rsidR="001E0D76" w:rsidRPr="00CD060E">
        <w:rPr>
          <w:rFonts w:ascii="Times New Roman" w:eastAsia="Times New Roman" w:hAnsi="Times New Roman" w:cs="Times New Roman"/>
          <w:color w:val="auto"/>
          <w:sz w:val="22"/>
          <w:szCs w:val="22"/>
          <w:lang w:val="lv"/>
        </w:rPr>
        <w:t>G</w:t>
      </w:r>
      <w:r w:rsidRPr="00CD060E">
        <w:rPr>
          <w:rFonts w:ascii="Times New Roman" w:eastAsia="Times New Roman" w:hAnsi="Times New Roman" w:cs="Times New Roman"/>
          <w:color w:val="auto"/>
          <w:sz w:val="22"/>
          <w:szCs w:val="22"/>
          <w:lang w:val="lv"/>
        </w:rPr>
        <w:t>ads</w:t>
      </w:r>
      <w:proofErr w:type="gramEnd"/>
      <w:r w:rsidR="001E0D76" w:rsidRPr="00CD060E">
        <w:rPr>
          <w:rFonts w:ascii="Times New Roman" w:eastAsia="Times New Roman" w:hAnsi="Times New Roman" w:cs="Times New Roman"/>
          <w:color w:val="auto"/>
          <w:sz w:val="22"/>
          <w:szCs w:val="22"/>
          <w:lang w:val="lv"/>
        </w:rPr>
        <w:t>.</w:t>
      </w:r>
    </w:p>
    <w:p w14:paraId="27BA97D7" w14:textId="2CC17210" w:rsidR="366CD436" w:rsidRPr="00CD060E" w:rsidRDefault="366CD436" w:rsidP="00D04E79">
      <w:pPr>
        <w:shd w:val="clear" w:color="auto" w:fill="FFFFFF" w:themeFill="background1"/>
        <w:jc w:val="both"/>
        <w:rPr>
          <w:rFonts w:ascii="Times New Roman" w:eastAsia="Times New Roman" w:hAnsi="Times New Roman" w:cs="Times New Roman"/>
          <w:color w:val="auto"/>
          <w:sz w:val="22"/>
          <w:szCs w:val="22"/>
          <w:lang w:val="lv"/>
        </w:rPr>
      </w:pPr>
      <w:r w:rsidRPr="00CD060E">
        <w:rPr>
          <w:rFonts w:ascii="Times New Roman" w:eastAsia="Times New Roman" w:hAnsi="Times New Roman" w:cs="Times New Roman"/>
          <w:b/>
          <w:bCs/>
          <w:color w:val="auto"/>
          <w:sz w:val="22"/>
          <w:szCs w:val="22"/>
          <w:lang w:val="lv"/>
        </w:rPr>
        <w:t>Pamatojums:</w:t>
      </w:r>
      <w:r w:rsidRPr="00CD060E">
        <w:rPr>
          <w:rFonts w:ascii="Times New Roman" w:eastAsia="Times New Roman" w:hAnsi="Times New Roman" w:cs="Times New Roman"/>
          <w:color w:val="auto"/>
          <w:sz w:val="22"/>
          <w:szCs w:val="22"/>
          <w:lang w:val="lv"/>
        </w:rPr>
        <w:t xml:space="preserve"> precizēts atskaites punkta Nr. 214 “Atjaunināta publikāciju vadības sistēma” nosaukums</w:t>
      </w:r>
      <w:proofErr w:type="gramStart"/>
      <w:r w:rsidRPr="00CD060E">
        <w:rPr>
          <w:rFonts w:ascii="Times New Roman" w:eastAsia="Times New Roman" w:hAnsi="Times New Roman" w:cs="Times New Roman"/>
          <w:color w:val="auto"/>
          <w:sz w:val="22"/>
          <w:szCs w:val="22"/>
          <w:lang w:val="lv"/>
        </w:rPr>
        <w:t xml:space="preserve"> un</w:t>
      </w:r>
      <w:proofErr w:type="gramEnd"/>
      <w:r w:rsidRPr="00CD060E">
        <w:rPr>
          <w:rFonts w:ascii="Times New Roman" w:eastAsia="Times New Roman" w:hAnsi="Times New Roman" w:cs="Times New Roman"/>
          <w:color w:val="auto"/>
          <w:sz w:val="22"/>
          <w:szCs w:val="22"/>
          <w:lang w:val="lv"/>
        </w:rPr>
        <w:t xml:space="preserve"> saīsināts definīcijas apraksts.</w:t>
      </w:r>
    </w:p>
    <w:p w14:paraId="645D2362" w14:textId="131C0A2E" w:rsidR="366CD436" w:rsidRPr="00CD060E" w:rsidRDefault="366CD436" w:rsidP="366CD436">
      <w:pPr>
        <w:pStyle w:val="BodyText4"/>
        <w:shd w:val="clear" w:color="auto" w:fill="auto"/>
        <w:spacing w:before="0"/>
        <w:ind w:firstLine="0"/>
        <w:rPr>
          <w:color w:val="auto"/>
          <w:sz w:val="22"/>
          <w:szCs w:val="22"/>
        </w:rPr>
      </w:pPr>
    </w:p>
    <w:p w14:paraId="582588A7" w14:textId="11C02753" w:rsidR="53468548" w:rsidRPr="00CD060E" w:rsidRDefault="2F9F8987" w:rsidP="53468548">
      <w:pPr>
        <w:jc w:val="both"/>
        <w:rPr>
          <w:rStyle w:val="cf01"/>
          <w:rFonts w:ascii="Times New Roman" w:eastAsia="Times New Roman" w:hAnsi="Times New Roman" w:cs="Times New Roman"/>
          <w:sz w:val="22"/>
          <w:szCs w:val="22"/>
        </w:rPr>
      </w:pPr>
      <w:r w:rsidRPr="00CD060E">
        <w:rPr>
          <w:rStyle w:val="cf01"/>
          <w:rFonts w:ascii="Times New Roman" w:eastAsia="Times New Roman" w:hAnsi="Times New Roman" w:cs="Times New Roman"/>
          <w:sz w:val="22"/>
          <w:szCs w:val="22"/>
        </w:rPr>
        <w:t>7.1.r. reforma “Valsts enerģētikas nozares pilnveidošana”</w:t>
      </w:r>
    </w:p>
    <w:p w14:paraId="28F0D9E3" w14:textId="5086DD48" w:rsidR="53468548" w:rsidRPr="00CD060E" w:rsidRDefault="2F9F8987" w:rsidP="53468548">
      <w:pPr>
        <w:jc w:val="both"/>
        <w:rPr>
          <w:rStyle w:val="cf01"/>
          <w:rFonts w:ascii="Times New Roman" w:eastAsia="Times New Roman" w:hAnsi="Times New Roman" w:cs="Times New Roman"/>
          <w:b w:val="0"/>
          <w:bCs w:val="0"/>
          <w:sz w:val="22"/>
          <w:szCs w:val="22"/>
        </w:rPr>
      </w:pPr>
      <w:r w:rsidRPr="00CD060E">
        <w:rPr>
          <w:rStyle w:val="cf01"/>
          <w:rFonts w:ascii="Times New Roman" w:eastAsia="Times New Roman" w:hAnsi="Times New Roman" w:cs="Times New Roman"/>
          <w:sz w:val="22"/>
          <w:szCs w:val="22"/>
        </w:rPr>
        <w:t>Juridiskais pamats:</w:t>
      </w:r>
      <w:r w:rsidRPr="00CD060E">
        <w:rPr>
          <w:rStyle w:val="cf01"/>
          <w:rFonts w:ascii="Times New Roman" w:eastAsia="Times New Roman" w:hAnsi="Times New Roman" w:cs="Times New Roman"/>
          <w:b w:val="0"/>
          <w:bCs w:val="0"/>
          <w:sz w:val="22"/>
          <w:szCs w:val="22"/>
        </w:rPr>
        <w:t xml:space="preserve"> </w:t>
      </w:r>
      <w:r w:rsidR="001E0D76" w:rsidRPr="00CD060E">
        <w:rPr>
          <w:rFonts w:ascii="Times New Roman" w:eastAsia="Times New Roman" w:hAnsi="Times New Roman" w:cs="Times New Roman"/>
          <w:color w:val="auto"/>
          <w:sz w:val="22"/>
          <w:szCs w:val="22"/>
          <w:lang w:val="lv"/>
        </w:rPr>
        <w:t xml:space="preserve">AF regulas 21. panta 1.punkts </w:t>
      </w:r>
      <w:r w:rsidR="001E0D76" w:rsidRPr="00CD060E">
        <w:rPr>
          <w:rFonts w:ascii="Times New Roman" w:eastAsia="Segoe UI" w:hAnsi="Times New Roman" w:cs="Times New Roman"/>
          <w:color w:val="auto"/>
          <w:sz w:val="22"/>
          <w:szCs w:val="22"/>
          <w:lang w:val="lv"/>
        </w:rPr>
        <w:t xml:space="preserve">un </w:t>
      </w:r>
      <w:r w:rsidR="001E0D76" w:rsidRPr="00CD060E">
        <w:rPr>
          <w:rFonts w:ascii="Times New Roman" w:eastAsia="Times New Roman" w:hAnsi="Times New Roman" w:cs="Times New Roman"/>
          <w:color w:val="auto"/>
          <w:sz w:val="22"/>
          <w:szCs w:val="22"/>
          <w:lang w:val="lv"/>
        </w:rPr>
        <w:t xml:space="preserve">Eiropas Komisijas paziņojums Parlamentam un Padomei - </w:t>
      </w:r>
      <w:proofErr w:type="spellStart"/>
      <w:r w:rsidR="001E0D76" w:rsidRPr="00CD060E">
        <w:rPr>
          <w:rFonts w:ascii="Times New Roman" w:eastAsia="Times New Roman" w:hAnsi="Times New Roman" w:cs="Times New Roman"/>
          <w:color w:val="auto"/>
          <w:sz w:val="22"/>
          <w:szCs w:val="22"/>
          <w:lang w:val="en-GB"/>
        </w:rPr>
        <w:t>NextGenerationEU</w:t>
      </w:r>
      <w:proofErr w:type="spellEnd"/>
      <w:r w:rsidR="001E0D76" w:rsidRPr="00CD060E">
        <w:rPr>
          <w:rFonts w:ascii="Times New Roman" w:eastAsia="Times New Roman" w:hAnsi="Times New Roman" w:cs="Times New Roman"/>
          <w:color w:val="auto"/>
          <w:sz w:val="22"/>
          <w:szCs w:val="22"/>
          <w:lang w:val="en-GB"/>
        </w:rPr>
        <w:t xml:space="preserve"> – </w:t>
      </w:r>
      <w:r w:rsidR="001E0D76" w:rsidRPr="00CD060E">
        <w:rPr>
          <w:rFonts w:ascii="Times New Roman" w:eastAsia="Times New Roman" w:hAnsi="Times New Roman" w:cs="Times New Roman"/>
          <w:color w:val="auto"/>
          <w:sz w:val="22"/>
          <w:szCs w:val="22"/>
          <w:lang w:val="lv"/>
        </w:rPr>
        <w:t>tuvojas 2026. Gads.</w:t>
      </w:r>
    </w:p>
    <w:p w14:paraId="68AA090B" w14:textId="4C47AC4B" w:rsidR="2F9F8987" w:rsidRPr="00CD060E" w:rsidRDefault="2F9F8987" w:rsidP="2F9F8987">
      <w:pPr>
        <w:jc w:val="both"/>
        <w:rPr>
          <w:rFonts w:ascii="Times New Roman" w:eastAsia="Times New Roman" w:hAnsi="Times New Roman" w:cs="Times New Roman"/>
          <w:sz w:val="22"/>
          <w:szCs w:val="22"/>
        </w:rPr>
      </w:pPr>
      <w:r w:rsidRPr="00CD060E">
        <w:rPr>
          <w:rFonts w:ascii="Times New Roman" w:eastAsia="Times New Roman" w:hAnsi="Times New Roman" w:cs="Times New Roman"/>
          <w:b/>
          <w:bCs/>
          <w:color w:val="auto"/>
          <w:sz w:val="22"/>
          <w:szCs w:val="22"/>
        </w:rPr>
        <w:t>Pamatojums:</w:t>
      </w:r>
      <w:r w:rsidRPr="00CD060E">
        <w:rPr>
          <w:rFonts w:ascii="Times New Roman" w:eastAsia="Times New Roman" w:hAnsi="Times New Roman" w:cs="Times New Roman"/>
          <w:color w:val="auto"/>
          <w:sz w:val="22"/>
          <w:szCs w:val="22"/>
        </w:rPr>
        <w:t xml:space="preserve"> </w:t>
      </w:r>
      <w:r w:rsidRPr="00CD060E">
        <w:rPr>
          <w:rFonts w:ascii="Times New Roman" w:eastAsia="Times New Roman" w:hAnsi="Times New Roman" w:cs="Times New Roman"/>
          <w:b/>
          <w:bCs/>
          <w:sz w:val="22"/>
          <w:szCs w:val="22"/>
        </w:rPr>
        <w:t>:</w:t>
      </w:r>
      <w:r w:rsidRPr="00CD060E">
        <w:rPr>
          <w:rFonts w:ascii="Times New Roman" w:eastAsia="Times New Roman" w:hAnsi="Times New Roman" w:cs="Times New Roman"/>
          <w:sz w:val="22"/>
          <w:szCs w:val="22"/>
        </w:rPr>
        <w:t xml:space="preserve"> Ar ierosinātajām izmaiņām tiek veikti tehniski precizējumi 7.1.r. reformas “Valsts enerģētikas nozares pilnveidošana” aprakstā un tās ietvaros sasniedzamā atskaites punkta Nr.215 “Noteikumi, ar ko izveido </w:t>
      </w:r>
      <w:proofErr w:type="spellStart"/>
      <w:r w:rsidRPr="00CD060E">
        <w:rPr>
          <w:rFonts w:ascii="Times New Roman" w:eastAsia="Times New Roman" w:hAnsi="Times New Roman" w:cs="Times New Roman"/>
          <w:sz w:val="22"/>
          <w:szCs w:val="22"/>
        </w:rPr>
        <w:t>energokopienu</w:t>
      </w:r>
      <w:proofErr w:type="spellEnd"/>
      <w:r w:rsidRPr="00CD060E">
        <w:rPr>
          <w:rFonts w:ascii="Times New Roman" w:eastAsia="Times New Roman" w:hAnsi="Times New Roman" w:cs="Times New Roman"/>
          <w:sz w:val="22"/>
          <w:szCs w:val="22"/>
        </w:rPr>
        <w:t xml:space="preserve"> reģistrācijas un darbības sistēmu” un atskaites punkta  Nr.217 “Noteikumi par elektroenerģijas tīkla optimizāciju” nosaukumos un aprakstos saskaņā ar AF regulas 21. pantu. Ierosinātās izmaiņas tiek virzītas, lai precīzāk atspoguļotu tiesību aktu tvērumu reformas un atskaites punktu sasniegšanā. Ierosinātie grozījumi ir tehniski un tiem nav negatīvas ietekmes uz reformas mērķu un atskaites punktu izpildi</w:t>
      </w:r>
    </w:p>
    <w:p w14:paraId="7AF79F8F" w14:textId="0F40C9B6" w:rsidR="53468548" w:rsidRPr="00CD060E" w:rsidRDefault="53468548" w:rsidP="53468548">
      <w:pPr>
        <w:jc w:val="both"/>
        <w:rPr>
          <w:rStyle w:val="cf01"/>
          <w:rFonts w:ascii="Times New Roman" w:eastAsia="Times New Roman" w:hAnsi="Times New Roman" w:cs="Times New Roman"/>
          <w:sz w:val="22"/>
          <w:szCs w:val="22"/>
        </w:rPr>
      </w:pPr>
    </w:p>
    <w:p w14:paraId="41E3A89B" w14:textId="072498D7" w:rsidR="2F9F8987" w:rsidRPr="00CD060E" w:rsidRDefault="2F9F8987" w:rsidP="2F9F8987">
      <w:pPr>
        <w:jc w:val="both"/>
        <w:rPr>
          <w:rFonts w:ascii="Times New Roman" w:hAnsi="Times New Roman" w:cs="Times New Roman"/>
          <w:sz w:val="22"/>
          <w:szCs w:val="22"/>
        </w:rPr>
      </w:pPr>
      <w:r w:rsidRPr="00CD060E">
        <w:rPr>
          <w:rFonts w:ascii="Times New Roman" w:eastAsia="Times New Roman" w:hAnsi="Times New Roman" w:cs="Times New Roman"/>
          <w:b/>
          <w:bCs/>
          <w:sz w:val="22"/>
          <w:szCs w:val="22"/>
        </w:rPr>
        <w:t>7.1.r. reforma “Valsts enerģētikas nozares pilnveidošana”</w:t>
      </w:r>
    </w:p>
    <w:p w14:paraId="4FB37D3E" w14:textId="3D38DFD0" w:rsidR="2F9F8987" w:rsidRPr="00CD060E" w:rsidRDefault="22FF32CD" w:rsidP="2F9F8987">
      <w:pPr>
        <w:spacing w:line="257" w:lineRule="auto"/>
        <w:jc w:val="both"/>
        <w:rPr>
          <w:rFonts w:ascii="Times New Roman" w:hAnsi="Times New Roman" w:cs="Times New Roman"/>
          <w:sz w:val="22"/>
          <w:szCs w:val="22"/>
        </w:rPr>
      </w:pPr>
      <w:r w:rsidRPr="00CD060E">
        <w:rPr>
          <w:rFonts w:ascii="Times New Roman" w:eastAsia="Times New Roman" w:hAnsi="Times New Roman" w:cs="Times New Roman"/>
          <w:b/>
          <w:bCs/>
          <w:sz w:val="22"/>
          <w:szCs w:val="22"/>
        </w:rPr>
        <w:t xml:space="preserve">Juridiskais pamats: </w:t>
      </w:r>
      <w:r w:rsidR="001E0D76" w:rsidRPr="00CD060E">
        <w:rPr>
          <w:rFonts w:ascii="Times New Roman" w:eastAsia="Times New Roman" w:hAnsi="Times New Roman" w:cs="Times New Roman"/>
          <w:color w:val="auto"/>
          <w:sz w:val="22"/>
          <w:szCs w:val="22"/>
          <w:lang w:val="lv"/>
        </w:rPr>
        <w:t xml:space="preserve">AF regulas 21. panta 1.punkts </w:t>
      </w:r>
      <w:r w:rsidR="001E0D76" w:rsidRPr="00CD060E">
        <w:rPr>
          <w:rFonts w:ascii="Times New Roman" w:eastAsia="Segoe UI" w:hAnsi="Times New Roman" w:cs="Times New Roman"/>
          <w:color w:val="auto"/>
          <w:sz w:val="22"/>
          <w:szCs w:val="22"/>
          <w:lang w:val="lv"/>
        </w:rPr>
        <w:t xml:space="preserve">un </w:t>
      </w:r>
      <w:r w:rsidR="001E0D76" w:rsidRPr="00CD060E">
        <w:rPr>
          <w:rFonts w:ascii="Times New Roman" w:eastAsia="Times New Roman" w:hAnsi="Times New Roman" w:cs="Times New Roman"/>
          <w:color w:val="auto"/>
          <w:sz w:val="22"/>
          <w:szCs w:val="22"/>
          <w:lang w:val="lv"/>
        </w:rPr>
        <w:t xml:space="preserve">Eiropas Komisijas paziņojums Parlamentam un Padomei - </w:t>
      </w:r>
      <w:proofErr w:type="spellStart"/>
      <w:r w:rsidR="001E0D76" w:rsidRPr="00CD060E">
        <w:rPr>
          <w:rFonts w:ascii="Times New Roman" w:eastAsia="Times New Roman" w:hAnsi="Times New Roman" w:cs="Times New Roman"/>
          <w:color w:val="auto"/>
          <w:sz w:val="22"/>
          <w:szCs w:val="22"/>
          <w:lang w:val="en-GB"/>
        </w:rPr>
        <w:t>NextGenerationEU</w:t>
      </w:r>
      <w:proofErr w:type="spellEnd"/>
      <w:r w:rsidR="001E0D76" w:rsidRPr="00CD060E">
        <w:rPr>
          <w:rFonts w:ascii="Times New Roman" w:eastAsia="Times New Roman" w:hAnsi="Times New Roman" w:cs="Times New Roman"/>
          <w:color w:val="auto"/>
          <w:sz w:val="22"/>
          <w:szCs w:val="22"/>
          <w:lang w:val="en-GB"/>
        </w:rPr>
        <w:t xml:space="preserve"> – </w:t>
      </w:r>
      <w:r w:rsidR="001E0D76" w:rsidRPr="00CD060E">
        <w:rPr>
          <w:rFonts w:ascii="Times New Roman" w:eastAsia="Times New Roman" w:hAnsi="Times New Roman" w:cs="Times New Roman"/>
          <w:color w:val="auto"/>
          <w:sz w:val="22"/>
          <w:szCs w:val="22"/>
          <w:lang w:val="lv"/>
        </w:rPr>
        <w:t>tuvojas 2026. Gads</w:t>
      </w:r>
      <w:r w:rsidR="2F9F8987" w:rsidRPr="00CD060E">
        <w:rPr>
          <w:rFonts w:ascii="Times New Roman" w:eastAsia="Times New Roman" w:hAnsi="Times New Roman" w:cs="Times New Roman"/>
          <w:b/>
          <w:bCs/>
          <w:sz w:val="22"/>
          <w:szCs w:val="22"/>
        </w:rPr>
        <w:t xml:space="preserve">Pamatojums: </w:t>
      </w:r>
      <w:r w:rsidR="2F9F8987" w:rsidRPr="00CD060E">
        <w:rPr>
          <w:rFonts w:ascii="Times New Roman" w:eastAsia="Times New Roman" w:hAnsi="Times New Roman" w:cs="Times New Roman"/>
          <w:sz w:val="22"/>
          <w:szCs w:val="22"/>
        </w:rPr>
        <w:t xml:space="preserve">Ar ierosinātajām izmaiņām tiek svītrots atskaites punkts Nr. 218 “Noteikumi par </w:t>
      </w:r>
      <w:proofErr w:type="spellStart"/>
      <w:r w:rsidR="2F9F8987" w:rsidRPr="00CD060E">
        <w:rPr>
          <w:rFonts w:ascii="Times New Roman" w:eastAsia="Times New Roman" w:hAnsi="Times New Roman" w:cs="Times New Roman"/>
          <w:sz w:val="22"/>
          <w:szCs w:val="22"/>
        </w:rPr>
        <w:t>biometānu</w:t>
      </w:r>
      <w:proofErr w:type="spellEnd"/>
      <w:r w:rsidR="2F9F8987" w:rsidRPr="00CD060E">
        <w:rPr>
          <w:rFonts w:ascii="Times New Roman" w:eastAsia="Times New Roman" w:hAnsi="Times New Roman" w:cs="Times New Roman"/>
          <w:sz w:val="22"/>
          <w:szCs w:val="22"/>
        </w:rPr>
        <w:t xml:space="preserve">, ko transportē ārpus dabasgāzes pārvades un sadales sistēmām”, lai mazinātu administratīvo slogu, ņemot vērā, ka atskaites punkts paredz tikai tiesību akta transponēšanu. </w:t>
      </w:r>
    </w:p>
    <w:p w14:paraId="42DA7CE7" w14:textId="69F7DE94" w:rsidR="2F9F8987" w:rsidRPr="00CD060E" w:rsidRDefault="2F9F8987" w:rsidP="2F9F8987">
      <w:pPr>
        <w:jc w:val="both"/>
        <w:rPr>
          <w:rFonts w:ascii="Times New Roman" w:hAnsi="Times New Roman" w:cs="Times New Roman"/>
          <w:sz w:val="22"/>
          <w:szCs w:val="22"/>
        </w:rPr>
      </w:pPr>
      <w:r w:rsidRPr="00CD060E">
        <w:rPr>
          <w:rFonts w:ascii="Times New Roman" w:eastAsia="Times New Roman" w:hAnsi="Times New Roman" w:cs="Times New Roman"/>
          <w:sz w:val="22"/>
          <w:szCs w:val="22"/>
        </w:rPr>
        <w:t xml:space="preserve"> </w:t>
      </w:r>
    </w:p>
    <w:p w14:paraId="0D6E9972" w14:textId="2C93A063" w:rsidR="2F9F8987" w:rsidRPr="00CD060E" w:rsidRDefault="2F9F8987" w:rsidP="2F9F8987">
      <w:pPr>
        <w:jc w:val="both"/>
        <w:rPr>
          <w:rFonts w:ascii="Times New Roman" w:hAnsi="Times New Roman" w:cs="Times New Roman"/>
          <w:sz w:val="22"/>
          <w:szCs w:val="22"/>
        </w:rPr>
      </w:pPr>
      <w:r w:rsidRPr="00CD060E">
        <w:rPr>
          <w:rFonts w:ascii="Times New Roman" w:eastAsia="Times New Roman" w:hAnsi="Times New Roman" w:cs="Times New Roman"/>
          <w:b/>
          <w:bCs/>
          <w:sz w:val="22"/>
          <w:szCs w:val="22"/>
        </w:rPr>
        <w:t>7.2.i. “Energoapgādes drošība un stabilitāte un sinhronizācija ar Savienības tīklu”</w:t>
      </w:r>
    </w:p>
    <w:p w14:paraId="2907492A" w14:textId="70B1FF9F" w:rsidR="2F9F8987" w:rsidRPr="00CD060E" w:rsidRDefault="22FF32CD" w:rsidP="7068686C">
      <w:pPr>
        <w:jc w:val="both"/>
        <w:rPr>
          <w:rFonts w:ascii="Times New Roman" w:eastAsia="Times New Roman" w:hAnsi="Times New Roman" w:cs="Times New Roman"/>
          <w:i/>
          <w:iCs/>
          <w:color w:val="auto"/>
          <w:sz w:val="22"/>
          <w:szCs w:val="22"/>
        </w:rPr>
      </w:pPr>
      <w:r w:rsidRPr="00CD060E">
        <w:rPr>
          <w:rFonts w:ascii="Times New Roman" w:eastAsia="Times New Roman" w:hAnsi="Times New Roman" w:cs="Times New Roman"/>
          <w:b/>
          <w:bCs/>
          <w:sz w:val="22"/>
          <w:szCs w:val="22"/>
        </w:rPr>
        <w:t xml:space="preserve">Juridiskais pamats: </w:t>
      </w:r>
      <w:r w:rsidR="001E0D76" w:rsidRPr="00CD060E">
        <w:rPr>
          <w:rFonts w:ascii="Times New Roman" w:eastAsia="Times New Roman" w:hAnsi="Times New Roman" w:cs="Times New Roman"/>
          <w:color w:val="auto"/>
          <w:sz w:val="22"/>
          <w:szCs w:val="22"/>
          <w:lang w:val="lv"/>
        </w:rPr>
        <w:t xml:space="preserve">AF regulas 21. panta 1.punkts </w:t>
      </w:r>
      <w:r w:rsidR="001E0D76" w:rsidRPr="00CD060E">
        <w:rPr>
          <w:rFonts w:ascii="Times New Roman" w:eastAsia="Segoe UI" w:hAnsi="Times New Roman" w:cs="Times New Roman"/>
          <w:color w:val="auto"/>
          <w:sz w:val="22"/>
          <w:szCs w:val="22"/>
          <w:lang w:val="lv"/>
        </w:rPr>
        <w:t xml:space="preserve">un </w:t>
      </w:r>
      <w:r w:rsidR="001E0D76" w:rsidRPr="00CD060E">
        <w:rPr>
          <w:rFonts w:ascii="Times New Roman" w:eastAsia="Times New Roman" w:hAnsi="Times New Roman" w:cs="Times New Roman"/>
          <w:color w:val="auto"/>
          <w:sz w:val="22"/>
          <w:szCs w:val="22"/>
          <w:lang w:val="lv"/>
        </w:rPr>
        <w:t xml:space="preserve">Eiropas Komisijas paziņojums Parlamentam un Padomei - </w:t>
      </w:r>
      <w:proofErr w:type="spellStart"/>
      <w:r w:rsidR="001E0D76" w:rsidRPr="00CD060E">
        <w:rPr>
          <w:rFonts w:ascii="Times New Roman" w:eastAsia="Times New Roman" w:hAnsi="Times New Roman" w:cs="Times New Roman"/>
          <w:color w:val="auto"/>
          <w:sz w:val="22"/>
          <w:szCs w:val="22"/>
          <w:lang w:val="en-GB"/>
        </w:rPr>
        <w:t>NextGenerationEU</w:t>
      </w:r>
      <w:proofErr w:type="spellEnd"/>
      <w:r w:rsidR="001E0D76" w:rsidRPr="00CD060E">
        <w:rPr>
          <w:rFonts w:ascii="Times New Roman" w:eastAsia="Times New Roman" w:hAnsi="Times New Roman" w:cs="Times New Roman"/>
          <w:color w:val="auto"/>
          <w:sz w:val="22"/>
          <w:szCs w:val="22"/>
          <w:lang w:val="en-GB"/>
        </w:rPr>
        <w:t xml:space="preserve"> – </w:t>
      </w:r>
      <w:r w:rsidR="001E0D76" w:rsidRPr="00CD060E">
        <w:rPr>
          <w:rFonts w:ascii="Times New Roman" w:eastAsia="Times New Roman" w:hAnsi="Times New Roman" w:cs="Times New Roman"/>
          <w:color w:val="auto"/>
          <w:sz w:val="22"/>
          <w:szCs w:val="22"/>
          <w:lang w:val="lv"/>
        </w:rPr>
        <w:t>tuvojas 2026. Gads.</w:t>
      </w:r>
    </w:p>
    <w:p w14:paraId="5F85D05E" w14:textId="151D6CF9" w:rsidR="2F9F8987" w:rsidRPr="00CD060E" w:rsidRDefault="2F9F8987" w:rsidP="2F9F8987">
      <w:pPr>
        <w:jc w:val="both"/>
        <w:rPr>
          <w:rFonts w:ascii="Times New Roman" w:hAnsi="Times New Roman" w:cs="Times New Roman"/>
          <w:sz w:val="22"/>
          <w:szCs w:val="22"/>
        </w:rPr>
      </w:pPr>
      <w:r w:rsidRPr="00CD060E">
        <w:rPr>
          <w:rFonts w:ascii="Times New Roman" w:eastAsia="Times New Roman" w:hAnsi="Times New Roman" w:cs="Times New Roman"/>
          <w:b/>
          <w:bCs/>
          <w:sz w:val="22"/>
          <w:szCs w:val="22"/>
        </w:rPr>
        <w:t xml:space="preserve">Pamatojums: </w:t>
      </w:r>
      <w:r w:rsidRPr="00CD060E">
        <w:rPr>
          <w:rFonts w:ascii="Times New Roman" w:eastAsia="Times New Roman" w:hAnsi="Times New Roman" w:cs="Times New Roman"/>
          <w:sz w:val="22"/>
          <w:szCs w:val="22"/>
        </w:rPr>
        <w:t xml:space="preserve">Ar ierosinātajām izmaiņām tiek svītrots  atskaites punkts Nr.220 “Līgumi par 60 MW enerģiju uzkrājošo bateriju sistēmas uzstādīšanu un IT risinājumu pārvades tīkla pārvaldība”, lai mazinātu administratīvo slogu iesaistītajām pusēm. </w:t>
      </w:r>
    </w:p>
    <w:p w14:paraId="7BCD7E36" w14:textId="5233211A" w:rsidR="2F9F8987" w:rsidRPr="00CD060E" w:rsidRDefault="2F9F8987" w:rsidP="2F9F8987">
      <w:pPr>
        <w:jc w:val="both"/>
        <w:rPr>
          <w:rFonts w:ascii="Times New Roman" w:hAnsi="Times New Roman" w:cs="Times New Roman"/>
          <w:sz w:val="22"/>
          <w:szCs w:val="22"/>
        </w:rPr>
      </w:pPr>
      <w:r w:rsidRPr="00CD060E">
        <w:rPr>
          <w:rFonts w:ascii="Times New Roman" w:eastAsia="Times New Roman" w:hAnsi="Times New Roman" w:cs="Times New Roman"/>
          <w:sz w:val="22"/>
          <w:szCs w:val="22"/>
        </w:rPr>
        <w:t xml:space="preserve"> </w:t>
      </w:r>
    </w:p>
    <w:p w14:paraId="40243079" w14:textId="70451EB3" w:rsidR="2F9F8987" w:rsidRPr="00CD060E" w:rsidRDefault="2F9F8987" w:rsidP="2F9F8987">
      <w:pPr>
        <w:jc w:val="both"/>
        <w:rPr>
          <w:rFonts w:ascii="Times New Roman" w:hAnsi="Times New Roman" w:cs="Times New Roman"/>
          <w:sz w:val="22"/>
          <w:szCs w:val="22"/>
        </w:rPr>
      </w:pPr>
      <w:r w:rsidRPr="00CD060E">
        <w:rPr>
          <w:rFonts w:ascii="Times New Roman" w:eastAsia="Times New Roman" w:hAnsi="Times New Roman" w:cs="Times New Roman"/>
          <w:b/>
          <w:bCs/>
          <w:sz w:val="22"/>
          <w:szCs w:val="22"/>
        </w:rPr>
        <w:t>7.2.i. “Energoapgādes drošība un stabilitāte un sinhronizācija ar Savienības tīklu”</w:t>
      </w:r>
    </w:p>
    <w:p w14:paraId="57594112" w14:textId="0B3D573E" w:rsidR="2F9F8987" w:rsidRPr="001C7536" w:rsidRDefault="22FF32CD" w:rsidP="7068686C">
      <w:pPr>
        <w:jc w:val="both"/>
        <w:rPr>
          <w:rFonts w:ascii="Times New Roman" w:eastAsia="Times New Roman" w:hAnsi="Times New Roman" w:cs="Times New Roman"/>
          <w:i/>
          <w:iCs/>
          <w:color w:val="auto"/>
          <w:sz w:val="22"/>
          <w:szCs w:val="22"/>
          <w:lang w:val="lv"/>
        </w:rPr>
      </w:pPr>
      <w:r w:rsidRPr="00CD060E">
        <w:rPr>
          <w:rFonts w:ascii="Times New Roman" w:eastAsia="Times New Roman" w:hAnsi="Times New Roman" w:cs="Times New Roman"/>
          <w:b/>
          <w:bCs/>
          <w:sz w:val="22"/>
          <w:szCs w:val="22"/>
        </w:rPr>
        <w:t xml:space="preserve">Juridiskais pamats: </w:t>
      </w:r>
      <w:r w:rsidR="001E0D76" w:rsidRPr="00CD060E">
        <w:rPr>
          <w:rFonts w:ascii="Times New Roman" w:eastAsia="Times New Roman" w:hAnsi="Times New Roman" w:cs="Times New Roman"/>
          <w:color w:val="auto"/>
          <w:sz w:val="22"/>
          <w:szCs w:val="22"/>
          <w:lang w:val="lv"/>
        </w:rPr>
        <w:t xml:space="preserve">AF regulas 21. panta 1.punkts </w:t>
      </w:r>
      <w:r w:rsidR="001E0D76" w:rsidRPr="00CD060E">
        <w:rPr>
          <w:rFonts w:ascii="Times New Roman" w:eastAsia="Segoe UI" w:hAnsi="Times New Roman" w:cs="Times New Roman"/>
          <w:color w:val="auto"/>
          <w:sz w:val="22"/>
          <w:szCs w:val="22"/>
          <w:lang w:val="lv"/>
        </w:rPr>
        <w:t xml:space="preserve">un </w:t>
      </w:r>
      <w:r w:rsidR="001E0D76" w:rsidRPr="00CD060E">
        <w:rPr>
          <w:rFonts w:ascii="Times New Roman" w:eastAsia="Times New Roman" w:hAnsi="Times New Roman" w:cs="Times New Roman"/>
          <w:color w:val="auto"/>
          <w:sz w:val="22"/>
          <w:szCs w:val="22"/>
          <w:lang w:val="lv"/>
        </w:rPr>
        <w:t xml:space="preserve">Eiropas Komisijas paziņojums Parlamentam </w:t>
      </w:r>
      <w:r w:rsidR="001E0D76" w:rsidRPr="00CD060E">
        <w:rPr>
          <w:rFonts w:ascii="Times New Roman" w:eastAsia="Times New Roman" w:hAnsi="Times New Roman" w:cs="Times New Roman"/>
          <w:color w:val="auto"/>
          <w:sz w:val="22"/>
          <w:szCs w:val="22"/>
          <w:lang w:val="lv"/>
        </w:rPr>
        <w:lastRenderedPageBreak/>
        <w:t xml:space="preserve">un Padomei - </w:t>
      </w:r>
      <w:proofErr w:type="spellStart"/>
      <w:r w:rsidR="001E0D76" w:rsidRPr="00CD060E">
        <w:rPr>
          <w:rFonts w:ascii="Times New Roman" w:eastAsia="Times New Roman" w:hAnsi="Times New Roman" w:cs="Times New Roman"/>
          <w:color w:val="auto"/>
          <w:sz w:val="22"/>
          <w:szCs w:val="22"/>
          <w:lang w:val="en-GB"/>
        </w:rPr>
        <w:t>NextGenerationEU</w:t>
      </w:r>
      <w:proofErr w:type="spellEnd"/>
      <w:r w:rsidR="001E0D76" w:rsidRPr="00CD060E">
        <w:rPr>
          <w:rFonts w:ascii="Times New Roman" w:eastAsia="Times New Roman" w:hAnsi="Times New Roman" w:cs="Times New Roman"/>
          <w:color w:val="auto"/>
          <w:sz w:val="22"/>
          <w:szCs w:val="22"/>
          <w:lang w:val="en-GB"/>
        </w:rPr>
        <w:t xml:space="preserve"> – </w:t>
      </w:r>
      <w:r w:rsidR="001E0D76" w:rsidRPr="00CD060E">
        <w:rPr>
          <w:rFonts w:ascii="Times New Roman" w:eastAsia="Times New Roman" w:hAnsi="Times New Roman" w:cs="Times New Roman"/>
          <w:color w:val="auto"/>
          <w:sz w:val="22"/>
          <w:szCs w:val="22"/>
          <w:lang w:val="lv"/>
        </w:rPr>
        <w:t>tuvojas</w:t>
      </w:r>
      <w:proofErr w:type="gramStart"/>
      <w:r w:rsidR="001E0D76" w:rsidRPr="00CD060E">
        <w:rPr>
          <w:rFonts w:ascii="Times New Roman" w:eastAsia="Times New Roman" w:hAnsi="Times New Roman" w:cs="Times New Roman"/>
          <w:color w:val="auto"/>
          <w:sz w:val="22"/>
          <w:szCs w:val="22"/>
          <w:lang w:val="lv"/>
        </w:rPr>
        <w:t xml:space="preserve"> 2026. Gads</w:t>
      </w:r>
      <w:proofErr w:type="gramEnd"/>
      <w:r w:rsidR="001E0D76" w:rsidRPr="00CD060E">
        <w:rPr>
          <w:rFonts w:ascii="Times New Roman" w:eastAsia="Times New Roman" w:hAnsi="Times New Roman" w:cs="Times New Roman"/>
          <w:color w:val="auto"/>
          <w:sz w:val="22"/>
          <w:szCs w:val="22"/>
          <w:lang w:val="lv"/>
        </w:rPr>
        <w:t>.</w:t>
      </w:r>
      <w:r w:rsidR="001E0D76" w:rsidRPr="00CD060E">
        <w:rPr>
          <w:rFonts w:ascii="Times New Roman" w:eastAsia="Times New Roman" w:hAnsi="Times New Roman" w:cs="Times New Roman"/>
          <w:i/>
          <w:iCs/>
          <w:color w:val="auto"/>
          <w:sz w:val="22"/>
          <w:szCs w:val="22"/>
        </w:rPr>
        <w:t xml:space="preserve"> </w:t>
      </w:r>
    </w:p>
    <w:p w14:paraId="278F9A72" w14:textId="241AD4BF" w:rsidR="2F9F8987" w:rsidRPr="00CD060E" w:rsidRDefault="2F9F8987" w:rsidP="2F9F8987">
      <w:pPr>
        <w:jc w:val="both"/>
        <w:rPr>
          <w:rFonts w:ascii="Times New Roman" w:eastAsia="Times New Roman" w:hAnsi="Times New Roman" w:cs="Times New Roman"/>
          <w:sz w:val="22"/>
          <w:szCs w:val="22"/>
        </w:rPr>
      </w:pPr>
      <w:r w:rsidRPr="00CD060E">
        <w:rPr>
          <w:rFonts w:ascii="Times New Roman" w:eastAsia="Times New Roman" w:hAnsi="Times New Roman" w:cs="Times New Roman"/>
          <w:b/>
          <w:bCs/>
          <w:sz w:val="22"/>
          <w:szCs w:val="22"/>
        </w:rPr>
        <w:t xml:space="preserve">Pamatojums: </w:t>
      </w:r>
      <w:r w:rsidRPr="00CD060E">
        <w:rPr>
          <w:rFonts w:ascii="Times New Roman" w:eastAsia="Times New Roman" w:hAnsi="Times New Roman" w:cs="Times New Roman"/>
          <w:sz w:val="22"/>
          <w:szCs w:val="22"/>
        </w:rPr>
        <w:t>Ar ierosinātajiem grozījumiem tiek precizēts mērķa Nr. 221 “Elektroenerģiju uzkrājošo bateriju sistēma (BESS)” apraksts, lai nodrošinātu viennozīmīgi skaidru izpratni par dokumentiem, kas apliecina mērķa izpildi. Ierosinātie grozījumi ir tehniski un tiem nav negatīvas ietekmes uz reformas mērķu un atskaites punktu izpildi.</w:t>
      </w:r>
    </w:p>
    <w:p w14:paraId="4CF26879" w14:textId="13A4393E" w:rsidR="2F9F8987" w:rsidRPr="00CD060E" w:rsidRDefault="2F9F8987" w:rsidP="2F9F8987">
      <w:pPr>
        <w:jc w:val="both"/>
        <w:rPr>
          <w:rFonts w:ascii="Times New Roman" w:eastAsia="Times New Roman" w:hAnsi="Times New Roman" w:cs="Times New Roman"/>
          <w:sz w:val="22"/>
          <w:szCs w:val="22"/>
        </w:rPr>
      </w:pPr>
      <w:r w:rsidRPr="00CD060E">
        <w:rPr>
          <w:rFonts w:ascii="Times New Roman" w:eastAsia="Times New Roman" w:hAnsi="Times New Roman" w:cs="Times New Roman"/>
          <w:sz w:val="22"/>
          <w:szCs w:val="22"/>
        </w:rPr>
        <w:t xml:space="preserve"> </w:t>
      </w:r>
    </w:p>
    <w:p w14:paraId="4CE06E96" w14:textId="34281400" w:rsidR="2F9F8987" w:rsidRPr="00CD060E" w:rsidRDefault="2F9F8987" w:rsidP="2F9F8987">
      <w:pPr>
        <w:jc w:val="both"/>
        <w:rPr>
          <w:rFonts w:ascii="Times New Roman" w:hAnsi="Times New Roman" w:cs="Times New Roman"/>
          <w:sz w:val="22"/>
          <w:szCs w:val="22"/>
        </w:rPr>
      </w:pPr>
      <w:r w:rsidRPr="00CD060E">
        <w:rPr>
          <w:rFonts w:ascii="Times New Roman" w:eastAsia="Times New Roman" w:hAnsi="Times New Roman" w:cs="Times New Roman"/>
          <w:b/>
          <w:bCs/>
          <w:sz w:val="22"/>
          <w:szCs w:val="22"/>
        </w:rPr>
        <w:t>7.2.i. “Energoapgādes drošība un stabilitāte un sinhronizācija ar Savienības tīklu”</w:t>
      </w:r>
    </w:p>
    <w:p w14:paraId="49BF5D66" w14:textId="29EBFAA7" w:rsidR="2F9F8987" w:rsidRPr="001C7536" w:rsidRDefault="22FF32CD" w:rsidP="7068686C">
      <w:pPr>
        <w:jc w:val="both"/>
        <w:rPr>
          <w:rFonts w:ascii="Times New Roman" w:eastAsia="Times New Roman" w:hAnsi="Times New Roman" w:cs="Times New Roman"/>
          <w:i/>
          <w:iCs/>
          <w:color w:val="auto"/>
          <w:sz w:val="22"/>
          <w:szCs w:val="22"/>
          <w:lang w:val="lv"/>
        </w:rPr>
      </w:pPr>
      <w:r w:rsidRPr="00CD060E">
        <w:rPr>
          <w:rFonts w:ascii="Times New Roman" w:eastAsia="Times New Roman" w:hAnsi="Times New Roman" w:cs="Times New Roman"/>
          <w:b/>
          <w:bCs/>
          <w:sz w:val="22"/>
          <w:szCs w:val="22"/>
        </w:rPr>
        <w:t xml:space="preserve">Juridiskais pamats: </w:t>
      </w:r>
      <w:r w:rsidR="001E0D76" w:rsidRPr="00CD060E">
        <w:rPr>
          <w:rFonts w:ascii="Times New Roman" w:eastAsia="Times New Roman" w:hAnsi="Times New Roman" w:cs="Times New Roman"/>
          <w:color w:val="auto"/>
          <w:sz w:val="22"/>
          <w:szCs w:val="22"/>
          <w:lang w:val="lv"/>
        </w:rPr>
        <w:t xml:space="preserve">AF regulas 21. panta 1.punkts </w:t>
      </w:r>
      <w:r w:rsidR="001E0D76" w:rsidRPr="00CD060E">
        <w:rPr>
          <w:rFonts w:ascii="Times New Roman" w:eastAsia="Segoe UI" w:hAnsi="Times New Roman" w:cs="Times New Roman"/>
          <w:color w:val="auto"/>
          <w:sz w:val="22"/>
          <w:szCs w:val="22"/>
          <w:lang w:val="lv"/>
        </w:rPr>
        <w:t xml:space="preserve">un </w:t>
      </w:r>
      <w:r w:rsidR="001E0D76" w:rsidRPr="00CD060E">
        <w:rPr>
          <w:rFonts w:ascii="Times New Roman" w:eastAsia="Times New Roman" w:hAnsi="Times New Roman" w:cs="Times New Roman"/>
          <w:color w:val="auto"/>
          <w:sz w:val="22"/>
          <w:szCs w:val="22"/>
          <w:lang w:val="lv"/>
        </w:rPr>
        <w:t xml:space="preserve">Eiropas Komisijas paziņojums Parlamentam un Padomei - </w:t>
      </w:r>
      <w:proofErr w:type="spellStart"/>
      <w:r w:rsidR="001E0D76" w:rsidRPr="00CD060E">
        <w:rPr>
          <w:rFonts w:ascii="Times New Roman" w:eastAsia="Times New Roman" w:hAnsi="Times New Roman" w:cs="Times New Roman"/>
          <w:color w:val="auto"/>
          <w:sz w:val="22"/>
          <w:szCs w:val="22"/>
          <w:lang w:val="en-GB"/>
        </w:rPr>
        <w:t>NextGenerationEU</w:t>
      </w:r>
      <w:proofErr w:type="spellEnd"/>
      <w:r w:rsidR="001E0D76" w:rsidRPr="00CD060E">
        <w:rPr>
          <w:rFonts w:ascii="Times New Roman" w:eastAsia="Times New Roman" w:hAnsi="Times New Roman" w:cs="Times New Roman"/>
          <w:color w:val="auto"/>
          <w:sz w:val="22"/>
          <w:szCs w:val="22"/>
          <w:lang w:val="en-GB"/>
        </w:rPr>
        <w:t xml:space="preserve"> – </w:t>
      </w:r>
      <w:r w:rsidR="001E0D76" w:rsidRPr="00CD060E">
        <w:rPr>
          <w:rFonts w:ascii="Times New Roman" w:eastAsia="Times New Roman" w:hAnsi="Times New Roman" w:cs="Times New Roman"/>
          <w:color w:val="auto"/>
          <w:sz w:val="22"/>
          <w:szCs w:val="22"/>
          <w:lang w:val="lv"/>
        </w:rPr>
        <w:t>tuvojas</w:t>
      </w:r>
      <w:proofErr w:type="gramStart"/>
      <w:r w:rsidR="001E0D76" w:rsidRPr="00CD060E">
        <w:rPr>
          <w:rFonts w:ascii="Times New Roman" w:eastAsia="Times New Roman" w:hAnsi="Times New Roman" w:cs="Times New Roman"/>
          <w:color w:val="auto"/>
          <w:sz w:val="22"/>
          <w:szCs w:val="22"/>
          <w:lang w:val="lv"/>
        </w:rPr>
        <w:t xml:space="preserve"> 2026. Gads</w:t>
      </w:r>
      <w:proofErr w:type="gramEnd"/>
      <w:r w:rsidR="001E0D76" w:rsidRPr="00CD060E">
        <w:rPr>
          <w:rFonts w:ascii="Times New Roman" w:eastAsia="Times New Roman" w:hAnsi="Times New Roman" w:cs="Times New Roman"/>
          <w:color w:val="auto"/>
          <w:sz w:val="22"/>
          <w:szCs w:val="22"/>
          <w:lang w:val="lv"/>
        </w:rPr>
        <w:t>.</w:t>
      </w:r>
    </w:p>
    <w:p w14:paraId="7B5AABF5" w14:textId="65B49D13" w:rsidR="2F9F8987" w:rsidRPr="00CD060E" w:rsidRDefault="2F9F8987" w:rsidP="2F9F8987">
      <w:pPr>
        <w:jc w:val="both"/>
        <w:rPr>
          <w:rFonts w:ascii="Times New Roman" w:eastAsia="Times New Roman" w:hAnsi="Times New Roman" w:cs="Times New Roman"/>
          <w:sz w:val="22"/>
          <w:szCs w:val="22"/>
        </w:rPr>
      </w:pPr>
      <w:r w:rsidRPr="00CD060E">
        <w:rPr>
          <w:rFonts w:ascii="Times New Roman" w:eastAsia="Times New Roman" w:hAnsi="Times New Roman" w:cs="Times New Roman"/>
          <w:b/>
          <w:bCs/>
          <w:sz w:val="22"/>
          <w:szCs w:val="22"/>
        </w:rPr>
        <w:t xml:space="preserve">Pamatojums: </w:t>
      </w:r>
      <w:r w:rsidRPr="00CD060E">
        <w:rPr>
          <w:rFonts w:ascii="Times New Roman" w:eastAsia="Times New Roman" w:hAnsi="Times New Roman" w:cs="Times New Roman"/>
          <w:sz w:val="22"/>
          <w:szCs w:val="22"/>
        </w:rPr>
        <w:t xml:space="preserve">Ar ierosinātajiem grozījumiem tiek svītrots atskaites punkts Nr.222 “IT risinājums elektroenerģijas pārvades tīkla pārvaldībai”, ņemot vērā, ka šim atskaites punktam novirzīta neliela daļa no finansējuma, kā arī lai mazinātu administratīvo slogu un vienkāršotu procesus iesaistītajām pusēm. </w:t>
      </w:r>
    </w:p>
    <w:p w14:paraId="61750DF6" w14:textId="713736B6" w:rsidR="2F9F8987" w:rsidRPr="00CD060E" w:rsidRDefault="2F9F8987" w:rsidP="2F9F8987">
      <w:pPr>
        <w:jc w:val="both"/>
        <w:rPr>
          <w:rFonts w:ascii="Times New Roman" w:hAnsi="Times New Roman" w:cs="Times New Roman"/>
          <w:sz w:val="22"/>
          <w:szCs w:val="22"/>
        </w:rPr>
      </w:pPr>
      <w:r w:rsidRPr="00CD060E">
        <w:rPr>
          <w:rFonts w:ascii="Times New Roman" w:eastAsia="Times New Roman" w:hAnsi="Times New Roman" w:cs="Times New Roman"/>
          <w:sz w:val="22"/>
          <w:szCs w:val="22"/>
        </w:rPr>
        <w:t xml:space="preserve"> </w:t>
      </w:r>
    </w:p>
    <w:p w14:paraId="794B4AC0" w14:textId="4EF35ED3" w:rsidR="2F9F8987" w:rsidRPr="00CD060E" w:rsidRDefault="2F9F8987" w:rsidP="2F9F8987">
      <w:pPr>
        <w:jc w:val="both"/>
        <w:rPr>
          <w:rFonts w:ascii="Times New Roman" w:hAnsi="Times New Roman" w:cs="Times New Roman"/>
          <w:sz w:val="22"/>
          <w:szCs w:val="22"/>
        </w:rPr>
      </w:pPr>
      <w:r w:rsidRPr="00CD060E">
        <w:rPr>
          <w:rFonts w:ascii="Times New Roman" w:eastAsia="Times New Roman" w:hAnsi="Times New Roman" w:cs="Times New Roman"/>
          <w:b/>
          <w:bCs/>
          <w:sz w:val="22"/>
          <w:szCs w:val="22"/>
        </w:rPr>
        <w:t>7.3.i. “Elektroenerģijas pārvades un sadales tīklu modernizācija, digitalizācija un drošība”</w:t>
      </w:r>
    </w:p>
    <w:p w14:paraId="23F4EFF2" w14:textId="66EAFD8C" w:rsidR="2F9F8987" w:rsidRPr="001C7536" w:rsidRDefault="22FF32CD" w:rsidP="7068686C">
      <w:pPr>
        <w:jc w:val="both"/>
        <w:rPr>
          <w:rFonts w:ascii="Times New Roman" w:eastAsia="Times New Roman" w:hAnsi="Times New Roman" w:cs="Times New Roman"/>
          <w:i/>
          <w:iCs/>
          <w:color w:val="auto"/>
          <w:sz w:val="22"/>
          <w:szCs w:val="22"/>
          <w:lang w:val="lv"/>
        </w:rPr>
      </w:pPr>
      <w:r w:rsidRPr="00CD060E">
        <w:rPr>
          <w:rFonts w:ascii="Times New Roman" w:eastAsia="Times New Roman" w:hAnsi="Times New Roman" w:cs="Times New Roman"/>
          <w:b/>
          <w:bCs/>
          <w:sz w:val="22"/>
          <w:szCs w:val="22"/>
        </w:rPr>
        <w:t xml:space="preserve">Juridiskais pamats: </w:t>
      </w:r>
      <w:r w:rsidR="001E0D76" w:rsidRPr="00CD060E">
        <w:rPr>
          <w:rFonts w:ascii="Times New Roman" w:eastAsia="Times New Roman" w:hAnsi="Times New Roman" w:cs="Times New Roman"/>
          <w:color w:val="auto"/>
          <w:sz w:val="22"/>
          <w:szCs w:val="22"/>
          <w:lang w:val="lv"/>
        </w:rPr>
        <w:t xml:space="preserve">AF regulas 21. panta 1.punkts </w:t>
      </w:r>
      <w:r w:rsidR="001E0D76" w:rsidRPr="00CD060E">
        <w:rPr>
          <w:rFonts w:ascii="Times New Roman" w:eastAsia="Segoe UI" w:hAnsi="Times New Roman" w:cs="Times New Roman"/>
          <w:color w:val="auto"/>
          <w:sz w:val="22"/>
          <w:szCs w:val="22"/>
          <w:lang w:val="lv"/>
        </w:rPr>
        <w:t xml:space="preserve">un </w:t>
      </w:r>
      <w:r w:rsidR="001E0D76" w:rsidRPr="00CD060E">
        <w:rPr>
          <w:rFonts w:ascii="Times New Roman" w:eastAsia="Times New Roman" w:hAnsi="Times New Roman" w:cs="Times New Roman"/>
          <w:color w:val="auto"/>
          <w:sz w:val="22"/>
          <w:szCs w:val="22"/>
          <w:lang w:val="lv"/>
        </w:rPr>
        <w:t xml:space="preserve">Eiropas Komisijas paziņojums Parlamentam un Padomei - </w:t>
      </w:r>
      <w:proofErr w:type="spellStart"/>
      <w:r w:rsidR="001E0D76" w:rsidRPr="00CD060E">
        <w:rPr>
          <w:rFonts w:ascii="Times New Roman" w:eastAsia="Times New Roman" w:hAnsi="Times New Roman" w:cs="Times New Roman"/>
          <w:color w:val="auto"/>
          <w:sz w:val="22"/>
          <w:szCs w:val="22"/>
          <w:lang w:val="en-GB"/>
        </w:rPr>
        <w:t>NextGenerationEU</w:t>
      </w:r>
      <w:proofErr w:type="spellEnd"/>
      <w:r w:rsidR="001E0D76" w:rsidRPr="00CD060E">
        <w:rPr>
          <w:rFonts w:ascii="Times New Roman" w:eastAsia="Times New Roman" w:hAnsi="Times New Roman" w:cs="Times New Roman"/>
          <w:color w:val="auto"/>
          <w:sz w:val="22"/>
          <w:szCs w:val="22"/>
          <w:lang w:val="en-GB"/>
        </w:rPr>
        <w:t xml:space="preserve"> – </w:t>
      </w:r>
      <w:r w:rsidR="001E0D76" w:rsidRPr="00CD060E">
        <w:rPr>
          <w:rFonts w:ascii="Times New Roman" w:eastAsia="Times New Roman" w:hAnsi="Times New Roman" w:cs="Times New Roman"/>
          <w:color w:val="auto"/>
          <w:sz w:val="22"/>
          <w:szCs w:val="22"/>
          <w:lang w:val="lv"/>
        </w:rPr>
        <w:t xml:space="preserve">tuvojas 2026. Gads. Labāka alternatīva. </w:t>
      </w:r>
    </w:p>
    <w:p w14:paraId="21E98726" w14:textId="55DDBB9B" w:rsidR="2F9F8987" w:rsidRPr="00CD060E" w:rsidRDefault="38ADE267" w:rsidP="38ADE267">
      <w:pPr>
        <w:spacing w:line="257" w:lineRule="auto"/>
        <w:jc w:val="both"/>
        <w:rPr>
          <w:rFonts w:ascii="Times New Roman" w:eastAsia="Times New Roman" w:hAnsi="Times New Roman" w:cs="Times New Roman"/>
          <w:sz w:val="22"/>
          <w:szCs w:val="22"/>
        </w:rPr>
      </w:pPr>
      <w:r w:rsidRPr="00CD060E">
        <w:rPr>
          <w:rFonts w:ascii="Times New Roman" w:eastAsia="Times New Roman" w:hAnsi="Times New Roman" w:cs="Times New Roman"/>
          <w:b/>
          <w:bCs/>
          <w:sz w:val="22"/>
          <w:szCs w:val="22"/>
        </w:rPr>
        <w:t xml:space="preserve">Pamatojums: </w:t>
      </w:r>
      <w:r w:rsidRPr="00CD060E">
        <w:rPr>
          <w:rFonts w:ascii="Times New Roman" w:eastAsia="Times New Roman" w:hAnsi="Times New Roman" w:cs="Times New Roman"/>
          <w:sz w:val="22"/>
          <w:szCs w:val="22"/>
        </w:rPr>
        <w:t xml:space="preserve">Ar ierosinātajiem grozījumiem tiek precizēts mērķu Nr. 224 “Elektrotīkla papildu jauda”, Nr. 226 “Gaisvadu elektroenerģijas tīkls, kas pārveidots par kabeļtīklu” un atskaites punktu Nr. 225 “Darbu pie apakšstacijām pabeigšana”, Nr. 227 “Viedas sadales tīkla pārvaldības risinājums” apraksti, lai nodrošinātu viennozīmīgi skaidru izpratni par dokumentiem, kas apliecina mērķa izpildi. Ierosinātie grozījumi ir tehniski un tiem nav negatīvas ietekmes uz reformas mērķu un atskaites punktu izpildi. Vienlaikus grozījumi paredz palielināt mērķa Nr.226. “Gaisvadu elektroenerģijas tīkls” sasniedzamo vērtību no 150 km uz 190 km, lai  stiprinātu enerģētisko drošību, nodrošinātu enerģētiskās infrastruktūras attīstību un turpinātu mērķtiecīgu virzību uz risinājumu, kas paredz esošo elektroenerģijas sadales sistēmas gaisvadu līniju pārbūvi par elektroenerģijas sadales sistēmas </w:t>
      </w:r>
      <w:proofErr w:type="spellStart"/>
      <w:r w:rsidRPr="00CD060E">
        <w:rPr>
          <w:rFonts w:ascii="Times New Roman" w:eastAsia="Times New Roman" w:hAnsi="Times New Roman" w:cs="Times New Roman"/>
          <w:sz w:val="22"/>
          <w:szCs w:val="22"/>
        </w:rPr>
        <w:t>kabeļlīnijām</w:t>
      </w:r>
      <w:proofErr w:type="spellEnd"/>
      <w:r w:rsidRPr="00CD060E">
        <w:rPr>
          <w:rFonts w:ascii="Times New Roman" w:eastAsia="Times New Roman" w:hAnsi="Times New Roman" w:cs="Times New Roman"/>
          <w:sz w:val="22"/>
          <w:szCs w:val="22"/>
        </w:rPr>
        <w:t xml:space="preserve">. Sasniedzamo vērtību iespējams palielināt, veicot finansējuma pārdali 6 811 812 euro apmērā no Ekonomikas ministrijas 1.2.1.2.i. investīcijas "Energoefektivitātes paaugstināšana uzņēmējdarbībā (ietverot pāreju uz atjaunojamo energoresursu tehnoloģiju izmantošanu siltumapgādē un pētniecības un attīstības aktivitātes (t. sk. </w:t>
      </w:r>
      <w:proofErr w:type="spellStart"/>
      <w:r w:rsidRPr="00CD060E">
        <w:rPr>
          <w:rFonts w:ascii="Times New Roman" w:eastAsia="Times New Roman" w:hAnsi="Times New Roman" w:cs="Times New Roman"/>
          <w:sz w:val="22"/>
          <w:szCs w:val="22"/>
        </w:rPr>
        <w:t>bioekonomikā</w:t>
      </w:r>
      <w:proofErr w:type="spellEnd"/>
      <w:r w:rsidRPr="00CD060E">
        <w:rPr>
          <w:rFonts w:ascii="Times New Roman" w:eastAsia="Times New Roman" w:hAnsi="Times New Roman" w:cs="Times New Roman"/>
          <w:sz w:val="22"/>
          <w:szCs w:val="22"/>
        </w:rPr>
        <w:t xml:space="preserve">))" 1.2.1.2.i.1. pasākuma "Energoefektivitātes paaugstināšana uzņēmējdarbībā (ietverot pāreju uz atjaunojamo energoresursu tehnoloģiju izmantošanu siltumapgādē)" īstenošanas noteikumi"" uz Klimata un enerģētikas ministrijas 7.1.1.2.i investīciju "Elektroenerģijas pārvades un sadales tīklu modernizācija". Priekšlikuma īstenošana dos iespēju papildus pārbūvēt vēl 40 km elektroenerģijas sadales sistēmas gaisvadu līnijas par elektroenerģijas sadales sistēmas </w:t>
      </w:r>
      <w:proofErr w:type="spellStart"/>
      <w:r w:rsidRPr="00CD060E">
        <w:rPr>
          <w:rFonts w:ascii="Times New Roman" w:eastAsia="Times New Roman" w:hAnsi="Times New Roman" w:cs="Times New Roman"/>
          <w:sz w:val="22"/>
          <w:szCs w:val="22"/>
        </w:rPr>
        <w:t>kabeļlīnijām</w:t>
      </w:r>
      <w:proofErr w:type="spellEnd"/>
      <w:r w:rsidRPr="00CD060E">
        <w:rPr>
          <w:rFonts w:ascii="Times New Roman" w:eastAsia="Times New Roman" w:hAnsi="Times New Roman" w:cs="Times New Roman"/>
          <w:sz w:val="22"/>
          <w:szCs w:val="22"/>
        </w:rPr>
        <w:t xml:space="preserve">, </w:t>
      </w:r>
      <w:proofErr w:type="spellStart"/>
      <w:r w:rsidRPr="00CD060E">
        <w:rPr>
          <w:rFonts w:ascii="Times New Roman" w:eastAsia="Times New Roman" w:hAnsi="Times New Roman" w:cs="Times New Roman"/>
          <w:sz w:val="22"/>
          <w:szCs w:val="22"/>
        </w:rPr>
        <w:t>tādejādi</w:t>
      </w:r>
      <w:proofErr w:type="spellEnd"/>
      <w:r w:rsidRPr="00CD060E">
        <w:rPr>
          <w:rFonts w:ascii="Times New Roman" w:eastAsia="Times New Roman" w:hAnsi="Times New Roman" w:cs="Times New Roman"/>
          <w:sz w:val="22"/>
          <w:szCs w:val="22"/>
        </w:rPr>
        <w:t xml:space="preserve"> kopumā sasniedzot plānoto Nr.226. “Gaisvadu elektroenerģijas tīkls” lielākā apmērā jeb 190 km.</w:t>
      </w:r>
    </w:p>
    <w:p w14:paraId="65A18604" w14:textId="481785AC" w:rsidR="2F9F8987" w:rsidRPr="00CD060E" w:rsidRDefault="2F9F8987" w:rsidP="2F9F8987">
      <w:pPr>
        <w:jc w:val="both"/>
        <w:rPr>
          <w:rFonts w:ascii="Times New Roman" w:eastAsia="Times New Roman" w:hAnsi="Times New Roman" w:cs="Times New Roman"/>
          <w:sz w:val="22"/>
          <w:szCs w:val="22"/>
        </w:rPr>
      </w:pPr>
    </w:p>
    <w:p w14:paraId="51BE2B90" w14:textId="5A7ABB86" w:rsidR="2F9F8987" w:rsidRPr="00CD060E" w:rsidRDefault="2F9F8987" w:rsidP="2F9F8987">
      <w:pPr>
        <w:jc w:val="both"/>
        <w:rPr>
          <w:rFonts w:ascii="Times New Roman" w:hAnsi="Times New Roman" w:cs="Times New Roman"/>
          <w:sz w:val="22"/>
          <w:szCs w:val="22"/>
        </w:rPr>
      </w:pPr>
      <w:r w:rsidRPr="00CD060E">
        <w:rPr>
          <w:rFonts w:ascii="Times New Roman" w:eastAsia="Times New Roman" w:hAnsi="Times New Roman" w:cs="Times New Roman"/>
          <w:b/>
          <w:bCs/>
          <w:sz w:val="22"/>
          <w:szCs w:val="22"/>
        </w:rPr>
        <w:t>7.3.i. “Elektroenerģijas pārvades un sadales tīklu modernizācija, digitalizācija un drošība”</w:t>
      </w:r>
    </w:p>
    <w:p w14:paraId="4A213CE0" w14:textId="1BFA67E7" w:rsidR="2F9F8987" w:rsidRPr="001C7536" w:rsidRDefault="22FF32CD" w:rsidP="7068686C">
      <w:pPr>
        <w:jc w:val="both"/>
        <w:rPr>
          <w:rFonts w:ascii="Times New Roman" w:eastAsia="Times New Roman" w:hAnsi="Times New Roman" w:cs="Times New Roman"/>
          <w:i/>
          <w:iCs/>
          <w:color w:val="auto"/>
          <w:sz w:val="22"/>
          <w:szCs w:val="22"/>
          <w:lang w:val="lv"/>
        </w:rPr>
      </w:pPr>
      <w:r w:rsidRPr="00CD060E">
        <w:rPr>
          <w:rFonts w:ascii="Times New Roman" w:eastAsia="Times New Roman" w:hAnsi="Times New Roman" w:cs="Times New Roman"/>
          <w:b/>
          <w:bCs/>
          <w:sz w:val="22"/>
          <w:szCs w:val="22"/>
        </w:rPr>
        <w:t xml:space="preserve">Juridiskais pamats: </w:t>
      </w:r>
      <w:r w:rsidR="001E0D76" w:rsidRPr="00CD060E">
        <w:rPr>
          <w:rFonts w:ascii="Times New Roman" w:eastAsia="Times New Roman" w:hAnsi="Times New Roman" w:cs="Times New Roman"/>
          <w:color w:val="auto"/>
          <w:sz w:val="22"/>
          <w:szCs w:val="22"/>
          <w:lang w:val="lv"/>
        </w:rPr>
        <w:t xml:space="preserve">AF regulas 21. panta 1.punkts </w:t>
      </w:r>
      <w:r w:rsidR="001E0D76" w:rsidRPr="00CD060E">
        <w:rPr>
          <w:rFonts w:ascii="Times New Roman" w:eastAsia="Segoe UI" w:hAnsi="Times New Roman" w:cs="Times New Roman"/>
          <w:color w:val="auto"/>
          <w:sz w:val="22"/>
          <w:szCs w:val="22"/>
          <w:lang w:val="lv"/>
        </w:rPr>
        <w:t xml:space="preserve">un </w:t>
      </w:r>
      <w:r w:rsidR="001E0D76" w:rsidRPr="00CD060E">
        <w:rPr>
          <w:rFonts w:ascii="Times New Roman" w:eastAsia="Times New Roman" w:hAnsi="Times New Roman" w:cs="Times New Roman"/>
          <w:color w:val="auto"/>
          <w:sz w:val="22"/>
          <w:szCs w:val="22"/>
          <w:lang w:val="lv"/>
        </w:rPr>
        <w:t xml:space="preserve">Eiropas Komisijas paziņojums Parlamentam un Padomei - </w:t>
      </w:r>
      <w:proofErr w:type="spellStart"/>
      <w:r w:rsidR="001E0D76" w:rsidRPr="00CD060E">
        <w:rPr>
          <w:rFonts w:ascii="Times New Roman" w:eastAsia="Times New Roman" w:hAnsi="Times New Roman" w:cs="Times New Roman"/>
          <w:color w:val="auto"/>
          <w:sz w:val="22"/>
          <w:szCs w:val="22"/>
          <w:lang w:val="en-GB"/>
        </w:rPr>
        <w:t>NextGenerationEU</w:t>
      </w:r>
      <w:proofErr w:type="spellEnd"/>
      <w:r w:rsidR="001E0D76" w:rsidRPr="00CD060E">
        <w:rPr>
          <w:rFonts w:ascii="Times New Roman" w:eastAsia="Times New Roman" w:hAnsi="Times New Roman" w:cs="Times New Roman"/>
          <w:color w:val="auto"/>
          <w:sz w:val="22"/>
          <w:szCs w:val="22"/>
          <w:lang w:val="en-GB"/>
        </w:rPr>
        <w:t xml:space="preserve"> – </w:t>
      </w:r>
      <w:r w:rsidR="001E0D76" w:rsidRPr="00CD060E">
        <w:rPr>
          <w:rFonts w:ascii="Times New Roman" w:eastAsia="Times New Roman" w:hAnsi="Times New Roman" w:cs="Times New Roman"/>
          <w:color w:val="auto"/>
          <w:sz w:val="22"/>
          <w:szCs w:val="22"/>
          <w:lang w:val="lv"/>
        </w:rPr>
        <w:t>tuvojas</w:t>
      </w:r>
      <w:proofErr w:type="gramStart"/>
      <w:r w:rsidR="001E0D76" w:rsidRPr="00CD060E">
        <w:rPr>
          <w:rFonts w:ascii="Times New Roman" w:eastAsia="Times New Roman" w:hAnsi="Times New Roman" w:cs="Times New Roman"/>
          <w:color w:val="auto"/>
          <w:sz w:val="22"/>
          <w:szCs w:val="22"/>
          <w:lang w:val="lv"/>
        </w:rPr>
        <w:t xml:space="preserve"> 2026. Gads</w:t>
      </w:r>
      <w:proofErr w:type="gramEnd"/>
      <w:r w:rsidR="001E0D76" w:rsidRPr="00CD060E">
        <w:rPr>
          <w:rFonts w:ascii="Times New Roman" w:eastAsia="Times New Roman" w:hAnsi="Times New Roman" w:cs="Times New Roman"/>
          <w:color w:val="auto"/>
          <w:sz w:val="22"/>
          <w:szCs w:val="22"/>
          <w:lang w:val="lv"/>
        </w:rPr>
        <w:t>.</w:t>
      </w:r>
    </w:p>
    <w:p w14:paraId="19A57259" w14:textId="4824D3DD" w:rsidR="2F9F8987" w:rsidRPr="00CD060E" w:rsidRDefault="2F9F8987" w:rsidP="2F9F8987">
      <w:pPr>
        <w:jc w:val="both"/>
        <w:rPr>
          <w:rFonts w:ascii="Times New Roman" w:eastAsia="Times New Roman" w:hAnsi="Times New Roman" w:cs="Times New Roman"/>
          <w:sz w:val="22"/>
          <w:szCs w:val="22"/>
        </w:rPr>
      </w:pPr>
      <w:r w:rsidRPr="00CD060E">
        <w:rPr>
          <w:rFonts w:ascii="Times New Roman" w:eastAsia="Times New Roman" w:hAnsi="Times New Roman" w:cs="Times New Roman"/>
          <w:b/>
          <w:bCs/>
          <w:sz w:val="22"/>
          <w:szCs w:val="22"/>
        </w:rPr>
        <w:t xml:space="preserve">Pamatojums: </w:t>
      </w:r>
      <w:r w:rsidRPr="00CD060E">
        <w:rPr>
          <w:rFonts w:ascii="Times New Roman" w:eastAsia="Times New Roman" w:hAnsi="Times New Roman" w:cs="Times New Roman"/>
          <w:sz w:val="22"/>
          <w:szCs w:val="22"/>
        </w:rPr>
        <w:t>Ar ierosinātajām izmaiņām tiek svītrots</w:t>
      </w:r>
      <w:proofErr w:type="gramStart"/>
      <w:r w:rsidRPr="00CD060E">
        <w:rPr>
          <w:rFonts w:ascii="Times New Roman" w:eastAsia="Times New Roman" w:hAnsi="Times New Roman" w:cs="Times New Roman"/>
          <w:sz w:val="22"/>
          <w:szCs w:val="22"/>
        </w:rPr>
        <w:t xml:space="preserve">  </w:t>
      </w:r>
      <w:proofErr w:type="gramEnd"/>
      <w:r w:rsidRPr="00CD060E">
        <w:rPr>
          <w:rFonts w:ascii="Times New Roman" w:eastAsia="Times New Roman" w:hAnsi="Times New Roman" w:cs="Times New Roman"/>
          <w:sz w:val="22"/>
          <w:szCs w:val="22"/>
        </w:rPr>
        <w:t xml:space="preserve">atskaites punkts Nr.228  “Pētījumi un ietekmes uz vidi novērtējums”, ņemot vērā, ka šim atskaites punktam novirzīta neliela daļa finansējuma, kā arī lai mazinātu administratīvo slogu un vienkāršotu procesus iesaistītajām pusēm. </w:t>
      </w:r>
    </w:p>
    <w:p w14:paraId="2656AAD8" w14:textId="454F0753" w:rsidR="2F9F8987" w:rsidRPr="00CD060E" w:rsidRDefault="2F9F8987" w:rsidP="2F9F8987">
      <w:pPr>
        <w:jc w:val="both"/>
        <w:rPr>
          <w:rFonts w:ascii="Times New Roman" w:hAnsi="Times New Roman" w:cs="Times New Roman"/>
          <w:sz w:val="22"/>
          <w:szCs w:val="22"/>
        </w:rPr>
      </w:pPr>
      <w:r w:rsidRPr="00CD060E">
        <w:rPr>
          <w:rFonts w:ascii="Times New Roman" w:eastAsia="Times New Roman" w:hAnsi="Times New Roman" w:cs="Times New Roman"/>
          <w:sz w:val="22"/>
          <w:szCs w:val="22"/>
        </w:rPr>
        <w:t xml:space="preserve"> </w:t>
      </w:r>
    </w:p>
    <w:p w14:paraId="503EE796" w14:textId="1BED8E32" w:rsidR="2F9F8987" w:rsidRPr="00CD060E" w:rsidRDefault="2F9F8987" w:rsidP="2F9F8987">
      <w:pPr>
        <w:jc w:val="both"/>
        <w:rPr>
          <w:rFonts w:ascii="Times New Roman" w:hAnsi="Times New Roman" w:cs="Times New Roman"/>
          <w:sz w:val="22"/>
          <w:szCs w:val="22"/>
        </w:rPr>
      </w:pPr>
      <w:r w:rsidRPr="00CD060E">
        <w:rPr>
          <w:rFonts w:ascii="Times New Roman" w:eastAsia="Times New Roman" w:hAnsi="Times New Roman" w:cs="Times New Roman"/>
          <w:b/>
          <w:bCs/>
          <w:sz w:val="22"/>
          <w:szCs w:val="22"/>
        </w:rPr>
        <w:t xml:space="preserve">7.4.i. “Ilgtspējīga </w:t>
      </w:r>
      <w:proofErr w:type="spellStart"/>
      <w:r w:rsidRPr="00CD060E">
        <w:rPr>
          <w:rFonts w:ascii="Times New Roman" w:eastAsia="Times New Roman" w:hAnsi="Times New Roman" w:cs="Times New Roman"/>
          <w:b/>
          <w:bCs/>
          <w:sz w:val="22"/>
          <w:szCs w:val="22"/>
        </w:rPr>
        <w:t>biometāna</w:t>
      </w:r>
      <w:proofErr w:type="spellEnd"/>
      <w:r w:rsidRPr="00CD060E">
        <w:rPr>
          <w:rFonts w:ascii="Times New Roman" w:eastAsia="Times New Roman" w:hAnsi="Times New Roman" w:cs="Times New Roman"/>
          <w:b/>
          <w:bCs/>
          <w:sz w:val="22"/>
          <w:szCs w:val="22"/>
        </w:rPr>
        <w:t xml:space="preserve"> izmantošanas palielināšana”</w:t>
      </w:r>
    </w:p>
    <w:p w14:paraId="57CB8784" w14:textId="42B8F1DF" w:rsidR="2F9F8987" w:rsidRPr="00CD060E" w:rsidRDefault="22FF32CD" w:rsidP="7068686C">
      <w:pPr>
        <w:jc w:val="both"/>
        <w:rPr>
          <w:rFonts w:ascii="Times New Roman" w:eastAsia="Times New Roman" w:hAnsi="Times New Roman" w:cs="Times New Roman"/>
          <w:i/>
          <w:iCs/>
          <w:color w:val="auto"/>
          <w:sz w:val="22"/>
          <w:szCs w:val="22"/>
        </w:rPr>
      </w:pPr>
      <w:r w:rsidRPr="00CD060E">
        <w:rPr>
          <w:rFonts w:ascii="Times New Roman" w:eastAsia="Times New Roman" w:hAnsi="Times New Roman" w:cs="Times New Roman"/>
          <w:b/>
          <w:bCs/>
          <w:sz w:val="22"/>
          <w:szCs w:val="22"/>
        </w:rPr>
        <w:t xml:space="preserve">Juridiskais pamats: </w:t>
      </w:r>
      <w:r w:rsidR="001E0D76" w:rsidRPr="00CD060E">
        <w:rPr>
          <w:rFonts w:ascii="Times New Roman" w:eastAsia="Times New Roman" w:hAnsi="Times New Roman" w:cs="Times New Roman"/>
          <w:color w:val="auto"/>
          <w:sz w:val="22"/>
          <w:szCs w:val="22"/>
          <w:lang w:val="lv"/>
        </w:rPr>
        <w:t xml:space="preserve">AF regulas 21. panta 1.punkts </w:t>
      </w:r>
      <w:r w:rsidR="001E0D76" w:rsidRPr="00CD060E">
        <w:rPr>
          <w:rFonts w:ascii="Times New Roman" w:eastAsia="Segoe UI" w:hAnsi="Times New Roman" w:cs="Times New Roman"/>
          <w:color w:val="auto"/>
          <w:sz w:val="22"/>
          <w:szCs w:val="22"/>
          <w:lang w:val="lv"/>
        </w:rPr>
        <w:t xml:space="preserve">un </w:t>
      </w:r>
      <w:r w:rsidR="001E0D76" w:rsidRPr="00CD060E">
        <w:rPr>
          <w:rFonts w:ascii="Times New Roman" w:eastAsia="Times New Roman" w:hAnsi="Times New Roman" w:cs="Times New Roman"/>
          <w:color w:val="auto"/>
          <w:sz w:val="22"/>
          <w:szCs w:val="22"/>
          <w:lang w:val="lv"/>
        </w:rPr>
        <w:t xml:space="preserve">Eiropas Komisijas paziņojums Parlamentam un Padomei - </w:t>
      </w:r>
      <w:proofErr w:type="spellStart"/>
      <w:r w:rsidR="001E0D76" w:rsidRPr="00CD060E">
        <w:rPr>
          <w:rFonts w:ascii="Times New Roman" w:eastAsia="Times New Roman" w:hAnsi="Times New Roman" w:cs="Times New Roman"/>
          <w:color w:val="auto"/>
          <w:sz w:val="22"/>
          <w:szCs w:val="22"/>
          <w:lang w:val="en-GB"/>
        </w:rPr>
        <w:t>NextGenerationEU</w:t>
      </w:r>
      <w:proofErr w:type="spellEnd"/>
      <w:r w:rsidR="001E0D76" w:rsidRPr="00CD060E">
        <w:rPr>
          <w:rFonts w:ascii="Times New Roman" w:eastAsia="Times New Roman" w:hAnsi="Times New Roman" w:cs="Times New Roman"/>
          <w:color w:val="auto"/>
          <w:sz w:val="22"/>
          <w:szCs w:val="22"/>
          <w:lang w:val="en-GB"/>
        </w:rPr>
        <w:t xml:space="preserve"> – </w:t>
      </w:r>
      <w:r w:rsidR="001E0D76" w:rsidRPr="00CD060E">
        <w:rPr>
          <w:rFonts w:ascii="Times New Roman" w:eastAsia="Times New Roman" w:hAnsi="Times New Roman" w:cs="Times New Roman"/>
          <w:color w:val="auto"/>
          <w:sz w:val="22"/>
          <w:szCs w:val="22"/>
          <w:lang w:val="lv"/>
        </w:rPr>
        <w:t>tuvojas 2026. Gads.</w:t>
      </w:r>
    </w:p>
    <w:p w14:paraId="7A7A5BF5" w14:textId="0044868F" w:rsidR="2F9F8987" w:rsidRPr="00CD060E" w:rsidRDefault="2F9F8987" w:rsidP="2F9F8987">
      <w:pPr>
        <w:jc w:val="both"/>
        <w:rPr>
          <w:rFonts w:ascii="Times New Roman" w:hAnsi="Times New Roman" w:cs="Times New Roman"/>
          <w:sz w:val="22"/>
          <w:szCs w:val="22"/>
        </w:rPr>
      </w:pPr>
      <w:r w:rsidRPr="00CD060E">
        <w:rPr>
          <w:rFonts w:ascii="Times New Roman" w:eastAsia="Times New Roman" w:hAnsi="Times New Roman" w:cs="Times New Roman"/>
          <w:b/>
          <w:bCs/>
          <w:sz w:val="22"/>
          <w:szCs w:val="22"/>
        </w:rPr>
        <w:t xml:space="preserve">Pamatojums: </w:t>
      </w:r>
      <w:r w:rsidRPr="00CD060E">
        <w:rPr>
          <w:rFonts w:ascii="Times New Roman" w:eastAsia="Times New Roman" w:hAnsi="Times New Roman" w:cs="Times New Roman"/>
          <w:sz w:val="22"/>
          <w:szCs w:val="22"/>
        </w:rPr>
        <w:t xml:space="preserve">Ar ierosinātajām izmaiņām tiek veikti tehniski precizējumi atskaite punkta Nr. 230 “Piešķirtas tiesības slēgt līgumus par reģionāla </w:t>
      </w:r>
      <w:proofErr w:type="spellStart"/>
      <w:r w:rsidRPr="00CD060E">
        <w:rPr>
          <w:rFonts w:ascii="Times New Roman" w:eastAsia="Times New Roman" w:hAnsi="Times New Roman" w:cs="Times New Roman"/>
          <w:sz w:val="22"/>
          <w:szCs w:val="22"/>
        </w:rPr>
        <w:t>biometāna</w:t>
      </w:r>
      <w:proofErr w:type="spellEnd"/>
      <w:r w:rsidRPr="00CD060E">
        <w:rPr>
          <w:rFonts w:ascii="Times New Roman" w:eastAsia="Times New Roman" w:hAnsi="Times New Roman" w:cs="Times New Roman"/>
          <w:sz w:val="22"/>
          <w:szCs w:val="22"/>
        </w:rPr>
        <w:t xml:space="preserve"> ievades punkta būvniecību un par IT risinājumu tā viedai pārvaldībai” nosaukumā un aprakstā.  Ierosinātās izmaiņas tiek virzītas, lai specifiski neizdalītu, ka </w:t>
      </w:r>
      <w:proofErr w:type="spellStart"/>
      <w:r w:rsidRPr="00CD060E">
        <w:rPr>
          <w:rFonts w:ascii="Times New Roman" w:eastAsia="Times New Roman" w:hAnsi="Times New Roman" w:cs="Times New Roman"/>
          <w:sz w:val="22"/>
          <w:szCs w:val="22"/>
        </w:rPr>
        <w:t>biometāna</w:t>
      </w:r>
      <w:proofErr w:type="spellEnd"/>
      <w:r w:rsidRPr="00CD060E">
        <w:rPr>
          <w:rFonts w:ascii="Times New Roman" w:eastAsia="Times New Roman" w:hAnsi="Times New Roman" w:cs="Times New Roman"/>
          <w:sz w:val="22"/>
          <w:szCs w:val="22"/>
        </w:rPr>
        <w:t xml:space="preserve"> ievades punkti ir reģionāli. Ierosinātie grozījumi ir tehniski un </w:t>
      </w:r>
      <w:r w:rsidRPr="00CD060E">
        <w:rPr>
          <w:rFonts w:ascii="Times New Roman" w:eastAsia="Times New Roman" w:hAnsi="Times New Roman" w:cs="Times New Roman"/>
          <w:sz w:val="22"/>
          <w:szCs w:val="22"/>
        </w:rPr>
        <w:lastRenderedPageBreak/>
        <w:t>tiem nav negatīvas ietekmes uz reformas mērķu un atskaites punktu izpildi.</w:t>
      </w:r>
    </w:p>
    <w:p w14:paraId="6C08DEFF" w14:textId="5076E7F1" w:rsidR="2F9F8987" w:rsidRPr="00CD060E" w:rsidRDefault="2F9F8987" w:rsidP="2F9F8987">
      <w:pPr>
        <w:jc w:val="both"/>
        <w:rPr>
          <w:rFonts w:ascii="Times New Roman" w:hAnsi="Times New Roman" w:cs="Times New Roman"/>
          <w:sz w:val="22"/>
          <w:szCs w:val="22"/>
        </w:rPr>
      </w:pPr>
      <w:r w:rsidRPr="00CD060E">
        <w:rPr>
          <w:rFonts w:ascii="Times New Roman" w:eastAsia="Times New Roman" w:hAnsi="Times New Roman" w:cs="Times New Roman"/>
          <w:sz w:val="22"/>
          <w:szCs w:val="22"/>
        </w:rPr>
        <w:t xml:space="preserve"> </w:t>
      </w:r>
    </w:p>
    <w:p w14:paraId="23B9BE67" w14:textId="6C129355" w:rsidR="2F9F8987" w:rsidRPr="00CD060E" w:rsidRDefault="2F9F8987" w:rsidP="2F9F8987">
      <w:pPr>
        <w:jc w:val="both"/>
        <w:rPr>
          <w:rFonts w:ascii="Times New Roman" w:hAnsi="Times New Roman" w:cs="Times New Roman"/>
          <w:sz w:val="22"/>
          <w:szCs w:val="22"/>
        </w:rPr>
      </w:pPr>
      <w:r w:rsidRPr="00CD060E">
        <w:rPr>
          <w:rFonts w:ascii="Times New Roman" w:eastAsia="Times New Roman" w:hAnsi="Times New Roman" w:cs="Times New Roman"/>
          <w:b/>
          <w:bCs/>
          <w:sz w:val="22"/>
          <w:szCs w:val="22"/>
        </w:rPr>
        <w:t xml:space="preserve">7.4.i. “Ilgtspējīga </w:t>
      </w:r>
      <w:proofErr w:type="spellStart"/>
      <w:r w:rsidRPr="00CD060E">
        <w:rPr>
          <w:rFonts w:ascii="Times New Roman" w:eastAsia="Times New Roman" w:hAnsi="Times New Roman" w:cs="Times New Roman"/>
          <w:b/>
          <w:bCs/>
          <w:sz w:val="22"/>
          <w:szCs w:val="22"/>
        </w:rPr>
        <w:t>biometāna</w:t>
      </w:r>
      <w:proofErr w:type="spellEnd"/>
      <w:r w:rsidRPr="00CD060E">
        <w:rPr>
          <w:rFonts w:ascii="Times New Roman" w:eastAsia="Times New Roman" w:hAnsi="Times New Roman" w:cs="Times New Roman"/>
          <w:b/>
          <w:bCs/>
          <w:sz w:val="22"/>
          <w:szCs w:val="22"/>
        </w:rPr>
        <w:t xml:space="preserve"> izmantošanas palielināšana”</w:t>
      </w:r>
    </w:p>
    <w:p w14:paraId="5A6A3EE9" w14:textId="4298E6B9" w:rsidR="2F9F8987" w:rsidRPr="00CD060E" w:rsidRDefault="22FF32CD" w:rsidP="7068686C">
      <w:pPr>
        <w:jc w:val="both"/>
        <w:rPr>
          <w:rFonts w:ascii="Times New Roman" w:eastAsia="Times New Roman" w:hAnsi="Times New Roman" w:cs="Times New Roman"/>
          <w:i/>
          <w:iCs/>
          <w:color w:val="auto"/>
          <w:sz w:val="22"/>
          <w:szCs w:val="22"/>
        </w:rPr>
      </w:pPr>
      <w:r w:rsidRPr="00CD060E">
        <w:rPr>
          <w:rFonts w:ascii="Times New Roman" w:eastAsia="Times New Roman" w:hAnsi="Times New Roman" w:cs="Times New Roman"/>
          <w:b/>
          <w:bCs/>
          <w:sz w:val="22"/>
          <w:szCs w:val="22"/>
        </w:rPr>
        <w:t xml:space="preserve">Juridiskais pamats: </w:t>
      </w:r>
      <w:r w:rsidR="001E0D76" w:rsidRPr="00CD060E">
        <w:rPr>
          <w:rFonts w:ascii="Times New Roman" w:eastAsia="Times New Roman" w:hAnsi="Times New Roman" w:cs="Times New Roman"/>
          <w:color w:val="auto"/>
          <w:sz w:val="22"/>
          <w:szCs w:val="22"/>
          <w:lang w:val="lv"/>
        </w:rPr>
        <w:t xml:space="preserve">AF regulas 21. panta 1.punkts </w:t>
      </w:r>
      <w:r w:rsidR="001E0D76" w:rsidRPr="00CD060E">
        <w:rPr>
          <w:rFonts w:ascii="Times New Roman" w:eastAsia="Segoe UI" w:hAnsi="Times New Roman" w:cs="Times New Roman"/>
          <w:color w:val="auto"/>
          <w:sz w:val="22"/>
          <w:szCs w:val="22"/>
          <w:lang w:val="lv"/>
        </w:rPr>
        <w:t xml:space="preserve">un </w:t>
      </w:r>
      <w:r w:rsidR="001E0D76" w:rsidRPr="00CD060E">
        <w:rPr>
          <w:rFonts w:ascii="Times New Roman" w:eastAsia="Times New Roman" w:hAnsi="Times New Roman" w:cs="Times New Roman"/>
          <w:color w:val="auto"/>
          <w:sz w:val="22"/>
          <w:szCs w:val="22"/>
          <w:lang w:val="lv"/>
        </w:rPr>
        <w:t xml:space="preserve">Eiropas Komisijas paziņojums Parlamentam un Padomei - </w:t>
      </w:r>
      <w:proofErr w:type="spellStart"/>
      <w:r w:rsidR="001E0D76" w:rsidRPr="00CD060E">
        <w:rPr>
          <w:rFonts w:ascii="Times New Roman" w:eastAsia="Times New Roman" w:hAnsi="Times New Roman" w:cs="Times New Roman"/>
          <w:color w:val="auto"/>
          <w:sz w:val="22"/>
          <w:szCs w:val="22"/>
          <w:lang w:val="en-GB"/>
        </w:rPr>
        <w:t>NextGenerationEU</w:t>
      </w:r>
      <w:proofErr w:type="spellEnd"/>
      <w:r w:rsidR="001E0D76" w:rsidRPr="00CD060E">
        <w:rPr>
          <w:rFonts w:ascii="Times New Roman" w:eastAsia="Times New Roman" w:hAnsi="Times New Roman" w:cs="Times New Roman"/>
          <w:color w:val="auto"/>
          <w:sz w:val="22"/>
          <w:szCs w:val="22"/>
          <w:lang w:val="en-GB"/>
        </w:rPr>
        <w:t xml:space="preserve"> – </w:t>
      </w:r>
      <w:r w:rsidR="001E0D76" w:rsidRPr="00CD060E">
        <w:rPr>
          <w:rFonts w:ascii="Times New Roman" w:eastAsia="Times New Roman" w:hAnsi="Times New Roman" w:cs="Times New Roman"/>
          <w:color w:val="auto"/>
          <w:sz w:val="22"/>
          <w:szCs w:val="22"/>
          <w:lang w:val="lv"/>
        </w:rPr>
        <w:t>tuvojas 2026. Gads.</w:t>
      </w:r>
    </w:p>
    <w:p w14:paraId="3034B10D" w14:textId="1415070D" w:rsidR="2F9F8987" w:rsidRPr="00CD060E" w:rsidRDefault="2F9F8987" w:rsidP="2F9F8987">
      <w:pPr>
        <w:jc w:val="both"/>
        <w:rPr>
          <w:rFonts w:ascii="Times New Roman" w:eastAsia="Times New Roman" w:hAnsi="Times New Roman" w:cs="Times New Roman"/>
          <w:sz w:val="22"/>
          <w:szCs w:val="22"/>
        </w:rPr>
      </w:pPr>
      <w:r w:rsidRPr="00CD060E">
        <w:rPr>
          <w:rFonts w:ascii="Times New Roman" w:eastAsia="Times New Roman" w:hAnsi="Times New Roman" w:cs="Times New Roman"/>
          <w:b/>
          <w:bCs/>
          <w:sz w:val="22"/>
          <w:szCs w:val="22"/>
        </w:rPr>
        <w:t xml:space="preserve">Pamatojums: </w:t>
      </w:r>
      <w:r w:rsidRPr="00CD060E">
        <w:rPr>
          <w:rFonts w:ascii="Times New Roman" w:eastAsia="Times New Roman" w:hAnsi="Times New Roman" w:cs="Times New Roman"/>
          <w:sz w:val="22"/>
          <w:szCs w:val="22"/>
        </w:rPr>
        <w:t xml:space="preserve">Ar ierosinātajām izmaiņām tiek veikti tehniski precizējumi atskaites punktu Nr. 231 “Pabeigts reģionālais </w:t>
      </w:r>
      <w:proofErr w:type="spellStart"/>
      <w:r w:rsidRPr="00CD060E">
        <w:rPr>
          <w:rFonts w:ascii="Times New Roman" w:eastAsia="Times New Roman" w:hAnsi="Times New Roman" w:cs="Times New Roman"/>
          <w:sz w:val="22"/>
          <w:szCs w:val="22"/>
        </w:rPr>
        <w:t>biometāna</w:t>
      </w:r>
      <w:proofErr w:type="spellEnd"/>
      <w:r w:rsidRPr="00CD060E">
        <w:rPr>
          <w:rFonts w:ascii="Times New Roman" w:eastAsia="Times New Roman" w:hAnsi="Times New Roman" w:cs="Times New Roman"/>
          <w:sz w:val="22"/>
          <w:szCs w:val="22"/>
        </w:rPr>
        <w:t xml:space="preserve"> ievades punkts” un  Nr. 232 “IT risinājums jaunā reģionālā ilgtspējīga </w:t>
      </w:r>
      <w:proofErr w:type="spellStart"/>
      <w:r w:rsidRPr="00CD060E">
        <w:rPr>
          <w:rFonts w:ascii="Times New Roman" w:eastAsia="Times New Roman" w:hAnsi="Times New Roman" w:cs="Times New Roman"/>
          <w:sz w:val="22"/>
          <w:szCs w:val="22"/>
        </w:rPr>
        <w:t>biometāna</w:t>
      </w:r>
      <w:proofErr w:type="spellEnd"/>
      <w:r w:rsidRPr="00CD060E">
        <w:rPr>
          <w:rFonts w:ascii="Times New Roman" w:eastAsia="Times New Roman" w:hAnsi="Times New Roman" w:cs="Times New Roman"/>
          <w:sz w:val="22"/>
          <w:szCs w:val="22"/>
        </w:rPr>
        <w:t xml:space="preserve"> ievades punkta (BIP) pārvaldībai” nosaukumā, rādītāja nosaukumā un aprakstā. Ierosinātās izmaiņas tiek virzītas, lai nodrošinātu viennozīmīgi skaidru izpratni par dokumentiem, kas apliecina mērķa izpildi. Ierosinātie grozījumi ir tehniski un tiem nav negatīvas ietekmes uz reformas mērķu un atskaites punktu izpildi.</w:t>
      </w:r>
    </w:p>
    <w:p w14:paraId="54BBE447" w14:textId="74988B7C" w:rsidR="2F9F8987" w:rsidRPr="00EE31FE" w:rsidRDefault="2F9F8987" w:rsidP="2F9F8987">
      <w:pPr>
        <w:jc w:val="both"/>
        <w:rPr>
          <w:rStyle w:val="cf01"/>
          <w:rFonts w:ascii="Times New Roman" w:eastAsia="Times New Roman" w:hAnsi="Times New Roman" w:cs="Times New Roman"/>
          <w:sz w:val="21"/>
          <w:szCs w:val="21"/>
        </w:rPr>
      </w:pPr>
    </w:p>
    <w:p w14:paraId="663528D8" w14:textId="72E05ACA" w:rsidR="007A3F9B" w:rsidRPr="0075741E" w:rsidRDefault="2F9F8987" w:rsidP="2F9F8987">
      <w:pPr>
        <w:pStyle w:val="Heading1"/>
        <w:rPr>
          <w:rFonts w:eastAsia="Times New Roman" w:cs="Times New Roman"/>
        </w:rPr>
      </w:pPr>
      <w:bookmarkStart w:id="5" w:name="_Toc209714017"/>
      <w:r w:rsidRPr="2F9F8987">
        <w:rPr>
          <w:rFonts w:eastAsia="Times New Roman" w:cs="Times New Roman"/>
        </w:rPr>
        <w:t>2. DAĻA. PAPILDU UN MAINĪTO REFORMU UN INVESTĪCIJU APRAKSTS</w:t>
      </w:r>
      <w:bookmarkEnd w:id="5"/>
    </w:p>
    <w:p w14:paraId="5338E7A9" w14:textId="666F7048" w:rsidR="007A3F9B" w:rsidRDefault="2F9F8987" w:rsidP="2F9F8987">
      <w:pPr>
        <w:pStyle w:val="HeadingRRF"/>
        <w:rPr>
          <w:rFonts w:eastAsia="Times New Roman" w:cs="Times New Roman"/>
          <w:b/>
        </w:rPr>
      </w:pPr>
      <w:bookmarkStart w:id="6" w:name="_Toc209714018"/>
      <w:r w:rsidRPr="2F9F8987">
        <w:rPr>
          <w:rFonts w:eastAsia="Times New Roman" w:cs="Times New Roman"/>
          <w:b/>
        </w:rPr>
        <w:t>1.</w:t>
      </w:r>
      <w:bookmarkStart w:id="7" w:name="_Hlk181351644"/>
      <w:r w:rsidRPr="2F9F8987">
        <w:rPr>
          <w:rFonts w:eastAsia="Times New Roman" w:cs="Times New Roman"/>
          <w:b/>
        </w:rPr>
        <w:t>Kopsavilkuma tabula par katru mainīto komponenti</w:t>
      </w:r>
      <w:bookmarkEnd w:id="6"/>
      <w:bookmarkEnd w:id="7"/>
    </w:p>
    <w:tbl>
      <w:tblPr>
        <w:tblW w:w="8816" w:type="dxa"/>
        <w:tblCellSpacing w:w="0" w:type="dxa"/>
        <w:tblBorders>
          <w:top w:val="single" w:sz="6" w:space="0" w:color="000000" w:themeColor="text1"/>
          <w:left w:val="single" w:sz="6" w:space="0" w:color="000000" w:themeColor="text1"/>
          <w:bottom w:val="single" w:sz="6" w:space="0" w:color="000000" w:themeColor="text1"/>
          <w:right w:val="single" w:sz="6" w:space="0" w:color="000000" w:themeColor="text1"/>
        </w:tblBorders>
        <w:tblCellMar>
          <w:left w:w="0" w:type="dxa"/>
          <w:right w:w="0" w:type="dxa"/>
        </w:tblCellMar>
        <w:tblLook w:val="04A0" w:firstRow="1" w:lastRow="0" w:firstColumn="1" w:lastColumn="0" w:noHBand="0" w:noVBand="1"/>
      </w:tblPr>
      <w:tblGrid>
        <w:gridCol w:w="2299"/>
        <w:gridCol w:w="6517"/>
      </w:tblGrid>
      <w:tr w:rsidR="009A7E4A" w:rsidRPr="0075695D" w14:paraId="2B7DB062" w14:textId="77777777" w:rsidTr="2D0540DF">
        <w:trPr>
          <w:tblCellSpacing w:w="0" w:type="dxa"/>
        </w:trPr>
        <w:tc>
          <w:tcPr>
            <w:tcW w:w="881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97152AF" w14:textId="5DA41884" w:rsidR="009A7E4A" w:rsidRPr="0075695D" w:rsidRDefault="2F9F8987" w:rsidP="2F9F8987">
            <w:pPr>
              <w:pStyle w:val="BodyText4"/>
              <w:spacing w:before="0" w:after="0"/>
              <w:ind w:left="20" w:hanging="20"/>
              <w:rPr>
                <w:b/>
                <w:bCs/>
                <w:sz w:val="20"/>
                <w:szCs w:val="20"/>
              </w:rPr>
            </w:pPr>
            <w:r w:rsidRPr="0075695D">
              <w:rPr>
                <w:sz w:val="20"/>
                <w:szCs w:val="20"/>
              </w:rPr>
              <w:t xml:space="preserve">Mainītās komponentes nosaukums </w:t>
            </w:r>
            <w:r w:rsidRPr="0075695D">
              <w:rPr>
                <w:b/>
                <w:bCs/>
                <w:sz w:val="20"/>
                <w:szCs w:val="20"/>
              </w:rPr>
              <w:t>Komponente Nr.1</w:t>
            </w:r>
            <w:r w:rsidRPr="0075695D">
              <w:rPr>
                <w:sz w:val="20"/>
                <w:szCs w:val="20"/>
              </w:rPr>
              <w:t xml:space="preserve"> </w:t>
            </w:r>
            <w:r w:rsidRPr="0075695D">
              <w:rPr>
                <w:b/>
                <w:bCs/>
                <w:sz w:val="20"/>
                <w:szCs w:val="20"/>
              </w:rPr>
              <w:t>KLIMATA PĀRMAIŅAS UN VIDES ILGTSPĒJA</w:t>
            </w:r>
          </w:p>
        </w:tc>
      </w:tr>
      <w:tr w:rsidR="009A7E4A" w:rsidRPr="0075695D" w14:paraId="3CD314CF" w14:textId="77777777" w:rsidTr="2D0540DF">
        <w:trPr>
          <w:tblCellSpacing w:w="0" w:type="dxa"/>
        </w:trPr>
        <w:tc>
          <w:tcPr>
            <w:tcW w:w="23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FE46AE8" w14:textId="77777777" w:rsidR="009A7E4A" w:rsidRPr="0075695D" w:rsidRDefault="2F9F8987" w:rsidP="2F9F8987">
            <w:pPr>
              <w:pStyle w:val="BodyText4"/>
              <w:spacing w:before="0" w:after="0"/>
              <w:ind w:left="20" w:hanging="20"/>
              <w:rPr>
                <w:sz w:val="20"/>
                <w:szCs w:val="20"/>
              </w:rPr>
            </w:pPr>
            <w:r w:rsidRPr="0075695D">
              <w:rPr>
                <w:sz w:val="20"/>
                <w:szCs w:val="20"/>
              </w:rPr>
              <w:t>Padomes īstenošanas lēmuma (turpmāk - CID) atsauce uz investīciju/reformu</w:t>
            </w:r>
          </w:p>
        </w:tc>
        <w:tc>
          <w:tcPr>
            <w:tcW w:w="64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E60ED0" w14:textId="2CDDC657" w:rsidR="009A7E4A" w:rsidRPr="0075695D" w:rsidRDefault="33042808" w:rsidP="2F9F8987">
            <w:pPr>
              <w:pStyle w:val="BodyText4"/>
              <w:spacing w:before="0" w:after="0"/>
              <w:ind w:left="20" w:hanging="20"/>
              <w:rPr>
                <w:sz w:val="20"/>
                <w:szCs w:val="20"/>
              </w:rPr>
            </w:pPr>
            <w:r w:rsidRPr="0075695D">
              <w:rPr>
                <w:sz w:val="20"/>
                <w:szCs w:val="20"/>
              </w:rPr>
              <w:t xml:space="preserve">LV-C[C1]-R[1-1-1-r-], LV-C[C1]-I[1-2-1-1-i-], LV-C[C1]-I[1-2-1-2-i-], </w:t>
            </w:r>
            <w:r w:rsidRPr="0075695D">
              <w:rPr>
                <w:rFonts w:eastAsia="Courier New"/>
                <w:sz w:val="20"/>
                <w:szCs w:val="20"/>
              </w:rPr>
              <w:t>LV-C[C1]-I[1-2-1-3-i-],</w:t>
            </w:r>
            <w:r w:rsidRPr="0075695D">
              <w:rPr>
                <w:sz w:val="20"/>
                <w:szCs w:val="20"/>
              </w:rPr>
              <w:t xml:space="preserve"> LV-C[C1]-I[1-2-1-4-i-], LV-C[C1]-I[1-2-1-5-i-], LV-C[C1]-I[1-3-1-1-i-], LV-C[C1]-I[1-3-1-2-i-]</w:t>
            </w:r>
          </w:p>
        </w:tc>
      </w:tr>
      <w:tr w:rsidR="009A7E4A" w:rsidRPr="0075695D" w14:paraId="3B5EAAC5" w14:textId="77777777" w:rsidTr="2D0540DF">
        <w:trPr>
          <w:tblCellSpacing w:w="0" w:type="dxa"/>
        </w:trPr>
        <w:tc>
          <w:tcPr>
            <w:tcW w:w="23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8D21B79" w14:textId="77777777" w:rsidR="009A7E4A" w:rsidRPr="0075695D" w:rsidRDefault="2F9F8987" w:rsidP="2F9F8987">
            <w:pPr>
              <w:pStyle w:val="BodyText4"/>
              <w:spacing w:before="0" w:after="0"/>
              <w:ind w:left="20" w:hanging="20"/>
              <w:rPr>
                <w:sz w:val="20"/>
                <w:szCs w:val="20"/>
              </w:rPr>
            </w:pPr>
            <w:r w:rsidRPr="0075695D">
              <w:rPr>
                <w:sz w:val="20"/>
                <w:szCs w:val="20"/>
              </w:rPr>
              <w:t>Investīcijas/reformas nosaukums</w:t>
            </w:r>
          </w:p>
        </w:tc>
        <w:tc>
          <w:tcPr>
            <w:tcW w:w="64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DCE7CE" w14:textId="633B7376" w:rsidR="00631D2F" w:rsidRPr="0075695D" w:rsidRDefault="2D0540DF" w:rsidP="2F9F8987">
            <w:pPr>
              <w:pStyle w:val="BodyText4"/>
              <w:spacing w:before="0" w:after="0"/>
              <w:ind w:left="20" w:hanging="20"/>
              <w:rPr>
                <w:color w:val="auto"/>
                <w:sz w:val="20"/>
                <w:szCs w:val="20"/>
              </w:rPr>
            </w:pPr>
            <w:r w:rsidRPr="0075695D">
              <w:rPr>
                <w:sz w:val="20"/>
                <w:szCs w:val="20"/>
              </w:rPr>
              <w:t>1</w:t>
            </w:r>
            <w:r w:rsidRPr="0075695D">
              <w:rPr>
                <w:color w:val="auto"/>
                <w:sz w:val="20"/>
                <w:szCs w:val="20"/>
              </w:rPr>
              <w:t>.1.1.r. Rīgas metropoles areāla transporta sistēmas zaļināšana (pašreizējā redakcija)</w:t>
            </w:r>
          </w:p>
          <w:p w14:paraId="52F55433" w14:textId="2E30F1AE" w:rsidR="2D0540DF" w:rsidRPr="0075695D" w:rsidRDefault="2D0540DF" w:rsidP="2D0540DF">
            <w:pPr>
              <w:pStyle w:val="BodyText4"/>
              <w:spacing w:before="0" w:after="0"/>
              <w:ind w:left="20" w:hanging="20"/>
              <w:rPr>
                <w:color w:val="auto"/>
                <w:sz w:val="20"/>
                <w:szCs w:val="20"/>
              </w:rPr>
            </w:pPr>
            <w:r w:rsidRPr="0075695D">
              <w:rPr>
                <w:color w:val="auto"/>
                <w:sz w:val="20"/>
                <w:szCs w:val="20"/>
              </w:rPr>
              <w:t>1.1.1.r. Ilgtspējīga transporta sistēma (grozītā redakcija)</w:t>
            </w:r>
          </w:p>
          <w:p w14:paraId="63141C41" w14:textId="0684C3C0" w:rsidR="1FA32C3D" w:rsidRPr="0075695D" w:rsidRDefault="33042808" w:rsidP="2F9F8987">
            <w:pPr>
              <w:pStyle w:val="BodyText4"/>
              <w:spacing w:before="0" w:after="0"/>
              <w:ind w:left="20" w:hanging="20"/>
              <w:rPr>
                <w:color w:val="auto"/>
                <w:sz w:val="20"/>
                <w:szCs w:val="20"/>
              </w:rPr>
            </w:pPr>
            <w:r w:rsidRPr="0075695D">
              <w:rPr>
                <w:color w:val="auto"/>
                <w:sz w:val="20"/>
                <w:szCs w:val="20"/>
              </w:rPr>
              <w:t>1.1.1.i Rīgas metropoles transporta infrastruktūras uzlabošana</w:t>
            </w:r>
          </w:p>
          <w:p w14:paraId="54661DD3" w14:textId="4423F092" w:rsidR="33042808" w:rsidRPr="0075695D" w:rsidRDefault="4040FF94" w:rsidP="33042808">
            <w:pPr>
              <w:pStyle w:val="BodyText4"/>
              <w:spacing w:before="0" w:after="0"/>
              <w:ind w:left="20" w:hanging="20"/>
              <w:rPr>
                <w:sz w:val="20"/>
                <w:szCs w:val="20"/>
              </w:rPr>
            </w:pPr>
            <w:r w:rsidRPr="0075695D">
              <w:rPr>
                <w:sz w:val="20"/>
                <w:szCs w:val="20"/>
              </w:rPr>
              <w:t xml:space="preserve">1.2.1.1.i Daudzdzīvokļu māju energoefektivitātes uzlabošana </w:t>
            </w:r>
          </w:p>
          <w:p w14:paraId="3C971564" w14:textId="12A5C530" w:rsidR="009A7E4A" w:rsidRPr="0075695D" w:rsidRDefault="33042808" w:rsidP="38ADE267">
            <w:pPr>
              <w:pStyle w:val="BodyText4"/>
              <w:spacing w:before="0" w:after="0"/>
              <w:ind w:firstLine="0"/>
              <w:rPr>
                <w:sz w:val="20"/>
                <w:szCs w:val="20"/>
              </w:rPr>
            </w:pPr>
            <w:r w:rsidRPr="0075695D">
              <w:rPr>
                <w:sz w:val="20"/>
                <w:szCs w:val="20"/>
              </w:rPr>
              <w:t xml:space="preserve">1.2.1.2.i Energoefektivitātes paaugstināšana uzņēmējdarbībā (ietverot pāreju uz atjaunojamo energoresursu tehnoloģiju izmantošanu siltumapgādē un pētniecības un attīstības aktivitātes (t. sk. </w:t>
            </w:r>
            <w:proofErr w:type="spellStart"/>
            <w:r w:rsidRPr="0075695D">
              <w:rPr>
                <w:sz w:val="20"/>
                <w:szCs w:val="20"/>
              </w:rPr>
              <w:t>bioekonomikā</w:t>
            </w:r>
            <w:proofErr w:type="spellEnd"/>
            <w:r w:rsidRPr="0075695D">
              <w:rPr>
                <w:sz w:val="20"/>
                <w:szCs w:val="20"/>
              </w:rPr>
              <w:t>))</w:t>
            </w:r>
          </w:p>
          <w:p w14:paraId="47A04FAD" w14:textId="69D47BEC" w:rsidR="33042808" w:rsidRPr="0075695D" w:rsidRDefault="2D0540DF" w:rsidP="33042808">
            <w:pPr>
              <w:shd w:val="clear" w:color="auto" w:fill="FFFFFF" w:themeFill="background1"/>
              <w:jc w:val="both"/>
              <w:rPr>
                <w:rFonts w:ascii="Times New Roman" w:eastAsia="Times New Roman" w:hAnsi="Times New Roman" w:cs="Times New Roman"/>
                <w:sz w:val="20"/>
                <w:szCs w:val="20"/>
                <w:lang w:val="lv"/>
              </w:rPr>
            </w:pPr>
            <w:r w:rsidRPr="0075695D">
              <w:rPr>
                <w:rFonts w:ascii="Times New Roman" w:eastAsia="Times New Roman" w:hAnsi="Times New Roman" w:cs="Times New Roman"/>
                <w:sz w:val="20"/>
                <w:szCs w:val="20"/>
                <w:lang w:val="lv"/>
              </w:rPr>
              <w:t>1.2.1.3.i. Pašvaldību ēku energoefektivitātes uzlabošana</w:t>
            </w:r>
          </w:p>
          <w:p w14:paraId="1477BC42" w14:textId="3E99A495" w:rsidR="0097214B" w:rsidRPr="0075695D" w:rsidRDefault="25DDCA0E" w:rsidP="2F9F8987">
            <w:pPr>
              <w:pStyle w:val="BodyText4"/>
              <w:spacing w:before="0" w:after="0"/>
              <w:ind w:left="20" w:hanging="20"/>
              <w:rPr>
                <w:sz w:val="20"/>
                <w:szCs w:val="20"/>
              </w:rPr>
            </w:pPr>
            <w:r w:rsidRPr="0075695D">
              <w:rPr>
                <w:sz w:val="20"/>
                <w:szCs w:val="20"/>
              </w:rPr>
              <w:t xml:space="preserve">1.2.1.4.i. </w:t>
            </w:r>
            <w:r w:rsidRPr="0075695D">
              <w:rPr>
                <w:color w:val="auto"/>
                <w:sz w:val="20"/>
                <w:szCs w:val="20"/>
              </w:rPr>
              <w:t>Energoefektivitātes uzlabošana valsts sektora ēkās</w:t>
            </w:r>
            <w:r w:rsidRPr="0075695D">
              <w:rPr>
                <w:color w:val="414142"/>
                <w:sz w:val="20"/>
                <w:szCs w:val="20"/>
              </w:rPr>
              <w:t xml:space="preserve"> </w:t>
            </w:r>
          </w:p>
          <w:p w14:paraId="54EC12FA" w14:textId="60682079" w:rsidR="0097214B" w:rsidRPr="0075695D" w:rsidRDefault="25DDCA0E" w:rsidP="2F9F8987">
            <w:pPr>
              <w:pStyle w:val="BodyText4"/>
              <w:spacing w:before="0" w:after="0"/>
              <w:ind w:left="20" w:hanging="20"/>
              <w:rPr>
                <w:sz w:val="20"/>
                <w:szCs w:val="20"/>
              </w:rPr>
            </w:pPr>
            <w:r w:rsidRPr="0075695D">
              <w:rPr>
                <w:sz w:val="20"/>
                <w:szCs w:val="20"/>
              </w:rPr>
              <w:t>1.2.1.5.i. Elektroenerģijas pārvades un sadales tīklu modernizācija</w:t>
            </w:r>
          </w:p>
          <w:p w14:paraId="67AB19F3" w14:textId="472E5F93" w:rsidR="53468548" w:rsidRPr="0075695D" w:rsidRDefault="33042808" w:rsidP="2F9F8987">
            <w:pPr>
              <w:pStyle w:val="BodyText4"/>
              <w:spacing w:before="0" w:after="0"/>
              <w:ind w:left="20" w:hanging="20"/>
              <w:rPr>
                <w:color w:val="auto"/>
                <w:sz w:val="20"/>
                <w:szCs w:val="20"/>
              </w:rPr>
            </w:pPr>
            <w:r w:rsidRPr="0075695D">
              <w:rPr>
                <w:color w:val="auto"/>
                <w:sz w:val="20"/>
                <w:szCs w:val="20"/>
              </w:rPr>
              <w:t>1.3.1.1.i Katastrofu pārvaldības sistēmas adaptācija klimata pārmaiņām, glābšanas un ātrās reaģēšanas dienesti</w:t>
            </w:r>
          </w:p>
          <w:p w14:paraId="7F74B55D" w14:textId="530DBE91" w:rsidR="0097214B" w:rsidRPr="0075695D" w:rsidRDefault="33042808" w:rsidP="33042808">
            <w:pPr>
              <w:pStyle w:val="BodyText4"/>
              <w:spacing w:before="0" w:after="0"/>
              <w:ind w:left="20" w:hanging="20"/>
              <w:rPr>
                <w:color w:val="auto"/>
                <w:sz w:val="20"/>
                <w:szCs w:val="20"/>
              </w:rPr>
            </w:pPr>
            <w:r w:rsidRPr="0075695D">
              <w:rPr>
                <w:color w:val="auto"/>
                <w:sz w:val="20"/>
                <w:szCs w:val="20"/>
              </w:rPr>
              <w:t xml:space="preserve">1.3.1.2.i Plūdu risku mazināšanas infrastruktūrā </w:t>
            </w:r>
          </w:p>
        </w:tc>
      </w:tr>
      <w:tr w:rsidR="009A7E4A" w:rsidRPr="0075695D" w14:paraId="241557B7" w14:textId="77777777" w:rsidTr="2D0540DF">
        <w:trPr>
          <w:tblCellSpacing w:w="0" w:type="dxa"/>
        </w:trPr>
        <w:tc>
          <w:tcPr>
            <w:tcW w:w="23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9CA1651" w14:textId="77777777" w:rsidR="009A7E4A" w:rsidRPr="0075695D" w:rsidRDefault="2F9F8987" w:rsidP="2F9F8987">
            <w:pPr>
              <w:pStyle w:val="BodyText4"/>
              <w:spacing w:before="0" w:after="0"/>
              <w:ind w:left="20" w:hanging="20"/>
              <w:rPr>
                <w:sz w:val="20"/>
                <w:szCs w:val="20"/>
              </w:rPr>
            </w:pPr>
            <w:r w:rsidRPr="0075695D">
              <w:rPr>
                <w:sz w:val="20"/>
                <w:szCs w:val="20"/>
              </w:rPr>
              <w:t>Izmaiņu veids salīdzinājumā ar CID</w:t>
            </w:r>
          </w:p>
        </w:tc>
        <w:tc>
          <w:tcPr>
            <w:tcW w:w="64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8C6F799" w14:textId="77777777" w:rsidR="009A7E4A" w:rsidRPr="0075695D" w:rsidRDefault="2F9F8987" w:rsidP="2F9F8987">
            <w:pPr>
              <w:pStyle w:val="BodyText4"/>
              <w:spacing w:before="0" w:after="0"/>
              <w:ind w:left="20" w:hanging="20"/>
              <w:rPr>
                <w:sz w:val="20"/>
                <w:szCs w:val="20"/>
              </w:rPr>
            </w:pPr>
            <w:r w:rsidRPr="0075695D">
              <w:rPr>
                <w:sz w:val="20"/>
                <w:szCs w:val="20"/>
              </w:rPr>
              <w:t>Grozījumi</w:t>
            </w:r>
          </w:p>
        </w:tc>
      </w:tr>
      <w:tr w:rsidR="009A7E4A" w:rsidRPr="0075695D" w14:paraId="06657269" w14:textId="77777777" w:rsidTr="2D0540DF">
        <w:trPr>
          <w:tblCellSpacing w:w="0" w:type="dxa"/>
        </w:trPr>
        <w:tc>
          <w:tcPr>
            <w:tcW w:w="23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1D2C49F" w14:textId="77777777" w:rsidR="009A7E4A" w:rsidRPr="0075695D" w:rsidRDefault="2F9F8987" w:rsidP="2F9F8987">
            <w:pPr>
              <w:pStyle w:val="BodyText4"/>
              <w:spacing w:before="0" w:after="0"/>
              <w:ind w:left="20" w:hanging="20"/>
              <w:rPr>
                <w:sz w:val="20"/>
                <w:szCs w:val="20"/>
              </w:rPr>
            </w:pPr>
            <w:r w:rsidRPr="0075695D">
              <w:rPr>
                <w:sz w:val="20"/>
                <w:szCs w:val="20"/>
              </w:rPr>
              <w:t>Izmaiņu juridiskais pamats (izvēlieties vismaz vienu)</w:t>
            </w:r>
          </w:p>
        </w:tc>
        <w:tc>
          <w:tcPr>
            <w:tcW w:w="64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tbl>
            <w:tblPr>
              <w:tblW w:w="5000" w:type="pct"/>
              <w:tblCellSpacing w:w="0" w:type="dxa"/>
              <w:tblCellMar>
                <w:left w:w="0" w:type="dxa"/>
                <w:right w:w="0" w:type="dxa"/>
              </w:tblCellMar>
              <w:tblLook w:val="04A0" w:firstRow="1" w:lastRow="0" w:firstColumn="1" w:lastColumn="0" w:noHBand="0" w:noVBand="1"/>
            </w:tblPr>
            <w:tblGrid>
              <w:gridCol w:w="205"/>
              <w:gridCol w:w="6282"/>
            </w:tblGrid>
            <w:tr w:rsidR="009A7E4A" w:rsidRPr="0075695D" w14:paraId="1EBDB4B2" w14:textId="77777777" w:rsidTr="2F9F8987">
              <w:trPr>
                <w:tblCellSpacing w:w="0" w:type="dxa"/>
              </w:trPr>
              <w:tc>
                <w:tcPr>
                  <w:tcW w:w="0" w:type="auto"/>
                  <w:hideMark/>
                </w:tcPr>
                <w:p w14:paraId="6DCDE9FE" w14:textId="22A392E0" w:rsidR="009A7E4A" w:rsidRPr="0075695D" w:rsidRDefault="00110C3B" w:rsidP="2F9F8987">
                  <w:pPr>
                    <w:pStyle w:val="BodyText4"/>
                    <w:spacing w:before="0" w:after="0" w:line="240" w:lineRule="auto"/>
                    <w:ind w:left="20" w:hanging="20"/>
                    <w:rPr>
                      <w:sz w:val="20"/>
                      <w:szCs w:val="20"/>
                    </w:rPr>
                  </w:pPr>
                  <w:r w:rsidRPr="0075695D">
                    <w:rPr>
                      <w:sz w:val="20"/>
                      <w:szCs w:val="20"/>
                    </w:rPr>
                    <w:t xml:space="preserve">X </w:t>
                  </w:r>
                </w:p>
              </w:tc>
              <w:tc>
                <w:tcPr>
                  <w:tcW w:w="0" w:type="auto"/>
                  <w:hideMark/>
                </w:tcPr>
                <w:p w14:paraId="0F969423" w14:textId="77777777" w:rsidR="009A7E4A" w:rsidRPr="0075695D" w:rsidRDefault="2F9F8987" w:rsidP="2F9F8987">
                  <w:pPr>
                    <w:pStyle w:val="BodyText4"/>
                    <w:spacing w:before="0" w:after="0" w:line="240" w:lineRule="auto"/>
                    <w:ind w:left="20" w:hanging="20"/>
                    <w:rPr>
                      <w:sz w:val="20"/>
                      <w:szCs w:val="20"/>
                    </w:rPr>
                  </w:pPr>
                  <w:r w:rsidRPr="0075695D">
                    <w:rPr>
                      <w:sz w:val="20"/>
                      <w:szCs w:val="20"/>
                    </w:rPr>
                    <w:t>21. panta 1. punkts — grozījums objektīvu apstākļu dēļ</w:t>
                  </w:r>
                </w:p>
              </w:tc>
            </w:tr>
          </w:tbl>
          <w:p w14:paraId="6EC9CA0E" w14:textId="77777777" w:rsidR="009A7E4A" w:rsidRPr="0075695D" w:rsidRDefault="009A7E4A" w:rsidP="2F9F8987">
            <w:pPr>
              <w:pStyle w:val="BodyText4"/>
              <w:spacing w:before="0" w:after="0" w:line="240" w:lineRule="auto"/>
              <w:ind w:firstLine="0"/>
              <w:rPr>
                <w:sz w:val="20"/>
                <w:szCs w:val="20"/>
              </w:rPr>
            </w:pPr>
          </w:p>
          <w:tbl>
            <w:tblPr>
              <w:tblW w:w="5000" w:type="pct"/>
              <w:tblCellSpacing w:w="0" w:type="dxa"/>
              <w:tblCellMar>
                <w:left w:w="0" w:type="dxa"/>
                <w:right w:w="0" w:type="dxa"/>
              </w:tblCellMar>
              <w:tblLook w:val="04A0" w:firstRow="1" w:lastRow="0" w:firstColumn="1" w:lastColumn="0" w:noHBand="0" w:noVBand="1"/>
            </w:tblPr>
            <w:tblGrid>
              <w:gridCol w:w="174"/>
              <w:gridCol w:w="6313"/>
            </w:tblGrid>
            <w:tr w:rsidR="009A7E4A" w:rsidRPr="0075695D" w14:paraId="7F95D030" w14:textId="77777777" w:rsidTr="2F9F8987">
              <w:trPr>
                <w:tblCellSpacing w:w="0" w:type="dxa"/>
              </w:trPr>
              <w:tc>
                <w:tcPr>
                  <w:tcW w:w="0" w:type="auto"/>
                  <w:hideMark/>
                </w:tcPr>
                <w:p w14:paraId="4E598088" w14:textId="77777777" w:rsidR="009A7E4A" w:rsidRPr="0075695D" w:rsidRDefault="2F9F8987" w:rsidP="2F9F8987">
                  <w:pPr>
                    <w:pStyle w:val="BodyText4"/>
                    <w:spacing w:before="0" w:after="0" w:line="240" w:lineRule="auto"/>
                    <w:ind w:left="20" w:hanging="20"/>
                    <w:rPr>
                      <w:sz w:val="20"/>
                      <w:szCs w:val="20"/>
                    </w:rPr>
                  </w:pPr>
                  <w:r w:rsidRPr="0075695D">
                    <w:rPr>
                      <w:rFonts w:ascii="Segoe UI Symbol" w:hAnsi="Segoe UI Symbol" w:cs="Segoe UI Symbol"/>
                      <w:sz w:val="20"/>
                      <w:szCs w:val="20"/>
                    </w:rPr>
                    <w:t>☐</w:t>
                  </w:r>
                </w:p>
              </w:tc>
              <w:tc>
                <w:tcPr>
                  <w:tcW w:w="0" w:type="auto"/>
                  <w:hideMark/>
                </w:tcPr>
                <w:p w14:paraId="5AA4CE93" w14:textId="77777777" w:rsidR="009A7E4A" w:rsidRPr="0075695D" w:rsidRDefault="2F9F8987" w:rsidP="2F9F8987">
                  <w:pPr>
                    <w:pStyle w:val="BodyText4"/>
                    <w:spacing w:before="0" w:after="0" w:line="240" w:lineRule="auto"/>
                    <w:ind w:left="20" w:hanging="20"/>
                    <w:rPr>
                      <w:sz w:val="20"/>
                      <w:szCs w:val="20"/>
                    </w:rPr>
                  </w:pPr>
                  <w:r w:rsidRPr="0075695D">
                    <w:rPr>
                      <w:sz w:val="20"/>
                      <w:szCs w:val="20"/>
                    </w:rPr>
                    <w:t>21.a pants — </w:t>
                  </w:r>
                  <w:proofErr w:type="spellStart"/>
                  <w:r w:rsidRPr="0075695D">
                    <w:rPr>
                      <w:i/>
                      <w:iCs/>
                      <w:sz w:val="20"/>
                      <w:szCs w:val="20"/>
                    </w:rPr>
                    <w:t>REPowerEU</w:t>
                  </w:r>
                  <w:proofErr w:type="spellEnd"/>
                  <w:r w:rsidRPr="0075695D">
                    <w:rPr>
                      <w:sz w:val="20"/>
                      <w:szCs w:val="20"/>
                    </w:rPr>
                    <w:t> neatmaksājams finansiāls atbalsts (ETS ieņēmumi)</w:t>
                  </w:r>
                </w:p>
              </w:tc>
            </w:tr>
          </w:tbl>
          <w:p w14:paraId="3160CC22" w14:textId="77777777" w:rsidR="009A7E4A" w:rsidRPr="0075695D" w:rsidRDefault="009A7E4A" w:rsidP="2F9F8987">
            <w:pPr>
              <w:pStyle w:val="BodyText4"/>
              <w:spacing w:before="0" w:after="0" w:line="240" w:lineRule="auto"/>
              <w:ind w:firstLine="0"/>
              <w:rPr>
                <w:sz w:val="20"/>
                <w:szCs w:val="20"/>
              </w:rPr>
            </w:pPr>
          </w:p>
          <w:tbl>
            <w:tblPr>
              <w:tblW w:w="5000" w:type="pct"/>
              <w:tblCellSpacing w:w="0" w:type="dxa"/>
              <w:tblCellMar>
                <w:left w:w="0" w:type="dxa"/>
                <w:right w:w="0" w:type="dxa"/>
              </w:tblCellMar>
              <w:tblLook w:val="04A0" w:firstRow="1" w:lastRow="0" w:firstColumn="1" w:lastColumn="0" w:noHBand="0" w:noVBand="1"/>
            </w:tblPr>
            <w:tblGrid>
              <w:gridCol w:w="173"/>
              <w:gridCol w:w="6314"/>
            </w:tblGrid>
            <w:tr w:rsidR="009A7E4A" w:rsidRPr="0075695D" w14:paraId="6A876A14" w14:textId="77777777" w:rsidTr="2F9F8987">
              <w:trPr>
                <w:tblCellSpacing w:w="0" w:type="dxa"/>
              </w:trPr>
              <w:tc>
                <w:tcPr>
                  <w:tcW w:w="0" w:type="auto"/>
                  <w:hideMark/>
                </w:tcPr>
                <w:p w14:paraId="6983F038" w14:textId="77777777" w:rsidR="009A7E4A" w:rsidRPr="0075695D" w:rsidRDefault="2F9F8987" w:rsidP="2F9F8987">
                  <w:pPr>
                    <w:pStyle w:val="BodyText4"/>
                    <w:spacing w:before="0" w:after="0" w:line="240" w:lineRule="auto"/>
                    <w:ind w:left="20" w:hanging="20"/>
                    <w:rPr>
                      <w:sz w:val="20"/>
                      <w:szCs w:val="20"/>
                    </w:rPr>
                  </w:pPr>
                  <w:r w:rsidRPr="0075695D">
                    <w:rPr>
                      <w:rFonts w:ascii="Segoe UI Symbol" w:hAnsi="Segoe UI Symbol" w:cs="Segoe UI Symbol"/>
                      <w:sz w:val="20"/>
                      <w:szCs w:val="20"/>
                    </w:rPr>
                    <w:t>☐</w:t>
                  </w:r>
                </w:p>
              </w:tc>
              <w:tc>
                <w:tcPr>
                  <w:tcW w:w="0" w:type="auto"/>
                  <w:hideMark/>
                </w:tcPr>
                <w:p w14:paraId="05A37335" w14:textId="77777777" w:rsidR="009A7E4A" w:rsidRPr="0075695D" w:rsidRDefault="2F9F8987" w:rsidP="2F9F8987">
                  <w:pPr>
                    <w:pStyle w:val="BodyText4"/>
                    <w:spacing w:before="0" w:after="0" w:line="240" w:lineRule="auto"/>
                    <w:ind w:left="20" w:hanging="20"/>
                    <w:rPr>
                      <w:sz w:val="20"/>
                      <w:szCs w:val="20"/>
                    </w:rPr>
                  </w:pPr>
                  <w:r w:rsidRPr="0075695D">
                    <w:rPr>
                      <w:sz w:val="20"/>
                      <w:szCs w:val="20"/>
                    </w:rPr>
                    <w:t>21. panta 1.a punkts — grozījums, ko veic, lai pārvietotu līdzekļus uz dalībvalsts nodalījumu </w:t>
                  </w:r>
                  <w:proofErr w:type="spellStart"/>
                  <w:r w:rsidRPr="0075695D">
                    <w:rPr>
                      <w:i/>
                      <w:iCs/>
                      <w:sz w:val="20"/>
                      <w:szCs w:val="20"/>
                    </w:rPr>
                    <w:t>InvestEU</w:t>
                  </w:r>
                  <w:proofErr w:type="spellEnd"/>
                  <w:r w:rsidRPr="0075695D">
                    <w:rPr>
                      <w:sz w:val="20"/>
                      <w:szCs w:val="20"/>
                    </w:rPr>
                    <w:t> ietvaros nolūkā iekļaut pasākumus </w:t>
                  </w:r>
                  <w:r w:rsidRPr="0075695D">
                    <w:rPr>
                      <w:i/>
                      <w:iCs/>
                      <w:sz w:val="20"/>
                      <w:szCs w:val="20"/>
                    </w:rPr>
                    <w:t>STEP</w:t>
                  </w:r>
                  <w:r w:rsidRPr="0075695D">
                    <w:rPr>
                      <w:sz w:val="20"/>
                      <w:szCs w:val="20"/>
                    </w:rPr>
                    <w:t> mērķu atbalstam</w:t>
                  </w:r>
                </w:p>
              </w:tc>
            </w:tr>
          </w:tbl>
          <w:p w14:paraId="67FD7973" w14:textId="77777777" w:rsidR="009A7E4A" w:rsidRPr="0075695D" w:rsidRDefault="009A7E4A" w:rsidP="2F9F8987">
            <w:pPr>
              <w:pStyle w:val="BodyText4"/>
              <w:spacing w:before="0" w:after="0" w:line="240" w:lineRule="auto"/>
              <w:ind w:left="20" w:hanging="20"/>
              <w:rPr>
                <w:sz w:val="20"/>
                <w:szCs w:val="20"/>
              </w:rPr>
            </w:pPr>
          </w:p>
          <w:tbl>
            <w:tblPr>
              <w:tblW w:w="6467" w:type="dxa"/>
              <w:tblCellSpacing w:w="0" w:type="dxa"/>
              <w:tblCellMar>
                <w:left w:w="0" w:type="dxa"/>
                <w:right w:w="0" w:type="dxa"/>
              </w:tblCellMar>
              <w:tblLook w:val="04A0" w:firstRow="1" w:lastRow="0" w:firstColumn="1" w:lastColumn="0" w:noHBand="0" w:noVBand="1"/>
            </w:tblPr>
            <w:tblGrid>
              <w:gridCol w:w="197"/>
              <w:gridCol w:w="8"/>
              <w:gridCol w:w="6262"/>
            </w:tblGrid>
            <w:tr w:rsidR="0097214B" w:rsidRPr="0075695D" w14:paraId="6048FD40" w14:textId="77777777" w:rsidTr="2F9F8987">
              <w:trPr>
                <w:tblCellSpacing w:w="0" w:type="dxa"/>
              </w:trPr>
              <w:tc>
                <w:tcPr>
                  <w:tcW w:w="0" w:type="auto"/>
                </w:tcPr>
                <w:p w14:paraId="29E9FB43" w14:textId="5CA2210F" w:rsidR="0097214B" w:rsidRPr="0075695D" w:rsidRDefault="00110C3B" w:rsidP="2F9F8987">
                  <w:pPr>
                    <w:pStyle w:val="BodyText4"/>
                    <w:spacing w:before="0" w:after="0" w:line="240" w:lineRule="auto"/>
                    <w:ind w:left="20" w:hanging="20"/>
                    <w:rPr>
                      <w:sz w:val="20"/>
                      <w:szCs w:val="20"/>
                    </w:rPr>
                  </w:pPr>
                  <w:r w:rsidRPr="0075695D">
                    <w:rPr>
                      <w:sz w:val="20"/>
                      <w:szCs w:val="20"/>
                    </w:rPr>
                    <w:t xml:space="preserve">X </w:t>
                  </w:r>
                </w:p>
              </w:tc>
              <w:tc>
                <w:tcPr>
                  <w:tcW w:w="0" w:type="auto"/>
                  <w:hideMark/>
                </w:tcPr>
                <w:p w14:paraId="0229181C" w14:textId="52DB2ABE" w:rsidR="0097214B" w:rsidRPr="0075695D" w:rsidRDefault="0097214B" w:rsidP="2F9F8987">
                  <w:pPr>
                    <w:pStyle w:val="BodyText4"/>
                    <w:spacing w:before="0" w:after="0" w:line="240" w:lineRule="auto"/>
                    <w:ind w:left="20" w:hanging="20"/>
                    <w:rPr>
                      <w:sz w:val="20"/>
                      <w:szCs w:val="20"/>
                    </w:rPr>
                  </w:pPr>
                </w:p>
              </w:tc>
              <w:tc>
                <w:tcPr>
                  <w:tcW w:w="0" w:type="auto"/>
                  <w:hideMark/>
                </w:tcPr>
                <w:p w14:paraId="7D8E89CA" w14:textId="77777777" w:rsidR="0097214B" w:rsidRPr="0075695D" w:rsidRDefault="2F9F8987" w:rsidP="2F9F8987">
                  <w:pPr>
                    <w:pStyle w:val="BodyText4"/>
                    <w:spacing w:before="0" w:after="0" w:line="240" w:lineRule="auto"/>
                    <w:ind w:left="20" w:hanging="20"/>
                    <w:rPr>
                      <w:sz w:val="20"/>
                      <w:szCs w:val="20"/>
                    </w:rPr>
                  </w:pPr>
                  <w:r w:rsidRPr="0075695D">
                    <w:rPr>
                      <w:sz w:val="20"/>
                      <w:szCs w:val="20"/>
                    </w:rPr>
                    <w:t>Nekas no iepriekš minētā, pārrakstīšanās kļūdas labojums</w:t>
                  </w:r>
                </w:p>
              </w:tc>
            </w:tr>
          </w:tbl>
          <w:p w14:paraId="6B285C2F" w14:textId="77777777" w:rsidR="009A7E4A" w:rsidRPr="0075695D" w:rsidRDefault="009A7E4A" w:rsidP="2F9F8987">
            <w:pPr>
              <w:pStyle w:val="BodyText4"/>
              <w:ind w:left="20" w:hanging="20"/>
              <w:rPr>
                <w:sz w:val="20"/>
                <w:szCs w:val="20"/>
              </w:rPr>
            </w:pPr>
          </w:p>
        </w:tc>
      </w:tr>
      <w:tr w:rsidR="009A7E4A" w:rsidRPr="0075695D" w14:paraId="6720E69A" w14:textId="77777777" w:rsidTr="2D0540DF">
        <w:trPr>
          <w:tblCellSpacing w:w="0" w:type="dxa"/>
        </w:trPr>
        <w:tc>
          <w:tcPr>
            <w:tcW w:w="235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CE2D904" w14:textId="77777777" w:rsidR="009A7E4A" w:rsidRPr="0075695D" w:rsidRDefault="2F9F8987" w:rsidP="2F9F8987">
            <w:pPr>
              <w:pStyle w:val="BodyText4"/>
              <w:spacing w:before="0" w:after="0"/>
              <w:ind w:left="20" w:hanging="20"/>
              <w:rPr>
                <w:sz w:val="20"/>
                <w:szCs w:val="20"/>
              </w:rPr>
            </w:pPr>
            <w:r w:rsidRPr="0075695D">
              <w:rPr>
                <w:sz w:val="20"/>
                <w:szCs w:val="20"/>
              </w:rPr>
              <w:t>Mainītie elementi (tikai grozītajiem pasākumiem)</w:t>
            </w:r>
          </w:p>
        </w:tc>
        <w:tc>
          <w:tcPr>
            <w:tcW w:w="64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tbl>
            <w:tblPr>
              <w:tblW w:w="5000" w:type="pct"/>
              <w:tblCellSpacing w:w="0" w:type="dxa"/>
              <w:tblCellMar>
                <w:left w:w="0" w:type="dxa"/>
                <w:right w:w="0" w:type="dxa"/>
              </w:tblCellMar>
              <w:tblLook w:val="04A0" w:firstRow="1" w:lastRow="0" w:firstColumn="1" w:lastColumn="0" w:noHBand="0" w:noVBand="1"/>
            </w:tblPr>
            <w:tblGrid>
              <w:gridCol w:w="394"/>
              <w:gridCol w:w="6093"/>
            </w:tblGrid>
            <w:tr w:rsidR="009A7E4A" w:rsidRPr="0075695D" w14:paraId="384FF1D3" w14:textId="77777777" w:rsidTr="2F9F8987">
              <w:trPr>
                <w:tblCellSpacing w:w="0" w:type="dxa"/>
              </w:trPr>
              <w:tc>
                <w:tcPr>
                  <w:tcW w:w="0" w:type="auto"/>
                  <w:hideMark/>
                </w:tcPr>
                <w:p w14:paraId="25AC7B78" w14:textId="77777777" w:rsidR="009A7E4A" w:rsidRPr="0075695D" w:rsidRDefault="2F9F8987" w:rsidP="2F9F8987">
                  <w:pPr>
                    <w:pStyle w:val="BodyText4"/>
                    <w:spacing w:before="0" w:after="0" w:line="240" w:lineRule="auto"/>
                    <w:ind w:left="20" w:hanging="20"/>
                    <w:rPr>
                      <w:sz w:val="20"/>
                      <w:szCs w:val="20"/>
                    </w:rPr>
                  </w:pPr>
                  <w:r w:rsidRPr="0075695D">
                    <w:rPr>
                      <w:rFonts w:ascii="Segoe UI Symbol" w:hAnsi="Segoe UI Symbol" w:cs="Segoe UI Symbol"/>
                      <w:sz w:val="20"/>
                      <w:szCs w:val="20"/>
                    </w:rPr>
                    <w:t>☐</w:t>
                  </w:r>
                </w:p>
              </w:tc>
              <w:tc>
                <w:tcPr>
                  <w:tcW w:w="0" w:type="auto"/>
                  <w:hideMark/>
                </w:tcPr>
                <w:p w14:paraId="65097EBC" w14:textId="77777777" w:rsidR="009A7E4A" w:rsidRPr="0075695D" w:rsidRDefault="2F9F8987" w:rsidP="2F9F8987">
                  <w:pPr>
                    <w:pStyle w:val="BodyText4"/>
                    <w:spacing w:before="0" w:after="0" w:line="240" w:lineRule="auto"/>
                    <w:ind w:left="20" w:hanging="20"/>
                    <w:rPr>
                      <w:sz w:val="20"/>
                      <w:szCs w:val="20"/>
                    </w:rPr>
                  </w:pPr>
                  <w:r w:rsidRPr="0075695D">
                    <w:rPr>
                      <w:sz w:val="20"/>
                      <w:szCs w:val="20"/>
                    </w:rPr>
                    <w:t>Komponentes/pasākuma apraksts</w:t>
                  </w:r>
                </w:p>
              </w:tc>
            </w:tr>
          </w:tbl>
          <w:p w14:paraId="6DFD0B55" w14:textId="77777777" w:rsidR="009A7E4A" w:rsidRPr="0075695D" w:rsidRDefault="009A7E4A" w:rsidP="2F9F8987">
            <w:pPr>
              <w:pStyle w:val="BodyText4"/>
              <w:spacing w:before="0" w:after="0" w:line="240" w:lineRule="auto"/>
              <w:ind w:left="20" w:hanging="20"/>
              <w:rPr>
                <w:sz w:val="20"/>
                <w:szCs w:val="20"/>
              </w:rPr>
            </w:pPr>
          </w:p>
          <w:tbl>
            <w:tblPr>
              <w:tblW w:w="5000" w:type="pct"/>
              <w:tblCellSpacing w:w="0" w:type="dxa"/>
              <w:tblCellMar>
                <w:left w:w="0" w:type="dxa"/>
                <w:right w:w="0" w:type="dxa"/>
              </w:tblCellMar>
              <w:tblLook w:val="04A0" w:firstRow="1" w:lastRow="0" w:firstColumn="1" w:lastColumn="0" w:noHBand="0" w:noVBand="1"/>
            </w:tblPr>
            <w:tblGrid>
              <w:gridCol w:w="6459"/>
              <w:gridCol w:w="28"/>
            </w:tblGrid>
            <w:tr w:rsidR="009A7E4A" w:rsidRPr="0075695D" w14:paraId="73CF2047" w14:textId="77777777" w:rsidTr="2F9F8987">
              <w:trPr>
                <w:tblCellSpacing w:w="0" w:type="dxa"/>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343"/>
                    <w:gridCol w:w="6116"/>
                  </w:tblGrid>
                  <w:tr w:rsidR="009A7E4A" w:rsidRPr="0075695D" w14:paraId="188336E1" w14:textId="77777777" w:rsidTr="2F9F8987">
                    <w:trPr>
                      <w:tblCellSpacing w:w="0" w:type="dxa"/>
                    </w:trPr>
                    <w:tc>
                      <w:tcPr>
                        <w:tcW w:w="0" w:type="auto"/>
                        <w:hideMark/>
                      </w:tcPr>
                      <w:p w14:paraId="1FA8BA5C" w14:textId="1BE748F9" w:rsidR="009A7E4A" w:rsidRPr="0075695D" w:rsidRDefault="00110C3B" w:rsidP="2F9F8987">
                        <w:pPr>
                          <w:pStyle w:val="BodyText4"/>
                          <w:spacing w:before="0" w:after="0" w:line="240" w:lineRule="auto"/>
                          <w:ind w:left="20" w:hanging="20"/>
                          <w:rPr>
                            <w:sz w:val="20"/>
                            <w:szCs w:val="20"/>
                          </w:rPr>
                        </w:pPr>
                        <w:r w:rsidRPr="0075695D">
                          <w:rPr>
                            <w:sz w:val="20"/>
                            <w:szCs w:val="20"/>
                          </w:rPr>
                          <w:t xml:space="preserve">X </w:t>
                        </w:r>
                      </w:p>
                    </w:tc>
                    <w:tc>
                      <w:tcPr>
                        <w:tcW w:w="0" w:type="auto"/>
                        <w:hideMark/>
                      </w:tcPr>
                      <w:p w14:paraId="27022647" w14:textId="77777777" w:rsidR="009A7E4A" w:rsidRPr="0075695D" w:rsidRDefault="2F9F8987" w:rsidP="2F9F8987">
                        <w:pPr>
                          <w:pStyle w:val="BodyText4"/>
                          <w:spacing w:before="0" w:after="0" w:line="240" w:lineRule="auto"/>
                          <w:ind w:left="20" w:hanging="20"/>
                          <w:rPr>
                            <w:sz w:val="20"/>
                            <w:szCs w:val="20"/>
                          </w:rPr>
                        </w:pPr>
                        <w:r w:rsidRPr="0075695D">
                          <w:rPr>
                            <w:sz w:val="20"/>
                            <w:szCs w:val="20"/>
                          </w:rPr>
                          <w:t xml:space="preserve">Atskaites punkti un </w:t>
                        </w:r>
                        <w:proofErr w:type="spellStart"/>
                        <w:r w:rsidRPr="0075695D">
                          <w:rPr>
                            <w:sz w:val="20"/>
                            <w:szCs w:val="20"/>
                          </w:rPr>
                          <w:t>mērķrādītāji</w:t>
                        </w:r>
                        <w:proofErr w:type="spellEnd"/>
                      </w:p>
                    </w:tc>
                  </w:tr>
                </w:tbl>
                <w:p w14:paraId="7CDD1B58" w14:textId="77777777" w:rsidR="009A7E4A" w:rsidRPr="0075695D" w:rsidRDefault="009A7E4A" w:rsidP="2F9F8987">
                  <w:pPr>
                    <w:pStyle w:val="BodyText4"/>
                    <w:spacing w:before="0" w:after="0" w:line="240" w:lineRule="auto"/>
                    <w:ind w:left="20" w:hanging="20"/>
                    <w:rPr>
                      <w:sz w:val="20"/>
                      <w:szCs w:val="20"/>
                    </w:rPr>
                  </w:pPr>
                </w:p>
              </w:tc>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14"/>
                    <w:gridCol w:w="14"/>
                  </w:tblGrid>
                  <w:tr w:rsidR="009A7E4A" w:rsidRPr="0075695D" w14:paraId="402A32BF" w14:textId="77777777" w:rsidTr="2F9F8987">
                    <w:trPr>
                      <w:tblCellSpacing w:w="0" w:type="dxa"/>
                    </w:trPr>
                    <w:tc>
                      <w:tcPr>
                        <w:tcW w:w="0" w:type="auto"/>
                      </w:tcPr>
                      <w:p w14:paraId="496EF55B" w14:textId="77777777" w:rsidR="009A7E4A" w:rsidRPr="0075695D" w:rsidRDefault="009A7E4A" w:rsidP="2F9F8987">
                        <w:pPr>
                          <w:pStyle w:val="BodyText4"/>
                          <w:spacing w:before="0" w:after="0" w:line="240" w:lineRule="auto"/>
                          <w:ind w:left="20" w:hanging="20"/>
                          <w:rPr>
                            <w:sz w:val="20"/>
                            <w:szCs w:val="20"/>
                          </w:rPr>
                        </w:pPr>
                      </w:p>
                    </w:tc>
                    <w:tc>
                      <w:tcPr>
                        <w:tcW w:w="0" w:type="auto"/>
                      </w:tcPr>
                      <w:p w14:paraId="40C77D99" w14:textId="77777777" w:rsidR="009A7E4A" w:rsidRPr="0075695D" w:rsidRDefault="009A7E4A" w:rsidP="2F9F8987">
                        <w:pPr>
                          <w:pStyle w:val="BodyText4"/>
                          <w:spacing w:before="0" w:after="0" w:line="240" w:lineRule="auto"/>
                          <w:ind w:left="20" w:hanging="20"/>
                          <w:rPr>
                            <w:sz w:val="20"/>
                            <w:szCs w:val="20"/>
                          </w:rPr>
                        </w:pPr>
                      </w:p>
                    </w:tc>
                  </w:tr>
                </w:tbl>
                <w:p w14:paraId="2DE98CE6" w14:textId="77777777" w:rsidR="009A7E4A" w:rsidRPr="0075695D" w:rsidRDefault="009A7E4A" w:rsidP="2F9F8987">
                  <w:pPr>
                    <w:pStyle w:val="BodyText4"/>
                    <w:spacing w:before="0" w:after="0" w:line="240" w:lineRule="auto"/>
                    <w:ind w:left="20" w:hanging="20"/>
                    <w:rPr>
                      <w:sz w:val="20"/>
                      <w:szCs w:val="20"/>
                    </w:rPr>
                  </w:pPr>
                </w:p>
              </w:tc>
            </w:tr>
          </w:tbl>
          <w:p w14:paraId="6C1643FE" w14:textId="77777777" w:rsidR="009A7E4A" w:rsidRPr="0075695D" w:rsidRDefault="009A7E4A" w:rsidP="2F9F8987">
            <w:pPr>
              <w:pStyle w:val="BodyText4"/>
              <w:spacing w:before="0" w:after="0" w:line="240" w:lineRule="auto"/>
              <w:ind w:left="20" w:hanging="20"/>
              <w:rPr>
                <w:sz w:val="20"/>
                <w:szCs w:val="20"/>
              </w:rPr>
            </w:pPr>
          </w:p>
          <w:tbl>
            <w:tblPr>
              <w:tblW w:w="5000" w:type="pct"/>
              <w:tblCellSpacing w:w="0" w:type="dxa"/>
              <w:tblCellMar>
                <w:left w:w="0" w:type="dxa"/>
                <w:right w:w="0" w:type="dxa"/>
              </w:tblCellMar>
              <w:tblLook w:val="04A0" w:firstRow="1" w:lastRow="0" w:firstColumn="1" w:lastColumn="0" w:noHBand="0" w:noVBand="1"/>
            </w:tblPr>
            <w:tblGrid>
              <w:gridCol w:w="682"/>
              <w:gridCol w:w="5805"/>
            </w:tblGrid>
            <w:tr w:rsidR="009A7E4A" w:rsidRPr="0075695D" w14:paraId="45321158" w14:textId="77777777" w:rsidTr="2F9F8987">
              <w:trPr>
                <w:tblCellSpacing w:w="0" w:type="dxa"/>
              </w:trPr>
              <w:tc>
                <w:tcPr>
                  <w:tcW w:w="0" w:type="auto"/>
                  <w:hideMark/>
                </w:tcPr>
                <w:p w14:paraId="2D3B5F63" w14:textId="77777777" w:rsidR="009A7E4A" w:rsidRPr="0075695D" w:rsidRDefault="2F9F8987" w:rsidP="2F9F8987">
                  <w:pPr>
                    <w:pStyle w:val="BodyText4"/>
                    <w:spacing w:before="0" w:after="0" w:line="240" w:lineRule="auto"/>
                    <w:ind w:left="20" w:hanging="20"/>
                    <w:rPr>
                      <w:sz w:val="20"/>
                      <w:szCs w:val="20"/>
                    </w:rPr>
                  </w:pPr>
                  <w:r w:rsidRPr="0075695D">
                    <w:rPr>
                      <w:rFonts w:ascii="Segoe UI Symbol" w:hAnsi="Segoe UI Symbol" w:cs="Segoe UI Symbol"/>
                      <w:sz w:val="20"/>
                      <w:szCs w:val="20"/>
                    </w:rPr>
                    <w:t>☐</w:t>
                  </w:r>
                </w:p>
              </w:tc>
              <w:tc>
                <w:tcPr>
                  <w:tcW w:w="0" w:type="auto"/>
                  <w:hideMark/>
                </w:tcPr>
                <w:p w14:paraId="59C71308" w14:textId="77777777" w:rsidR="009A7E4A" w:rsidRPr="0075695D" w:rsidRDefault="2F9F8987" w:rsidP="2F9F8987">
                  <w:pPr>
                    <w:pStyle w:val="BodyText4"/>
                    <w:spacing w:before="0" w:after="0" w:line="240" w:lineRule="auto"/>
                    <w:ind w:firstLine="0"/>
                    <w:rPr>
                      <w:sz w:val="20"/>
                      <w:szCs w:val="20"/>
                    </w:rPr>
                  </w:pPr>
                  <w:r w:rsidRPr="0075695D">
                    <w:rPr>
                      <w:sz w:val="20"/>
                      <w:szCs w:val="20"/>
                    </w:rPr>
                    <w:t>Aplēstās izmaksas</w:t>
                  </w:r>
                </w:p>
              </w:tc>
            </w:tr>
          </w:tbl>
          <w:p w14:paraId="2CD024FA" w14:textId="77777777" w:rsidR="009A7E4A" w:rsidRPr="0075695D" w:rsidRDefault="009A7E4A" w:rsidP="2F9F8987">
            <w:pPr>
              <w:pStyle w:val="BodyText4"/>
              <w:spacing w:before="0" w:after="0" w:line="240" w:lineRule="auto"/>
              <w:ind w:left="20" w:hanging="20"/>
              <w:rPr>
                <w:sz w:val="20"/>
                <w:szCs w:val="20"/>
              </w:rPr>
            </w:pPr>
          </w:p>
          <w:tbl>
            <w:tblPr>
              <w:tblW w:w="5000" w:type="pct"/>
              <w:tblCellSpacing w:w="0" w:type="dxa"/>
              <w:tblCellMar>
                <w:left w:w="0" w:type="dxa"/>
                <w:right w:w="0" w:type="dxa"/>
              </w:tblCellMar>
              <w:tblLook w:val="04A0" w:firstRow="1" w:lastRow="0" w:firstColumn="1" w:lastColumn="0" w:noHBand="0" w:noVBand="1"/>
            </w:tblPr>
            <w:tblGrid>
              <w:gridCol w:w="173"/>
              <w:gridCol w:w="6314"/>
            </w:tblGrid>
            <w:tr w:rsidR="009A7E4A" w:rsidRPr="0075695D" w14:paraId="30BA7563" w14:textId="77777777" w:rsidTr="2F9F8987">
              <w:trPr>
                <w:tblCellSpacing w:w="0" w:type="dxa"/>
              </w:trPr>
              <w:tc>
                <w:tcPr>
                  <w:tcW w:w="0" w:type="auto"/>
                  <w:hideMark/>
                </w:tcPr>
                <w:p w14:paraId="482753A7" w14:textId="77777777" w:rsidR="009A7E4A" w:rsidRPr="0075695D" w:rsidRDefault="2F9F8987" w:rsidP="00B077C8">
                  <w:pPr>
                    <w:shd w:val="clear" w:color="auto" w:fill="FFFFFF" w:themeFill="background1"/>
                    <w:ind w:left="20" w:hanging="20"/>
                    <w:jc w:val="both"/>
                    <w:rPr>
                      <w:rFonts w:ascii="Times New Roman" w:eastAsia="Times New Roman" w:hAnsi="Times New Roman" w:cs="Times New Roman"/>
                      <w:color w:val="auto"/>
                      <w:sz w:val="20"/>
                      <w:szCs w:val="20"/>
                    </w:rPr>
                  </w:pPr>
                  <w:r w:rsidRPr="0075695D">
                    <w:rPr>
                      <w:rFonts w:ascii="Segoe UI Symbol" w:eastAsia="Times New Roman" w:hAnsi="Segoe UI Symbol" w:cs="Segoe UI Symbol"/>
                      <w:sz w:val="20"/>
                      <w:szCs w:val="20"/>
                    </w:rPr>
                    <w:t>☐</w:t>
                  </w:r>
                </w:p>
              </w:tc>
              <w:tc>
                <w:tcPr>
                  <w:tcW w:w="0" w:type="auto"/>
                  <w:hideMark/>
                </w:tcPr>
                <w:p w14:paraId="27C0F66D" w14:textId="77777777" w:rsidR="009A7E4A" w:rsidRPr="0075695D" w:rsidRDefault="2F9F8987" w:rsidP="00B077C8">
                  <w:pPr>
                    <w:shd w:val="clear" w:color="auto" w:fill="FFFFFF" w:themeFill="background1"/>
                    <w:jc w:val="both"/>
                    <w:rPr>
                      <w:rFonts w:ascii="Times New Roman" w:eastAsia="Times New Roman" w:hAnsi="Times New Roman" w:cs="Times New Roman"/>
                      <w:color w:val="auto"/>
                      <w:sz w:val="20"/>
                      <w:szCs w:val="20"/>
                    </w:rPr>
                  </w:pPr>
                  <w:r w:rsidRPr="0075695D">
                    <w:rPr>
                      <w:rFonts w:ascii="Times New Roman" w:eastAsia="Times New Roman" w:hAnsi="Times New Roman" w:cs="Times New Roman"/>
                      <w:color w:val="auto"/>
                      <w:sz w:val="20"/>
                      <w:szCs w:val="20"/>
                    </w:rPr>
                    <w:t xml:space="preserve"> Zaļā un digitālā izsekojamība (potenciāli būtiski, jo tās ir nozīmīgas izmaiņas </w:t>
                  </w:r>
                  <w:r w:rsidRPr="0075695D">
                    <w:rPr>
                      <w:rFonts w:ascii="Times New Roman" w:eastAsia="Times New Roman" w:hAnsi="Times New Roman" w:cs="Times New Roman"/>
                      <w:color w:val="auto"/>
                      <w:sz w:val="20"/>
                      <w:szCs w:val="20"/>
                    </w:rPr>
                    <w:lastRenderedPageBreak/>
                    <w:t>pamatā esošajā pasākumā)</w:t>
                  </w:r>
                </w:p>
              </w:tc>
            </w:tr>
          </w:tbl>
          <w:p w14:paraId="7C361CDF" w14:textId="77777777" w:rsidR="009A7E4A" w:rsidRPr="0075695D" w:rsidRDefault="009A7E4A" w:rsidP="00B077C8">
            <w:pPr>
              <w:shd w:val="clear" w:color="auto" w:fill="FFFFFF" w:themeFill="background1"/>
              <w:ind w:left="20" w:hanging="20"/>
              <w:jc w:val="both"/>
              <w:rPr>
                <w:rFonts w:ascii="Times New Roman" w:eastAsia="Times New Roman" w:hAnsi="Times New Roman" w:cs="Times New Roman"/>
                <w:color w:val="auto"/>
                <w:sz w:val="20"/>
                <w:szCs w:val="20"/>
              </w:rPr>
            </w:pPr>
          </w:p>
          <w:tbl>
            <w:tblPr>
              <w:tblW w:w="6487" w:type="dxa"/>
              <w:tblCellSpacing w:w="0" w:type="dxa"/>
              <w:tblCellMar>
                <w:left w:w="0" w:type="dxa"/>
                <w:right w:w="0" w:type="dxa"/>
              </w:tblCellMar>
              <w:tblLook w:val="04A0" w:firstRow="1" w:lastRow="0" w:firstColumn="1" w:lastColumn="0" w:noHBand="0" w:noVBand="1"/>
            </w:tblPr>
            <w:tblGrid>
              <w:gridCol w:w="209"/>
              <w:gridCol w:w="6278"/>
            </w:tblGrid>
            <w:tr w:rsidR="009A7E4A" w:rsidRPr="0075695D" w14:paraId="0DDBC9B1" w14:textId="77777777" w:rsidTr="00110C3B">
              <w:trPr>
                <w:tblCellSpacing w:w="0" w:type="dxa"/>
              </w:trPr>
              <w:tc>
                <w:tcPr>
                  <w:tcW w:w="161" w:type="pct"/>
                  <w:hideMark/>
                </w:tcPr>
                <w:p w14:paraId="42FE82E9" w14:textId="3E5997DD" w:rsidR="009A7E4A" w:rsidRPr="0075695D" w:rsidRDefault="00110C3B" w:rsidP="00B077C8">
                  <w:pPr>
                    <w:shd w:val="clear" w:color="auto" w:fill="FFFFFF" w:themeFill="background1"/>
                    <w:ind w:left="20" w:hanging="20"/>
                    <w:jc w:val="both"/>
                    <w:rPr>
                      <w:rFonts w:ascii="Times New Roman" w:eastAsia="Times New Roman" w:hAnsi="Times New Roman" w:cs="Times New Roman"/>
                      <w:color w:val="auto"/>
                      <w:sz w:val="20"/>
                      <w:szCs w:val="20"/>
                    </w:rPr>
                  </w:pPr>
                  <w:r w:rsidRPr="0075695D">
                    <w:rPr>
                      <w:rFonts w:ascii="Times New Roman" w:eastAsia="Times New Roman" w:hAnsi="Times New Roman" w:cs="Times New Roman"/>
                      <w:color w:val="auto"/>
                      <w:sz w:val="20"/>
                      <w:szCs w:val="20"/>
                    </w:rPr>
                    <w:t xml:space="preserve">X </w:t>
                  </w:r>
                </w:p>
              </w:tc>
              <w:tc>
                <w:tcPr>
                  <w:tcW w:w="0" w:type="auto"/>
                  <w:hideMark/>
                </w:tcPr>
                <w:p w14:paraId="38F0EDB3" w14:textId="77777777" w:rsidR="009A7E4A" w:rsidRPr="0075695D" w:rsidRDefault="2F9F8987" w:rsidP="00B077C8">
                  <w:pPr>
                    <w:shd w:val="clear" w:color="auto" w:fill="FFFFFF" w:themeFill="background1"/>
                    <w:jc w:val="both"/>
                    <w:rPr>
                      <w:rFonts w:ascii="Times New Roman" w:eastAsia="Times New Roman" w:hAnsi="Times New Roman" w:cs="Times New Roman"/>
                      <w:color w:val="auto"/>
                      <w:sz w:val="20"/>
                      <w:szCs w:val="20"/>
                    </w:rPr>
                  </w:pPr>
                  <w:r w:rsidRPr="0075695D">
                    <w:rPr>
                      <w:rFonts w:ascii="Times New Roman" w:eastAsia="Times New Roman" w:hAnsi="Times New Roman" w:cs="Times New Roman"/>
                      <w:color w:val="auto"/>
                      <w:sz w:val="20"/>
                      <w:szCs w:val="20"/>
                    </w:rPr>
                    <w:t xml:space="preserve"> Pašnovērtējums par principu “nenodarīt būtisku kaitējumu”</w:t>
                  </w:r>
                </w:p>
              </w:tc>
            </w:tr>
          </w:tbl>
          <w:p w14:paraId="43D540BA" w14:textId="77777777" w:rsidR="009A7E4A" w:rsidRPr="0075695D" w:rsidRDefault="009A7E4A" w:rsidP="2F9F8987">
            <w:pPr>
              <w:pStyle w:val="BodyText4"/>
              <w:ind w:left="20" w:hanging="20"/>
              <w:rPr>
                <w:sz w:val="20"/>
                <w:szCs w:val="20"/>
              </w:rPr>
            </w:pPr>
          </w:p>
        </w:tc>
      </w:tr>
    </w:tbl>
    <w:p w14:paraId="59A2C586" w14:textId="77777777" w:rsidR="00C234AA" w:rsidRPr="0075741E" w:rsidRDefault="00C234AA" w:rsidP="2F9F8987">
      <w:pPr>
        <w:pStyle w:val="BodyText4"/>
        <w:shd w:val="clear" w:color="auto" w:fill="auto"/>
        <w:spacing w:before="0" w:after="0"/>
        <w:ind w:firstLine="0"/>
      </w:pPr>
    </w:p>
    <w:p w14:paraId="74BD339D" w14:textId="77777777" w:rsidR="00B6624A" w:rsidRPr="0075741E" w:rsidRDefault="00B6624A" w:rsidP="2F9F8987">
      <w:pPr>
        <w:pStyle w:val="BodyText4"/>
        <w:shd w:val="clear" w:color="auto" w:fill="auto"/>
        <w:spacing w:before="0" w:after="0"/>
        <w:ind w:left="20"/>
      </w:pPr>
    </w:p>
    <w:tbl>
      <w:tblPr>
        <w:tblW w:w="5000" w:type="pct"/>
        <w:tblCellSpacing w:w="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544"/>
        <w:gridCol w:w="6272"/>
      </w:tblGrid>
      <w:tr w:rsidR="007A3F9B" w:rsidRPr="0075741E" w14:paraId="03BD8AF4" w14:textId="77777777" w:rsidTr="2D0540DF">
        <w:trPr>
          <w:tblCellSpacing w:w="0" w:type="dxa"/>
        </w:trPr>
        <w:tc>
          <w:tcPr>
            <w:tcW w:w="0" w:type="auto"/>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9DCB94C" w14:textId="6C51FB23" w:rsidR="007A3F9B" w:rsidRPr="0075741E" w:rsidRDefault="2F9F8987" w:rsidP="2F9F8987">
            <w:pPr>
              <w:pStyle w:val="BodyText4"/>
              <w:spacing w:before="0" w:after="0"/>
              <w:ind w:left="20" w:hanging="20"/>
              <w:rPr>
                <w:b/>
                <w:bCs/>
                <w:sz w:val="17"/>
                <w:szCs w:val="17"/>
              </w:rPr>
            </w:pPr>
            <w:r w:rsidRPr="2F9F8987">
              <w:t xml:space="preserve">Mainītās komponentes nosaukums </w:t>
            </w:r>
            <w:r w:rsidRPr="2F9F8987">
              <w:rPr>
                <w:b/>
                <w:bCs/>
                <w:sz w:val="17"/>
                <w:szCs w:val="17"/>
              </w:rPr>
              <w:t>Komponente Nr.2</w:t>
            </w:r>
            <w:r w:rsidRPr="2F9F8987">
              <w:t xml:space="preserve"> </w:t>
            </w:r>
            <w:r w:rsidRPr="2F9F8987">
              <w:rPr>
                <w:b/>
                <w:bCs/>
                <w:sz w:val="17"/>
                <w:szCs w:val="17"/>
              </w:rPr>
              <w:t>DIGITĀLĀ TRANSFORMĀCIJA</w:t>
            </w:r>
          </w:p>
        </w:tc>
      </w:tr>
      <w:tr w:rsidR="009E1517" w:rsidRPr="0075741E" w14:paraId="598DC226" w14:textId="77777777" w:rsidTr="2D0540DF">
        <w:trPr>
          <w:tblCellSpacing w:w="0" w:type="dxa"/>
        </w:trPr>
        <w:tc>
          <w:tcPr>
            <w:tcW w:w="144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9886D2A" w14:textId="7BF6FAB0" w:rsidR="009E1517" w:rsidRPr="0075741E" w:rsidRDefault="2F9F8987" w:rsidP="2F9F8987">
            <w:pPr>
              <w:pStyle w:val="BodyText4"/>
              <w:spacing w:before="0" w:after="0"/>
              <w:ind w:left="20" w:hanging="20"/>
            </w:pPr>
            <w:r w:rsidRPr="2F9F8987">
              <w:t>Padomes īstenošanas lēmuma (turpmāk - CID) atsauce uz investīciju/reformu</w:t>
            </w:r>
          </w:p>
        </w:tc>
        <w:tc>
          <w:tcPr>
            <w:tcW w:w="355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1D0926A" w14:textId="515218B9" w:rsidR="00A12D45" w:rsidRPr="00110C3B" w:rsidRDefault="38ADE267" w:rsidP="2F9F8987">
            <w:pPr>
              <w:pStyle w:val="BodyText4"/>
              <w:spacing w:before="0" w:after="0"/>
              <w:ind w:left="20" w:hanging="20"/>
            </w:pPr>
            <w:r w:rsidRPr="00110C3B">
              <w:t xml:space="preserve">LV-C[C2]-I[2-1-1-1-i-], LV-C[C2]-I[2-1-2-1-i-], LV-C[C2]-I[2-1-2-2-i-], LV-C[C2]-I[2-1-3-1-i-], LV-C[C2]-I[2-2-1-1-i-], LV-C[C2]-I[2-2-1-2-i-] LV-C[C2]-I[2-2-1-3-i-], LV-C[C2]-I[2-2-1-4-i-], LV-C[C2]-I[2-2-1-5-i-], LV-C[C2]-R [2-3-1-r-], LV-C[C2]-I[2-3-1-2-i-], LV-C[C2]-I[2-3-1-3-i-], LV-C[C2]-R [2-3-2-r-] , LV-C[C2]-I[2-3-2-1-i-], LV-C[C2]-I[2-3-2-2-i-], LV-C[C2]-I[2-4-1-2-i-]      </w:t>
            </w:r>
          </w:p>
        </w:tc>
      </w:tr>
      <w:tr w:rsidR="009E1517" w:rsidRPr="0075741E" w14:paraId="479117FC" w14:textId="77777777" w:rsidTr="2D0540DF">
        <w:trPr>
          <w:tblCellSpacing w:w="0" w:type="dxa"/>
        </w:trPr>
        <w:tc>
          <w:tcPr>
            <w:tcW w:w="144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E5E1D3F" w14:textId="77777777" w:rsidR="009E1517" w:rsidRPr="0075741E" w:rsidRDefault="2F9F8987" w:rsidP="2F9F8987">
            <w:pPr>
              <w:pStyle w:val="BodyText4"/>
              <w:spacing w:before="0" w:after="0"/>
              <w:ind w:left="20" w:hanging="20"/>
            </w:pPr>
            <w:r w:rsidRPr="2F9F8987">
              <w:t>Investīcijas/reformas nosaukums</w:t>
            </w:r>
          </w:p>
        </w:tc>
        <w:tc>
          <w:tcPr>
            <w:tcW w:w="355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8D1EC1B" w14:textId="4DF5DCB8" w:rsidR="1FA32C3D" w:rsidRDefault="2F9F8987" w:rsidP="2F9F8987">
            <w:pPr>
              <w:pStyle w:val="BodyText4"/>
              <w:spacing w:before="0" w:after="0" w:line="240" w:lineRule="auto"/>
              <w:ind w:left="23" w:firstLine="0"/>
            </w:pPr>
            <w:r w:rsidRPr="2F9F8987">
              <w:t>2.1.1.1.i. Pārvaldes modernizācija un pakalpojumu digitālā transformācija, tai skaitā uzņēmējdarbības vide</w:t>
            </w:r>
          </w:p>
          <w:p w14:paraId="3A9E993B" w14:textId="1480ABF2" w:rsidR="1FA32C3D" w:rsidRDefault="2F9F8987" w:rsidP="2F9F8987">
            <w:pPr>
              <w:pStyle w:val="BodyText4"/>
              <w:spacing w:before="0" w:after="0" w:line="240" w:lineRule="auto"/>
              <w:ind w:left="23" w:firstLine="0"/>
            </w:pPr>
            <w:r w:rsidRPr="2F9F8987">
              <w:t>2.1.2.1.i. Centralizētas platformas, sistēmas un kopīgie pakalpojumi</w:t>
            </w:r>
          </w:p>
          <w:p w14:paraId="1272BD72" w14:textId="6C4643B5" w:rsidR="1FA32C3D" w:rsidRDefault="2D0540DF" w:rsidP="2F9F8987">
            <w:pPr>
              <w:pStyle w:val="BodyText4"/>
              <w:spacing w:before="0" w:after="0" w:line="240" w:lineRule="auto"/>
              <w:ind w:left="23" w:firstLine="0"/>
            </w:pPr>
            <w:r>
              <w:t>2.1.2.2.i. Mākoņpakalpojumi</w:t>
            </w:r>
          </w:p>
          <w:p w14:paraId="04F443F5" w14:textId="3420D01B" w:rsidR="1FA32C3D" w:rsidRDefault="38ADE267" w:rsidP="2F9F8987">
            <w:pPr>
              <w:pStyle w:val="BodyText4"/>
              <w:spacing w:before="0" w:after="0" w:line="240" w:lineRule="auto"/>
              <w:ind w:left="23" w:firstLine="0"/>
            </w:pPr>
            <w:r w:rsidRPr="38ADE267">
              <w:t>2.1.3.1.i. Datu pieejamība, koplietošana un analītika</w:t>
            </w:r>
          </w:p>
          <w:p w14:paraId="42425169" w14:textId="72686368" w:rsidR="38ADE267" w:rsidRDefault="38ADE267" w:rsidP="38ADE267">
            <w:pPr>
              <w:pStyle w:val="BodyText4"/>
              <w:spacing w:before="0" w:after="0" w:line="240" w:lineRule="auto"/>
              <w:ind w:left="23" w:firstLine="0"/>
            </w:pPr>
            <w:r w:rsidRPr="38ADE267">
              <w:t>2.2.1.1.i. Atbalsts Digitālo inovāciju centru un reģionālo kontaktpunktu izveidei</w:t>
            </w:r>
          </w:p>
          <w:p w14:paraId="79691F79" w14:textId="31E787CB" w:rsidR="38ADE267" w:rsidRDefault="7467DC50" w:rsidP="38ADE267">
            <w:pPr>
              <w:pStyle w:val="BodyText4"/>
              <w:spacing w:before="0" w:after="0" w:line="240" w:lineRule="auto"/>
              <w:ind w:left="23" w:firstLine="0"/>
            </w:pPr>
            <w:r>
              <w:t>2.2.1.2.i. Atbalsts vienību digitalizācijā</w:t>
            </w:r>
          </w:p>
          <w:p w14:paraId="2F58DCB6" w14:textId="5E8C78E4" w:rsidR="38ADE267" w:rsidRDefault="38ADE267" w:rsidP="38ADE267">
            <w:pPr>
              <w:pStyle w:val="BodyText4"/>
              <w:spacing w:before="0" w:after="0" w:line="240" w:lineRule="auto"/>
              <w:ind w:left="23" w:firstLine="0"/>
            </w:pPr>
            <w:r w:rsidRPr="38ADE267">
              <w:t>2.2.1.3.i Atbalsts jaunu produktu un pakalpojumu ieviešanai uzņēmējdarbībā</w:t>
            </w:r>
          </w:p>
          <w:p w14:paraId="77173E1A" w14:textId="61C0B3C1" w:rsidR="38ADE267" w:rsidRDefault="38ADE267" w:rsidP="38ADE267">
            <w:pPr>
              <w:pStyle w:val="BodyText4"/>
              <w:spacing w:before="0" w:after="0" w:line="240" w:lineRule="auto"/>
              <w:ind w:left="23" w:firstLine="0"/>
            </w:pPr>
            <w:r w:rsidRPr="38ADE267">
              <w:t>2.2.1.4.i Finanšu instrumenti komersantu digitālās transformācijas veicināšanai</w:t>
            </w:r>
          </w:p>
          <w:p w14:paraId="6C2B6915" w14:textId="08B859DD" w:rsidR="002369B1" w:rsidRPr="00E35294" w:rsidRDefault="2F9F8987" w:rsidP="2F9F8987">
            <w:pPr>
              <w:pStyle w:val="BodyText4"/>
              <w:spacing w:before="0" w:after="0" w:line="240" w:lineRule="auto"/>
              <w:ind w:left="23" w:firstLine="0"/>
            </w:pPr>
            <w:r w:rsidRPr="2F9F8987">
              <w:t>2.2.1.5.i. Mediju nozares uzņēmumu digitālās transformācijas veicināšana</w:t>
            </w:r>
          </w:p>
          <w:p w14:paraId="47852D3B" w14:textId="253E901D" w:rsidR="00A83265" w:rsidRPr="00E35294" w:rsidRDefault="2F9F8987" w:rsidP="2F9F8987">
            <w:pPr>
              <w:pStyle w:val="BodyText4"/>
              <w:spacing w:before="0" w:after="0" w:line="240" w:lineRule="auto"/>
              <w:ind w:left="23" w:firstLine="0"/>
            </w:pPr>
            <w:r w:rsidRPr="2F9F8987">
              <w:t>2.3.1.r. Ilgtspējīgas un sociāli atbildīgas atbalsta sistēmas pieaugušo izglītībai attīstība </w:t>
            </w:r>
          </w:p>
          <w:p w14:paraId="4437F992" w14:textId="77777777" w:rsidR="003E73F9" w:rsidRPr="00E35294" w:rsidRDefault="2F9F8987" w:rsidP="2F9F8987">
            <w:pPr>
              <w:pStyle w:val="BodyText4"/>
              <w:spacing w:before="0" w:after="0"/>
              <w:ind w:firstLine="0"/>
            </w:pPr>
            <w:r w:rsidRPr="2F9F8987">
              <w:t>2.3.1.2.i  Uzņēmumu digitālo prasmju attīstība</w:t>
            </w:r>
          </w:p>
          <w:p w14:paraId="38531CAA" w14:textId="2DABBFB7" w:rsidR="003E73F9" w:rsidRPr="00E35294" w:rsidRDefault="2F9F8987" w:rsidP="2F9F8987">
            <w:pPr>
              <w:pStyle w:val="BodyText4"/>
              <w:spacing w:before="0" w:after="0"/>
              <w:ind w:left="23" w:firstLine="0"/>
            </w:pPr>
            <w:r w:rsidRPr="2F9F8987">
              <w:t xml:space="preserve">2.3.1.3.i. </w:t>
            </w:r>
            <w:proofErr w:type="spellStart"/>
            <w:r w:rsidRPr="2F9F8987">
              <w:t>Pašvadītas</w:t>
            </w:r>
            <w:proofErr w:type="spellEnd"/>
            <w:r w:rsidRPr="2F9F8987">
              <w:t xml:space="preserve"> IKT speciālistu mācību pieejas attīstība</w:t>
            </w:r>
          </w:p>
          <w:p w14:paraId="14764F16" w14:textId="2438A446" w:rsidR="53468548" w:rsidRPr="00E35294" w:rsidRDefault="2F9F8987" w:rsidP="2F9F8987">
            <w:pPr>
              <w:pStyle w:val="BodyText4"/>
              <w:spacing w:before="0" w:after="0" w:line="240" w:lineRule="auto"/>
              <w:ind w:right="164" w:firstLine="0"/>
              <w:rPr>
                <w:color w:val="auto"/>
              </w:rPr>
            </w:pPr>
            <w:r w:rsidRPr="2F9F8987">
              <w:rPr>
                <w:color w:val="auto"/>
              </w:rPr>
              <w:t>2.3.1.4.i. Individuālo mācību kontu pieejas attīstība</w:t>
            </w:r>
          </w:p>
          <w:p w14:paraId="6884ACEE" w14:textId="03901DF1" w:rsidR="79F9DC54" w:rsidRPr="00E35294" w:rsidRDefault="2F9F8987" w:rsidP="2F9F8987">
            <w:pPr>
              <w:pStyle w:val="BodyText4"/>
              <w:spacing w:before="0" w:after="0" w:line="240" w:lineRule="auto"/>
              <w:ind w:firstLine="0"/>
              <w:rPr>
                <w:b/>
                <w:bCs/>
                <w:lang w:val="lv"/>
              </w:rPr>
            </w:pPr>
            <w:r w:rsidRPr="2F9F8987">
              <w:t>2.3.2.r. Digitālās prasmes sabiedrības un pārvaldes digitālajai transformācijai</w:t>
            </w:r>
          </w:p>
          <w:p w14:paraId="14FC8505" w14:textId="354E7DC9" w:rsidR="79F9DC54" w:rsidRPr="00E35294" w:rsidRDefault="2F9F8987" w:rsidP="2F9F8987">
            <w:pPr>
              <w:pStyle w:val="BodyText4"/>
              <w:spacing w:before="0" w:after="0" w:line="240" w:lineRule="auto"/>
              <w:ind w:firstLine="0"/>
              <w:rPr>
                <w:b/>
                <w:bCs/>
                <w:lang w:val="lv"/>
              </w:rPr>
            </w:pPr>
            <w:r w:rsidRPr="2F9F8987">
              <w:rPr>
                <w:lang w:val="lv"/>
              </w:rPr>
              <w:t>2.3.2.1.i. Digitālās prasmes iedzīvotājiem, t. sk. Jauniešiem</w:t>
            </w:r>
          </w:p>
          <w:p w14:paraId="46C5BF75" w14:textId="13E3EBFB" w:rsidR="004572D2" w:rsidRPr="00E35294" w:rsidRDefault="2F9F8987" w:rsidP="2F9F8987">
            <w:pPr>
              <w:pStyle w:val="BodyText4"/>
              <w:spacing w:before="0" w:after="0" w:line="240" w:lineRule="auto"/>
              <w:ind w:firstLine="0"/>
              <w:rPr>
                <w:rStyle w:val="cf01"/>
                <w:rFonts w:ascii="Times New Roman" w:hAnsi="Times New Roman" w:cs="Times New Roman"/>
                <w:sz w:val="21"/>
                <w:szCs w:val="21"/>
              </w:rPr>
            </w:pPr>
            <w:r w:rsidRPr="2F9F8987">
              <w:rPr>
                <w:lang w:val="lv"/>
              </w:rPr>
              <w:t xml:space="preserve">2.3.2.2.i. </w:t>
            </w:r>
            <w:r w:rsidRPr="2F9F8987">
              <w:rPr>
                <w:rStyle w:val="cf01"/>
                <w:rFonts w:ascii="Times New Roman" w:hAnsi="Times New Roman" w:cs="Times New Roman"/>
                <w:b w:val="0"/>
                <w:bCs w:val="0"/>
                <w:sz w:val="21"/>
                <w:szCs w:val="21"/>
              </w:rPr>
              <w:t>Valsts un pašvaldību digitālās transformācijas prasmju un spēju attīstība</w:t>
            </w:r>
          </w:p>
          <w:p w14:paraId="6B94D3E0" w14:textId="201A64E4" w:rsidR="004572D2" w:rsidRPr="00E35294" w:rsidRDefault="2F9F8987" w:rsidP="2F9F8987">
            <w:r w:rsidRPr="2F9F8987">
              <w:rPr>
                <w:rFonts w:ascii="Times New Roman" w:eastAsia="Times New Roman" w:hAnsi="Times New Roman" w:cs="Times New Roman"/>
                <w:sz w:val="21"/>
                <w:szCs w:val="21"/>
                <w:lang w:val="lv"/>
              </w:rPr>
              <w:t>2.4.1.2. Platjoslas jeb ļoti augstas veiktspējas tīklu "pēdējās jūdzes" infrastruktūras attīstība</w:t>
            </w:r>
          </w:p>
        </w:tc>
      </w:tr>
      <w:tr w:rsidR="009E1517" w:rsidRPr="0075741E" w14:paraId="2786AE4A" w14:textId="77777777" w:rsidTr="2D0540DF">
        <w:trPr>
          <w:tblCellSpacing w:w="0" w:type="dxa"/>
        </w:trPr>
        <w:tc>
          <w:tcPr>
            <w:tcW w:w="144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451EFB2" w14:textId="7547386C" w:rsidR="009E1517" w:rsidRPr="0075741E" w:rsidRDefault="2F9F8987" w:rsidP="2F9F8987">
            <w:pPr>
              <w:pStyle w:val="BodyText4"/>
              <w:spacing w:before="0" w:after="0"/>
              <w:ind w:left="20" w:hanging="20"/>
            </w:pPr>
            <w:r w:rsidRPr="2F9F8987">
              <w:t>Izmaiņu veids salīdzinājumā ar CID</w:t>
            </w:r>
          </w:p>
        </w:tc>
        <w:tc>
          <w:tcPr>
            <w:tcW w:w="355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6654EA3" w14:textId="59D91E62" w:rsidR="009E1517" w:rsidRPr="0075741E" w:rsidRDefault="2F9F8987" w:rsidP="2F9F8987">
            <w:pPr>
              <w:pStyle w:val="BodyText4"/>
              <w:spacing w:before="0" w:after="0"/>
              <w:ind w:left="20" w:hanging="20"/>
            </w:pPr>
            <w:r w:rsidRPr="2F9F8987">
              <w:t>Grozījumi</w:t>
            </w:r>
          </w:p>
        </w:tc>
      </w:tr>
      <w:tr w:rsidR="009E1517" w:rsidRPr="0075741E" w14:paraId="3EFFA7EB" w14:textId="77777777" w:rsidTr="2D0540DF">
        <w:trPr>
          <w:tblCellSpacing w:w="0" w:type="dxa"/>
        </w:trPr>
        <w:tc>
          <w:tcPr>
            <w:tcW w:w="144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4D91616" w14:textId="77777777" w:rsidR="009E1517" w:rsidRPr="0075741E" w:rsidRDefault="2F9F8987" w:rsidP="2F9F8987">
            <w:pPr>
              <w:pStyle w:val="BodyText4"/>
              <w:spacing w:before="0" w:after="0"/>
              <w:ind w:left="20" w:hanging="20"/>
            </w:pPr>
            <w:r w:rsidRPr="2F9F8987">
              <w:t>Izmaiņu juridiskais pamats (izvēlieties vismaz vienu)</w:t>
            </w:r>
          </w:p>
        </w:tc>
        <w:tc>
          <w:tcPr>
            <w:tcW w:w="355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Spacing w:w="0" w:type="dxa"/>
              <w:tblCellMar>
                <w:left w:w="0" w:type="dxa"/>
                <w:right w:w="0" w:type="dxa"/>
              </w:tblCellMar>
              <w:tblLook w:val="04A0" w:firstRow="1" w:lastRow="0" w:firstColumn="1" w:lastColumn="0" w:noHBand="0" w:noVBand="1"/>
            </w:tblPr>
            <w:tblGrid>
              <w:gridCol w:w="136"/>
              <w:gridCol w:w="6106"/>
            </w:tblGrid>
            <w:tr w:rsidR="009E1517" w:rsidRPr="0075741E" w14:paraId="7EF8F832" w14:textId="77777777" w:rsidTr="2F9F8987">
              <w:trPr>
                <w:tblCellSpacing w:w="0" w:type="dxa"/>
              </w:trPr>
              <w:tc>
                <w:tcPr>
                  <w:tcW w:w="0" w:type="auto"/>
                  <w:hideMark/>
                </w:tcPr>
                <w:p w14:paraId="47313597" w14:textId="56552DA3" w:rsidR="009E1517" w:rsidRPr="0075741E" w:rsidRDefault="00EE31FE" w:rsidP="2F9F8987">
                  <w:pPr>
                    <w:pStyle w:val="BodyText4"/>
                    <w:spacing w:before="0" w:after="0" w:line="240" w:lineRule="auto"/>
                    <w:ind w:left="23" w:hanging="23"/>
                  </w:pPr>
                  <w:r>
                    <w:t>x</w:t>
                  </w:r>
                </w:p>
              </w:tc>
              <w:tc>
                <w:tcPr>
                  <w:tcW w:w="0" w:type="auto"/>
                  <w:hideMark/>
                </w:tcPr>
                <w:p w14:paraId="45E1B567" w14:textId="371EF8EE" w:rsidR="009E1517" w:rsidRPr="0075741E" w:rsidRDefault="00EE31FE" w:rsidP="2F9F8987">
                  <w:pPr>
                    <w:pStyle w:val="BodyText4"/>
                    <w:spacing w:before="0" w:after="0" w:line="240" w:lineRule="auto"/>
                    <w:ind w:left="23" w:hanging="23"/>
                  </w:pPr>
                  <w:r>
                    <w:t xml:space="preserve"> </w:t>
                  </w:r>
                  <w:r w:rsidR="2F9F8987" w:rsidRPr="2F9F8987">
                    <w:t>21. panta 1. punkts — grozījums objektīvu apstākļu dēļ</w:t>
                  </w:r>
                </w:p>
              </w:tc>
            </w:tr>
          </w:tbl>
          <w:p w14:paraId="305696D1" w14:textId="77777777" w:rsidR="009E1517" w:rsidRPr="0075741E" w:rsidRDefault="009E1517" w:rsidP="2F9F8987">
            <w:pPr>
              <w:pStyle w:val="BodyText4"/>
              <w:spacing w:before="0" w:after="0" w:line="240" w:lineRule="auto"/>
              <w:ind w:left="23" w:hanging="23"/>
            </w:pPr>
          </w:p>
          <w:tbl>
            <w:tblPr>
              <w:tblW w:w="5000" w:type="pct"/>
              <w:tblCellSpacing w:w="0" w:type="dxa"/>
              <w:tblCellMar>
                <w:left w:w="0" w:type="dxa"/>
                <w:right w:w="0" w:type="dxa"/>
              </w:tblCellMar>
              <w:tblLook w:val="04A0" w:firstRow="1" w:lastRow="0" w:firstColumn="1" w:lastColumn="0" w:noHBand="0" w:noVBand="1"/>
            </w:tblPr>
            <w:tblGrid>
              <w:gridCol w:w="181"/>
              <w:gridCol w:w="6061"/>
            </w:tblGrid>
            <w:tr w:rsidR="009E1517" w:rsidRPr="0075741E" w14:paraId="46E1E68B" w14:textId="77777777" w:rsidTr="2F9F8987">
              <w:trPr>
                <w:tblCellSpacing w:w="0" w:type="dxa"/>
              </w:trPr>
              <w:tc>
                <w:tcPr>
                  <w:tcW w:w="0" w:type="auto"/>
                  <w:hideMark/>
                </w:tcPr>
                <w:p w14:paraId="04E4A520" w14:textId="77777777" w:rsidR="009E1517" w:rsidRPr="0075741E" w:rsidRDefault="2F9F8987" w:rsidP="2F9F8987">
                  <w:pPr>
                    <w:pStyle w:val="BodyText4"/>
                    <w:spacing w:before="0" w:after="0" w:line="240" w:lineRule="auto"/>
                    <w:ind w:left="23" w:hanging="23"/>
                  </w:pPr>
                  <w:r w:rsidRPr="2F9F8987">
                    <w:t>☐</w:t>
                  </w:r>
                </w:p>
              </w:tc>
              <w:tc>
                <w:tcPr>
                  <w:tcW w:w="0" w:type="auto"/>
                  <w:hideMark/>
                </w:tcPr>
                <w:p w14:paraId="529F5DE4" w14:textId="77777777" w:rsidR="009E1517" w:rsidRPr="0075741E" w:rsidRDefault="2F9F8987" w:rsidP="2F9F8987">
                  <w:pPr>
                    <w:pStyle w:val="BodyText4"/>
                    <w:spacing w:before="0" w:after="0" w:line="240" w:lineRule="auto"/>
                    <w:ind w:left="23" w:hanging="23"/>
                  </w:pPr>
                  <w:r w:rsidRPr="2F9F8987">
                    <w:t>21.a pants — </w:t>
                  </w:r>
                  <w:proofErr w:type="spellStart"/>
                  <w:r w:rsidRPr="2F9F8987">
                    <w:rPr>
                      <w:i/>
                      <w:iCs/>
                    </w:rPr>
                    <w:t>REPowerEU</w:t>
                  </w:r>
                  <w:proofErr w:type="spellEnd"/>
                  <w:r w:rsidRPr="2F9F8987">
                    <w:t> neatmaksājams finansiāls atbalsts (ETS ieņēmumi)</w:t>
                  </w:r>
                </w:p>
              </w:tc>
            </w:tr>
          </w:tbl>
          <w:p w14:paraId="63563FDB" w14:textId="77777777" w:rsidR="009E1517" w:rsidRPr="0075741E" w:rsidRDefault="009E1517" w:rsidP="2F9F8987">
            <w:pPr>
              <w:pStyle w:val="BodyText4"/>
              <w:spacing w:before="0" w:after="0" w:line="240" w:lineRule="auto"/>
              <w:ind w:left="23" w:hanging="23"/>
            </w:pPr>
          </w:p>
          <w:tbl>
            <w:tblPr>
              <w:tblW w:w="5000" w:type="pct"/>
              <w:tblCellSpacing w:w="0" w:type="dxa"/>
              <w:tblCellMar>
                <w:left w:w="0" w:type="dxa"/>
                <w:right w:w="0" w:type="dxa"/>
              </w:tblCellMar>
              <w:tblLook w:val="04A0" w:firstRow="1" w:lastRow="0" w:firstColumn="1" w:lastColumn="0" w:noHBand="0" w:noVBand="1"/>
            </w:tblPr>
            <w:tblGrid>
              <w:gridCol w:w="181"/>
              <w:gridCol w:w="6061"/>
            </w:tblGrid>
            <w:tr w:rsidR="009E1517" w:rsidRPr="0075741E" w14:paraId="03E452D0" w14:textId="77777777" w:rsidTr="2F9F8987">
              <w:trPr>
                <w:tblCellSpacing w:w="0" w:type="dxa"/>
              </w:trPr>
              <w:tc>
                <w:tcPr>
                  <w:tcW w:w="0" w:type="auto"/>
                  <w:hideMark/>
                </w:tcPr>
                <w:p w14:paraId="7EDC9AD5" w14:textId="77777777" w:rsidR="009E1517" w:rsidRPr="0075741E" w:rsidRDefault="2F9F8987" w:rsidP="2F9F8987">
                  <w:pPr>
                    <w:pStyle w:val="BodyText4"/>
                    <w:spacing w:before="0" w:after="0" w:line="240" w:lineRule="auto"/>
                    <w:ind w:left="23" w:hanging="23"/>
                  </w:pPr>
                  <w:r w:rsidRPr="2F9F8987">
                    <w:t>☐</w:t>
                  </w:r>
                </w:p>
              </w:tc>
              <w:tc>
                <w:tcPr>
                  <w:tcW w:w="0" w:type="auto"/>
                  <w:hideMark/>
                </w:tcPr>
                <w:p w14:paraId="702CDB41" w14:textId="77777777" w:rsidR="009E1517" w:rsidRPr="0075741E" w:rsidRDefault="2F9F8987" w:rsidP="2F9F8987">
                  <w:pPr>
                    <w:pStyle w:val="BodyText4"/>
                    <w:spacing w:before="0" w:after="0" w:line="240" w:lineRule="auto"/>
                    <w:ind w:left="23" w:hanging="23"/>
                  </w:pPr>
                  <w:r w:rsidRPr="2F9F8987">
                    <w:t>21. panta 1.a punkts — grozījums, ko veic, lai pārvietotu līdzekļus uz dalībvalsts nodalījumu </w:t>
                  </w:r>
                  <w:proofErr w:type="spellStart"/>
                  <w:r w:rsidRPr="2F9F8987">
                    <w:rPr>
                      <w:i/>
                      <w:iCs/>
                    </w:rPr>
                    <w:t>InvestEU</w:t>
                  </w:r>
                  <w:proofErr w:type="spellEnd"/>
                  <w:r w:rsidRPr="2F9F8987">
                    <w:t> ietvaros nolūkā iekļaut pasākumus </w:t>
                  </w:r>
                  <w:r w:rsidRPr="2F9F8987">
                    <w:rPr>
                      <w:i/>
                      <w:iCs/>
                    </w:rPr>
                    <w:t>STEP</w:t>
                  </w:r>
                  <w:r w:rsidRPr="2F9F8987">
                    <w:t> mērķu atbalstam</w:t>
                  </w:r>
                </w:p>
              </w:tc>
            </w:tr>
          </w:tbl>
          <w:p w14:paraId="6949B553" w14:textId="77777777" w:rsidR="009E1517" w:rsidRPr="0075741E" w:rsidRDefault="009E1517" w:rsidP="2F9F8987">
            <w:pPr>
              <w:pStyle w:val="BodyText4"/>
              <w:spacing w:before="0" w:after="0" w:line="240" w:lineRule="auto"/>
              <w:ind w:left="23" w:hanging="23"/>
            </w:pPr>
          </w:p>
          <w:tbl>
            <w:tblPr>
              <w:tblW w:w="6060" w:type="dxa"/>
              <w:tblCellSpacing w:w="0" w:type="dxa"/>
              <w:tblCellMar>
                <w:left w:w="0" w:type="dxa"/>
                <w:right w:w="0" w:type="dxa"/>
              </w:tblCellMar>
              <w:tblLook w:val="04A0" w:firstRow="1" w:lastRow="0" w:firstColumn="1" w:lastColumn="0" w:noHBand="0" w:noVBand="1"/>
            </w:tblPr>
            <w:tblGrid>
              <w:gridCol w:w="211"/>
              <w:gridCol w:w="211"/>
              <w:gridCol w:w="5638"/>
            </w:tblGrid>
            <w:tr w:rsidR="009E1517" w:rsidRPr="0075741E" w14:paraId="58CEBA0C" w14:textId="77777777" w:rsidTr="2F9F8987">
              <w:trPr>
                <w:trHeight w:val="300"/>
                <w:tblCellSpacing w:w="0" w:type="dxa"/>
              </w:trPr>
              <w:tc>
                <w:tcPr>
                  <w:tcW w:w="211" w:type="dxa"/>
                </w:tcPr>
                <w:p w14:paraId="2BADE463" w14:textId="3DEC8E61" w:rsidR="2F9F8987" w:rsidRDefault="00EE31FE" w:rsidP="2F9F8987">
                  <w:pPr>
                    <w:pStyle w:val="BodyText4"/>
                    <w:spacing w:before="0" w:after="0" w:line="240" w:lineRule="auto"/>
                    <w:ind w:left="23" w:hanging="23"/>
                  </w:pPr>
                  <w:r>
                    <w:t>x</w:t>
                  </w:r>
                </w:p>
                <w:p w14:paraId="514C9414" w14:textId="6F58E596" w:rsidR="2F9F8987" w:rsidRDefault="2F9F8987" w:rsidP="2F9F8987">
                  <w:pPr>
                    <w:pStyle w:val="BodyText4"/>
                    <w:spacing w:line="240" w:lineRule="auto"/>
                  </w:pPr>
                </w:p>
              </w:tc>
              <w:tc>
                <w:tcPr>
                  <w:tcW w:w="211" w:type="dxa"/>
                </w:tcPr>
                <w:p w14:paraId="1E22DA52" w14:textId="36998C28" w:rsidR="2F9F8987" w:rsidRDefault="2F9F8987" w:rsidP="2F9F8987">
                  <w:pPr>
                    <w:pStyle w:val="BodyText4"/>
                    <w:spacing w:line="240" w:lineRule="auto"/>
                  </w:pPr>
                </w:p>
              </w:tc>
              <w:tc>
                <w:tcPr>
                  <w:tcW w:w="5638" w:type="dxa"/>
                  <w:hideMark/>
                </w:tcPr>
                <w:p w14:paraId="58087DCB" w14:textId="77777777" w:rsidR="009E1517" w:rsidRPr="0075741E" w:rsidRDefault="2F9F8987" w:rsidP="2F9F8987">
                  <w:pPr>
                    <w:pStyle w:val="BodyText4"/>
                    <w:spacing w:before="0" w:after="0" w:line="240" w:lineRule="auto"/>
                    <w:ind w:left="23" w:hanging="23"/>
                  </w:pPr>
                  <w:r w:rsidRPr="2F9F8987">
                    <w:t>Nekas no iepriekš minētā, pārrakstīšanās kļūdas labojums</w:t>
                  </w:r>
                </w:p>
              </w:tc>
            </w:tr>
          </w:tbl>
          <w:p w14:paraId="0DC44E61" w14:textId="77777777" w:rsidR="009E1517" w:rsidRPr="0075741E" w:rsidRDefault="009E1517" w:rsidP="2F9F8987">
            <w:pPr>
              <w:pStyle w:val="BodyText4"/>
              <w:ind w:left="20" w:hanging="20"/>
            </w:pPr>
          </w:p>
        </w:tc>
      </w:tr>
      <w:tr w:rsidR="009E1517" w:rsidRPr="0075741E" w14:paraId="482EAE01" w14:textId="77777777" w:rsidTr="2D0540DF">
        <w:trPr>
          <w:tblCellSpacing w:w="0" w:type="dxa"/>
        </w:trPr>
        <w:tc>
          <w:tcPr>
            <w:tcW w:w="144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0D9C38D" w14:textId="6D3CC772" w:rsidR="009E1517" w:rsidRPr="0075741E" w:rsidRDefault="2F9F8987" w:rsidP="2F9F8987">
            <w:pPr>
              <w:pStyle w:val="BodyText4"/>
              <w:spacing w:before="0" w:after="0"/>
              <w:ind w:left="20" w:right="90" w:hanging="20"/>
            </w:pPr>
            <w:r w:rsidRPr="2F9F8987">
              <w:t>Mainītie elementi (tikai grozītajiem pasākumiem)</w:t>
            </w:r>
          </w:p>
        </w:tc>
        <w:tc>
          <w:tcPr>
            <w:tcW w:w="355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Spacing w:w="0" w:type="dxa"/>
              <w:tblCellMar>
                <w:left w:w="0" w:type="dxa"/>
                <w:right w:w="0" w:type="dxa"/>
              </w:tblCellMar>
              <w:tblLook w:val="04A0" w:firstRow="1" w:lastRow="0" w:firstColumn="1" w:lastColumn="0" w:noHBand="0" w:noVBand="1"/>
            </w:tblPr>
            <w:tblGrid>
              <w:gridCol w:w="225"/>
              <w:gridCol w:w="6017"/>
            </w:tblGrid>
            <w:tr w:rsidR="009E1517" w:rsidRPr="0075741E" w14:paraId="1130CC9B" w14:textId="77777777" w:rsidTr="2F9F8987">
              <w:trPr>
                <w:tblCellSpacing w:w="0" w:type="dxa"/>
              </w:trPr>
              <w:tc>
                <w:tcPr>
                  <w:tcW w:w="0" w:type="auto"/>
                  <w:hideMark/>
                </w:tcPr>
                <w:p w14:paraId="6D2FE89D" w14:textId="58690DCB" w:rsidR="009E1517" w:rsidRPr="0075741E" w:rsidRDefault="00EE31FE" w:rsidP="2F9F8987">
                  <w:pPr>
                    <w:pStyle w:val="BodyText4"/>
                    <w:spacing w:before="0" w:after="0" w:line="240" w:lineRule="auto"/>
                    <w:ind w:left="20" w:hanging="20"/>
                  </w:pPr>
                  <w:r>
                    <w:t>x</w:t>
                  </w:r>
                </w:p>
              </w:tc>
              <w:tc>
                <w:tcPr>
                  <w:tcW w:w="0" w:type="auto"/>
                  <w:hideMark/>
                </w:tcPr>
                <w:p w14:paraId="61FBBA8E" w14:textId="6634D60E" w:rsidR="009E1517" w:rsidRPr="0075741E" w:rsidRDefault="2F9F8987" w:rsidP="2F9F8987">
                  <w:pPr>
                    <w:pStyle w:val="BodyText4"/>
                    <w:spacing w:before="0" w:after="0" w:line="240" w:lineRule="auto"/>
                    <w:ind w:left="20" w:hanging="20"/>
                  </w:pPr>
                  <w:r w:rsidRPr="2F9F8987">
                    <w:t>Komponentes/pasākuma apraksts</w:t>
                  </w:r>
                </w:p>
              </w:tc>
            </w:tr>
          </w:tbl>
          <w:p w14:paraId="182602D2" w14:textId="77777777" w:rsidR="009E1517" w:rsidRPr="0075741E" w:rsidRDefault="009E1517" w:rsidP="2F9F8987">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233"/>
              <w:gridCol w:w="6009"/>
            </w:tblGrid>
            <w:tr w:rsidR="009E1517" w:rsidRPr="0075741E" w14:paraId="508251AB" w14:textId="77777777" w:rsidTr="2F9F8987">
              <w:trPr>
                <w:tblCellSpacing w:w="0" w:type="dxa"/>
              </w:trPr>
              <w:tc>
                <w:tcPr>
                  <w:tcW w:w="0" w:type="auto"/>
                  <w:hideMark/>
                </w:tcPr>
                <w:p w14:paraId="0546E1B9" w14:textId="1613054A" w:rsidR="009E1517" w:rsidRPr="0075741E" w:rsidRDefault="00EE31FE" w:rsidP="2F9F8987">
                  <w:pPr>
                    <w:pStyle w:val="BodyText4"/>
                    <w:spacing w:before="0" w:after="0" w:line="240" w:lineRule="auto"/>
                    <w:ind w:left="20" w:hanging="20"/>
                  </w:pPr>
                  <w:r>
                    <w:lastRenderedPageBreak/>
                    <w:t>x</w:t>
                  </w:r>
                  <w:r w:rsidR="2F9F8987" w:rsidRPr="2F9F8987">
                    <w:t xml:space="preserve"> </w:t>
                  </w:r>
                </w:p>
              </w:tc>
              <w:tc>
                <w:tcPr>
                  <w:tcW w:w="0" w:type="auto"/>
                  <w:hideMark/>
                </w:tcPr>
                <w:p w14:paraId="0B4E28DD" w14:textId="77777777" w:rsidR="009E1517" w:rsidRPr="0075741E" w:rsidRDefault="2F9F8987" w:rsidP="2F9F8987">
                  <w:pPr>
                    <w:pStyle w:val="BodyText4"/>
                    <w:spacing w:before="0" w:after="0" w:line="240" w:lineRule="auto"/>
                    <w:ind w:left="20" w:hanging="20"/>
                  </w:pPr>
                  <w:r w:rsidRPr="2F9F8987">
                    <w:t xml:space="preserve">Atskaites punkti un </w:t>
                  </w:r>
                  <w:proofErr w:type="spellStart"/>
                  <w:r w:rsidRPr="2F9F8987">
                    <w:t>mērķrādītāji</w:t>
                  </w:r>
                  <w:proofErr w:type="spellEnd"/>
                </w:p>
              </w:tc>
            </w:tr>
          </w:tbl>
          <w:p w14:paraId="3283ED7B" w14:textId="77777777" w:rsidR="009E1517" w:rsidRPr="0075741E" w:rsidRDefault="009E1517" w:rsidP="2F9F8987">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397"/>
              <w:gridCol w:w="5845"/>
            </w:tblGrid>
            <w:tr w:rsidR="009E1517" w:rsidRPr="0075741E" w14:paraId="62E2300B" w14:textId="77777777" w:rsidTr="2F9F8987">
              <w:trPr>
                <w:tblCellSpacing w:w="0" w:type="dxa"/>
              </w:trPr>
              <w:tc>
                <w:tcPr>
                  <w:tcW w:w="0" w:type="auto"/>
                  <w:hideMark/>
                </w:tcPr>
                <w:p w14:paraId="0A3A51CB" w14:textId="19741AE4" w:rsidR="009E1517" w:rsidRPr="0075741E" w:rsidRDefault="00EE31FE" w:rsidP="2F9F8987">
                  <w:pPr>
                    <w:pStyle w:val="BodyText4"/>
                    <w:spacing w:before="0" w:after="0" w:line="240" w:lineRule="auto"/>
                    <w:ind w:left="20" w:hanging="20"/>
                  </w:pPr>
                  <w:r>
                    <w:t>x</w:t>
                  </w:r>
                </w:p>
              </w:tc>
              <w:tc>
                <w:tcPr>
                  <w:tcW w:w="0" w:type="auto"/>
                  <w:hideMark/>
                </w:tcPr>
                <w:p w14:paraId="7A607E82" w14:textId="77777777" w:rsidR="009E1517" w:rsidRPr="0075741E" w:rsidRDefault="2F9F8987" w:rsidP="2F9F8987">
                  <w:pPr>
                    <w:pStyle w:val="BodyText4"/>
                    <w:spacing w:before="0" w:after="0" w:line="240" w:lineRule="auto"/>
                    <w:ind w:firstLine="0"/>
                  </w:pPr>
                  <w:r w:rsidRPr="2F9F8987">
                    <w:t>Aplēstās izmaksas</w:t>
                  </w:r>
                </w:p>
              </w:tc>
            </w:tr>
          </w:tbl>
          <w:p w14:paraId="1A5A08B7" w14:textId="77777777" w:rsidR="009E1517" w:rsidRPr="0075741E" w:rsidRDefault="009E1517" w:rsidP="2F9F8987">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181"/>
              <w:gridCol w:w="6061"/>
            </w:tblGrid>
            <w:tr w:rsidR="009E1517" w:rsidRPr="0075741E" w14:paraId="19A81E1A" w14:textId="77777777" w:rsidTr="2F9F8987">
              <w:trPr>
                <w:tblCellSpacing w:w="0" w:type="dxa"/>
              </w:trPr>
              <w:tc>
                <w:tcPr>
                  <w:tcW w:w="0" w:type="auto"/>
                  <w:hideMark/>
                </w:tcPr>
                <w:p w14:paraId="0B0D0B7B" w14:textId="77777777" w:rsidR="009E1517" w:rsidRPr="0075741E" w:rsidRDefault="2F9F8987" w:rsidP="2F9F8987">
                  <w:pPr>
                    <w:pStyle w:val="BodyText4"/>
                    <w:spacing w:before="0" w:after="0" w:line="240" w:lineRule="auto"/>
                    <w:ind w:left="20" w:hanging="20"/>
                  </w:pPr>
                  <w:r w:rsidRPr="2F9F8987">
                    <w:t>☐</w:t>
                  </w:r>
                </w:p>
              </w:tc>
              <w:tc>
                <w:tcPr>
                  <w:tcW w:w="0" w:type="auto"/>
                  <w:hideMark/>
                </w:tcPr>
                <w:p w14:paraId="0E7E2D9A" w14:textId="6AA02CDE" w:rsidR="009E1517" w:rsidRPr="0075741E" w:rsidRDefault="2F9F8987" w:rsidP="2F9F8987">
                  <w:pPr>
                    <w:pStyle w:val="BodyText4"/>
                    <w:spacing w:before="0" w:after="0" w:line="240" w:lineRule="auto"/>
                    <w:ind w:left="20" w:hanging="20"/>
                  </w:pPr>
                  <w:r w:rsidRPr="2F9F8987">
                    <w:t xml:space="preserve"> Zaļā un digitālā izsekojamība (potenciāli būtiski, jo tās ir nozīmīgas izmaiņas pamatā esošajā pasākumā)</w:t>
                  </w:r>
                </w:p>
              </w:tc>
            </w:tr>
          </w:tbl>
          <w:p w14:paraId="619784EA" w14:textId="77777777" w:rsidR="009E1517" w:rsidRPr="0075741E" w:rsidRDefault="009E1517" w:rsidP="2F9F8987">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218"/>
              <w:gridCol w:w="6024"/>
            </w:tblGrid>
            <w:tr w:rsidR="009E1517" w:rsidRPr="0075741E" w14:paraId="4DA8266E" w14:textId="77777777" w:rsidTr="2F9F8987">
              <w:trPr>
                <w:tblCellSpacing w:w="0" w:type="dxa"/>
              </w:trPr>
              <w:tc>
                <w:tcPr>
                  <w:tcW w:w="0" w:type="auto"/>
                  <w:hideMark/>
                </w:tcPr>
                <w:p w14:paraId="0CD2EB10" w14:textId="77777777" w:rsidR="009E1517" w:rsidRPr="0075741E" w:rsidRDefault="2F9F8987" w:rsidP="2F9F8987">
                  <w:pPr>
                    <w:pStyle w:val="BodyText4"/>
                    <w:spacing w:before="0" w:after="0" w:line="240" w:lineRule="auto"/>
                    <w:ind w:left="20" w:hanging="20"/>
                  </w:pPr>
                  <w:r w:rsidRPr="2F9F8987">
                    <w:t>☐</w:t>
                  </w:r>
                </w:p>
              </w:tc>
              <w:tc>
                <w:tcPr>
                  <w:tcW w:w="0" w:type="auto"/>
                  <w:hideMark/>
                </w:tcPr>
                <w:p w14:paraId="1290876D" w14:textId="77777777" w:rsidR="009E1517" w:rsidRPr="0075741E" w:rsidRDefault="2F9F8987" w:rsidP="2F9F8987">
                  <w:pPr>
                    <w:pStyle w:val="BodyText4"/>
                    <w:spacing w:before="0" w:after="0" w:line="240" w:lineRule="auto"/>
                    <w:ind w:left="20" w:hanging="20"/>
                  </w:pPr>
                  <w:r w:rsidRPr="2F9F8987">
                    <w:t>Pašnovērtējums par principu “nenodarīt būtisku kaitējumu”</w:t>
                  </w:r>
                </w:p>
              </w:tc>
            </w:tr>
          </w:tbl>
          <w:p w14:paraId="46D72EE4" w14:textId="77777777" w:rsidR="009E1517" w:rsidRPr="0075741E" w:rsidRDefault="009E1517" w:rsidP="2F9F8987">
            <w:pPr>
              <w:pStyle w:val="BodyText4"/>
              <w:ind w:left="20" w:hanging="20"/>
            </w:pPr>
          </w:p>
        </w:tc>
      </w:tr>
    </w:tbl>
    <w:p w14:paraId="4F19CFF6" w14:textId="77777777" w:rsidR="00D86127" w:rsidRPr="0075741E" w:rsidRDefault="00D86127" w:rsidP="2F9F8987">
      <w:pPr>
        <w:pStyle w:val="BodyText4"/>
        <w:shd w:val="clear" w:color="auto" w:fill="auto"/>
        <w:spacing w:before="0" w:after="0"/>
        <w:ind w:left="20"/>
        <w:rPr>
          <w:b/>
          <w:bCs/>
        </w:rPr>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544"/>
        <w:gridCol w:w="6272"/>
      </w:tblGrid>
      <w:tr w:rsidR="1FA32C3D" w14:paraId="6E370D9C" w14:textId="77777777" w:rsidTr="43F38B43">
        <w:trPr>
          <w:trHeight w:val="300"/>
        </w:trPr>
        <w:tc>
          <w:tcPr>
            <w:tcW w:w="881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C904346" w14:textId="4F886CD1" w:rsidR="1FA32C3D" w:rsidRDefault="2F9F8987" w:rsidP="2F9F8987">
            <w:pPr>
              <w:shd w:val="clear" w:color="auto" w:fill="FFFFFF" w:themeFill="background1"/>
              <w:ind w:left="20" w:hanging="20"/>
              <w:jc w:val="both"/>
              <w:rPr>
                <w:rFonts w:ascii="Times New Roman" w:eastAsia="Times New Roman" w:hAnsi="Times New Roman" w:cs="Times New Roman"/>
                <w:b/>
                <w:bCs/>
                <w:sz w:val="17"/>
                <w:szCs w:val="17"/>
                <w:lang w:val="lv"/>
              </w:rPr>
            </w:pPr>
            <w:r w:rsidRPr="2F9F8987">
              <w:rPr>
                <w:rFonts w:ascii="Times New Roman" w:eastAsia="Times New Roman" w:hAnsi="Times New Roman" w:cs="Times New Roman"/>
                <w:sz w:val="21"/>
                <w:szCs w:val="21"/>
                <w:lang w:val="lv"/>
              </w:rPr>
              <w:t xml:space="preserve">Mainītās komponentes nosaukums </w:t>
            </w:r>
            <w:r w:rsidRPr="2F9F8987">
              <w:rPr>
                <w:rFonts w:ascii="Times New Roman" w:eastAsia="Times New Roman" w:hAnsi="Times New Roman" w:cs="Times New Roman"/>
                <w:b/>
                <w:bCs/>
                <w:sz w:val="17"/>
                <w:szCs w:val="17"/>
                <w:lang w:val="lv"/>
              </w:rPr>
              <w:t>Komponente Nr.3 "Nevienlīdzības mazināšana"</w:t>
            </w:r>
          </w:p>
        </w:tc>
      </w:tr>
      <w:tr w:rsidR="1FA32C3D" w14:paraId="656F447C" w14:textId="77777777" w:rsidTr="43F38B43">
        <w:trPr>
          <w:trHeight w:val="300"/>
        </w:trPr>
        <w:tc>
          <w:tcPr>
            <w:tcW w:w="2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BD726A7" w14:textId="49D67DAD" w:rsidR="1FA32C3D" w:rsidRDefault="2F9F8987" w:rsidP="2F9F8987">
            <w:pPr>
              <w:shd w:val="clear" w:color="auto" w:fill="FFFFFF" w:themeFill="background1"/>
              <w:ind w:left="20" w:hanging="20"/>
              <w:jc w:val="both"/>
              <w:rPr>
                <w:rFonts w:ascii="Times New Roman" w:eastAsia="Times New Roman" w:hAnsi="Times New Roman" w:cs="Times New Roman"/>
                <w:sz w:val="21"/>
                <w:szCs w:val="21"/>
                <w:lang w:val="lv"/>
              </w:rPr>
            </w:pPr>
            <w:r w:rsidRPr="2F9F8987">
              <w:rPr>
                <w:rFonts w:ascii="Times New Roman" w:eastAsia="Times New Roman" w:hAnsi="Times New Roman" w:cs="Times New Roman"/>
                <w:sz w:val="21"/>
                <w:szCs w:val="21"/>
                <w:lang w:val="lv"/>
              </w:rPr>
              <w:t>CID atsauce uz investīciju/reformu</w:t>
            </w:r>
          </w:p>
        </w:tc>
        <w:tc>
          <w:tcPr>
            <w:tcW w:w="62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DC2526C" w14:textId="7AF44C84" w:rsidR="1FA32C3D" w:rsidRDefault="05BF8C80" w:rsidP="7068686C">
            <w:pPr>
              <w:shd w:val="clear" w:color="auto" w:fill="FFFFFF" w:themeFill="background1"/>
              <w:ind w:left="20" w:hanging="20"/>
              <w:jc w:val="both"/>
              <w:rPr>
                <w:rFonts w:ascii="Times New Roman" w:eastAsia="Times New Roman" w:hAnsi="Times New Roman" w:cs="Times New Roman"/>
                <w:sz w:val="21"/>
                <w:szCs w:val="21"/>
                <w:lang w:val="lv"/>
              </w:rPr>
            </w:pPr>
            <w:r w:rsidRPr="43F38B43">
              <w:rPr>
                <w:rFonts w:ascii="Times New Roman" w:eastAsia="Times New Roman" w:hAnsi="Times New Roman" w:cs="Times New Roman"/>
                <w:sz w:val="21"/>
                <w:szCs w:val="21"/>
                <w:lang w:val="lv"/>
              </w:rPr>
              <w:t xml:space="preserve">LV-C[C3]-R[3-1-1-r-], LV-C[C3]-I[3-1-1-3-i-], </w:t>
            </w:r>
            <w:r w:rsidR="34C05C26" w:rsidRPr="43F38B43">
              <w:rPr>
                <w:rFonts w:ascii="Times New Roman" w:eastAsia="Times New Roman" w:hAnsi="Times New Roman" w:cs="Times New Roman"/>
                <w:sz w:val="21"/>
                <w:szCs w:val="21"/>
                <w:lang w:val="lv"/>
              </w:rPr>
              <w:t xml:space="preserve">LV-C[C3]-I[3-1-1-4-i-], </w:t>
            </w:r>
            <w:r w:rsidRPr="43F38B43">
              <w:rPr>
                <w:rFonts w:ascii="Times New Roman" w:eastAsia="Times New Roman" w:hAnsi="Times New Roman" w:cs="Times New Roman"/>
                <w:sz w:val="21"/>
                <w:szCs w:val="21"/>
                <w:lang w:val="lv"/>
              </w:rPr>
              <w:t>LV-C[C3]-I[3-1-1-5-i-], LV-C[C3]-I[3-1-1-6-i-]</w:t>
            </w:r>
            <w:r w:rsidR="56F47675" w:rsidRPr="43F38B43">
              <w:rPr>
                <w:rFonts w:ascii="Times New Roman" w:eastAsia="Times New Roman" w:hAnsi="Times New Roman" w:cs="Times New Roman"/>
                <w:sz w:val="21"/>
                <w:szCs w:val="21"/>
                <w:lang w:val="lv"/>
              </w:rPr>
              <w:t xml:space="preserve">, </w:t>
            </w:r>
            <w:r w:rsidR="56F47675" w:rsidRPr="43F38B43">
              <w:rPr>
                <w:rFonts w:ascii="Times New Roman" w:eastAsia="Times New Roman" w:hAnsi="Times New Roman" w:cs="Times New Roman"/>
                <w:sz w:val="21"/>
                <w:szCs w:val="21"/>
              </w:rPr>
              <w:t>LV-C[C3]-I[3-1-1-7-i-], LV-C[C3]-I[3-1-2-1-i-],  LV-C[3] – I[3-1-2-2-i-], LV-C[3]–I[3-1-2-3-i-], LV-C[C3]-I[3-1-2-4-i-], LV-C[3]–I[3-1-2-5-i-], LV-C[3] – I[3-1-2-6-i-].</w:t>
            </w:r>
          </w:p>
        </w:tc>
      </w:tr>
      <w:tr w:rsidR="2F9F8987" w14:paraId="73A6C867" w14:textId="77777777" w:rsidTr="43F38B43">
        <w:trPr>
          <w:trHeight w:val="300"/>
        </w:trPr>
        <w:tc>
          <w:tcPr>
            <w:tcW w:w="2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38DE003" w14:textId="25959642" w:rsidR="2F9F8987" w:rsidRDefault="2F9F8987" w:rsidP="2F9F8987">
            <w:pPr>
              <w:pStyle w:val="BodyText4"/>
              <w:spacing w:before="0" w:after="0"/>
              <w:ind w:left="20" w:hanging="20"/>
              <w:rPr>
                <w:color w:val="auto"/>
              </w:rPr>
            </w:pPr>
            <w:r w:rsidRPr="2F9F8987">
              <w:rPr>
                <w:color w:val="auto"/>
              </w:rPr>
              <w:t>Investīcijas/reformas nosaukums</w:t>
            </w:r>
          </w:p>
        </w:tc>
        <w:tc>
          <w:tcPr>
            <w:tcW w:w="62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5BE5D89" w14:textId="2E0288CA" w:rsidR="2F9F8987" w:rsidRPr="00C33902" w:rsidRDefault="366CD436" w:rsidP="2F9F8987">
            <w:pPr>
              <w:jc w:val="both"/>
              <w:rPr>
                <w:rFonts w:ascii="Times New Roman" w:eastAsia="Times New Roman" w:hAnsi="Times New Roman" w:cs="Times New Roman"/>
                <w:sz w:val="21"/>
                <w:szCs w:val="21"/>
                <w:lang w:val="lv"/>
              </w:rPr>
            </w:pPr>
            <w:r w:rsidRPr="00C33902">
              <w:rPr>
                <w:rFonts w:ascii="Times New Roman" w:eastAsia="Times New Roman" w:hAnsi="Times New Roman" w:cs="Times New Roman"/>
                <w:sz w:val="21"/>
                <w:szCs w:val="21"/>
                <w:lang w:val="lv"/>
              </w:rPr>
              <w:t>3.1.1.r. Administratīvi teritoriālā reforma</w:t>
            </w:r>
          </w:p>
          <w:p w14:paraId="386CD06C" w14:textId="55DE3177" w:rsidR="366CD436" w:rsidRPr="00C33902" w:rsidRDefault="366CD436" w:rsidP="366CD436">
            <w:pPr>
              <w:jc w:val="both"/>
              <w:rPr>
                <w:rFonts w:ascii="Times New Roman" w:eastAsia="Times New Roman" w:hAnsi="Times New Roman" w:cs="Times New Roman"/>
                <w:sz w:val="21"/>
                <w:szCs w:val="21"/>
                <w:lang w:val="lv"/>
              </w:rPr>
            </w:pPr>
            <w:r w:rsidRPr="00C33902">
              <w:rPr>
                <w:rFonts w:ascii="Times New Roman" w:eastAsia="Times New Roman" w:hAnsi="Times New Roman" w:cs="Times New Roman"/>
                <w:sz w:val="21"/>
                <w:szCs w:val="21"/>
                <w:lang w:val="lv"/>
              </w:rPr>
              <w:t>3.1.1.1.i. Valsts reģionālo un vietējo autoceļu tīkla uzlabošana</w:t>
            </w:r>
          </w:p>
          <w:p w14:paraId="759E6CC5" w14:textId="09ECF7E7" w:rsidR="2F9F8987" w:rsidRPr="00C33902" w:rsidRDefault="2F9F8987" w:rsidP="2F9F8987">
            <w:pPr>
              <w:jc w:val="both"/>
              <w:rPr>
                <w:rFonts w:ascii="Times New Roman" w:eastAsia="Times New Roman" w:hAnsi="Times New Roman" w:cs="Times New Roman"/>
                <w:sz w:val="21"/>
                <w:szCs w:val="21"/>
                <w:lang w:val="lv"/>
              </w:rPr>
            </w:pPr>
            <w:r w:rsidRPr="00C33902">
              <w:rPr>
                <w:rFonts w:ascii="Times New Roman" w:eastAsia="Times New Roman" w:hAnsi="Times New Roman" w:cs="Times New Roman"/>
                <w:sz w:val="21"/>
                <w:szCs w:val="21"/>
                <w:lang w:val="lv"/>
              </w:rPr>
              <w:t>3.1.1.2.i. Pašvaldību kapacitātes stiprināšana to darbības efektivitātes un kvalitātes uzlabošanai</w:t>
            </w:r>
          </w:p>
          <w:p w14:paraId="0DE0705F" w14:textId="6EBC5716" w:rsidR="2F9F8987" w:rsidRPr="00C33902" w:rsidRDefault="22FF32CD" w:rsidP="2F9F8987">
            <w:pPr>
              <w:jc w:val="both"/>
              <w:rPr>
                <w:rFonts w:ascii="Times New Roman" w:eastAsia="Times New Roman" w:hAnsi="Times New Roman" w:cs="Times New Roman"/>
                <w:sz w:val="21"/>
                <w:szCs w:val="21"/>
                <w:lang w:val="lv"/>
              </w:rPr>
            </w:pPr>
            <w:r w:rsidRPr="7068686C">
              <w:rPr>
                <w:rFonts w:ascii="Times New Roman" w:eastAsia="Times New Roman" w:hAnsi="Times New Roman" w:cs="Times New Roman"/>
                <w:sz w:val="21"/>
                <w:szCs w:val="21"/>
                <w:lang w:val="lv"/>
              </w:rPr>
              <w:t>3.1.1.3.i.</w:t>
            </w:r>
            <w:r w:rsidR="4C930161" w:rsidRPr="7068686C">
              <w:rPr>
                <w:rFonts w:ascii="Times New Roman" w:eastAsia="Times New Roman" w:hAnsi="Times New Roman" w:cs="Times New Roman"/>
                <w:sz w:val="21"/>
                <w:szCs w:val="21"/>
                <w:lang w:val="lv"/>
              </w:rPr>
              <w:t xml:space="preserve"> </w:t>
            </w:r>
            <w:r w:rsidRPr="7068686C">
              <w:rPr>
                <w:rFonts w:ascii="Times New Roman" w:eastAsia="Times New Roman" w:hAnsi="Times New Roman" w:cs="Times New Roman"/>
                <w:sz w:val="21"/>
                <w:szCs w:val="21"/>
                <w:lang w:val="lv"/>
              </w:rPr>
              <w:t>Investīcijas publiskajā infrastruktūrā industriālo parku attīstīšanai reģionos</w:t>
            </w:r>
          </w:p>
          <w:p w14:paraId="0181C431" w14:textId="16F83168" w:rsidR="7A10068C" w:rsidRDefault="7A10068C" w:rsidP="7068686C">
            <w:pPr>
              <w:jc w:val="both"/>
              <w:rPr>
                <w:rFonts w:ascii="Times New Roman" w:eastAsia="Times New Roman" w:hAnsi="Times New Roman" w:cs="Times New Roman"/>
                <w:sz w:val="21"/>
                <w:szCs w:val="21"/>
                <w:lang w:val="lv"/>
              </w:rPr>
            </w:pPr>
            <w:r w:rsidRPr="7068686C">
              <w:rPr>
                <w:rFonts w:ascii="Times New Roman" w:eastAsia="Times New Roman" w:hAnsi="Times New Roman" w:cs="Times New Roman"/>
                <w:sz w:val="21"/>
                <w:szCs w:val="21"/>
                <w:lang w:val="lv"/>
              </w:rPr>
              <w:t>3.1.1.4.i Finansēšanas fonda izveide zemas īres mājokļu būvniecībai</w:t>
            </w:r>
          </w:p>
          <w:p w14:paraId="72BE8851" w14:textId="1912E66E" w:rsidR="2F9F8987" w:rsidRPr="00C33902" w:rsidRDefault="40B75C73" w:rsidP="2F9F8987">
            <w:pPr>
              <w:jc w:val="both"/>
              <w:rPr>
                <w:rFonts w:ascii="Times" w:eastAsia="Times" w:hAnsi="Times" w:cs="Times"/>
                <w:sz w:val="21"/>
                <w:szCs w:val="21"/>
                <w:lang w:val="lv"/>
              </w:rPr>
            </w:pPr>
            <w:r w:rsidRPr="00C33902">
              <w:rPr>
                <w:rFonts w:ascii="Times" w:eastAsia="Times" w:hAnsi="Times" w:cs="Times"/>
                <w:sz w:val="21"/>
                <w:szCs w:val="21"/>
                <w:lang w:val="lv"/>
              </w:rPr>
              <w:t xml:space="preserve">3.1.1.5.i. </w:t>
            </w:r>
            <w:r w:rsidRPr="00C33902">
              <w:rPr>
                <w:rFonts w:ascii="Times" w:eastAsia="Times" w:hAnsi="Times" w:cs="Times"/>
                <w:color w:val="auto"/>
                <w:sz w:val="21"/>
                <w:szCs w:val="21"/>
                <w:lang w:val="lv"/>
              </w:rPr>
              <w:t>Izglītības iestāžu infrastruktūras pilnveide un aprīkošana</w:t>
            </w:r>
          </w:p>
          <w:p w14:paraId="42057055" w14:textId="4A65C900" w:rsidR="2F9F8987" w:rsidRDefault="22FF32CD" w:rsidP="2F9F8987">
            <w:pPr>
              <w:jc w:val="both"/>
              <w:rPr>
                <w:rFonts w:ascii="Times New Roman" w:eastAsia="Times New Roman" w:hAnsi="Times New Roman" w:cs="Times New Roman"/>
                <w:sz w:val="21"/>
                <w:szCs w:val="21"/>
                <w:lang w:val="lv"/>
              </w:rPr>
            </w:pPr>
            <w:r w:rsidRPr="7068686C">
              <w:rPr>
                <w:rFonts w:ascii="Times New Roman" w:eastAsia="Times New Roman" w:hAnsi="Times New Roman" w:cs="Times New Roman"/>
                <w:sz w:val="21"/>
                <w:szCs w:val="21"/>
                <w:lang w:val="lv"/>
              </w:rPr>
              <w:t xml:space="preserve">3.1.1.6.i. </w:t>
            </w:r>
            <w:r w:rsidR="6924E59C" w:rsidRPr="7068686C">
              <w:rPr>
                <w:rFonts w:ascii="Times New Roman" w:eastAsia="Times New Roman" w:hAnsi="Times New Roman" w:cs="Times New Roman"/>
                <w:sz w:val="21"/>
                <w:szCs w:val="21"/>
                <w:lang w:val="lv"/>
              </w:rPr>
              <w:t xml:space="preserve">Elektrisko skolas autobusu </w:t>
            </w:r>
            <w:r w:rsidRPr="7068686C">
              <w:rPr>
                <w:rFonts w:ascii="Times New Roman" w:eastAsia="Times New Roman" w:hAnsi="Times New Roman" w:cs="Times New Roman"/>
                <w:sz w:val="21"/>
                <w:szCs w:val="21"/>
                <w:lang w:val="lv"/>
              </w:rPr>
              <w:t>iegāde</w:t>
            </w:r>
          </w:p>
          <w:p w14:paraId="6AC026CB" w14:textId="6447AF99" w:rsidR="00BE21FE" w:rsidRDefault="00BE21FE" w:rsidP="2F9F8987">
            <w:pPr>
              <w:jc w:val="both"/>
              <w:rPr>
                <w:rFonts w:ascii="Times New Roman" w:eastAsia="Times New Roman" w:hAnsi="Times New Roman" w:cs="Times New Roman"/>
                <w:sz w:val="21"/>
                <w:szCs w:val="21"/>
              </w:rPr>
            </w:pPr>
            <w:r w:rsidRPr="00BE21FE">
              <w:rPr>
                <w:rFonts w:ascii="Times New Roman" w:eastAsia="Times New Roman" w:hAnsi="Times New Roman" w:cs="Times New Roman"/>
                <w:sz w:val="21"/>
                <w:szCs w:val="21"/>
              </w:rPr>
              <w:t>3.1.1.7.i. Aizdevumi nekustamā īpašuma attīstītājiem zemas īres maksas mājokļu būvniecībai</w:t>
            </w:r>
          </w:p>
          <w:p w14:paraId="2E3F1711" w14:textId="77777777" w:rsidR="00BE21FE" w:rsidRPr="00BE21FE" w:rsidRDefault="00BE21FE" w:rsidP="00BE21FE">
            <w:pPr>
              <w:shd w:val="clear" w:color="auto" w:fill="FFFFFF" w:themeFill="background1"/>
              <w:jc w:val="both"/>
              <w:rPr>
                <w:rFonts w:ascii="Times New Roman" w:eastAsia="Times New Roman" w:hAnsi="Times New Roman" w:cs="Times New Roman"/>
                <w:color w:val="auto"/>
                <w:sz w:val="21"/>
                <w:szCs w:val="21"/>
              </w:rPr>
            </w:pPr>
            <w:r w:rsidRPr="00BE21FE">
              <w:rPr>
                <w:rFonts w:ascii="Times New Roman" w:eastAsia="Times New Roman" w:hAnsi="Times New Roman" w:cs="Times New Roman"/>
                <w:color w:val="auto"/>
                <w:sz w:val="21"/>
                <w:szCs w:val="21"/>
              </w:rPr>
              <w:t xml:space="preserve">3.1.2.1.i. Publisko pakalpojumu un nodarbinātības pieejamības veicināšanas pasākumi cilvēkiem ar funkcionāliem traucējumiem </w:t>
            </w:r>
          </w:p>
          <w:p w14:paraId="4564A5BE" w14:textId="77777777" w:rsidR="00BE21FE" w:rsidRPr="00BE21FE" w:rsidRDefault="00BE21FE" w:rsidP="00BE21FE">
            <w:pPr>
              <w:shd w:val="clear" w:color="auto" w:fill="FFFFFF" w:themeFill="background1"/>
              <w:jc w:val="both"/>
              <w:rPr>
                <w:rFonts w:ascii="Times New Roman" w:eastAsia="Times New Roman" w:hAnsi="Times New Roman" w:cs="Times New Roman"/>
                <w:color w:val="auto"/>
                <w:sz w:val="21"/>
                <w:szCs w:val="21"/>
              </w:rPr>
            </w:pPr>
            <w:r w:rsidRPr="00BE21FE">
              <w:rPr>
                <w:rFonts w:ascii="Times New Roman" w:eastAsia="Times New Roman" w:hAnsi="Times New Roman" w:cs="Times New Roman"/>
                <w:color w:val="auto"/>
                <w:sz w:val="21"/>
                <w:szCs w:val="21"/>
              </w:rPr>
              <w:t>3.1.2.2.i. Prognozēšanas rīka izstrāde</w:t>
            </w:r>
          </w:p>
          <w:p w14:paraId="41373733" w14:textId="77777777" w:rsidR="00BE21FE" w:rsidRPr="00BE21FE" w:rsidRDefault="00BE21FE" w:rsidP="00BE21FE">
            <w:pPr>
              <w:shd w:val="clear" w:color="auto" w:fill="FFFFFF" w:themeFill="background1"/>
              <w:ind w:left="20" w:hanging="20"/>
              <w:jc w:val="both"/>
              <w:rPr>
                <w:rFonts w:ascii="Times New Roman" w:eastAsia="Times New Roman" w:hAnsi="Times New Roman" w:cs="Times New Roman"/>
                <w:color w:val="auto"/>
                <w:sz w:val="21"/>
                <w:szCs w:val="21"/>
                <w:lang w:val="lv"/>
              </w:rPr>
            </w:pPr>
            <w:r w:rsidRPr="00BE21FE">
              <w:rPr>
                <w:rFonts w:ascii="Times New Roman" w:eastAsia="Times New Roman" w:hAnsi="Times New Roman" w:cs="Times New Roman"/>
                <w:color w:val="auto"/>
                <w:sz w:val="21"/>
                <w:szCs w:val="21"/>
                <w:lang w:val="lv"/>
              </w:rPr>
              <w:t xml:space="preserve">3.1.2.3.i. Ilgstošas sociālās aprūpes pakalpojuma noturība un nepārtrauktība: jaunu ģimeniskai videi pietuvinātu aprūpes pakalpojumu sniedzēju attīstība pensijas vecuma personām </w:t>
            </w:r>
          </w:p>
          <w:p w14:paraId="7E4D7CCF" w14:textId="77777777" w:rsidR="00BE21FE" w:rsidRPr="00BE21FE" w:rsidRDefault="00BE21FE" w:rsidP="00BE21FE">
            <w:pPr>
              <w:shd w:val="clear" w:color="auto" w:fill="FFFFFF" w:themeFill="background1"/>
              <w:ind w:left="20" w:hanging="20"/>
              <w:jc w:val="both"/>
              <w:rPr>
                <w:rFonts w:ascii="Times New Roman" w:eastAsia="Times New Roman" w:hAnsi="Times New Roman" w:cs="Times New Roman"/>
                <w:color w:val="auto"/>
                <w:sz w:val="21"/>
                <w:szCs w:val="21"/>
                <w:lang w:val="lv"/>
              </w:rPr>
            </w:pPr>
            <w:r w:rsidRPr="00BE21FE">
              <w:rPr>
                <w:rFonts w:ascii="Times New Roman" w:eastAsia="Times New Roman" w:hAnsi="Times New Roman" w:cs="Times New Roman"/>
                <w:color w:val="auto"/>
                <w:sz w:val="21"/>
                <w:szCs w:val="21"/>
                <w:lang w:val="lv"/>
              </w:rPr>
              <w:t>3.1.2.4.i. Sociālās un profesionālās rehabilitācijas pakalpojumu sinerģiska attīstība cilvēku ar funkcionāliem traucējumiem drošumspējas veicināšanai</w:t>
            </w:r>
          </w:p>
          <w:p w14:paraId="7DBA16DE" w14:textId="77777777" w:rsidR="00BE21FE" w:rsidRPr="00BE21FE" w:rsidRDefault="00BE21FE" w:rsidP="00BE21FE">
            <w:pPr>
              <w:shd w:val="clear" w:color="auto" w:fill="FFFFFF" w:themeFill="background1"/>
              <w:ind w:left="20" w:hanging="20"/>
              <w:jc w:val="both"/>
              <w:rPr>
                <w:rFonts w:ascii="Times New Roman" w:eastAsia="Times New Roman" w:hAnsi="Times New Roman" w:cs="Times New Roman"/>
                <w:color w:val="auto"/>
                <w:sz w:val="21"/>
                <w:szCs w:val="21"/>
                <w:lang w:val="lv"/>
              </w:rPr>
            </w:pPr>
            <w:r w:rsidRPr="00BE21FE">
              <w:rPr>
                <w:rFonts w:ascii="Times New Roman" w:eastAsia="Times New Roman" w:hAnsi="Times New Roman" w:cs="Times New Roman"/>
                <w:color w:val="auto"/>
                <w:sz w:val="21"/>
                <w:szCs w:val="21"/>
                <w:lang w:val="lv"/>
              </w:rPr>
              <w:t>3.1.2.5.i.</w:t>
            </w:r>
            <w:r w:rsidRPr="00BE21FE">
              <w:rPr>
                <w:rFonts w:ascii="Times New Roman" w:eastAsia="Times New Roman" w:hAnsi="Times New Roman" w:cs="Times New Roman"/>
                <w:b/>
                <w:bCs/>
                <w:color w:val="auto"/>
                <w:sz w:val="21"/>
                <w:szCs w:val="21"/>
                <w:lang w:val="lv"/>
              </w:rPr>
              <w:t xml:space="preserve"> </w:t>
            </w:r>
            <w:r w:rsidRPr="00BE21FE">
              <w:rPr>
                <w:rFonts w:ascii="Times New Roman" w:eastAsia="Times New Roman" w:hAnsi="Times New Roman" w:cs="Times New Roman"/>
                <w:color w:val="auto"/>
                <w:sz w:val="21"/>
                <w:szCs w:val="21"/>
                <w:lang w:val="lv"/>
              </w:rPr>
              <w:t>Bezdarbnieku, darba meklētāju un bezdarba riskam pakļauto iedzīvotāju iesaiste darba tirgū</w:t>
            </w:r>
          </w:p>
          <w:p w14:paraId="4E144664" w14:textId="670C44A6" w:rsidR="00BE21FE" w:rsidRPr="00C33902" w:rsidRDefault="00BE21FE" w:rsidP="00BE21FE">
            <w:pPr>
              <w:jc w:val="both"/>
              <w:rPr>
                <w:rFonts w:ascii="Times New Roman" w:eastAsia="Times New Roman" w:hAnsi="Times New Roman" w:cs="Times New Roman"/>
                <w:sz w:val="21"/>
                <w:szCs w:val="21"/>
                <w:lang w:val="lv"/>
              </w:rPr>
            </w:pPr>
            <w:r w:rsidRPr="00BE21FE">
              <w:rPr>
                <w:rFonts w:ascii="Times New Roman" w:eastAsia="Times New Roman" w:hAnsi="Times New Roman" w:cs="Times New Roman"/>
                <w:color w:val="auto"/>
                <w:sz w:val="21"/>
                <w:szCs w:val="21"/>
                <w:lang w:val="lv"/>
              </w:rPr>
              <w:t>3.1.2.6.i. Tehnisko palīglīdzekļu pieejamības sekmēšana</w:t>
            </w:r>
          </w:p>
        </w:tc>
      </w:tr>
      <w:tr w:rsidR="1FA32C3D" w14:paraId="063143EE" w14:textId="77777777" w:rsidTr="43F38B43">
        <w:trPr>
          <w:trHeight w:val="300"/>
        </w:trPr>
        <w:tc>
          <w:tcPr>
            <w:tcW w:w="2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94C3B48" w14:textId="7547386C" w:rsidR="1FA32C3D" w:rsidRDefault="2F9F8987" w:rsidP="2F9F8987">
            <w:pPr>
              <w:pStyle w:val="BodyText4"/>
              <w:spacing w:before="0" w:after="0"/>
              <w:ind w:left="20" w:hanging="20"/>
            </w:pPr>
            <w:r w:rsidRPr="2F9F8987">
              <w:t>Izmaiņu veids salīdzinājumā ar CID</w:t>
            </w:r>
          </w:p>
        </w:tc>
        <w:tc>
          <w:tcPr>
            <w:tcW w:w="62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DE5B9C1" w14:textId="59D91E62" w:rsidR="1FA32C3D" w:rsidRDefault="2F9F8987" w:rsidP="2F9F8987">
            <w:pPr>
              <w:pStyle w:val="BodyText4"/>
              <w:spacing w:before="0" w:after="0"/>
              <w:ind w:left="20" w:hanging="20"/>
            </w:pPr>
            <w:r w:rsidRPr="2F9F8987">
              <w:t>Grozījumi</w:t>
            </w:r>
          </w:p>
        </w:tc>
      </w:tr>
      <w:tr w:rsidR="1FA32C3D" w14:paraId="13E37BB6" w14:textId="77777777" w:rsidTr="43F38B43">
        <w:trPr>
          <w:trHeight w:val="300"/>
        </w:trPr>
        <w:tc>
          <w:tcPr>
            <w:tcW w:w="2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3FA834E" w14:textId="77777777" w:rsidR="1FA32C3D" w:rsidRDefault="2F9F8987" w:rsidP="2F9F8987">
            <w:pPr>
              <w:pStyle w:val="BodyText4"/>
              <w:spacing w:before="0" w:after="0"/>
              <w:ind w:left="20" w:hanging="20"/>
            </w:pPr>
            <w:r w:rsidRPr="2F9F8987">
              <w:t>Izmaiņu juridiskais pamats (izvēlieties vismaz vienu)</w:t>
            </w:r>
          </w:p>
        </w:tc>
        <w:tc>
          <w:tcPr>
            <w:tcW w:w="62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tbl>
            <w:tblPr>
              <w:tblW w:w="0" w:type="auto"/>
              <w:tblLook w:val="04A0" w:firstRow="1" w:lastRow="0" w:firstColumn="1" w:lastColumn="0" w:noHBand="0" w:noVBand="1"/>
            </w:tblPr>
            <w:tblGrid>
              <w:gridCol w:w="368"/>
              <w:gridCol w:w="5688"/>
            </w:tblGrid>
            <w:tr w:rsidR="1FA32C3D" w14:paraId="2C4B9955" w14:textId="77777777" w:rsidTr="2F9F8987">
              <w:trPr>
                <w:trHeight w:val="300"/>
              </w:trPr>
              <w:tc>
                <w:tcPr>
                  <w:tcW w:w="243" w:type="dxa"/>
                </w:tcPr>
                <w:p w14:paraId="4950F959" w14:textId="11E85F89" w:rsidR="1FA32C3D" w:rsidRDefault="003622E8" w:rsidP="2F9F8987">
                  <w:pPr>
                    <w:pStyle w:val="BodyText4"/>
                    <w:spacing w:before="0" w:after="0" w:line="240" w:lineRule="auto"/>
                    <w:ind w:left="23" w:hanging="23"/>
                  </w:pPr>
                  <w:r>
                    <w:t>X</w:t>
                  </w:r>
                </w:p>
              </w:tc>
              <w:tc>
                <w:tcPr>
                  <w:tcW w:w="6029" w:type="dxa"/>
                </w:tcPr>
                <w:p w14:paraId="5B9E39DE" w14:textId="77777777" w:rsidR="1FA32C3D" w:rsidRDefault="2F9F8987" w:rsidP="2F9F8987">
                  <w:pPr>
                    <w:pStyle w:val="BodyText4"/>
                    <w:spacing w:before="0" w:after="0" w:line="240" w:lineRule="auto"/>
                    <w:ind w:left="23" w:hanging="23"/>
                  </w:pPr>
                  <w:r w:rsidRPr="2F9F8987">
                    <w:t>21. panta 1. punkts — grozījums objektīvu apstākļu dēļ</w:t>
                  </w:r>
                </w:p>
              </w:tc>
            </w:tr>
          </w:tbl>
          <w:p w14:paraId="4DC0E0A1" w14:textId="77777777" w:rsidR="1FA32C3D" w:rsidRDefault="1FA32C3D" w:rsidP="2F9F8987">
            <w:pPr>
              <w:pStyle w:val="BodyText4"/>
              <w:spacing w:before="0" w:after="0" w:line="240" w:lineRule="auto"/>
              <w:ind w:left="23" w:hanging="23"/>
            </w:pPr>
          </w:p>
          <w:tbl>
            <w:tblPr>
              <w:tblW w:w="0" w:type="auto"/>
              <w:tblLook w:val="04A0" w:firstRow="1" w:lastRow="0" w:firstColumn="1" w:lastColumn="0" w:noHBand="0" w:noVBand="1"/>
            </w:tblPr>
            <w:tblGrid>
              <w:gridCol w:w="397"/>
              <w:gridCol w:w="5659"/>
            </w:tblGrid>
            <w:tr w:rsidR="1FA32C3D" w14:paraId="64E1A55E" w14:textId="77777777" w:rsidTr="2F9F8987">
              <w:trPr>
                <w:trHeight w:val="300"/>
              </w:trPr>
              <w:tc>
                <w:tcPr>
                  <w:tcW w:w="182" w:type="dxa"/>
                </w:tcPr>
                <w:p w14:paraId="6DEF9079" w14:textId="77777777" w:rsidR="1FA32C3D" w:rsidRDefault="2F9F8987" w:rsidP="2F9F8987">
                  <w:pPr>
                    <w:pStyle w:val="BodyText4"/>
                    <w:spacing w:before="0" w:after="0" w:line="240" w:lineRule="auto"/>
                    <w:ind w:left="23" w:hanging="23"/>
                  </w:pPr>
                  <w:r w:rsidRPr="2F9F8987">
                    <w:t>☐</w:t>
                  </w:r>
                </w:p>
              </w:tc>
              <w:tc>
                <w:tcPr>
                  <w:tcW w:w="6090" w:type="dxa"/>
                </w:tcPr>
                <w:p w14:paraId="50510150" w14:textId="77777777" w:rsidR="1FA32C3D" w:rsidRDefault="2F9F8987" w:rsidP="2F9F8987">
                  <w:pPr>
                    <w:pStyle w:val="BodyText4"/>
                    <w:spacing w:before="0" w:after="0" w:line="240" w:lineRule="auto"/>
                    <w:ind w:left="23" w:hanging="23"/>
                  </w:pPr>
                  <w:r w:rsidRPr="2F9F8987">
                    <w:t>21.a pants — </w:t>
                  </w:r>
                  <w:proofErr w:type="spellStart"/>
                  <w:r w:rsidRPr="2F9F8987">
                    <w:rPr>
                      <w:i/>
                      <w:iCs/>
                    </w:rPr>
                    <w:t>REPowerEU</w:t>
                  </w:r>
                  <w:proofErr w:type="spellEnd"/>
                  <w:r w:rsidRPr="2F9F8987">
                    <w:t> neatmaksājams finansiāls atbalsts (ETS ieņēmumi)</w:t>
                  </w:r>
                </w:p>
              </w:tc>
            </w:tr>
          </w:tbl>
          <w:p w14:paraId="675C0C70" w14:textId="77777777" w:rsidR="1FA32C3D" w:rsidRDefault="1FA32C3D" w:rsidP="2F9F8987">
            <w:pPr>
              <w:pStyle w:val="BodyText4"/>
              <w:spacing w:before="0" w:after="0" w:line="240" w:lineRule="auto"/>
              <w:ind w:left="23" w:hanging="23"/>
            </w:pPr>
          </w:p>
          <w:tbl>
            <w:tblPr>
              <w:tblW w:w="0" w:type="auto"/>
              <w:tblLook w:val="04A0" w:firstRow="1" w:lastRow="0" w:firstColumn="1" w:lastColumn="0" w:noHBand="0" w:noVBand="1"/>
            </w:tblPr>
            <w:tblGrid>
              <w:gridCol w:w="397"/>
              <w:gridCol w:w="5659"/>
            </w:tblGrid>
            <w:tr w:rsidR="1FA32C3D" w14:paraId="4EA6FE38" w14:textId="77777777" w:rsidTr="2F9F8987">
              <w:trPr>
                <w:trHeight w:val="300"/>
              </w:trPr>
              <w:tc>
                <w:tcPr>
                  <w:tcW w:w="182" w:type="dxa"/>
                </w:tcPr>
                <w:p w14:paraId="0AF7B17D" w14:textId="77777777" w:rsidR="1FA32C3D" w:rsidRDefault="2F9F8987" w:rsidP="2F9F8987">
                  <w:pPr>
                    <w:pStyle w:val="BodyText4"/>
                    <w:spacing w:before="0" w:after="0" w:line="240" w:lineRule="auto"/>
                    <w:ind w:left="23" w:hanging="23"/>
                  </w:pPr>
                  <w:r w:rsidRPr="2F9F8987">
                    <w:t>☐</w:t>
                  </w:r>
                </w:p>
              </w:tc>
              <w:tc>
                <w:tcPr>
                  <w:tcW w:w="6090" w:type="dxa"/>
                </w:tcPr>
                <w:p w14:paraId="272D64F7" w14:textId="77777777" w:rsidR="1FA32C3D" w:rsidRDefault="2F9F8987" w:rsidP="2F9F8987">
                  <w:pPr>
                    <w:pStyle w:val="BodyText4"/>
                    <w:spacing w:before="0" w:after="0" w:line="240" w:lineRule="auto"/>
                    <w:ind w:left="23" w:hanging="23"/>
                  </w:pPr>
                  <w:r w:rsidRPr="2F9F8987">
                    <w:t>21. panta 1.a punkts — grozījums, ko veic, lai pārvietotu līdzekļus uz dalībvalsts nodalījumu </w:t>
                  </w:r>
                  <w:proofErr w:type="spellStart"/>
                  <w:r w:rsidRPr="2F9F8987">
                    <w:rPr>
                      <w:i/>
                      <w:iCs/>
                    </w:rPr>
                    <w:t>InvestEU</w:t>
                  </w:r>
                  <w:proofErr w:type="spellEnd"/>
                  <w:r w:rsidRPr="2F9F8987">
                    <w:t> ietvaros nolūkā iekļaut pasākumus </w:t>
                  </w:r>
                  <w:r w:rsidRPr="2F9F8987">
                    <w:rPr>
                      <w:i/>
                      <w:iCs/>
                    </w:rPr>
                    <w:t>STEP</w:t>
                  </w:r>
                  <w:r w:rsidRPr="2F9F8987">
                    <w:t> mērķu atbalstam</w:t>
                  </w:r>
                </w:p>
              </w:tc>
            </w:tr>
          </w:tbl>
          <w:p w14:paraId="5F6FF39B" w14:textId="77777777" w:rsidR="1FA32C3D" w:rsidRDefault="1FA32C3D" w:rsidP="2F9F8987">
            <w:pPr>
              <w:pStyle w:val="BodyText4"/>
              <w:spacing w:before="0" w:after="0" w:line="240" w:lineRule="auto"/>
              <w:ind w:left="23" w:hanging="23"/>
            </w:pPr>
          </w:p>
          <w:tbl>
            <w:tblPr>
              <w:tblW w:w="0" w:type="auto"/>
              <w:tblLook w:val="04A0" w:firstRow="1" w:lastRow="0" w:firstColumn="1" w:lastColumn="0" w:noHBand="0" w:noVBand="1"/>
            </w:tblPr>
            <w:tblGrid>
              <w:gridCol w:w="368"/>
              <w:gridCol w:w="5688"/>
            </w:tblGrid>
            <w:tr w:rsidR="1FA32C3D" w14:paraId="013EDF28" w14:textId="77777777" w:rsidTr="2F9F8987">
              <w:trPr>
                <w:trHeight w:val="300"/>
              </w:trPr>
              <w:tc>
                <w:tcPr>
                  <w:tcW w:w="226" w:type="dxa"/>
                </w:tcPr>
                <w:p w14:paraId="4FFA2777" w14:textId="4C209E67" w:rsidR="1FA32C3D" w:rsidRDefault="00BE21FE" w:rsidP="2F9F8987">
                  <w:pPr>
                    <w:pStyle w:val="BodyText4"/>
                    <w:spacing w:before="0" w:after="0" w:line="240" w:lineRule="auto"/>
                    <w:ind w:left="23" w:hanging="23"/>
                  </w:pPr>
                  <w:r>
                    <w:t>X</w:t>
                  </w:r>
                </w:p>
              </w:tc>
              <w:tc>
                <w:tcPr>
                  <w:tcW w:w="6046" w:type="dxa"/>
                </w:tcPr>
                <w:p w14:paraId="090B9E08" w14:textId="77777777" w:rsidR="1FA32C3D" w:rsidRDefault="2F9F8987" w:rsidP="2F9F8987">
                  <w:pPr>
                    <w:pStyle w:val="BodyText4"/>
                    <w:spacing w:before="0" w:after="0" w:line="240" w:lineRule="auto"/>
                    <w:ind w:left="23" w:hanging="23"/>
                  </w:pPr>
                  <w:r w:rsidRPr="2F9F8987">
                    <w:t>Nekas no iepriekš minētā, pārrakstīšanās kļūdas labojums</w:t>
                  </w:r>
                </w:p>
              </w:tc>
            </w:tr>
          </w:tbl>
          <w:p w14:paraId="118FBA2C" w14:textId="77777777" w:rsidR="1FA32C3D" w:rsidRDefault="1FA32C3D" w:rsidP="2F9F8987">
            <w:pPr>
              <w:pStyle w:val="BodyText4"/>
              <w:ind w:left="20" w:hanging="20"/>
            </w:pPr>
          </w:p>
        </w:tc>
      </w:tr>
      <w:tr w:rsidR="1FA32C3D" w14:paraId="19EF3F4E" w14:textId="77777777" w:rsidTr="43F38B43">
        <w:trPr>
          <w:trHeight w:val="300"/>
        </w:trPr>
        <w:tc>
          <w:tcPr>
            <w:tcW w:w="2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8EB0ECC" w14:textId="6B1CF843" w:rsidR="1FA32C3D" w:rsidRDefault="2F9F8987" w:rsidP="2F9F8987">
            <w:pPr>
              <w:shd w:val="clear" w:color="auto" w:fill="FFFFFF" w:themeFill="background1"/>
              <w:ind w:left="20" w:hanging="20"/>
              <w:jc w:val="both"/>
              <w:rPr>
                <w:rFonts w:ascii="Times New Roman" w:eastAsia="Times New Roman" w:hAnsi="Times New Roman" w:cs="Times New Roman"/>
                <w:sz w:val="21"/>
                <w:szCs w:val="21"/>
                <w:lang w:val="lv"/>
              </w:rPr>
            </w:pPr>
            <w:r w:rsidRPr="2F9F8987">
              <w:rPr>
                <w:rFonts w:ascii="Times New Roman" w:eastAsia="Times New Roman" w:hAnsi="Times New Roman" w:cs="Times New Roman"/>
                <w:sz w:val="21"/>
                <w:szCs w:val="21"/>
                <w:lang w:val="lv"/>
              </w:rPr>
              <w:t>Mainītie elementi (tikai grozītajiem pasākumiem)</w:t>
            </w:r>
          </w:p>
        </w:tc>
        <w:tc>
          <w:tcPr>
            <w:tcW w:w="62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tbl>
            <w:tblPr>
              <w:tblW w:w="0" w:type="auto"/>
              <w:tblLook w:val="04A0" w:firstRow="1" w:lastRow="0" w:firstColumn="1" w:lastColumn="0" w:noHBand="0" w:noVBand="1"/>
            </w:tblPr>
            <w:tblGrid>
              <w:gridCol w:w="368"/>
              <w:gridCol w:w="5688"/>
            </w:tblGrid>
            <w:tr w:rsidR="1FA32C3D" w14:paraId="7D7F0D85" w14:textId="77777777" w:rsidTr="2F9F8987">
              <w:trPr>
                <w:trHeight w:val="300"/>
              </w:trPr>
              <w:tc>
                <w:tcPr>
                  <w:tcW w:w="345" w:type="dxa"/>
                  <w:tcMar>
                    <w:left w:w="108" w:type="dxa"/>
                    <w:right w:w="108" w:type="dxa"/>
                  </w:tcMar>
                </w:tcPr>
                <w:p w14:paraId="03E3A6FB" w14:textId="6249D686" w:rsidR="1FA32C3D" w:rsidRDefault="003622E8" w:rsidP="2F9F8987">
                  <w:pPr>
                    <w:shd w:val="clear" w:color="auto" w:fill="FFFFFF" w:themeFill="background1"/>
                    <w:ind w:left="20" w:hanging="20"/>
                    <w:jc w:val="both"/>
                    <w:rPr>
                      <w:rFonts w:ascii="Times New Roman" w:eastAsia="Times New Roman" w:hAnsi="Times New Roman" w:cs="Times New Roman"/>
                      <w:sz w:val="21"/>
                      <w:szCs w:val="21"/>
                      <w:lang w:val="lv"/>
                    </w:rPr>
                  </w:pPr>
                  <w:r>
                    <w:rPr>
                      <w:rFonts w:ascii="Times New Roman" w:eastAsia="Times New Roman" w:hAnsi="Times New Roman" w:cs="Times New Roman"/>
                      <w:sz w:val="21"/>
                      <w:szCs w:val="21"/>
                      <w:lang w:val="lv"/>
                    </w:rPr>
                    <w:t>X</w:t>
                  </w:r>
                </w:p>
              </w:tc>
              <w:tc>
                <w:tcPr>
                  <w:tcW w:w="5730" w:type="dxa"/>
                  <w:tcMar>
                    <w:left w:w="108" w:type="dxa"/>
                    <w:right w:w="108" w:type="dxa"/>
                  </w:tcMar>
                </w:tcPr>
                <w:p w14:paraId="51372C17" w14:textId="49F95487" w:rsidR="1FA32C3D" w:rsidRDefault="2F9F8987" w:rsidP="2F9F8987">
                  <w:pPr>
                    <w:shd w:val="clear" w:color="auto" w:fill="FFFFFF" w:themeFill="background1"/>
                    <w:ind w:left="20" w:hanging="20"/>
                    <w:jc w:val="both"/>
                    <w:rPr>
                      <w:rFonts w:ascii="Times New Roman" w:eastAsia="Times New Roman" w:hAnsi="Times New Roman" w:cs="Times New Roman"/>
                      <w:sz w:val="21"/>
                      <w:szCs w:val="21"/>
                      <w:lang w:val="lv"/>
                    </w:rPr>
                  </w:pPr>
                  <w:r w:rsidRPr="2F9F8987">
                    <w:rPr>
                      <w:rFonts w:ascii="Times New Roman" w:eastAsia="Times New Roman" w:hAnsi="Times New Roman" w:cs="Times New Roman"/>
                      <w:sz w:val="21"/>
                      <w:szCs w:val="21"/>
                      <w:lang w:val="lv"/>
                    </w:rPr>
                    <w:t>Komponentes/pasākuma apraksts</w:t>
                  </w:r>
                </w:p>
              </w:tc>
            </w:tr>
          </w:tbl>
          <w:p w14:paraId="68E0A579" w14:textId="24BA53D6" w:rsidR="1FA32C3D" w:rsidRDefault="2F9F8987" w:rsidP="2F9F8987">
            <w:pPr>
              <w:shd w:val="clear" w:color="auto" w:fill="FFFFFF" w:themeFill="background1"/>
              <w:ind w:left="20" w:hanging="20"/>
              <w:jc w:val="both"/>
              <w:rPr>
                <w:rFonts w:ascii="Times New Roman" w:eastAsia="Times New Roman" w:hAnsi="Times New Roman" w:cs="Times New Roman"/>
                <w:sz w:val="21"/>
                <w:szCs w:val="21"/>
                <w:lang w:val="lv"/>
              </w:rPr>
            </w:pPr>
            <w:r w:rsidRPr="2F9F8987">
              <w:rPr>
                <w:rFonts w:ascii="Times New Roman" w:eastAsia="Times New Roman" w:hAnsi="Times New Roman" w:cs="Times New Roman"/>
                <w:sz w:val="21"/>
                <w:szCs w:val="21"/>
                <w:lang w:val="lv"/>
              </w:rPr>
              <w:t xml:space="preserve"> </w:t>
            </w:r>
          </w:p>
          <w:tbl>
            <w:tblPr>
              <w:tblW w:w="0" w:type="auto"/>
              <w:tblLook w:val="04A0" w:firstRow="1" w:lastRow="0" w:firstColumn="1" w:lastColumn="0" w:noHBand="0" w:noVBand="1"/>
            </w:tblPr>
            <w:tblGrid>
              <w:gridCol w:w="368"/>
              <w:gridCol w:w="5688"/>
            </w:tblGrid>
            <w:tr w:rsidR="1FA32C3D" w14:paraId="73DBA7C6" w14:textId="77777777" w:rsidTr="2F9F8987">
              <w:trPr>
                <w:trHeight w:val="300"/>
              </w:trPr>
              <w:tc>
                <w:tcPr>
                  <w:tcW w:w="345" w:type="dxa"/>
                  <w:tcMar>
                    <w:left w:w="108" w:type="dxa"/>
                    <w:right w:w="108" w:type="dxa"/>
                  </w:tcMar>
                </w:tcPr>
                <w:p w14:paraId="3683014E" w14:textId="35C654EF" w:rsidR="1FA32C3D" w:rsidRDefault="003622E8" w:rsidP="2F9F8987">
                  <w:pPr>
                    <w:pStyle w:val="BodyText4"/>
                    <w:spacing w:before="0" w:after="0"/>
                    <w:ind w:left="20" w:hanging="20"/>
                  </w:pPr>
                  <w:r>
                    <w:t>X</w:t>
                  </w:r>
                </w:p>
              </w:tc>
              <w:tc>
                <w:tcPr>
                  <w:tcW w:w="5730" w:type="dxa"/>
                  <w:tcMar>
                    <w:left w:w="108" w:type="dxa"/>
                    <w:right w:w="108" w:type="dxa"/>
                  </w:tcMar>
                </w:tcPr>
                <w:p w14:paraId="7B411005" w14:textId="6FD789FA" w:rsidR="1FA32C3D" w:rsidRDefault="2F9F8987" w:rsidP="2F9F8987">
                  <w:pPr>
                    <w:shd w:val="clear" w:color="auto" w:fill="FFFFFF" w:themeFill="background1"/>
                    <w:ind w:left="20" w:hanging="20"/>
                    <w:jc w:val="both"/>
                    <w:rPr>
                      <w:rFonts w:ascii="Times New Roman" w:eastAsia="Times New Roman" w:hAnsi="Times New Roman" w:cs="Times New Roman"/>
                      <w:sz w:val="21"/>
                      <w:szCs w:val="21"/>
                      <w:lang w:val="lv"/>
                    </w:rPr>
                  </w:pPr>
                  <w:r w:rsidRPr="2F9F8987">
                    <w:rPr>
                      <w:rFonts w:ascii="Times New Roman" w:eastAsia="Times New Roman" w:hAnsi="Times New Roman" w:cs="Times New Roman"/>
                      <w:sz w:val="21"/>
                      <w:szCs w:val="21"/>
                      <w:lang w:val="lv"/>
                    </w:rPr>
                    <w:t xml:space="preserve">Atskaites punkti un </w:t>
                  </w:r>
                  <w:proofErr w:type="spellStart"/>
                  <w:r w:rsidRPr="2F9F8987">
                    <w:rPr>
                      <w:rFonts w:ascii="Times New Roman" w:eastAsia="Times New Roman" w:hAnsi="Times New Roman" w:cs="Times New Roman"/>
                      <w:sz w:val="21"/>
                      <w:szCs w:val="21"/>
                      <w:lang w:val="lv"/>
                    </w:rPr>
                    <w:t>mērķrādītāji</w:t>
                  </w:r>
                  <w:proofErr w:type="spellEnd"/>
                </w:p>
              </w:tc>
            </w:tr>
          </w:tbl>
          <w:p w14:paraId="2D7F5906" w14:textId="28DCD60C" w:rsidR="1FA32C3D" w:rsidRDefault="2F9F8987" w:rsidP="2F9F8987">
            <w:pPr>
              <w:shd w:val="clear" w:color="auto" w:fill="FFFFFF" w:themeFill="background1"/>
              <w:ind w:left="20" w:hanging="20"/>
              <w:jc w:val="both"/>
              <w:rPr>
                <w:rFonts w:ascii="Times New Roman" w:eastAsia="Times New Roman" w:hAnsi="Times New Roman" w:cs="Times New Roman"/>
                <w:sz w:val="21"/>
                <w:szCs w:val="21"/>
                <w:lang w:val="lv"/>
              </w:rPr>
            </w:pPr>
            <w:r w:rsidRPr="2F9F8987">
              <w:rPr>
                <w:rFonts w:ascii="Times New Roman" w:eastAsia="Times New Roman" w:hAnsi="Times New Roman" w:cs="Times New Roman"/>
                <w:sz w:val="21"/>
                <w:szCs w:val="21"/>
                <w:lang w:val="lv"/>
              </w:rPr>
              <w:lastRenderedPageBreak/>
              <w:t xml:space="preserve"> </w:t>
            </w:r>
          </w:p>
          <w:tbl>
            <w:tblPr>
              <w:tblW w:w="0" w:type="auto"/>
              <w:tblLook w:val="04A0" w:firstRow="1" w:lastRow="0" w:firstColumn="1" w:lastColumn="0" w:noHBand="0" w:noVBand="1"/>
            </w:tblPr>
            <w:tblGrid>
              <w:gridCol w:w="368"/>
              <w:gridCol w:w="5640"/>
            </w:tblGrid>
            <w:tr w:rsidR="1FA32C3D" w14:paraId="2EDFAA28" w14:textId="77777777" w:rsidTr="2F9F8987">
              <w:trPr>
                <w:trHeight w:val="300"/>
              </w:trPr>
              <w:tc>
                <w:tcPr>
                  <w:tcW w:w="345" w:type="dxa"/>
                  <w:tcMar>
                    <w:left w:w="108" w:type="dxa"/>
                    <w:right w:w="108" w:type="dxa"/>
                  </w:tcMar>
                </w:tcPr>
                <w:p w14:paraId="4F41C226" w14:textId="0D08B29D" w:rsidR="1FA32C3D" w:rsidRDefault="00BE21FE" w:rsidP="2F9F8987">
                  <w:pPr>
                    <w:shd w:val="clear" w:color="auto" w:fill="FFFFFF" w:themeFill="background1"/>
                    <w:ind w:left="20" w:hanging="20"/>
                    <w:jc w:val="both"/>
                    <w:rPr>
                      <w:rFonts w:ascii="Times New Roman" w:eastAsia="Times New Roman" w:hAnsi="Times New Roman" w:cs="Times New Roman"/>
                      <w:sz w:val="21"/>
                      <w:szCs w:val="21"/>
                      <w:lang w:val="lv"/>
                    </w:rPr>
                  </w:pPr>
                  <w:r>
                    <w:rPr>
                      <w:rFonts w:ascii="Times New Roman" w:eastAsia="Times New Roman" w:hAnsi="Times New Roman" w:cs="Times New Roman"/>
                      <w:sz w:val="21"/>
                      <w:szCs w:val="21"/>
                      <w:lang w:val="lv"/>
                    </w:rPr>
                    <w:t>X</w:t>
                  </w:r>
                </w:p>
              </w:tc>
              <w:tc>
                <w:tcPr>
                  <w:tcW w:w="5640" w:type="dxa"/>
                  <w:tcMar>
                    <w:left w:w="108" w:type="dxa"/>
                    <w:right w:w="108" w:type="dxa"/>
                  </w:tcMar>
                </w:tcPr>
                <w:p w14:paraId="14802970" w14:textId="0807784C" w:rsidR="1FA32C3D" w:rsidRDefault="2F9F8987" w:rsidP="2F9F8987">
                  <w:pPr>
                    <w:shd w:val="clear" w:color="auto" w:fill="FFFFFF" w:themeFill="background1"/>
                    <w:jc w:val="both"/>
                    <w:rPr>
                      <w:rFonts w:ascii="Times New Roman" w:eastAsia="Times New Roman" w:hAnsi="Times New Roman" w:cs="Times New Roman"/>
                      <w:sz w:val="21"/>
                      <w:szCs w:val="21"/>
                      <w:lang w:val="lv"/>
                    </w:rPr>
                  </w:pPr>
                  <w:r w:rsidRPr="2F9F8987">
                    <w:rPr>
                      <w:rFonts w:ascii="Times New Roman" w:eastAsia="Times New Roman" w:hAnsi="Times New Roman" w:cs="Times New Roman"/>
                      <w:sz w:val="21"/>
                      <w:szCs w:val="21"/>
                      <w:lang w:val="lv"/>
                    </w:rPr>
                    <w:t>Aplēstās izmaksas</w:t>
                  </w:r>
                </w:p>
              </w:tc>
            </w:tr>
          </w:tbl>
          <w:p w14:paraId="41E5B419" w14:textId="0C5D414E" w:rsidR="1FA32C3D" w:rsidRDefault="2F9F8987" w:rsidP="2F9F8987">
            <w:pPr>
              <w:shd w:val="clear" w:color="auto" w:fill="FFFFFF" w:themeFill="background1"/>
              <w:ind w:left="20" w:hanging="20"/>
              <w:jc w:val="both"/>
              <w:rPr>
                <w:rFonts w:ascii="Times New Roman" w:eastAsia="Times New Roman" w:hAnsi="Times New Roman" w:cs="Times New Roman"/>
                <w:sz w:val="21"/>
                <w:szCs w:val="21"/>
                <w:lang w:val="lv"/>
              </w:rPr>
            </w:pPr>
            <w:r w:rsidRPr="2F9F8987">
              <w:rPr>
                <w:rFonts w:ascii="Times New Roman" w:eastAsia="Times New Roman" w:hAnsi="Times New Roman" w:cs="Times New Roman"/>
                <w:sz w:val="21"/>
                <w:szCs w:val="21"/>
                <w:lang w:val="lv"/>
              </w:rPr>
              <w:t xml:space="preserve"> </w:t>
            </w:r>
          </w:p>
          <w:tbl>
            <w:tblPr>
              <w:tblW w:w="0" w:type="auto"/>
              <w:tblLook w:val="04A0" w:firstRow="1" w:lastRow="0" w:firstColumn="1" w:lastColumn="0" w:noHBand="0" w:noVBand="1"/>
            </w:tblPr>
            <w:tblGrid>
              <w:gridCol w:w="397"/>
              <w:gridCol w:w="5659"/>
            </w:tblGrid>
            <w:tr w:rsidR="1FA32C3D" w14:paraId="2FF7C938" w14:textId="77777777" w:rsidTr="2F9F8987">
              <w:trPr>
                <w:trHeight w:val="300"/>
              </w:trPr>
              <w:tc>
                <w:tcPr>
                  <w:tcW w:w="345" w:type="dxa"/>
                  <w:tcMar>
                    <w:left w:w="108" w:type="dxa"/>
                    <w:right w:w="108" w:type="dxa"/>
                  </w:tcMar>
                </w:tcPr>
                <w:p w14:paraId="312BC092" w14:textId="3CDEEBB9" w:rsidR="1FA32C3D" w:rsidRDefault="2F9F8987" w:rsidP="2F9F8987">
                  <w:pPr>
                    <w:shd w:val="clear" w:color="auto" w:fill="FFFFFF" w:themeFill="background1"/>
                    <w:ind w:left="20" w:hanging="20"/>
                    <w:jc w:val="both"/>
                    <w:rPr>
                      <w:rFonts w:ascii="Times New Roman" w:eastAsia="Times New Roman" w:hAnsi="Times New Roman" w:cs="Times New Roman"/>
                      <w:sz w:val="21"/>
                      <w:szCs w:val="21"/>
                      <w:lang w:val="lv"/>
                    </w:rPr>
                  </w:pPr>
                  <w:r w:rsidRPr="2F9F8987">
                    <w:rPr>
                      <w:rFonts w:ascii="Times New Roman" w:eastAsia="Times New Roman" w:hAnsi="Times New Roman" w:cs="Times New Roman"/>
                      <w:sz w:val="21"/>
                      <w:szCs w:val="21"/>
                      <w:lang w:val="lv"/>
                    </w:rPr>
                    <w:t>☐</w:t>
                  </w:r>
                </w:p>
              </w:tc>
              <w:tc>
                <w:tcPr>
                  <w:tcW w:w="5730" w:type="dxa"/>
                  <w:tcMar>
                    <w:left w:w="108" w:type="dxa"/>
                    <w:right w:w="108" w:type="dxa"/>
                  </w:tcMar>
                </w:tcPr>
                <w:p w14:paraId="73042968" w14:textId="2C3EABFA" w:rsidR="1FA32C3D" w:rsidRDefault="2F9F8987" w:rsidP="2F9F8987">
                  <w:pPr>
                    <w:shd w:val="clear" w:color="auto" w:fill="FFFFFF" w:themeFill="background1"/>
                    <w:ind w:left="20" w:hanging="20"/>
                    <w:jc w:val="both"/>
                    <w:rPr>
                      <w:rFonts w:ascii="Times New Roman" w:eastAsia="Times New Roman" w:hAnsi="Times New Roman" w:cs="Times New Roman"/>
                      <w:sz w:val="21"/>
                      <w:szCs w:val="21"/>
                      <w:lang w:val="lv"/>
                    </w:rPr>
                  </w:pPr>
                  <w:r w:rsidRPr="2F9F8987">
                    <w:rPr>
                      <w:rFonts w:ascii="Times New Roman" w:eastAsia="Times New Roman" w:hAnsi="Times New Roman" w:cs="Times New Roman"/>
                      <w:sz w:val="21"/>
                      <w:szCs w:val="21"/>
                      <w:lang w:val="lv"/>
                    </w:rPr>
                    <w:t xml:space="preserve"> Zaļā un digitālā izsekojamība (potenciāli būtiski, jo tās ir nozīmīgas izmaiņas pamatā esošajā pasākumā)</w:t>
                  </w:r>
                </w:p>
              </w:tc>
            </w:tr>
          </w:tbl>
          <w:p w14:paraId="3D495894" w14:textId="3446ACB2" w:rsidR="1FA32C3D" w:rsidRDefault="2F9F8987" w:rsidP="2F9F8987">
            <w:pPr>
              <w:shd w:val="clear" w:color="auto" w:fill="FFFFFF" w:themeFill="background1"/>
              <w:ind w:left="20" w:hanging="20"/>
              <w:jc w:val="both"/>
              <w:rPr>
                <w:rFonts w:ascii="Times New Roman" w:eastAsia="Times New Roman" w:hAnsi="Times New Roman" w:cs="Times New Roman"/>
                <w:sz w:val="21"/>
                <w:szCs w:val="21"/>
                <w:lang w:val="lv"/>
              </w:rPr>
            </w:pPr>
            <w:r w:rsidRPr="2F9F8987">
              <w:rPr>
                <w:rFonts w:ascii="Times New Roman" w:eastAsia="Times New Roman" w:hAnsi="Times New Roman" w:cs="Times New Roman"/>
                <w:sz w:val="21"/>
                <w:szCs w:val="21"/>
                <w:lang w:val="lv"/>
              </w:rPr>
              <w:t xml:space="preserve"> </w:t>
            </w:r>
          </w:p>
          <w:tbl>
            <w:tblPr>
              <w:tblW w:w="0" w:type="auto"/>
              <w:tblLook w:val="04A0" w:firstRow="1" w:lastRow="0" w:firstColumn="1" w:lastColumn="0" w:noHBand="0" w:noVBand="1"/>
            </w:tblPr>
            <w:tblGrid>
              <w:gridCol w:w="368"/>
              <w:gridCol w:w="5688"/>
            </w:tblGrid>
            <w:tr w:rsidR="1FA32C3D" w14:paraId="1807DC3F" w14:textId="77777777" w:rsidTr="2F9F8987">
              <w:trPr>
                <w:trHeight w:val="300"/>
              </w:trPr>
              <w:tc>
                <w:tcPr>
                  <w:tcW w:w="345" w:type="dxa"/>
                  <w:tcMar>
                    <w:left w:w="108" w:type="dxa"/>
                    <w:right w:w="108" w:type="dxa"/>
                  </w:tcMar>
                </w:tcPr>
                <w:p w14:paraId="1BAA3360" w14:textId="63AD562A" w:rsidR="1FA32C3D" w:rsidRDefault="00BE21FE" w:rsidP="2F9F8987">
                  <w:pPr>
                    <w:shd w:val="clear" w:color="auto" w:fill="FFFFFF" w:themeFill="background1"/>
                    <w:ind w:left="20" w:hanging="20"/>
                    <w:jc w:val="both"/>
                    <w:rPr>
                      <w:rFonts w:ascii="Times New Roman" w:eastAsia="Times New Roman" w:hAnsi="Times New Roman" w:cs="Times New Roman"/>
                      <w:sz w:val="21"/>
                      <w:szCs w:val="21"/>
                      <w:lang w:val="lv"/>
                    </w:rPr>
                  </w:pPr>
                  <w:r>
                    <w:rPr>
                      <w:rFonts w:ascii="Times New Roman" w:eastAsia="Times New Roman" w:hAnsi="Times New Roman" w:cs="Times New Roman"/>
                      <w:sz w:val="21"/>
                      <w:szCs w:val="21"/>
                      <w:lang w:val="lv"/>
                    </w:rPr>
                    <w:t>X</w:t>
                  </w:r>
                </w:p>
              </w:tc>
              <w:tc>
                <w:tcPr>
                  <w:tcW w:w="5730" w:type="dxa"/>
                  <w:tcMar>
                    <w:left w:w="108" w:type="dxa"/>
                    <w:right w:w="108" w:type="dxa"/>
                  </w:tcMar>
                </w:tcPr>
                <w:p w14:paraId="7B6088B9" w14:textId="1F0EC61B" w:rsidR="1FA32C3D" w:rsidRDefault="2F9F8987" w:rsidP="2F9F8987">
                  <w:pPr>
                    <w:shd w:val="clear" w:color="auto" w:fill="FFFFFF" w:themeFill="background1"/>
                    <w:ind w:left="20" w:hanging="20"/>
                    <w:jc w:val="both"/>
                    <w:rPr>
                      <w:rFonts w:ascii="Times New Roman" w:eastAsia="Times New Roman" w:hAnsi="Times New Roman" w:cs="Times New Roman"/>
                      <w:sz w:val="21"/>
                      <w:szCs w:val="21"/>
                      <w:lang w:val="lv"/>
                    </w:rPr>
                  </w:pPr>
                  <w:r w:rsidRPr="2F9F8987">
                    <w:rPr>
                      <w:rFonts w:ascii="Times New Roman" w:eastAsia="Times New Roman" w:hAnsi="Times New Roman" w:cs="Times New Roman"/>
                      <w:sz w:val="21"/>
                      <w:szCs w:val="21"/>
                      <w:lang w:val="lv"/>
                    </w:rPr>
                    <w:t xml:space="preserve"> Pašnovērtējums par principu “nenodarīt būtisku kaitējumu”</w:t>
                  </w:r>
                </w:p>
              </w:tc>
            </w:tr>
          </w:tbl>
          <w:p w14:paraId="16855D26" w14:textId="77777777" w:rsidR="00F9617E" w:rsidRDefault="00F9617E" w:rsidP="2F9F8987">
            <w:pPr>
              <w:widowControl/>
              <w:rPr>
                <w:rFonts w:ascii="Times New Roman" w:eastAsia="Times New Roman" w:hAnsi="Times New Roman" w:cs="Times New Roman"/>
                <w:color w:val="auto"/>
                <w:lang w:val="lv"/>
              </w:rPr>
            </w:pPr>
          </w:p>
        </w:tc>
      </w:tr>
    </w:tbl>
    <w:p w14:paraId="648B3CF4" w14:textId="4D54770E" w:rsidR="6CDA7916" w:rsidRDefault="6CDA7916" w:rsidP="00BE21FE">
      <w:pPr>
        <w:pStyle w:val="BodyText4"/>
        <w:shd w:val="clear" w:color="auto" w:fill="auto"/>
        <w:spacing w:before="0" w:after="0"/>
        <w:ind w:firstLine="0"/>
        <w:rPr>
          <w:b/>
          <w:bCs/>
        </w:rPr>
      </w:pPr>
    </w:p>
    <w:p w14:paraId="7A7E213B" w14:textId="77777777" w:rsidR="00D86127" w:rsidRDefault="00D86127" w:rsidP="2F9F8987">
      <w:pPr>
        <w:pStyle w:val="BodyText4"/>
        <w:shd w:val="clear" w:color="auto" w:fill="auto"/>
        <w:spacing w:before="0" w:after="0"/>
        <w:ind w:left="20"/>
        <w:rPr>
          <w:b/>
          <w:bCs/>
        </w:rPr>
      </w:pPr>
    </w:p>
    <w:tbl>
      <w:tblPr>
        <w:tblW w:w="5000" w:type="pct"/>
        <w:tblCellSpacing w:w="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412"/>
        <w:gridCol w:w="6404"/>
      </w:tblGrid>
      <w:tr w:rsidR="00B30EBD" w:rsidRPr="007A3F9B" w14:paraId="1FCEC405" w14:textId="77777777" w:rsidTr="5661B98A">
        <w:trPr>
          <w:tblCellSpacing w:w="0" w:type="dxa"/>
        </w:trPr>
        <w:tc>
          <w:tcPr>
            <w:tcW w:w="0" w:type="auto"/>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F5EB83C" w14:textId="77777777" w:rsidR="00B30EBD" w:rsidRPr="007A3F9B" w:rsidRDefault="2F9F8987" w:rsidP="2F9F8987">
            <w:pPr>
              <w:pStyle w:val="BodyText4"/>
              <w:spacing w:before="0" w:after="0"/>
              <w:ind w:left="20" w:hanging="20"/>
              <w:rPr>
                <w:rStyle w:val="Bodytext85pt"/>
                <w:b/>
                <w:bCs/>
                <w:color w:val="000000" w:themeColor="text1"/>
                <w:sz w:val="21"/>
                <w:szCs w:val="21"/>
                <w:lang w:val="lv-LV"/>
              </w:rPr>
            </w:pPr>
            <w:r w:rsidRPr="2F9F8987">
              <w:t xml:space="preserve">Mainītās komponentes nosaukums </w:t>
            </w:r>
            <w:r w:rsidRPr="2F9F8987">
              <w:rPr>
                <w:rStyle w:val="Bodytext85pt"/>
                <w:b/>
                <w:bCs/>
                <w:color w:val="000000" w:themeColor="text1"/>
                <w:sz w:val="21"/>
                <w:szCs w:val="21"/>
                <w:lang w:val="lv-LV"/>
              </w:rPr>
              <w:t>Komponente Nr.4 "Veselība"</w:t>
            </w:r>
          </w:p>
        </w:tc>
      </w:tr>
      <w:tr w:rsidR="00B30EBD" w:rsidRPr="007A3F9B" w14:paraId="5CCD6C57" w14:textId="77777777" w:rsidTr="5661B98A">
        <w:trPr>
          <w:tblCellSpacing w:w="0" w:type="dxa"/>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A42AEC9" w14:textId="77777777" w:rsidR="00B30EBD" w:rsidRPr="007A3F9B" w:rsidRDefault="2F9F8987" w:rsidP="2F9F8987">
            <w:pPr>
              <w:pStyle w:val="BodyText4"/>
              <w:spacing w:before="0" w:after="0"/>
              <w:ind w:left="20" w:hanging="20"/>
            </w:pPr>
            <w:r w:rsidRPr="2F9F8987">
              <w:t>CID atsauce uz investīciju/reformu</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C2F38C1" w14:textId="4A65E681" w:rsidR="2F9F8987" w:rsidRDefault="2F9F8987" w:rsidP="00003332">
            <w:pPr>
              <w:shd w:val="clear" w:color="auto" w:fill="FFFFFF" w:themeFill="background1"/>
              <w:ind w:left="20" w:hanging="20"/>
              <w:jc w:val="both"/>
              <w:rPr>
                <w:rFonts w:ascii="Times New Roman" w:eastAsia="Times New Roman" w:hAnsi="Times New Roman" w:cs="Times New Roman"/>
                <w:sz w:val="21"/>
                <w:szCs w:val="21"/>
                <w:lang w:val="lv"/>
              </w:rPr>
            </w:pPr>
            <w:r w:rsidRPr="2F9F8987">
              <w:rPr>
                <w:rFonts w:ascii="Times New Roman" w:eastAsia="Times New Roman" w:hAnsi="Times New Roman" w:cs="Times New Roman"/>
                <w:sz w:val="21"/>
                <w:szCs w:val="21"/>
                <w:lang w:val="lv"/>
              </w:rPr>
              <w:t>LV-C[C4]-R[4-1-1-r-]</w:t>
            </w:r>
          </w:p>
          <w:p w14:paraId="7689ED6A" w14:textId="3A26302A" w:rsidR="2F9F8987" w:rsidRDefault="2F9F8987" w:rsidP="00003332">
            <w:pPr>
              <w:shd w:val="clear" w:color="auto" w:fill="FFFFFF" w:themeFill="background1"/>
              <w:ind w:left="20" w:hanging="20"/>
              <w:jc w:val="both"/>
              <w:rPr>
                <w:rFonts w:ascii="Times New Roman" w:eastAsia="Times New Roman" w:hAnsi="Times New Roman" w:cs="Times New Roman"/>
                <w:sz w:val="21"/>
                <w:szCs w:val="21"/>
                <w:lang w:val="lv"/>
              </w:rPr>
            </w:pPr>
            <w:r w:rsidRPr="2F9F8987">
              <w:rPr>
                <w:rFonts w:ascii="Times New Roman" w:eastAsia="Times New Roman" w:hAnsi="Times New Roman" w:cs="Times New Roman"/>
                <w:sz w:val="21"/>
                <w:szCs w:val="21"/>
                <w:lang w:val="lv"/>
              </w:rPr>
              <w:t>LV-C[C4]-I[4-1-1-1-i-]</w:t>
            </w:r>
          </w:p>
          <w:p w14:paraId="4B382CFC" w14:textId="77777777" w:rsidR="00B30EBD" w:rsidRPr="00723035" w:rsidRDefault="2F9F8987" w:rsidP="2F9F8987">
            <w:pPr>
              <w:pStyle w:val="BodyText4"/>
              <w:spacing w:before="0" w:after="0"/>
              <w:ind w:left="20" w:hanging="20"/>
              <w:rPr>
                <w:color w:val="auto"/>
              </w:rPr>
            </w:pPr>
            <w:r w:rsidRPr="2F9F8987">
              <w:rPr>
                <w:color w:val="auto"/>
              </w:rPr>
              <w:t>LV-C[C4]-I[4-1-1-2-i-]</w:t>
            </w:r>
          </w:p>
          <w:p w14:paraId="36F77DFF" w14:textId="5B49198A" w:rsidR="2F9F8987" w:rsidRDefault="2F9F8987" w:rsidP="00003332">
            <w:pPr>
              <w:shd w:val="clear" w:color="auto" w:fill="FFFFFF" w:themeFill="background1"/>
              <w:ind w:left="20" w:hanging="20"/>
              <w:jc w:val="both"/>
              <w:rPr>
                <w:rFonts w:ascii="Times New Roman" w:eastAsia="Times New Roman" w:hAnsi="Times New Roman" w:cs="Times New Roman"/>
                <w:sz w:val="21"/>
                <w:szCs w:val="21"/>
                <w:lang w:val="lv"/>
              </w:rPr>
            </w:pPr>
            <w:r w:rsidRPr="2F9F8987">
              <w:rPr>
                <w:rFonts w:ascii="Times New Roman" w:eastAsia="Times New Roman" w:hAnsi="Times New Roman" w:cs="Times New Roman"/>
                <w:sz w:val="21"/>
                <w:szCs w:val="21"/>
                <w:lang w:val="lv"/>
              </w:rPr>
              <w:t>LV-C[C4]-I[4-1-1-3-i-]</w:t>
            </w:r>
          </w:p>
          <w:p w14:paraId="68E56DCC" w14:textId="1DCD66E2" w:rsidR="2F9F8987" w:rsidRDefault="2F9F8987" w:rsidP="00003332">
            <w:pPr>
              <w:shd w:val="clear" w:color="auto" w:fill="FFFFFF" w:themeFill="background1"/>
              <w:ind w:left="20" w:hanging="20"/>
              <w:jc w:val="both"/>
              <w:rPr>
                <w:rFonts w:ascii="Times New Roman" w:eastAsia="Times New Roman" w:hAnsi="Times New Roman" w:cs="Times New Roman"/>
                <w:sz w:val="21"/>
                <w:szCs w:val="21"/>
                <w:lang w:val="lv"/>
              </w:rPr>
            </w:pPr>
            <w:r w:rsidRPr="2F9F8987">
              <w:rPr>
                <w:rFonts w:ascii="Times New Roman" w:eastAsia="Times New Roman" w:hAnsi="Times New Roman" w:cs="Times New Roman"/>
                <w:sz w:val="21"/>
                <w:szCs w:val="21"/>
                <w:lang w:val="lv"/>
              </w:rPr>
              <w:t>LV-C[C4]-R[4-2-1-r-]</w:t>
            </w:r>
          </w:p>
          <w:p w14:paraId="2BA82918" w14:textId="0324CFF3" w:rsidR="2F9F8987" w:rsidRDefault="2F9F8987" w:rsidP="00003332">
            <w:pPr>
              <w:shd w:val="clear" w:color="auto" w:fill="FFFFFF" w:themeFill="background1"/>
              <w:ind w:left="20" w:hanging="20"/>
              <w:jc w:val="both"/>
              <w:rPr>
                <w:rFonts w:ascii="Times New Roman" w:eastAsia="Times New Roman" w:hAnsi="Times New Roman" w:cs="Times New Roman"/>
                <w:sz w:val="21"/>
                <w:szCs w:val="21"/>
                <w:lang w:val="lv"/>
              </w:rPr>
            </w:pPr>
            <w:r w:rsidRPr="2F9F8987">
              <w:rPr>
                <w:rFonts w:ascii="Times New Roman" w:eastAsia="Times New Roman" w:hAnsi="Times New Roman" w:cs="Times New Roman"/>
                <w:sz w:val="21"/>
                <w:szCs w:val="21"/>
                <w:lang w:val="lv"/>
              </w:rPr>
              <w:t>LV-C[C4]-I[4-2-1-1-i-]</w:t>
            </w:r>
          </w:p>
          <w:p w14:paraId="71AD6981" w14:textId="7F06845F" w:rsidR="2F9F8987" w:rsidRDefault="2F9F8987" w:rsidP="00003332">
            <w:pPr>
              <w:shd w:val="clear" w:color="auto" w:fill="FFFFFF" w:themeFill="background1"/>
              <w:ind w:left="20" w:hanging="20"/>
              <w:jc w:val="both"/>
              <w:rPr>
                <w:rFonts w:ascii="Times New Roman" w:eastAsia="Times New Roman" w:hAnsi="Times New Roman" w:cs="Times New Roman"/>
                <w:sz w:val="21"/>
                <w:szCs w:val="21"/>
                <w:lang w:val="lv"/>
              </w:rPr>
            </w:pPr>
            <w:r w:rsidRPr="2F9F8987">
              <w:rPr>
                <w:rFonts w:ascii="Times New Roman" w:eastAsia="Times New Roman" w:hAnsi="Times New Roman" w:cs="Times New Roman"/>
                <w:sz w:val="21"/>
                <w:szCs w:val="21"/>
                <w:lang w:val="lv"/>
              </w:rPr>
              <w:t>LV-C[C4]-R[4-3-1-r-]</w:t>
            </w:r>
          </w:p>
          <w:p w14:paraId="6E198E84" w14:textId="024A33E7" w:rsidR="00B30EBD" w:rsidRPr="00723035" w:rsidRDefault="2F9F8987" w:rsidP="00F11F32">
            <w:pPr>
              <w:shd w:val="clear" w:color="auto" w:fill="FFFFFF" w:themeFill="background1"/>
              <w:ind w:left="20" w:hanging="20"/>
              <w:jc w:val="both"/>
              <w:rPr>
                <w:rFonts w:ascii="Times New Roman" w:eastAsia="Times New Roman" w:hAnsi="Times New Roman" w:cs="Times New Roman"/>
                <w:sz w:val="21"/>
                <w:szCs w:val="21"/>
                <w:lang w:val="lv"/>
              </w:rPr>
            </w:pPr>
            <w:r w:rsidRPr="2F9F8987">
              <w:rPr>
                <w:rFonts w:ascii="Times New Roman" w:eastAsia="Times New Roman" w:hAnsi="Times New Roman" w:cs="Times New Roman"/>
                <w:sz w:val="21"/>
                <w:szCs w:val="21"/>
                <w:lang w:val="lv"/>
              </w:rPr>
              <w:t>LV-C[C4]-I[4-3-1-1-i-]</w:t>
            </w:r>
          </w:p>
          <w:p w14:paraId="4522A2D4" w14:textId="1539B327" w:rsidR="00B30EBD" w:rsidRPr="00723035" w:rsidRDefault="00B30EBD" w:rsidP="2F9F8987">
            <w:pPr>
              <w:pStyle w:val="BodyText4"/>
              <w:spacing w:before="0" w:after="0"/>
              <w:ind w:left="20" w:hanging="20"/>
              <w:rPr>
                <w:b/>
                <w:bCs/>
                <w:color w:val="auto"/>
                <w:sz w:val="18"/>
                <w:szCs w:val="18"/>
              </w:rPr>
            </w:pPr>
          </w:p>
        </w:tc>
      </w:tr>
      <w:tr w:rsidR="00B30EBD" w:rsidRPr="007A3F9B" w14:paraId="4DA797DE" w14:textId="77777777" w:rsidTr="5661B98A">
        <w:trPr>
          <w:tblCellSpacing w:w="0" w:type="dxa"/>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FC230D4" w14:textId="77777777" w:rsidR="00B30EBD" w:rsidRPr="007A3F9B" w:rsidRDefault="2F9F8987" w:rsidP="2F9F8987">
            <w:pPr>
              <w:pStyle w:val="BodyText4"/>
              <w:spacing w:before="0" w:after="0"/>
              <w:ind w:left="20" w:hanging="20"/>
            </w:pPr>
            <w:r w:rsidRPr="2F9F8987">
              <w:t>Investīcijas/reformas nosaukums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8585556" w14:textId="07F64B12" w:rsidR="2F9F8987" w:rsidRDefault="2F9F8987" w:rsidP="00003332">
            <w:pPr>
              <w:ind w:right="260"/>
              <w:jc w:val="both"/>
              <w:rPr>
                <w:rFonts w:ascii="Times New Roman" w:eastAsia="Times New Roman" w:hAnsi="Times New Roman" w:cs="Times New Roman"/>
                <w:sz w:val="21"/>
                <w:szCs w:val="21"/>
              </w:rPr>
            </w:pPr>
            <w:r w:rsidRPr="2F9F8987">
              <w:rPr>
                <w:rFonts w:ascii="Times New Roman" w:eastAsia="Times New Roman" w:hAnsi="Times New Roman" w:cs="Times New Roman"/>
                <w:sz w:val="21"/>
                <w:szCs w:val="21"/>
              </w:rPr>
              <w:t xml:space="preserve">4.1.1.r. reforma “Uz cilvēku centrētas, visaptverošas , integrētas veselības aprūpes sistēmas ilgtspēja un noturība” </w:t>
            </w:r>
          </w:p>
          <w:p w14:paraId="3A55667D" w14:textId="1DF45DB0" w:rsidR="2F9F8987" w:rsidRDefault="2F9F8987" w:rsidP="00003332">
            <w:pPr>
              <w:ind w:right="260"/>
              <w:jc w:val="both"/>
              <w:rPr>
                <w:rFonts w:ascii="Times New Roman" w:eastAsia="Times New Roman" w:hAnsi="Times New Roman" w:cs="Times New Roman"/>
                <w:sz w:val="21"/>
                <w:szCs w:val="21"/>
              </w:rPr>
            </w:pPr>
            <w:r w:rsidRPr="00EE31FE">
              <w:rPr>
                <w:rFonts w:ascii="Times New Roman" w:eastAsia="Times New Roman" w:hAnsi="Times New Roman" w:cs="Times New Roman"/>
                <w:sz w:val="21"/>
                <w:szCs w:val="21"/>
              </w:rPr>
              <w:t>4.1.1.1.i. “</w:t>
            </w:r>
            <w:r w:rsidRPr="2F9F8987">
              <w:rPr>
                <w:rFonts w:ascii="Times New Roman" w:eastAsia="Times New Roman" w:hAnsi="Times New Roman" w:cs="Times New Roman"/>
                <w:sz w:val="21"/>
                <w:szCs w:val="21"/>
              </w:rPr>
              <w:t xml:space="preserve">Atbalsts sabiedrības veselības pētījumu veikšana” </w:t>
            </w:r>
          </w:p>
          <w:p w14:paraId="751E5CAE" w14:textId="54C9CE9A" w:rsidR="2F9F8987" w:rsidRDefault="2F9F8987" w:rsidP="00003332">
            <w:pPr>
              <w:ind w:right="43"/>
              <w:jc w:val="both"/>
              <w:rPr>
                <w:rFonts w:ascii="Times New Roman" w:eastAsia="Times New Roman" w:hAnsi="Times New Roman" w:cs="Times New Roman"/>
                <w:sz w:val="21"/>
                <w:szCs w:val="21"/>
                <w:lang w:val="lv"/>
              </w:rPr>
            </w:pPr>
            <w:r w:rsidRPr="2F9F8987">
              <w:rPr>
                <w:rFonts w:ascii="Times New Roman" w:eastAsia="Times New Roman" w:hAnsi="Times New Roman" w:cs="Times New Roman"/>
                <w:sz w:val="21"/>
                <w:szCs w:val="21"/>
                <w:lang w:val="lv"/>
              </w:rPr>
              <w:t>4.1.1.3.i. investīcija “Atbalsts sekundāro ambulatoro pakalpojumu sniedzēju veselības aprūpes infrastruktūras stiprināšana”</w:t>
            </w:r>
          </w:p>
          <w:p w14:paraId="6C216B5B" w14:textId="387AA220" w:rsidR="2F9F8987" w:rsidRDefault="5661B98A" w:rsidP="00003332">
            <w:pPr>
              <w:ind w:right="43"/>
              <w:jc w:val="both"/>
              <w:rPr>
                <w:rFonts w:ascii="Times New Roman" w:eastAsia="Times New Roman" w:hAnsi="Times New Roman" w:cs="Times New Roman"/>
                <w:sz w:val="21"/>
                <w:szCs w:val="21"/>
                <w:lang w:val="lv"/>
              </w:rPr>
            </w:pPr>
            <w:r w:rsidRPr="5661B98A">
              <w:rPr>
                <w:rFonts w:ascii="Times New Roman" w:eastAsia="Times New Roman" w:hAnsi="Times New Roman" w:cs="Times New Roman"/>
                <w:sz w:val="21"/>
                <w:szCs w:val="21"/>
                <w:lang w:val="lv"/>
              </w:rPr>
              <w:t xml:space="preserve">4.2.1.r reforma “Cilvēkresursu nodrošinājums un prasmju pilnveide” </w:t>
            </w:r>
          </w:p>
          <w:p w14:paraId="7B171BE7" w14:textId="26E5E61E" w:rsidR="2F9F8987" w:rsidRDefault="2F9F8987" w:rsidP="00003332">
            <w:pPr>
              <w:ind w:right="43"/>
              <w:jc w:val="both"/>
              <w:rPr>
                <w:rFonts w:ascii="Times New Roman" w:eastAsia="Times New Roman" w:hAnsi="Times New Roman" w:cs="Times New Roman"/>
                <w:sz w:val="21"/>
                <w:szCs w:val="21"/>
                <w:lang w:val="lv"/>
              </w:rPr>
            </w:pPr>
            <w:r w:rsidRPr="2F9F8987">
              <w:rPr>
                <w:rFonts w:ascii="Times New Roman" w:eastAsia="Times New Roman" w:hAnsi="Times New Roman" w:cs="Times New Roman"/>
                <w:sz w:val="21"/>
                <w:szCs w:val="21"/>
                <w:lang w:val="lv"/>
              </w:rPr>
              <w:t>4.2.1.1.i. investīcija “Atbalsts cilvēkresursu attīstības sistēmas ieviešanai”</w:t>
            </w:r>
          </w:p>
          <w:p w14:paraId="1463DE2E" w14:textId="33D16167" w:rsidR="2F9F8987" w:rsidRDefault="2F9F8987" w:rsidP="00003332">
            <w:pPr>
              <w:ind w:right="43"/>
              <w:jc w:val="both"/>
              <w:rPr>
                <w:rFonts w:ascii="Times New Roman" w:eastAsia="Times New Roman" w:hAnsi="Times New Roman" w:cs="Times New Roman"/>
                <w:sz w:val="21"/>
                <w:szCs w:val="21"/>
                <w:lang w:val="lv"/>
              </w:rPr>
            </w:pPr>
            <w:r w:rsidRPr="2F9F8987">
              <w:rPr>
                <w:rFonts w:ascii="Times New Roman" w:eastAsia="Times New Roman" w:hAnsi="Times New Roman" w:cs="Times New Roman"/>
                <w:sz w:val="21"/>
                <w:szCs w:val="21"/>
                <w:lang w:val="lv"/>
              </w:rPr>
              <w:t>4.3.1.r. reforma “Veselības aprūpes ilgtspēja, pārvaldības stiprināšana, efektīva veselības aprūpes resursu izlietošana, kopējā valsts budžeta veselības aprūpes nozarē palielinājums”</w:t>
            </w:r>
          </w:p>
          <w:p w14:paraId="67D80C15" w14:textId="77777777" w:rsidR="00B30EBD" w:rsidRPr="00723035" w:rsidRDefault="2F9F8987" w:rsidP="2F9F8987">
            <w:pPr>
              <w:pStyle w:val="BodyText4"/>
              <w:spacing w:before="0" w:after="0" w:line="240" w:lineRule="auto"/>
              <w:ind w:left="23" w:hanging="23"/>
              <w:rPr>
                <w:color w:val="auto"/>
              </w:rPr>
            </w:pPr>
            <w:r w:rsidRPr="2F9F8987">
              <w:t xml:space="preserve">4.1.1.2.i. </w:t>
            </w:r>
            <w:r w:rsidRPr="2F9F8987">
              <w:rPr>
                <w:color w:val="auto"/>
              </w:rPr>
              <w:t>Atbalsts universitātes un reģionālo slimnīcu veselības aprūpes infrastruktūras stiprināšanai</w:t>
            </w:r>
          </w:p>
          <w:p w14:paraId="6FDCB34E" w14:textId="4BB41362" w:rsidR="00B30EBD" w:rsidRPr="00723035" w:rsidRDefault="2F9F8987" w:rsidP="2F9F8987">
            <w:pPr>
              <w:pStyle w:val="Bodytext30"/>
              <w:shd w:val="clear" w:color="auto" w:fill="auto"/>
              <w:spacing w:before="0" w:after="0" w:line="259" w:lineRule="exact"/>
              <w:ind w:right="43" w:firstLine="0"/>
              <w:rPr>
                <w:i w:val="0"/>
                <w:iCs w:val="0"/>
              </w:rPr>
            </w:pPr>
            <w:r w:rsidRPr="2F9F8987">
              <w:rPr>
                <w:i w:val="0"/>
                <w:iCs w:val="0"/>
              </w:rPr>
              <w:t>4.3.1.1.i. investīcija Atbalsts sekundārās ambulatorās veselības aprūpes kvalitātes un pieejamības novērtēšanai un uzlabošanai</w:t>
            </w:r>
          </w:p>
          <w:p w14:paraId="66545E03" w14:textId="7486328B" w:rsidR="00B30EBD" w:rsidRPr="00723035" w:rsidRDefault="00B30EBD" w:rsidP="2F9F8987">
            <w:pPr>
              <w:pStyle w:val="BodyText4"/>
              <w:spacing w:before="0" w:after="0" w:line="240" w:lineRule="auto"/>
              <w:ind w:left="23" w:hanging="23"/>
            </w:pPr>
          </w:p>
        </w:tc>
      </w:tr>
      <w:tr w:rsidR="00B30EBD" w:rsidRPr="007A3F9B" w14:paraId="685CDE36" w14:textId="77777777" w:rsidTr="5661B98A">
        <w:trPr>
          <w:tblCellSpacing w:w="0" w:type="dxa"/>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17A0660" w14:textId="77777777" w:rsidR="00B30EBD" w:rsidRPr="007A3F9B" w:rsidRDefault="2F9F8987" w:rsidP="2F9F8987">
            <w:pPr>
              <w:pStyle w:val="BodyText4"/>
              <w:spacing w:before="0" w:after="0"/>
              <w:ind w:left="20" w:hanging="20"/>
            </w:pPr>
            <w:r w:rsidRPr="2F9F8987">
              <w:t>Izmaiņu veids salīdzinājumā ar CID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1536BD7" w14:textId="77777777" w:rsidR="00B30EBD" w:rsidRPr="007A3F9B" w:rsidRDefault="2F9F8987" w:rsidP="2F9F8987">
            <w:pPr>
              <w:pStyle w:val="BodyText4"/>
              <w:spacing w:before="0" w:after="0"/>
              <w:ind w:left="20" w:hanging="20"/>
            </w:pPr>
            <w:r w:rsidRPr="2F9F8987">
              <w:t>Grozījumi</w:t>
            </w:r>
          </w:p>
        </w:tc>
      </w:tr>
      <w:tr w:rsidR="00B30EBD" w:rsidRPr="007A3F9B" w14:paraId="382474F2" w14:textId="77777777" w:rsidTr="5661B98A">
        <w:trPr>
          <w:tblCellSpacing w:w="0" w:type="dxa"/>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DC5A5EB" w14:textId="77777777" w:rsidR="00B30EBD" w:rsidRPr="00723035" w:rsidRDefault="2F9F8987" w:rsidP="2F9F8987">
            <w:pPr>
              <w:pStyle w:val="BodyText4"/>
              <w:spacing w:before="0" w:after="0"/>
              <w:ind w:left="20" w:hanging="20"/>
            </w:pPr>
            <w:r w:rsidRPr="2F9F8987">
              <w:t>Izmaiņu juridiskais pamats (izvēlieties vismaz vienu)</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Spacing w:w="0" w:type="dxa"/>
              <w:tblCellMar>
                <w:left w:w="0" w:type="dxa"/>
                <w:right w:w="0" w:type="dxa"/>
              </w:tblCellMar>
              <w:tblLook w:val="04A0" w:firstRow="1" w:lastRow="0" w:firstColumn="1" w:lastColumn="0" w:noHBand="0" w:noVBand="1"/>
            </w:tblPr>
            <w:tblGrid>
              <w:gridCol w:w="141"/>
              <w:gridCol w:w="6233"/>
            </w:tblGrid>
            <w:tr w:rsidR="00B30EBD" w:rsidRPr="00723035" w14:paraId="07541006" w14:textId="77777777" w:rsidTr="2F9F8987">
              <w:trPr>
                <w:tblCellSpacing w:w="0" w:type="dxa"/>
              </w:trPr>
              <w:tc>
                <w:tcPr>
                  <w:tcW w:w="0" w:type="auto"/>
                  <w:hideMark/>
                </w:tcPr>
                <w:p w14:paraId="327AFC38" w14:textId="63AA64B3" w:rsidR="00B30EBD" w:rsidRPr="00723035" w:rsidRDefault="00EE31FE" w:rsidP="00EE31FE">
                  <w:pPr>
                    <w:pStyle w:val="BodyText4"/>
                    <w:spacing w:before="0" w:after="0"/>
                    <w:ind w:left="20" w:hanging="20"/>
                  </w:pPr>
                  <w:r>
                    <w:t>x</w:t>
                  </w:r>
                </w:p>
              </w:tc>
              <w:tc>
                <w:tcPr>
                  <w:tcW w:w="0" w:type="auto"/>
                  <w:hideMark/>
                </w:tcPr>
                <w:p w14:paraId="332AADA3" w14:textId="77777777" w:rsidR="00B30EBD" w:rsidRPr="00723035" w:rsidRDefault="2F9F8987" w:rsidP="00EE31FE">
                  <w:pPr>
                    <w:pStyle w:val="BodyText4"/>
                    <w:spacing w:before="0" w:after="0"/>
                    <w:ind w:left="20" w:hanging="20"/>
                  </w:pPr>
                  <w:r w:rsidRPr="2F9F8987">
                    <w:t>21. panta 1. punkts — grozījums objektīvu apstākļu dēļ</w:t>
                  </w:r>
                </w:p>
              </w:tc>
            </w:tr>
          </w:tbl>
          <w:p w14:paraId="3EF7666F" w14:textId="77777777" w:rsidR="00B30EBD" w:rsidRPr="00723035" w:rsidRDefault="00B30EBD" w:rsidP="00EE31FE">
            <w:pPr>
              <w:pStyle w:val="BodyText4"/>
              <w:spacing w:before="0" w:after="0"/>
              <w:ind w:firstLine="0"/>
            </w:pPr>
          </w:p>
          <w:tbl>
            <w:tblPr>
              <w:tblW w:w="5000" w:type="pct"/>
              <w:tblCellSpacing w:w="0" w:type="dxa"/>
              <w:tblCellMar>
                <w:left w:w="0" w:type="dxa"/>
                <w:right w:w="0" w:type="dxa"/>
              </w:tblCellMar>
              <w:tblLook w:val="04A0" w:firstRow="1" w:lastRow="0" w:firstColumn="1" w:lastColumn="0" w:noHBand="0" w:noVBand="1"/>
            </w:tblPr>
            <w:tblGrid>
              <w:gridCol w:w="181"/>
              <w:gridCol w:w="6193"/>
            </w:tblGrid>
            <w:tr w:rsidR="00B30EBD" w:rsidRPr="00723035" w14:paraId="4334132A" w14:textId="77777777" w:rsidTr="2F9F8987">
              <w:trPr>
                <w:tblCellSpacing w:w="0" w:type="dxa"/>
              </w:trPr>
              <w:tc>
                <w:tcPr>
                  <w:tcW w:w="0" w:type="auto"/>
                  <w:hideMark/>
                </w:tcPr>
                <w:p w14:paraId="34218944" w14:textId="77777777" w:rsidR="00B30EBD" w:rsidRPr="00723035" w:rsidRDefault="2F9F8987" w:rsidP="00EE31FE">
                  <w:pPr>
                    <w:pStyle w:val="BodyText4"/>
                    <w:spacing w:before="0" w:after="0"/>
                    <w:ind w:left="20" w:hanging="20"/>
                  </w:pPr>
                  <w:r w:rsidRPr="2F9F8987">
                    <w:t>☐</w:t>
                  </w:r>
                </w:p>
              </w:tc>
              <w:tc>
                <w:tcPr>
                  <w:tcW w:w="0" w:type="auto"/>
                  <w:hideMark/>
                </w:tcPr>
                <w:p w14:paraId="059BC07C" w14:textId="77777777" w:rsidR="00B30EBD" w:rsidRPr="00723035" w:rsidRDefault="2F9F8987" w:rsidP="00EE31FE">
                  <w:pPr>
                    <w:pStyle w:val="BodyText4"/>
                    <w:spacing w:before="0" w:after="0"/>
                    <w:ind w:left="20" w:hanging="20"/>
                  </w:pPr>
                  <w:r w:rsidRPr="2F9F8987">
                    <w:t>21.a pants — </w:t>
                  </w:r>
                  <w:proofErr w:type="spellStart"/>
                  <w:r w:rsidRPr="2F9F8987">
                    <w:rPr>
                      <w:i/>
                      <w:iCs/>
                    </w:rPr>
                    <w:t>REPowerEU</w:t>
                  </w:r>
                  <w:proofErr w:type="spellEnd"/>
                  <w:r w:rsidRPr="2F9F8987">
                    <w:t> neatmaksājams finansiāls atbalsts (ETS ieņēmumi)</w:t>
                  </w:r>
                </w:p>
              </w:tc>
            </w:tr>
          </w:tbl>
          <w:p w14:paraId="3FCFFBFD" w14:textId="77777777" w:rsidR="00B30EBD" w:rsidRPr="00723035" w:rsidRDefault="00B30EBD" w:rsidP="00EE31FE">
            <w:pPr>
              <w:pStyle w:val="BodyText4"/>
              <w:spacing w:before="0" w:after="0"/>
              <w:ind w:firstLine="0"/>
            </w:pPr>
          </w:p>
          <w:tbl>
            <w:tblPr>
              <w:tblW w:w="5000" w:type="pct"/>
              <w:tblCellSpacing w:w="0" w:type="dxa"/>
              <w:tblCellMar>
                <w:left w:w="0" w:type="dxa"/>
                <w:right w:w="0" w:type="dxa"/>
              </w:tblCellMar>
              <w:tblLook w:val="04A0" w:firstRow="1" w:lastRow="0" w:firstColumn="1" w:lastColumn="0" w:noHBand="0" w:noVBand="1"/>
            </w:tblPr>
            <w:tblGrid>
              <w:gridCol w:w="181"/>
              <w:gridCol w:w="6193"/>
            </w:tblGrid>
            <w:tr w:rsidR="00B30EBD" w:rsidRPr="00723035" w14:paraId="7E34A47D" w14:textId="77777777" w:rsidTr="2F9F8987">
              <w:trPr>
                <w:tblCellSpacing w:w="0" w:type="dxa"/>
              </w:trPr>
              <w:tc>
                <w:tcPr>
                  <w:tcW w:w="0" w:type="auto"/>
                  <w:hideMark/>
                </w:tcPr>
                <w:p w14:paraId="2902E890" w14:textId="77777777" w:rsidR="00B30EBD" w:rsidRPr="00723035" w:rsidRDefault="2F9F8987" w:rsidP="00EE31FE">
                  <w:pPr>
                    <w:pStyle w:val="BodyText4"/>
                    <w:spacing w:before="0" w:after="0"/>
                    <w:ind w:left="20" w:hanging="20"/>
                  </w:pPr>
                  <w:r w:rsidRPr="2F9F8987">
                    <w:t>☐</w:t>
                  </w:r>
                </w:p>
              </w:tc>
              <w:tc>
                <w:tcPr>
                  <w:tcW w:w="0" w:type="auto"/>
                  <w:hideMark/>
                </w:tcPr>
                <w:p w14:paraId="6FA09302" w14:textId="77777777" w:rsidR="00B30EBD" w:rsidRPr="00723035" w:rsidRDefault="2F9F8987" w:rsidP="00EE31FE">
                  <w:pPr>
                    <w:pStyle w:val="BodyText4"/>
                    <w:spacing w:before="0" w:after="0"/>
                    <w:ind w:left="20" w:hanging="20"/>
                  </w:pPr>
                  <w:r w:rsidRPr="2F9F8987">
                    <w:t>21. panta 1.a punkts — grozījums, ko veic, lai pārvietotu līdzekļus uz dalībvalsts nodalījumu </w:t>
                  </w:r>
                  <w:proofErr w:type="spellStart"/>
                  <w:r w:rsidRPr="2F9F8987">
                    <w:rPr>
                      <w:i/>
                      <w:iCs/>
                    </w:rPr>
                    <w:t>InvestEU</w:t>
                  </w:r>
                  <w:proofErr w:type="spellEnd"/>
                  <w:r w:rsidRPr="2F9F8987">
                    <w:t> ietvaros nolūkā iekļaut pasākumus </w:t>
                  </w:r>
                  <w:r w:rsidRPr="2F9F8987">
                    <w:rPr>
                      <w:i/>
                      <w:iCs/>
                    </w:rPr>
                    <w:t>STEP</w:t>
                  </w:r>
                  <w:r w:rsidRPr="2F9F8987">
                    <w:t> mērķu atbalstam</w:t>
                  </w:r>
                </w:p>
              </w:tc>
            </w:tr>
          </w:tbl>
          <w:p w14:paraId="44975DD9" w14:textId="77777777" w:rsidR="00B30EBD" w:rsidRPr="00723035" w:rsidRDefault="00B30EBD" w:rsidP="00EE31FE">
            <w:pPr>
              <w:pStyle w:val="BodyText4"/>
              <w:spacing w:before="0" w:after="0"/>
              <w:ind w:left="20" w:hanging="20"/>
            </w:pPr>
          </w:p>
          <w:tbl>
            <w:tblPr>
              <w:tblW w:w="5000" w:type="pct"/>
              <w:tblCellSpacing w:w="0" w:type="dxa"/>
              <w:tblCellMar>
                <w:left w:w="0" w:type="dxa"/>
                <w:right w:w="0" w:type="dxa"/>
              </w:tblCellMar>
              <w:tblLook w:val="04A0" w:firstRow="1" w:lastRow="0" w:firstColumn="1" w:lastColumn="0" w:noHBand="0" w:noVBand="1"/>
            </w:tblPr>
            <w:tblGrid>
              <w:gridCol w:w="135"/>
              <w:gridCol w:w="6239"/>
            </w:tblGrid>
            <w:tr w:rsidR="00B30EBD" w:rsidRPr="00723035" w14:paraId="3EA56215" w14:textId="77777777" w:rsidTr="2F9F8987">
              <w:trPr>
                <w:tblCellSpacing w:w="0" w:type="dxa"/>
              </w:trPr>
              <w:tc>
                <w:tcPr>
                  <w:tcW w:w="0" w:type="auto"/>
                  <w:hideMark/>
                </w:tcPr>
                <w:p w14:paraId="2E54DDF5" w14:textId="272F0ECD" w:rsidR="00B30EBD" w:rsidRPr="00723035" w:rsidRDefault="00EE31FE" w:rsidP="00EE31FE">
                  <w:pPr>
                    <w:pStyle w:val="BodyText4"/>
                    <w:spacing w:before="0" w:after="0"/>
                    <w:ind w:firstLine="0"/>
                  </w:pPr>
                  <w:r>
                    <w:t>x</w:t>
                  </w:r>
                </w:p>
                <w:p w14:paraId="7DF83335" w14:textId="7328AC97" w:rsidR="00B30EBD" w:rsidRPr="00723035" w:rsidRDefault="00B30EBD" w:rsidP="00EE31FE">
                  <w:pPr>
                    <w:pStyle w:val="BodyText4"/>
                    <w:spacing w:before="0" w:after="0"/>
                    <w:ind w:left="20" w:hanging="20"/>
                  </w:pPr>
                </w:p>
              </w:tc>
              <w:tc>
                <w:tcPr>
                  <w:tcW w:w="0" w:type="auto"/>
                  <w:hideMark/>
                </w:tcPr>
                <w:p w14:paraId="35D16F3E" w14:textId="77777777" w:rsidR="00B30EBD" w:rsidRPr="00723035" w:rsidRDefault="2F9F8987" w:rsidP="00EE31FE">
                  <w:pPr>
                    <w:pStyle w:val="BodyText4"/>
                    <w:spacing w:before="0" w:after="0"/>
                    <w:ind w:left="20" w:hanging="20"/>
                  </w:pPr>
                  <w:r w:rsidRPr="2F9F8987">
                    <w:t>Nekas no iepriekš minētā, pārrakstīšanās kļūdas labojums</w:t>
                  </w:r>
                </w:p>
              </w:tc>
            </w:tr>
          </w:tbl>
          <w:p w14:paraId="69B0A12F" w14:textId="77777777" w:rsidR="00B30EBD" w:rsidRPr="00723035" w:rsidRDefault="00B30EBD" w:rsidP="2F9F8987">
            <w:pPr>
              <w:pStyle w:val="BodyText4"/>
              <w:ind w:left="20" w:hanging="20"/>
            </w:pPr>
          </w:p>
        </w:tc>
      </w:tr>
      <w:tr w:rsidR="00B30EBD" w:rsidRPr="007A3F9B" w14:paraId="32BA3B71" w14:textId="77777777" w:rsidTr="5661B98A">
        <w:trPr>
          <w:tblCellSpacing w:w="0" w:type="dxa"/>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9A73ED4" w14:textId="77777777" w:rsidR="00B30EBD" w:rsidRPr="007A3F9B" w:rsidRDefault="2F9F8987" w:rsidP="2F9F8987">
            <w:pPr>
              <w:pStyle w:val="BodyText4"/>
              <w:spacing w:before="0" w:after="0"/>
              <w:ind w:left="20" w:hanging="20"/>
            </w:pPr>
            <w:r w:rsidRPr="2F9F8987">
              <w:t>Mainītie elementi (tikai grozītajiem pasākumiem)</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Spacing w:w="0" w:type="dxa"/>
              <w:tblCellMar>
                <w:left w:w="0" w:type="dxa"/>
                <w:right w:w="0" w:type="dxa"/>
              </w:tblCellMar>
              <w:tblLook w:val="04A0" w:firstRow="1" w:lastRow="0" w:firstColumn="1" w:lastColumn="0" w:noHBand="0" w:noVBand="1"/>
            </w:tblPr>
            <w:tblGrid>
              <w:gridCol w:w="230"/>
              <w:gridCol w:w="6144"/>
            </w:tblGrid>
            <w:tr w:rsidR="00B30EBD" w:rsidRPr="007A3F9B" w14:paraId="4F431476" w14:textId="77777777" w:rsidTr="2F9F8987">
              <w:trPr>
                <w:tblCellSpacing w:w="0" w:type="dxa"/>
              </w:trPr>
              <w:tc>
                <w:tcPr>
                  <w:tcW w:w="0" w:type="auto"/>
                  <w:hideMark/>
                </w:tcPr>
                <w:p w14:paraId="50223FD4" w14:textId="57B4DAB7" w:rsidR="00B30EBD" w:rsidRPr="007A3F9B" w:rsidRDefault="00EE31FE" w:rsidP="00EE31FE">
                  <w:pPr>
                    <w:pStyle w:val="BodyText4"/>
                    <w:spacing w:before="0" w:after="0"/>
                    <w:ind w:left="20" w:hanging="20"/>
                  </w:pPr>
                  <w:r>
                    <w:t>x</w:t>
                  </w:r>
                </w:p>
              </w:tc>
              <w:tc>
                <w:tcPr>
                  <w:tcW w:w="0" w:type="auto"/>
                  <w:hideMark/>
                </w:tcPr>
                <w:p w14:paraId="4CF788AC" w14:textId="77777777" w:rsidR="00B30EBD" w:rsidRPr="007A3F9B" w:rsidRDefault="2F9F8987" w:rsidP="00EE31FE">
                  <w:pPr>
                    <w:pStyle w:val="BodyText4"/>
                    <w:spacing w:before="0" w:after="0"/>
                    <w:ind w:left="20" w:hanging="20"/>
                  </w:pPr>
                  <w:r w:rsidRPr="2F9F8987">
                    <w:t>Komponentes/pasākuma apraksts</w:t>
                  </w:r>
                </w:p>
              </w:tc>
            </w:tr>
          </w:tbl>
          <w:p w14:paraId="5B74D4DF" w14:textId="77777777" w:rsidR="00B30EBD" w:rsidRPr="007A3F9B" w:rsidRDefault="00B30EBD" w:rsidP="00EE31FE">
            <w:pPr>
              <w:pStyle w:val="BodyText4"/>
              <w:spacing w:before="0" w:after="0"/>
              <w:ind w:left="20" w:hanging="20"/>
            </w:pPr>
          </w:p>
          <w:tbl>
            <w:tblPr>
              <w:tblW w:w="5000" w:type="pct"/>
              <w:tblCellSpacing w:w="0" w:type="dxa"/>
              <w:tblCellMar>
                <w:left w:w="0" w:type="dxa"/>
                <w:right w:w="0" w:type="dxa"/>
              </w:tblCellMar>
              <w:tblLook w:val="04A0" w:firstRow="1" w:lastRow="0" w:firstColumn="1" w:lastColumn="0" w:noHBand="0" w:noVBand="1"/>
            </w:tblPr>
            <w:tblGrid>
              <w:gridCol w:w="238"/>
              <w:gridCol w:w="6136"/>
            </w:tblGrid>
            <w:tr w:rsidR="00B30EBD" w:rsidRPr="007A3F9B" w14:paraId="7C0FC93C" w14:textId="77777777" w:rsidTr="2F9F8987">
              <w:trPr>
                <w:tblCellSpacing w:w="0" w:type="dxa"/>
              </w:trPr>
              <w:tc>
                <w:tcPr>
                  <w:tcW w:w="0" w:type="auto"/>
                  <w:hideMark/>
                </w:tcPr>
                <w:p w14:paraId="2C175F55" w14:textId="7EB8C94C" w:rsidR="00B30EBD" w:rsidRPr="007A3F9B" w:rsidRDefault="00EE31FE" w:rsidP="00EE31FE">
                  <w:pPr>
                    <w:pStyle w:val="BodyText4"/>
                    <w:spacing w:before="0" w:after="0"/>
                    <w:ind w:left="20" w:hanging="20"/>
                  </w:pPr>
                  <w:r>
                    <w:t>x</w:t>
                  </w:r>
                </w:p>
              </w:tc>
              <w:tc>
                <w:tcPr>
                  <w:tcW w:w="0" w:type="auto"/>
                  <w:hideMark/>
                </w:tcPr>
                <w:p w14:paraId="17B0FE12" w14:textId="77777777" w:rsidR="00B30EBD" w:rsidRPr="007A3F9B" w:rsidRDefault="2F9F8987" w:rsidP="00EE31FE">
                  <w:pPr>
                    <w:pStyle w:val="BodyText4"/>
                    <w:spacing w:before="0" w:after="0"/>
                    <w:ind w:left="20" w:hanging="20"/>
                  </w:pPr>
                  <w:r w:rsidRPr="2F9F8987">
                    <w:t xml:space="preserve">Atskaites punkti un </w:t>
                  </w:r>
                  <w:proofErr w:type="spellStart"/>
                  <w:r w:rsidRPr="2F9F8987">
                    <w:t>mērķrādītāji</w:t>
                  </w:r>
                  <w:proofErr w:type="spellEnd"/>
                </w:p>
              </w:tc>
            </w:tr>
          </w:tbl>
          <w:p w14:paraId="04A7F4B1" w14:textId="77777777" w:rsidR="00B30EBD" w:rsidRPr="007A3F9B" w:rsidRDefault="00B30EBD" w:rsidP="00EE31FE">
            <w:pPr>
              <w:pStyle w:val="BodyText4"/>
              <w:spacing w:before="0" w:after="0"/>
              <w:ind w:left="20" w:hanging="20"/>
            </w:pPr>
          </w:p>
          <w:tbl>
            <w:tblPr>
              <w:tblW w:w="5000" w:type="pct"/>
              <w:tblCellSpacing w:w="0" w:type="dxa"/>
              <w:tblCellMar>
                <w:left w:w="0" w:type="dxa"/>
                <w:right w:w="0" w:type="dxa"/>
              </w:tblCellMar>
              <w:tblLook w:val="04A0" w:firstRow="1" w:lastRow="0" w:firstColumn="1" w:lastColumn="0" w:noHBand="0" w:noVBand="1"/>
            </w:tblPr>
            <w:tblGrid>
              <w:gridCol w:w="405"/>
              <w:gridCol w:w="5969"/>
            </w:tblGrid>
            <w:tr w:rsidR="00B30EBD" w:rsidRPr="007A3F9B" w14:paraId="32DD73DF" w14:textId="77777777" w:rsidTr="2F9F8987">
              <w:trPr>
                <w:tblCellSpacing w:w="0" w:type="dxa"/>
              </w:trPr>
              <w:tc>
                <w:tcPr>
                  <w:tcW w:w="0" w:type="auto"/>
                  <w:hideMark/>
                </w:tcPr>
                <w:p w14:paraId="3A62E160" w14:textId="7406C760" w:rsidR="00B30EBD" w:rsidRPr="007A3F9B" w:rsidRDefault="00EE31FE" w:rsidP="00EE31FE">
                  <w:pPr>
                    <w:pStyle w:val="BodyText4"/>
                    <w:spacing w:before="0" w:after="0"/>
                    <w:ind w:left="20" w:hanging="20"/>
                  </w:pPr>
                  <w:r>
                    <w:t>x</w:t>
                  </w:r>
                </w:p>
              </w:tc>
              <w:tc>
                <w:tcPr>
                  <w:tcW w:w="0" w:type="auto"/>
                  <w:hideMark/>
                </w:tcPr>
                <w:p w14:paraId="7E6CE6C1" w14:textId="77777777" w:rsidR="00B30EBD" w:rsidRPr="007A3F9B" w:rsidRDefault="2F9F8987" w:rsidP="00EE31FE">
                  <w:pPr>
                    <w:pStyle w:val="BodyText4"/>
                    <w:spacing w:before="0" w:after="0"/>
                    <w:ind w:firstLine="0"/>
                  </w:pPr>
                  <w:r w:rsidRPr="2F9F8987">
                    <w:t>Aplēstās izmaksas</w:t>
                  </w:r>
                </w:p>
              </w:tc>
            </w:tr>
          </w:tbl>
          <w:p w14:paraId="74B3124B" w14:textId="77777777" w:rsidR="00B30EBD" w:rsidRPr="007A3F9B" w:rsidRDefault="00B30EBD" w:rsidP="00EE31FE">
            <w:pPr>
              <w:pStyle w:val="BodyText4"/>
              <w:spacing w:before="0" w:after="0"/>
              <w:ind w:left="20" w:hanging="20"/>
            </w:pPr>
          </w:p>
          <w:tbl>
            <w:tblPr>
              <w:tblW w:w="5000" w:type="pct"/>
              <w:tblCellSpacing w:w="0" w:type="dxa"/>
              <w:tblCellMar>
                <w:left w:w="0" w:type="dxa"/>
                <w:right w:w="0" w:type="dxa"/>
              </w:tblCellMar>
              <w:tblLook w:val="04A0" w:firstRow="1" w:lastRow="0" w:firstColumn="1" w:lastColumn="0" w:noHBand="0" w:noVBand="1"/>
            </w:tblPr>
            <w:tblGrid>
              <w:gridCol w:w="181"/>
              <w:gridCol w:w="6193"/>
            </w:tblGrid>
            <w:tr w:rsidR="00B30EBD" w:rsidRPr="007A3F9B" w14:paraId="173FB84C" w14:textId="77777777" w:rsidTr="2F9F8987">
              <w:trPr>
                <w:tblCellSpacing w:w="0" w:type="dxa"/>
              </w:trPr>
              <w:tc>
                <w:tcPr>
                  <w:tcW w:w="0" w:type="auto"/>
                  <w:hideMark/>
                </w:tcPr>
                <w:p w14:paraId="14D1B0C0" w14:textId="77777777" w:rsidR="00B30EBD" w:rsidRPr="007A3F9B" w:rsidRDefault="2F9F8987" w:rsidP="00EE31FE">
                  <w:pPr>
                    <w:pStyle w:val="BodyText4"/>
                    <w:spacing w:before="0" w:after="0"/>
                    <w:ind w:left="20" w:hanging="20"/>
                  </w:pPr>
                  <w:r w:rsidRPr="2F9F8987">
                    <w:t>☐</w:t>
                  </w:r>
                </w:p>
              </w:tc>
              <w:tc>
                <w:tcPr>
                  <w:tcW w:w="0" w:type="auto"/>
                  <w:hideMark/>
                </w:tcPr>
                <w:p w14:paraId="4B765FA2" w14:textId="77777777" w:rsidR="00B30EBD" w:rsidRPr="007A3F9B" w:rsidRDefault="2F9F8987" w:rsidP="00EE31FE">
                  <w:pPr>
                    <w:pStyle w:val="BodyText4"/>
                    <w:spacing w:before="0" w:after="0"/>
                    <w:ind w:left="20" w:hanging="20"/>
                  </w:pPr>
                  <w:r w:rsidRPr="2F9F8987">
                    <w:t>Zaļā un digitālā izsekojamība (potenciāli būtiski, jo tās ir nozīmīgas izmaiņas pamatā esošajā pasākumā)</w:t>
                  </w:r>
                </w:p>
              </w:tc>
            </w:tr>
          </w:tbl>
          <w:p w14:paraId="028E0B69" w14:textId="77777777" w:rsidR="00B30EBD" w:rsidRPr="007A3F9B" w:rsidRDefault="00B30EBD" w:rsidP="00EE31FE">
            <w:pPr>
              <w:pStyle w:val="BodyText4"/>
              <w:spacing w:before="0" w:after="0"/>
              <w:ind w:left="20" w:hanging="20"/>
            </w:pPr>
          </w:p>
          <w:tbl>
            <w:tblPr>
              <w:tblW w:w="5000" w:type="pct"/>
              <w:tblCellSpacing w:w="0" w:type="dxa"/>
              <w:tblCellMar>
                <w:left w:w="0" w:type="dxa"/>
                <w:right w:w="0" w:type="dxa"/>
              </w:tblCellMar>
              <w:tblLook w:val="04A0" w:firstRow="1" w:lastRow="0" w:firstColumn="1" w:lastColumn="0" w:noHBand="0" w:noVBand="1"/>
            </w:tblPr>
            <w:tblGrid>
              <w:gridCol w:w="195"/>
              <w:gridCol w:w="6179"/>
            </w:tblGrid>
            <w:tr w:rsidR="00B30EBD" w:rsidRPr="007A3F9B" w14:paraId="3B8C9AAE" w14:textId="77777777" w:rsidTr="2F9F8987">
              <w:trPr>
                <w:tblCellSpacing w:w="0" w:type="dxa"/>
              </w:trPr>
              <w:tc>
                <w:tcPr>
                  <w:tcW w:w="0" w:type="auto"/>
                  <w:hideMark/>
                </w:tcPr>
                <w:p w14:paraId="1E587FC8" w14:textId="174E2E76" w:rsidR="00B30EBD" w:rsidRPr="007A3F9B" w:rsidRDefault="2F9F8987" w:rsidP="00EE31FE">
                  <w:pPr>
                    <w:pStyle w:val="BodyText4"/>
                    <w:spacing w:before="0" w:after="0"/>
                    <w:ind w:left="20" w:hanging="20"/>
                  </w:pPr>
                  <w:r w:rsidRPr="2F9F8987">
                    <w:t xml:space="preserve"> </w:t>
                  </w:r>
                  <w:r w:rsidR="00EE31FE">
                    <w:t>x</w:t>
                  </w:r>
                </w:p>
              </w:tc>
              <w:tc>
                <w:tcPr>
                  <w:tcW w:w="0" w:type="auto"/>
                  <w:hideMark/>
                </w:tcPr>
                <w:p w14:paraId="442ADDD2" w14:textId="77777777" w:rsidR="00B30EBD" w:rsidRPr="007A3F9B" w:rsidRDefault="2F9F8987" w:rsidP="00EE31FE">
                  <w:pPr>
                    <w:pStyle w:val="BodyText4"/>
                    <w:spacing w:before="0" w:after="0"/>
                    <w:ind w:left="20" w:hanging="20"/>
                  </w:pPr>
                  <w:r w:rsidRPr="2F9F8987">
                    <w:t>Pašnovērtējums par principu “nenodarīt būtisku kaitējumu”</w:t>
                  </w:r>
                </w:p>
              </w:tc>
            </w:tr>
          </w:tbl>
          <w:p w14:paraId="1C16D370" w14:textId="77777777" w:rsidR="00B30EBD" w:rsidRPr="007A3F9B" w:rsidRDefault="00B30EBD" w:rsidP="2F9F8987">
            <w:pPr>
              <w:pStyle w:val="BodyText4"/>
              <w:ind w:left="20" w:hanging="20"/>
            </w:pPr>
          </w:p>
        </w:tc>
      </w:tr>
    </w:tbl>
    <w:p w14:paraId="2EE642E8" w14:textId="3F7DA340" w:rsidR="6CDA7916" w:rsidRDefault="6CDA7916" w:rsidP="2F9F8987">
      <w:pPr>
        <w:pStyle w:val="BodyText4"/>
        <w:shd w:val="clear" w:color="auto" w:fill="auto"/>
        <w:spacing w:before="0" w:after="0"/>
        <w:ind w:firstLine="0"/>
        <w:rPr>
          <w:b/>
          <w:bCs/>
        </w:rPr>
      </w:pPr>
    </w:p>
    <w:p w14:paraId="38A8818E" w14:textId="715494DB" w:rsidR="6CDA7916" w:rsidRDefault="6CDA7916" w:rsidP="2F9F8987">
      <w:pPr>
        <w:pStyle w:val="BodyText4"/>
        <w:shd w:val="clear" w:color="auto" w:fill="auto"/>
        <w:spacing w:before="0" w:after="0"/>
        <w:ind w:left="20"/>
        <w:rPr>
          <w:b/>
          <w:bCs/>
        </w:rPr>
      </w:pPr>
    </w:p>
    <w:tbl>
      <w:tblPr>
        <w:tblW w:w="8816" w:type="dxa"/>
        <w:tblCellSpacing w:w="0" w:type="dxa"/>
        <w:tblBorders>
          <w:top w:val="single" w:sz="6" w:space="0" w:color="000000" w:themeColor="text1"/>
          <w:left w:val="single" w:sz="6" w:space="0" w:color="000000" w:themeColor="text1"/>
          <w:bottom w:val="single" w:sz="6" w:space="0" w:color="000000" w:themeColor="text1"/>
          <w:right w:val="single" w:sz="6" w:space="0" w:color="000000" w:themeColor="text1"/>
        </w:tblBorders>
        <w:shd w:val="clear" w:color="auto" w:fill="FFFFFF"/>
        <w:tblCellMar>
          <w:left w:w="0" w:type="dxa"/>
          <w:right w:w="0" w:type="dxa"/>
        </w:tblCellMar>
        <w:tblLook w:val="04A0" w:firstRow="1" w:lastRow="0" w:firstColumn="1" w:lastColumn="0" w:noHBand="0" w:noVBand="1"/>
      </w:tblPr>
      <w:tblGrid>
        <w:gridCol w:w="2516"/>
        <w:gridCol w:w="6300"/>
      </w:tblGrid>
      <w:tr w:rsidR="004332A0" w:rsidRPr="0075741E" w14:paraId="47BC218D" w14:textId="77777777" w:rsidTr="00003332">
        <w:trPr>
          <w:trHeight w:val="300"/>
          <w:tblCellSpacing w:w="0" w:type="dxa"/>
        </w:trPr>
        <w:tc>
          <w:tcPr>
            <w:tcW w:w="881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AB974A1" w14:textId="67A095A0" w:rsidR="004332A0" w:rsidRPr="0075741E" w:rsidRDefault="2F9F8987" w:rsidP="2F9F8987">
            <w:pPr>
              <w:pStyle w:val="BodyText4"/>
              <w:spacing w:before="0" w:after="0"/>
              <w:ind w:left="20" w:hanging="20"/>
              <w:rPr>
                <w:b/>
                <w:bCs/>
                <w:caps/>
                <w:color w:val="auto"/>
                <w:sz w:val="17"/>
                <w:szCs w:val="17"/>
              </w:rPr>
            </w:pPr>
            <w:r w:rsidRPr="2F9F8987">
              <w:t xml:space="preserve">Mainītās komponentes nosaukums </w:t>
            </w:r>
            <w:r w:rsidRPr="2F9F8987">
              <w:rPr>
                <w:b/>
                <w:bCs/>
                <w:color w:val="auto"/>
                <w:sz w:val="17"/>
                <w:szCs w:val="17"/>
              </w:rPr>
              <w:t>Komponente Nr.5</w:t>
            </w:r>
            <w:r w:rsidRPr="2F9F8987">
              <w:rPr>
                <w:color w:val="auto"/>
              </w:rPr>
              <w:t xml:space="preserve"> </w:t>
            </w:r>
            <w:r w:rsidRPr="2F9F8987">
              <w:rPr>
                <w:b/>
                <w:bCs/>
                <w:caps/>
                <w:color w:val="auto"/>
                <w:sz w:val="17"/>
                <w:szCs w:val="17"/>
              </w:rPr>
              <w:t>Ekonomikas transformācija un produktivitāte</w:t>
            </w:r>
          </w:p>
        </w:tc>
      </w:tr>
      <w:tr w:rsidR="004332A0" w:rsidRPr="0075741E" w14:paraId="3198EBF6" w14:textId="77777777" w:rsidTr="00003332">
        <w:trPr>
          <w:trHeight w:val="300"/>
          <w:tblCellSpacing w:w="0" w:type="dxa"/>
        </w:trPr>
        <w:tc>
          <w:tcPr>
            <w:tcW w:w="2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75FE8A1" w14:textId="77777777" w:rsidR="004332A0" w:rsidRPr="0075741E" w:rsidRDefault="2F9F8987" w:rsidP="2F9F8987">
            <w:pPr>
              <w:pStyle w:val="BodyText4"/>
              <w:spacing w:before="0" w:after="0"/>
              <w:ind w:left="20" w:hanging="20"/>
            </w:pPr>
            <w:r w:rsidRPr="2F9F8987">
              <w:t>CID atsauce uz investīciju/reformu</w:t>
            </w:r>
          </w:p>
        </w:tc>
        <w:tc>
          <w:tcPr>
            <w:tcW w:w="6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56C2A20" w14:textId="0FB7F6A3" w:rsidR="0092712B" w:rsidRPr="0075741E" w:rsidRDefault="38ADE267" w:rsidP="40B75C73">
            <w:pPr>
              <w:pStyle w:val="BodyText4"/>
              <w:spacing w:before="0" w:after="0"/>
              <w:ind w:left="20" w:hanging="20"/>
              <w:rPr>
                <w:lang w:val="en-US"/>
              </w:rPr>
            </w:pPr>
            <w:r w:rsidRPr="38ADE267">
              <w:rPr>
                <w:lang w:val="en-US"/>
              </w:rPr>
              <w:t>LV-C[C5]-I[5-1-1-1-i], LV-C[C5]-I[5-1-1-2-i-], LV-C[C5]-R[5-2-1-r-], LV-C[C5]-I[5-2-1-1-i]</w:t>
            </w:r>
          </w:p>
        </w:tc>
      </w:tr>
      <w:tr w:rsidR="004332A0" w:rsidRPr="0075741E" w14:paraId="035CA1FE" w14:textId="77777777" w:rsidTr="00003332">
        <w:trPr>
          <w:trHeight w:val="300"/>
          <w:tblCellSpacing w:w="0" w:type="dxa"/>
        </w:trPr>
        <w:tc>
          <w:tcPr>
            <w:tcW w:w="2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2A10A24" w14:textId="77777777" w:rsidR="004332A0" w:rsidRPr="0075741E" w:rsidRDefault="2F9F8987" w:rsidP="2F9F8987">
            <w:pPr>
              <w:pStyle w:val="BodyText4"/>
              <w:spacing w:before="0" w:after="0"/>
              <w:ind w:left="20" w:hanging="20"/>
            </w:pPr>
            <w:r w:rsidRPr="2F9F8987">
              <w:t>Investīcijas/reformas nosaukums</w:t>
            </w:r>
          </w:p>
        </w:tc>
        <w:tc>
          <w:tcPr>
            <w:tcW w:w="6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18E4CBA" w14:textId="26BB3986" w:rsidR="38ADE267" w:rsidRDefault="38ADE267" w:rsidP="38ADE267">
            <w:pPr>
              <w:pStyle w:val="BodyText4"/>
              <w:spacing w:before="0" w:after="0"/>
              <w:ind w:left="20" w:hanging="20"/>
            </w:pPr>
            <w:r w:rsidRPr="38ADE267">
              <w:t xml:space="preserve">5.1.1.1.i Pilnvērtīga inovāciju sistēmas pārvaldības modeļa </w:t>
            </w:r>
            <w:proofErr w:type="spellStart"/>
            <w:r w:rsidRPr="38ADE267">
              <w:t>operacionalizācija</w:t>
            </w:r>
            <w:proofErr w:type="spellEnd"/>
          </w:p>
          <w:p w14:paraId="66A873A3" w14:textId="3DFECA7F" w:rsidR="004332A0" w:rsidRDefault="2F9F8987" w:rsidP="2F9F8987">
            <w:pPr>
              <w:pStyle w:val="BodyText4"/>
              <w:spacing w:before="0" w:after="0"/>
              <w:ind w:left="20" w:hanging="20"/>
            </w:pPr>
            <w:r w:rsidRPr="2F9F8987">
              <w:t>5.1.1.2.i. Atbalsta instruments pētniecībai un internacionalizācijai</w:t>
            </w:r>
          </w:p>
          <w:p w14:paraId="0B8A5BA9" w14:textId="5ADAA69C" w:rsidR="0092712B" w:rsidRPr="0075741E" w:rsidRDefault="40B75C73" w:rsidP="40B75C73">
            <w:pPr>
              <w:pStyle w:val="BodyText4"/>
              <w:spacing w:before="0" w:after="0"/>
              <w:ind w:left="20" w:hanging="20"/>
            </w:pPr>
            <w:r w:rsidRPr="40B75C73">
              <w:t>5.2.1.r  Augstākās izglītības un zinātnes izcilības un pārvaldības reforma</w:t>
            </w:r>
          </w:p>
          <w:p w14:paraId="63F68517" w14:textId="3898BDDA" w:rsidR="0092712B" w:rsidRPr="0075741E" w:rsidRDefault="40B75C73" w:rsidP="2F9F8987">
            <w:pPr>
              <w:pStyle w:val="BodyText4"/>
              <w:spacing w:before="0" w:after="0"/>
              <w:ind w:left="20" w:hanging="20"/>
            </w:pPr>
            <w:r w:rsidRPr="40B75C73">
              <w:t>5.2.1.1.i. Pētniecības, attīstības un konsolidācijas granti</w:t>
            </w:r>
          </w:p>
        </w:tc>
      </w:tr>
      <w:tr w:rsidR="004332A0" w:rsidRPr="0075741E" w14:paraId="7D156A8D" w14:textId="77777777" w:rsidTr="00003332">
        <w:trPr>
          <w:trHeight w:val="300"/>
          <w:tblCellSpacing w:w="0" w:type="dxa"/>
        </w:trPr>
        <w:tc>
          <w:tcPr>
            <w:tcW w:w="2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3BF5090" w14:textId="77777777" w:rsidR="004332A0" w:rsidRPr="0075741E" w:rsidRDefault="2F9F8987" w:rsidP="2F9F8987">
            <w:pPr>
              <w:pStyle w:val="BodyText4"/>
              <w:spacing w:before="0" w:after="0"/>
              <w:ind w:left="20" w:hanging="20"/>
            </w:pPr>
            <w:r w:rsidRPr="2F9F8987">
              <w:t>Izmaiņu veids salīdzinājumā ar CID</w:t>
            </w:r>
          </w:p>
        </w:tc>
        <w:tc>
          <w:tcPr>
            <w:tcW w:w="6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D825C23" w14:textId="77777777" w:rsidR="004332A0" w:rsidRPr="0075741E" w:rsidRDefault="2F9F8987" w:rsidP="2F9F8987">
            <w:pPr>
              <w:pStyle w:val="BodyText4"/>
              <w:spacing w:before="0" w:after="0"/>
              <w:ind w:left="20" w:hanging="20"/>
            </w:pPr>
            <w:r w:rsidRPr="2F9F8987">
              <w:t>Grozījumi</w:t>
            </w:r>
          </w:p>
        </w:tc>
      </w:tr>
      <w:tr w:rsidR="004332A0" w:rsidRPr="0075741E" w14:paraId="7BD9BC06" w14:textId="77777777" w:rsidTr="00003332">
        <w:trPr>
          <w:trHeight w:val="300"/>
          <w:tblCellSpacing w:w="0" w:type="dxa"/>
        </w:trPr>
        <w:tc>
          <w:tcPr>
            <w:tcW w:w="2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9A59A22" w14:textId="77777777" w:rsidR="004332A0" w:rsidRPr="0075741E" w:rsidRDefault="2F9F8987" w:rsidP="2F9F8987">
            <w:pPr>
              <w:pStyle w:val="BodyText4"/>
              <w:spacing w:before="0" w:after="0"/>
              <w:ind w:left="20" w:hanging="20"/>
            </w:pPr>
            <w:r w:rsidRPr="2F9F8987">
              <w:t>Izmaiņu juridiskais pamats (izvēlieties vismaz vienu)</w:t>
            </w:r>
          </w:p>
        </w:tc>
        <w:tc>
          <w:tcPr>
            <w:tcW w:w="6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Spacing w:w="0" w:type="dxa"/>
              <w:tblCellMar>
                <w:left w:w="0" w:type="dxa"/>
                <w:right w:w="0" w:type="dxa"/>
              </w:tblCellMar>
              <w:tblLook w:val="04A0" w:firstRow="1" w:lastRow="0" w:firstColumn="1" w:lastColumn="0" w:noHBand="0" w:noVBand="1"/>
            </w:tblPr>
            <w:tblGrid>
              <w:gridCol w:w="198"/>
              <w:gridCol w:w="6072"/>
            </w:tblGrid>
            <w:tr w:rsidR="004332A0" w:rsidRPr="0075741E" w14:paraId="023D257B" w14:textId="77777777" w:rsidTr="2F9F8987">
              <w:trPr>
                <w:tblCellSpacing w:w="0" w:type="dxa"/>
              </w:trPr>
              <w:tc>
                <w:tcPr>
                  <w:tcW w:w="0" w:type="auto"/>
                  <w:hideMark/>
                </w:tcPr>
                <w:p w14:paraId="2116EE62" w14:textId="6D8D14ED" w:rsidR="004332A0" w:rsidRPr="0075741E" w:rsidRDefault="00C33902" w:rsidP="2F9F8987">
                  <w:pPr>
                    <w:pStyle w:val="BodyText4"/>
                    <w:spacing w:before="0" w:after="0" w:line="240" w:lineRule="auto"/>
                    <w:ind w:left="20" w:hanging="20"/>
                  </w:pPr>
                  <w:r>
                    <w:t>X</w:t>
                  </w:r>
                </w:p>
              </w:tc>
              <w:tc>
                <w:tcPr>
                  <w:tcW w:w="0" w:type="auto"/>
                  <w:hideMark/>
                </w:tcPr>
                <w:p w14:paraId="07C3EBE3" w14:textId="77777777" w:rsidR="004332A0" w:rsidRPr="0075741E" w:rsidRDefault="2F9F8987" w:rsidP="2F9F8987">
                  <w:pPr>
                    <w:pStyle w:val="BodyText4"/>
                    <w:spacing w:before="0" w:after="0" w:line="240" w:lineRule="auto"/>
                    <w:ind w:left="20" w:hanging="20"/>
                  </w:pPr>
                  <w:r w:rsidRPr="2F9F8987">
                    <w:t>21. panta 1. punkts — grozījums objektīvu apstākļu dēļ</w:t>
                  </w:r>
                </w:p>
              </w:tc>
            </w:tr>
          </w:tbl>
          <w:p w14:paraId="7ED39421" w14:textId="77777777" w:rsidR="004332A0" w:rsidRPr="0075741E" w:rsidRDefault="004332A0" w:rsidP="2F9F8987">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181"/>
              <w:gridCol w:w="6089"/>
            </w:tblGrid>
            <w:tr w:rsidR="004332A0" w:rsidRPr="0075741E" w14:paraId="0064AE57" w14:textId="77777777" w:rsidTr="2F9F8987">
              <w:trPr>
                <w:tblCellSpacing w:w="0" w:type="dxa"/>
              </w:trPr>
              <w:tc>
                <w:tcPr>
                  <w:tcW w:w="0" w:type="auto"/>
                  <w:hideMark/>
                </w:tcPr>
                <w:p w14:paraId="15E6BBE4" w14:textId="77777777" w:rsidR="004332A0" w:rsidRPr="0075741E" w:rsidRDefault="2F9F8987" w:rsidP="2F9F8987">
                  <w:pPr>
                    <w:pStyle w:val="BodyText4"/>
                    <w:spacing w:before="0" w:after="0" w:line="240" w:lineRule="auto"/>
                    <w:ind w:left="20" w:hanging="20"/>
                  </w:pPr>
                  <w:r w:rsidRPr="2F9F8987">
                    <w:t>☐</w:t>
                  </w:r>
                </w:p>
              </w:tc>
              <w:tc>
                <w:tcPr>
                  <w:tcW w:w="0" w:type="auto"/>
                  <w:hideMark/>
                </w:tcPr>
                <w:p w14:paraId="4FC2D4A5" w14:textId="77777777" w:rsidR="004332A0" w:rsidRPr="0075741E" w:rsidRDefault="2F9F8987" w:rsidP="2F9F8987">
                  <w:pPr>
                    <w:pStyle w:val="BodyText4"/>
                    <w:spacing w:before="0" w:after="0" w:line="240" w:lineRule="auto"/>
                    <w:ind w:left="20" w:hanging="20"/>
                  </w:pPr>
                  <w:r w:rsidRPr="2F9F8987">
                    <w:t>21.a pants — </w:t>
                  </w:r>
                  <w:proofErr w:type="spellStart"/>
                  <w:r w:rsidRPr="2F9F8987">
                    <w:rPr>
                      <w:i/>
                      <w:iCs/>
                    </w:rPr>
                    <w:t>REPowerEU</w:t>
                  </w:r>
                  <w:proofErr w:type="spellEnd"/>
                  <w:r w:rsidRPr="2F9F8987">
                    <w:t> neatmaksājams finansiāls atbalsts (ETS ieņēmumi)</w:t>
                  </w:r>
                </w:p>
              </w:tc>
            </w:tr>
          </w:tbl>
          <w:p w14:paraId="3180DE67" w14:textId="77777777" w:rsidR="004332A0" w:rsidRPr="0075741E" w:rsidRDefault="004332A0" w:rsidP="2F9F8987">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181"/>
              <w:gridCol w:w="6089"/>
            </w:tblGrid>
            <w:tr w:rsidR="004332A0" w:rsidRPr="0075741E" w14:paraId="55CAD237" w14:textId="77777777" w:rsidTr="2F9F8987">
              <w:trPr>
                <w:tblCellSpacing w:w="0" w:type="dxa"/>
              </w:trPr>
              <w:tc>
                <w:tcPr>
                  <w:tcW w:w="0" w:type="auto"/>
                  <w:hideMark/>
                </w:tcPr>
                <w:p w14:paraId="37E0E1FF" w14:textId="77777777" w:rsidR="004332A0" w:rsidRPr="0075741E" w:rsidRDefault="2F9F8987" w:rsidP="2F9F8987">
                  <w:pPr>
                    <w:pStyle w:val="BodyText4"/>
                    <w:spacing w:before="0" w:after="0" w:line="240" w:lineRule="auto"/>
                    <w:ind w:left="20" w:hanging="20"/>
                  </w:pPr>
                  <w:r w:rsidRPr="2F9F8987">
                    <w:t>☐</w:t>
                  </w:r>
                </w:p>
              </w:tc>
              <w:tc>
                <w:tcPr>
                  <w:tcW w:w="0" w:type="auto"/>
                  <w:hideMark/>
                </w:tcPr>
                <w:p w14:paraId="494ACDED" w14:textId="77777777" w:rsidR="004332A0" w:rsidRPr="0075741E" w:rsidRDefault="2F9F8987" w:rsidP="2F9F8987">
                  <w:pPr>
                    <w:pStyle w:val="BodyText4"/>
                    <w:spacing w:before="0" w:after="0" w:line="240" w:lineRule="auto"/>
                    <w:ind w:left="20" w:hanging="20"/>
                  </w:pPr>
                  <w:r w:rsidRPr="2F9F8987">
                    <w:t>21. panta 1.a punkts — grozījums, ko veic, lai pārvietotu līdzekļus uz dalībvalsts nodalījumu </w:t>
                  </w:r>
                  <w:proofErr w:type="spellStart"/>
                  <w:r w:rsidRPr="2F9F8987">
                    <w:rPr>
                      <w:i/>
                      <w:iCs/>
                    </w:rPr>
                    <w:t>InvestEU</w:t>
                  </w:r>
                  <w:proofErr w:type="spellEnd"/>
                  <w:r w:rsidRPr="2F9F8987">
                    <w:t> ietvaros nolūkā iekļaut pasākumus </w:t>
                  </w:r>
                  <w:r w:rsidRPr="2F9F8987">
                    <w:rPr>
                      <w:i/>
                      <w:iCs/>
                    </w:rPr>
                    <w:t>STEP</w:t>
                  </w:r>
                  <w:r w:rsidRPr="2F9F8987">
                    <w:t> mērķu atbalstam</w:t>
                  </w:r>
                </w:p>
              </w:tc>
            </w:tr>
          </w:tbl>
          <w:p w14:paraId="60EF6F01" w14:textId="77777777" w:rsidR="004332A0" w:rsidRPr="0075741E" w:rsidRDefault="004332A0" w:rsidP="2F9F8987">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226"/>
              <w:gridCol w:w="6044"/>
            </w:tblGrid>
            <w:tr w:rsidR="004332A0" w:rsidRPr="0075741E" w14:paraId="7BD35863" w14:textId="77777777" w:rsidTr="2F9F8987">
              <w:trPr>
                <w:tblCellSpacing w:w="0" w:type="dxa"/>
              </w:trPr>
              <w:tc>
                <w:tcPr>
                  <w:tcW w:w="0" w:type="auto"/>
                  <w:hideMark/>
                </w:tcPr>
                <w:p w14:paraId="5C827033" w14:textId="77777777" w:rsidR="004332A0" w:rsidRPr="0075741E" w:rsidRDefault="2F9F8987" w:rsidP="2F9F8987">
                  <w:pPr>
                    <w:pStyle w:val="BodyText4"/>
                    <w:spacing w:before="0" w:after="0" w:line="240" w:lineRule="auto"/>
                    <w:ind w:left="20" w:hanging="20"/>
                  </w:pPr>
                  <w:r w:rsidRPr="2F9F8987">
                    <w:t>☐</w:t>
                  </w:r>
                </w:p>
              </w:tc>
              <w:tc>
                <w:tcPr>
                  <w:tcW w:w="0" w:type="auto"/>
                  <w:hideMark/>
                </w:tcPr>
                <w:p w14:paraId="13173184" w14:textId="77777777" w:rsidR="004332A0" w:rsidRPr="0075741E" w:rsidRDefault="2F9F8987" w:rsidP="2F9F8987">
                  <w:pPr>
                    <w:pStyle w:val="BodyText4"/>
                    <w:spacing w:before="0" w:after="0" w:line="240" w:lineRule="auto"/>
                    <w:ind w:left="20" w:hanging="20"/>
                  </w:pPr>
                  <w:r w:rsidRPr="2F9F8987">
                    <w:t>Nekas no iepriekš minētā, pārrakstīšanās kļūdas labojums</w:t>
                  </w:r>
                </w:p>
              </w:tc>
            </w:tr>
          </w:tbl>
          <w:p w14:paraId="75F2BA15" w14:textId="77777777" w:rsidR="004332A0" w:rsidRPr="0075741E" w:rsidRDefault="004332A0" w:rsidP="2F9F8987">
            <w:pPr>
              <w:pStyle w:val="BodyText4"/>
              <w:spacing w:before="0" w:after="0" w:line="240" w:lineRule="auto"/>
              <w:ind w:left="20" w:hanging="20"/>
            </w:pPr>
          </w:p>
        </w:tc>
      </w:tr>
      <w:tr w:rsidR="004332A0" w:rsidRPr="0075741E" w14:paraId="415C331A" w14:textId="77777777" w:rsidTr="00003332">
        <w:trPr>
          <w:trHeight w:val="300"/>
          <w:tblCellSpacing w:w="0" w:type="dxa"/>
        </w:trPr>
        <w:tc>
          <w:tcPr>
            <w:tcW w:w="25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B0F30E2" w14:textId="77777777" w:rsidR="004332A0" w:rsidRPr="0075741E" w:rsidRDefault="2F9F8987" w:rsidP="2F9F8987">
            <w:pPr>
              <w:pStyle w:val="BodyText4"/>
              <w:spacing w:before="0" w:after="0"/>
              <w:ind w:left="20" w:hanging="20"/>
            </w:pPr>
            <w:r w:rsidRPr="2F9F8987">
              <w:t>Mainītie elementi (tikai grozītajiem pasākumiem)</w:t>
            </w:r>
          </w:p>
        </w:tc>
        <w:tc>
          <w:tcPr>
            <w:tcW w:w="6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Spacing w:w="0" w:type="dxa"/>
              <w:tblCellMar>
                <w:left w:w="0" w:type="dxa"/>
                <w:right w:w="0" w:type="dxa"/>
              </w:tblCellMar>
              <w:tblLook w:val="04A0" w:firstRow="1" w:lastRow="0" w:firstColumn="1" w:lastColumn="0" w:noHBand="0" w:noVBand="1"/>
            </w:tblPr>
            <w:tblGrid>
              <w:gridCol w:w="380"/>
              <w:gridCol w:w="5890"/>
            </w:tblGrid>
            <w:tr w:rsidR="004332A0" w:rsidRPr="0075741E" w14:paraId="17EECD39" w14:textId="77777777" w:rsidTr="2F9F8987">
              <w:trPr>
                <w:tblCellSpacing w:w="0" w:type="dxa"/>
              </w:trPr>
              <w:tc>
                <w:tcPr>
                  <w:tcW w:w="0" w:type="auto"/>
                  <w:hideMark/>
                </w:tcPr>
                <w:p w14:paraId="40D32DEF" w14:textId="7EFEF3A7" w:rsidR="004332A0" w:rsidRPr="0075741E" w:rsidRDefault="2F9F8987" w:rsidP="2F9F8987">
                  <w:pPr>
                    <w:pStyle w:val="BodyText4"/>
                    <w:spacing w:before="0" w:after="0" w:line="240" w:lineRule="auto"/>
                    <w:ind w:left="20" w:hanging="20"/>
                  </w:pPr>
                  <w:r w:rsidRPr="2F9F8987">
                    <w:t>☐</w:t>
                  </w:r>
                </w:p>
              </w:tc>
              <w:tc>
                <w:tcPr>
                  <w:tcW w:w="0" w:type="auto"/>
                  <w:hideMark/>
                </w:tcPr>
                <w:p w14:paraId="00960FF5" w14:textId="77777777" w:rsidR="004332A0" w:rsidRPr="0075741E" w:rsidRDefault="2F9F8987" w:rsidP="2F9F8987">
                  <w:pPr>
                    <w:pStyle w:val="BodyText4"/>
                    <w:spacing w:before="0" w:after="0" w:line="240" w:lineRule="auto"/>
                    <w:ind w:left="20" w:hanging="20"/>
                  </w:pPr>
                  <w:r w:rsidRPr="2F9F8987">
                    <w:t>Komponentes/pasākuma apraksts</w:t>
                  </w:r>
                </w:p>
              </w:tc>
            </w:tr>
          </w:tbl>
          <w:p w14:paraId="3F43C56C" w14:textId="77777777" w:rsidR="004332A0" w:rsidRPr="0075741E" w:rsidRDefault="004332A0" w:rsidP="2F9F8987">
            <w:pPr>
              <w:pStyle w:val="BodyText4"/>
              <w:spacing w:before="0" w:after="0" w:line="240" w:lineRule="auto"/>
              <w:ind w:firstLine="0"/>
            </w:pPr>
          </w:p>
          <w:tbl>
            <w:tblPr>
              <w:tblW w:w="5000" w:type="pct"/>
              <w:tblCellSpacing w:w="0" w:type="dxa"/>
              <w:tblCellMar>
                <w:left w:w="0" w:type="dxa"/>
                <w:right w:w="0" w:type="dxa"/>
              </w:tblCellMar>
              <w:tblLook w:val="04A0" w:firstRow="1" w:lastRow="0" w:firstColumn="1" w:lastColumn="0" w:noHBand="0" w:noVBand="1"/>
            </w:tblPr>
            <w:tblGrid>
              <w:gridCol w:w="221"/>
              <w:gridCol w:w="6049"/>
            </w:tblGrid>
            <w:tr w:rsidR="004332A0" w:rsidRPr="0075741E" w14:paraId="3B341C53" w14:textId="77777777" w:rsidTr="2F9F8987">
              <w:trPr>
                <w:tblCellSpacing w:w="0" w:type="dxa"/>
              </w:trPr>
              <w:tc>
                <w:tcPr>
                  <w:tcW w:w="0" w:type="auto"/>
                  <w:hideMark/>
                </w:tcPr>
                <w:p w14:paraId="25F98AAD" w14:textId="50C23A37" w:rsidR="004332A0" w:rsidRPr="0075741E" w:rsidRDefault="00EE31FE" w:rsidP="2F9F8987">
                  <w:pPr>
                    <w:pStyle w:val="BodyText4"/>
                    <w:spacing w:before="0" w:after="0" w:line="240" w:lineRule="auto"/>
                    <w:ind w:left="20" w:hanging="20"/>
                  </w:pPr>
                  <w:r>
                    <w:t>x</w:t>
                  </w:r>
                  <w:r w:rsidR="2F9F8987" w:rsidRPr="2F9F8987">
                    <w:t xml:space="preserve"> </w:t>
                  </w:r>
                </w:p>
              </w:tc>
              <w:tc>
                <w:tcPr>
                  <w:tcW w:w="0" w:type="auto"/>
                  <w:hideMark/>
                </w:tcPr>
                <w:p w14:paraId="7149E71C" w14:textId="17B84E60" w:rsidR="004332A0" w:rsidRPr="0075741E" w:rsidRDefault="00EE31FE" w:rsidP="2F9F8987">
                  <w:pPr>
                    <w:pStyle w:val="BodyText4"/>
                    <w:spacing w:before="0" w:after="0" w:line="240" w:lineRule="auto"/>
                    <w:ind w:left="20" w:hanging="20"/>
                  </w:pPr>
                  <w:r>
                    <w:t xml:space="preserve">   </w:t>
                  </w:r>
                  <w:r w:rsidR="2F9F8987" w:rsidRPr="2F9F8987">
                    <w:t xml:space="preserve">Atskaites punkti un </w:t>
                  </w:r>
                  <w:proofErr w:type="spellStart"/>
                  <w:r w:rsidR="2F9F8987" w:rsidRPr="2F9F8987">
                    <w:t>mērķrādītāji</w:t>
                  </w:r>
                  <w:proofErr w:type="spellEnd"/>
                </w:p>
              </w:tc>
            </w:tr>
          </w:tbl>
          <w:p w14:paraId="592F7F6E" w14:textId="77777777" w:rsidR="004332A0" w:rsidRPr="0075741E" w:rsidRDefault="004332A0" w:rsidP="2F9F8987">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657"/>
              <w:gridCol w:w="5613"/>
            </w:tblGrid>
            <w:tr w:rsidR="004332A0" w:rsidRPr="0075741E" w14:paraId="7032731B" w14:textId="77777777" w:rsidTr="2F9F8987">
              <w:trPr>
                <w:tblCellSpacing w:w="0" w:type="dxa"/>
              </w:trPr>
              <w:tc>
                <w:tcPr>
                  <w:tcW w:w="0" w:type="auto"/>
                  <w:hideMark/>
                </w:tcPr>
                <w:p w14:paraId="0E3892A7" w14:textId="77777777" w:rsidR="004332A0" w:rsidRPr="0075741E" w:rsidRDefault="2F9F8987" w:rsidP="2F9F8987">
                  <w:pPr>
                    <w:pStyle w:val="BodyText4"/>
                    <w:spacing w:before="0" w:after="0" w:line="240" w:lineRule="auto"/>
                    <w:ind w:left="20" w:hanging="20"/>
                  </w:pPr>
                  <w:r w:rsidRPr="2F9F8987">
                    <w:t>☐</w:t>
                  </w:r>
                </w:p>
              </w:tc>
              <w:tc>
                <w:tcPr>
                  <w:tcW w:w="0" w:type="auto"/>
                  <w:hideMark/>
                </w:tcPr>
                <w:p w14:paraId="2B5ED587" w14:textId="77777777" w:rsidR="004332A0" w:rsidRPr="0075741E" w:rsidRDefault="2F9F8987" w:rsidP="2F9F8987">
                  <w:pPr>
                    <w:pStyle w:val="BodyText4"/>
                    <w:spacing w:before="0" w:after="0" w:line="240" w:lineRule="auto"/>
                    <w:ind w:firstLine="0"/>
                  </w:pPr>
                  <w:r w:rsidRPr="2F9F8987">
                    <w:t>Aplēstās izmaksas</w:t>
                  </w:r>
                </w:p>
              </w:tc>
            </w:tr>
          </w:tbl>
          <w:p w14:paraId="5A76D58F" w14:textId="77777777" w:rsidR="004332A0" w:rsidRPr="0075741E" w:rsidRDefault="004332A0" w:rsidP="2F9F8987">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181"/>
              <w:gridCol w:w="6089"/>
            </w:tblGrid>
            <w:tr w:rsidR="004332A0" w:rsidRPr="0075741E" w14:paraId="5D3BC371" w14:textId="77777777" w:rsidTr="2F9F8987">
              <w:trPr>
                <w:tblCellSpacing w:w="0" w:type="dxa"/>
              </w:trPr>
              <w:tc>
                <w:tcPr>
                  <w:tcW w:w="0" w:type="auto"/>
                  <w:hideMark/>
                </w:tcPr>
                <w:p w14:paraId="1BEBA771" w14:textId="77777777" w:rsidR="004332A0" w:rsidRPr="0075741E" w:rsidRDefault="2F9F8987" w:rsidP="2F9F8987">
                  <w:pPr>
                    <w:pStyle w:val="BodyText4"/>
                    <w:spacing w:before="0" w:after="0" w:line="240" w:lineRule="auto"/>
                    <w:ind w:left="20" w:hanging="20"/>
                  </w:pPr>
                  <w:r w:rsidRPr="2F9F8987">
                    <w:t>☐</w:t>
                  </w:r>
                </w:p>
              </w:tc>
              <w:tc>
                <w:tcPr>
                  <w:tcW w:w="0" w:type="auto"/>
                  <w:hideMark/>
                </w:tcPr>
                <w:p w14:paraId="3A836162" w14:textId="49C17F99" w:rsidR="004332A0" w:rsidRPr="0075741E" w:rsidRDefault="2F9F8987" w:rsidP="2F9F8987">
                  <w:pPr>
                    <w:pStyle w:val="BodyText4"/>
                    <w:spacing w:before="0" w:after="0" w:line="240" w:lineRule="auto"/>
                    <w:ind w:left="20" w:hanging="20"/>
                  </w:pPr>
                  <w:r w:rsidRPr="2F9F8987">
                    <w:t xml:space="preserve"> Zaļā un digitālā izsekojamība (potenciāli būtiski, jo tās ir nozīmīgas izmaiņas pamatā esošajā pasākumā)</w:t>
                  </w:r>
                </w:p>
              </w:tc>
            </w:tr>
          </w:tbl>
          <w:p w14:paraId="58C5B3E5" w14:textId="77777777" w:rsidR="004332A0" w:rsidRPr="0075741E" w:rsidRDefault="004332A0" w:rsidP="2F9F8987">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219"/>
              <w:gridCol w:w="6051"/>
            </w:tblGrid>
            <w:tr w:rsidR="004332A0" w:rsidRPr="0075741E" w14:paraId="60772131" w14:textId="77777777" w:rsidTr="2F9F8987">
              <w:trPr>
                <w:tblCellSpacing w:w="0" w:type="dxa"/>
              </w:trPr>
              <w:tc>
                <w:tcPr>
                  <w:tcW w:w="0" w:type="auto"/>
                  <w:hideMark/>
                </w:tcPr>
                <w:p w14:paraId="33933CF9" w14:textId="77777777" w:rsidR="004332A0" w:rsidRPr="0075741E" w:rsidRDefault="2F9F8987" w:rsidP="2F9F8987">
                  <w:pPr>
                    <w:pStyle w:val="BodyText4"/>
                    <w:spacing w:before="0" w:after="0" w:line="240" w:lineRule="auto"/>
                    <w:ind w:left="20" w:hanging="20"/>
                  </w:pPr>
                  <w:r w:rsidRPr="2F9F8987">
                    <w:t>☐</w:t>
                  </w:r>
                </w:p>
              </w:tc>
              <w:tc>
                <w:tcPr>
                  <w:tcW w:w="0" w:type="auto"/>
                  <w:hideMark/>
                </w:tcPr>
                <w:p w14:paraId="3296DBB3" w14:textId="77777777" w:rsidR="004332A0" w:rsidRPr="0075741E" w:rsidRDefault="2F9F8987" w:rsidP="2F9F8987">
                  <w:pPr>
                    <w:pStyle w:val="BodyText4"/>
                    <w:spacing w:before="0" w:after="0" w:line="240" w:lineRule="auto"/>
                    <w:ind w:left="20" w:hanging="20"/>
                  </w:pPr>
                  <w:r w:rsidRPr="2F9F8987">
                    <w:t>Pašnovērtējums par principu “nenodarīt būtisku kaitējumu”</w:t>
                  </w:r>
                </w:p>
              </w:tc>
            </w:tr>
          </w:tbl>
          <w:p w14:paraId="5541335C" w14:textId="77777777" w:rsidR="004332A0" w:rsidRPr="0075741E" w:rsidRDefault="004332A0" w:rsidP="2F9F8987">
            <w:pPr>
              <w:pStyle w:val="BodyText4"/>
              <w:spacing w:before="0" w:after="0" w:line="240" w:lineRule="auto"/>
              <w:ind w:left="20" w:hanging="20"/>
            </w:pPr>
          </w:p>
        </w:tc>
      </w:tr>
    </w:tbl>
    <w:p w14:paraId="7C34CEF5" w14:textId="77777777" w:rsidR="00904794" w:rsidRDefault="00904794" w:rsidP="2F9F8987">
      <w:pPr>
        <w:pStyle w:val="BodyText4"/>
        <w:shd w:val="clear" w:color="auto" w:fill="auto"/>
        <w:spacing w:before="0" w:after="0"/>
        <w:ind w:left="20"/>
        <w:rPr>
          <w:b/>
          <w:bCs/>
        </w:rPr>
      </w:pPr>
    </w:p>
    <w:p w14:paraId="1318FF74" w14:textId="77777777" w:rsidR="004332A0" w:rsidRPr="0075741E" w:rsidRDefault="004332A0" w:rsidP="2F9F8987">
      <w:pPr>
        <w:pStyle w:val="BodyText4"/>
        <w:shd w:val="clear" w:color="auto" w:fill="auto"/>
        <w:spacing w:before="0" w:after="0"/>
        <w:ind w:left="20"/>
        <w:rPr>
          <w:b/>
          <w:bCs/>
        </w:rPr>
      </w:pPr>
    </w:p>
    <w:tbl>
      <w:tblPr>
        <w:tblW w:w="5000" w:type="pct"/>
        <w:tblCellSpacing w:w="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222"/>
        <w:gridCol w:w="6594"/>
      </w:tblGrid>
      <w:tr w:rsidR="00D86127" w:rsidRPr="0075741E" w14:paraId="4DAC97FD" w14:textId="77777777" w:rsidTr="7068686C">
        <w:trPr>
          <w:tblCellSpacing w:w="0" w:type="dxa"/>
        </w:trPr>
        <w:tc>
          <w:tcPr>
            <w:tcW w:w="0" w:type="auto"/>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FDBC8A1" w14:textId="469016B3" w:rsidR="00D86127" w:rsidRPr="0075741E" w:rsidRDefault="2F9F8987" w:rsidP="2F9F8987">
            <w:pPr>
              <w:pStyle w:val="BodyText4"/>
              <w:spacing w:before="0" w:after="0"/>
              <w:ind w:left="20" w:hanging="20"/>
              <w:rPr>
                <w:b/>
                <w:bCs/>
                <w:color w:val="auto"/>
                <w:sz w:val="17"/>
                <w:szCs w:val="17"/>
              </w:rPr>
            </w:pPr>
            <w:r w:rsidRPr="2F9F8987">
              <w:t xml:space="preserve">Mainītās komponentes nosaukums </w:t>
            </w:r>
            <w:r w:rsidRPr="2F9F8987">
              <w:rPr>
                <w:b/>
                <w:bCs/>
                <w:color w:val="auto"/>
                <w:sz w:val="17"/>
                <w:szCs w:val="17"/>
              </w:rPr>
              <w:t>Komponente Nr.6</w:t>
            </w:r>
            <w:r w:rsidRPr="2F9F8987">
              <w:rPr>
                <w:color w:val="auto"/>
              </w:rPr>
              <w:t xml:space="preserve"> </w:t>
            </w:r>
            <w:r w:rsidRPr="2F9F8987">
              <w:rPr>
                <w:b/>
                <w:bCs/>
                <w:color w:val="auto"/>
                <w:sz w:val="17"/>
                <w:szCs w:val="17"/>
              </w:rPr>
              <w:t>LIKUMA VARA</w:t>
            </w:r>
          </w:p>
        </w:tc>
      </w:tr>
      <w:tr w:rsidR="00D86127" w:rsidRPr="0075741E" w14:paraId="2D76CB56" w14:textId="77777777" w:rsidTr="7068686C">
        <w:trPr>
          <w:tblCellSpacing w:w="0" w:type="dxa"/>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14F9408" w14:textId="771E5A58" w:rsidR="00D86127" w:rsidRPr="0018722B" w:rsidRDefault="2F9F8987" w:rsidP="2F9F8987">
            <w:pPr>
              <w:pStyle w:val="BodyText4"/>
              <w:spacing w:before="0" w:after="0"/>
              <w:ind w:left="20" w:hanging="20"/>
              <w:rPr>
                <w:sz w:val="22"/>
                <w:szCs w:val="22"/>
              </w:rPr>
            </w:pPr>
            <w:r w:rsidRPr="2F9F8987">
              <w:rPr>
                <w:sz w:val="22"/>
                <w:szCs w:val="22"/>
              </w:rPr>
              <w:t>CID atsauce uz investīciju/reformu</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8A97BA9" w14:textId="3AFB0741" w:rsidR="003175E6" w:rsidRPr="000E662A" w:rsidRDefault="356D6311" w:rsidP="2F9F8987">
            <w:pPr>
              <w:pStyle w:val="BodyText4"/>
              <w:spacing w:before="0" w:after="0"/>
              <w:ind w:left="20" w:hanging="20"/>
              <w:rPr>
                <w:sz w:val="20"/>
                <w:szCs w:val="20"/>
                <w:lang w:val="lv"/>
              </w:rPr>
            </w:pPr>
            <w:r w:rsidRPr="0FB65021">
              <w:rPr>
                <w:sz w:val="20"/>
                <w:szCs w:val="20"/>
              </w:rPr>
              <w:t>LV-C[</w:t>
            </w:r>
            <w:r w:rsidR="0BBDDFCC" w:rsidRPr="0FB65021">
              <w:rPr>
                <w:sz w:val="20"/>
                <w:szCs w:val="20"/>
              </w:rPr>
              <w:t>C6]-I[</w:t>
            </w:r>
            <w:r w:rsidRPr="0FB65021">
              <w:rPr>
                <w:sz w:val="20"/>
                <w:szCs w:val="20"/>
              </w:rPr>
              <w:t>6-1-1-1-i], LV-C[</w:t>
            </w:r>
            <w:r w:rsidR="773DB913" w:rsidRPr="0FB65021">
              <w:rPr>
                <w:sz w:val="20"/>
                <w:szCs w:val="20"/>
              </w:rPr>
              <w:t>C6]-I[</w:t>
            </w:r>
            <w:r w:rsidRPr="0FB65021">
              <w:rPr>
                <w:sz w:val="20"/>
                <w:szCs w:val="20"/>
              </w:rPr>
              <w:t xml:space="preserve">6-1-1-2-i], </w:t>
            </w:r>
            <w:r w:rsidR="2F9F8987" w:rsidRPr="0FB65021">
              <w:rPr>
                <w:sz w:val="20"/>
                <w:szCs w:val="20"/>
              </w:rPr>
              <w:t>LV-C[C6]-R[6-1-2-r-],</w:t>
            </w:r>
            <w:r w:rsidR="4D151D99" w:rsidRPr="0FB65021">
              <w:rPr>
                <w:sz w:val="20"/>
                <w:szCs w:val="20"/>
              </w:rPr>
              <w:t xml:space="preserve"> LV-C[</w:t>
            </w:r>
            <w:r w:rsidR="3082BF64" w:rsidRPr="0FB65021">
              <w:rPr>
                <w:sz w:val="20"/>
                <w:szCs w:val="20"/>
              </w:rPr>
              <w:t>C6]-I[</w:t>
            </w:r>
            <w:r w:rsidR="4D151D99" w:rsidRPr="0FB65021">
              <w:rPr>
                <w:sz w:val="20"/>
                <w:szCs w:val="20"/>
              </w:rPr>
              <w:t>6-1-2-1-i], LV-C[</w:t>
            </w:r>
            <w:r w:rsidR="1B31BDB9" w:rsidRPr="0FB65021">
              <w:rPr>
                <w:sz w:val="20"/>
                <w:szCs w:val="20"/>
              </w:rPr>
              <w:t>C6]-I[</w:t>
            </w:r>
            <w:r w:rsidR="4D151D99" w:rsidRPr="0FB65021">
              <w:rPr>
                <w:sz w:val="20"/>
                <w:szCs w:val="20"/>
              </w:rPr>
              <w:t>6-1-2-3-i],</w:t>
            </w:r>
            <w:r w:rsidR="2F9F8987" w:rsidRPr="0FB65021">
              <w:rPr>
                <w:sz w:val="20"/>
                <w:szCs w:val="20"/>
              </w:rPr>
              <w:t xml:space="preserve"> </w:t>
            </w:r>
            <w:r w:rsidR="58125971" w:rsidRPr="0FB65021">
              <w:rPr>
                <w:sz w:val="20"/>
                <w:szCs w:val="20"/>
              </w:rPr>
              <w:t xml:space="preserve">LV-C[C6]-I[6-1-2-4-i], </w:t>
            </w:r>
            <w:r w:rsidR="2F9F8987" w:rsidRPr="0FB65021">
              <w:rPr>
                <w:sz w:val="20"/>
                <w:szCs w:val="20"/>
                <w:lang w:val="lv"/>
              </w:rPr>
              <w:t xml:space="preserve">LV-C[C6]-I[6-2-1-2-i-], </w:t>
            </w:r>
            <w:r w:rsidR="2F9F8987" w:rsidRPr="0FB65021">
              <w:rPr>
                <w:sz w:val="20"/>
                <w:szCs w:val="20"/>
              </w:rPr>
              <w:t xml:space="preserve">LV-C[C6]-R[6-3-1-r-], </w:t>
            </w:r>
            <w:r w:rsidR="2F9F8987" w:rsidRPr="0FB65021">
              <w:rPr>
                <w:sz w:val="20"/>
                <w:szCs w:val="20"/>
                <w:lang w:val="lv"/>
              </w:rPr>
              <w:t>LV-C[C6]-I[6-3-1-1-i-], LV-C[C6]-I[6-3-1-2-i-], LV-C[C6]-I[6-3-1-3-i-]</w:t>
            </w:r>
            <w:r w:rsidR="221171B0" w:rsidRPr="0FB65021">
              <w:rPr>
                <w:sz w:val="20"/>
                <w:szCs w:val="20"/>
                <w:lang w:val="lv"/>
              </w:rPr>
              <w:t>, LV-C[</w:t>
            </w:r>
            <w:r w:rsidR="4757774B" w:rsidRPr="0FB65021">
              <w:rPr>
                <w:sz w:val="20"/>
                <w:szCs w:val="20"/>
                <w:lang w:val="lv"/>
              </w:rPr>
              <w:t>C6]-R[</w:t>
            </w:r>
            <w:r w:rsidR="221171B0" w:rsidRPr="0FB65021">
              <w:rPr>
                <w:sz w:val="20"/>
                <w:szCs w:val="20"/>
                <w:lang w:val="lv"/>
              </w:rPr>
              <w:t>6-4-3-r</w:t>
            </w:r>
            <w:r w:rsidR="7FF33828" w:rsidRPr="0FB65021">
              <w:rPr>
                <w:sz w:val="20"/>
                <w:szCs w:val="20"/>
                <w:lang w:val="lv"/>
              </w:rPr>
              <w:t>], LV-C[C6]-R[6-4-4-r]</w:t>
            </w:r>
            <w:r w:rsidR="2F9F8987" w:rsidRPr="0FB65021">
              <w:rPr>
                <w:sz w:val="20"/>
                <w:szCs w:val="20"/>
              </w:rPr>
              <w:t xml:space="preserve"> </w:t>
            </w:r>
          </w:p>
          <w:p w14:paraId="14EEEFEB" w14:textId="68F9BD5C" w:rsidR="003175E6" w:rsidRPr="0018722B" w:rsidRDefault="003175E6" w:rsidP="2F9F8987">
            <w:pPr>
              <w:pStyle w:val="BodyText4"/>
              <w:spacing w:before="0" w:after="0"/>
              <w:ind w:left="20" w:hanging="20"/>
              <w:rPr>
                <w:sz w:val="22"/>
                <w:szCs w:val="22"/>
              </w:rPr>
            </w:pPr>
          </w:p>
        </w:tc>
      </w:tr>
      <w:tr w:rsidR="00D86127" w:rsidRPr="0075741E" w14:paraId="321A1E22" w14:textId="77777777" w:rsidTr="7068686C">
        <w:trPr>
          <w:tblCellSpacing w:w="0" w:type="dxa"/>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163683A" w14:textId="77777777" w:rsidR="00D86127" w:rsidRPr="0018722B" w:rsidRDefault="2F9F8987" w:rsidP="2F9F8987">
            <w:pPr>
              <w:pStyle w:val="BodyText4"/>
              <w:spacing w:before="0" w:after="0"/>
              <w:ind w:left="20" w:hanging="20"/>
              <w:rPr>
                <w:sz w:val="22"/>
                <w:szCs w:val="22"/>
              </w:rPr>
            </w:pPr>
            <w:r w:rsidRPr="2F9F8987">
              <w:rPr>
                <w:sz w:val="22"/>
                <w:szCs w:val="22"/>
              </w:rPr>
              <w:t>Investīcijas/reformas nosaukums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FC25A12" w14:textId="79F14868" w:rsidR="329B7F3F" w:rsidRDefault="329B7F3F" w:rsidP="0FB65021">
            <w:pPr>
              <w:jc w:val="both"/>
              <w:rPr>
                <w:rFonts w:ascii="Times New Roman" w:eastAsia="Times New Roman" w:hAnsi="Times New Roman" w:cs="Times New Roman"/>
                <w:sz w:val="21"/>
                <w:szCs w:val="21"/>
              </w:rPr>
            </w:pPr>
            <w:r w:rsidRPr="0FB65021">
              <w:rPr>
                <w:rFonts w:ascii="Times New Roman" w:eastAsia="Times New Roman" w:hAnsi="Times New Roman" w:cs="Times New Roman"/>
                <w:sz w:val="21"/>
                <w:szCs w:val="21"/>
              </w:rPr>
              <w:t>6.1.1.1.i investīcija “Esošo analītisko risinājumu modernizācija”</w:t>
            </w:r>
          </w:p>
          <w:p w14:paraId="61688BFB" w14:textId="05C0D7F7" w:rsidR="329B7F3F" w:rsidRDefault="329B7F3F" w:rsidP="0FB65021">
            <w:pPr>
              <w:jc w:val="both"/>
              <w:rPr>
                <w:rFonts w:ascii="Times New Roman" w:eastAsia="Times New Roman" w:hAnsi="Times New Roman" w:cs="Times New Roman"/>
                <w:sz w:val="21"/>
                <w:szCs w:val="21"/>
              </w:rPr>
            </w:pPr>
            <w:r w:rsidRPr="0FB65021">
              <w:rPr>
                <w:rFonts w:ascii="Times New Roman" w:eastAsia="Times New Roman" w:hAnsi="Times New Roman" w:cs="Times New Roman"/>
                <w:sz w:val="21"/>
                <w:szCs w:val="21"/>
              </w:rPr>
              <w:t>6.1.1.2.i investīcija “Jaunu analīzes sistēmu izstrāde”</w:t>
            </w:r>
          </w:p>
          <w:p w14:paraId="26B2C707" w14:textId="6421BC9E" w:rsidR="329B7F3F" w:rsidRDefault="329B7F3F" w:rsidP="0FB65021">
            <w:pPr>
              <w:jc w:val="both"/>
              <w:rPr>
                <w:rFonts w:ascii="Times New Roman" w:eastAsia="Times New Roman" w:hAnsi="Times New Roman" w:cs="Times New Roman"/>
                <w:sz w:val="21"/>
                <w:szCs w:val="21"/>
              </w:rPr>
            </w:pPr>
            <w:r w:rsidRPr="0FB65021">
              <w:rPr>
                <w:rFonts w:ascii="Times New Roman" w:eastAsia="Times New Roman" w:hAnsi="Times New Roman" w:cs="Times New Roman"/>
                <w:sz w:val="21"/>
                <w:szCs w:val="21"/>
              </w:rPr>
              <w:t>6.1.2.r investīcija “Muitas kontroles punktos skenēto attēlu attālināta un centralizēta analīze”</w:t>
            </w:r>
          </w:p>
          <w:p w14:paraId="1DA488CB" w14:textId="5ABCE15E" w:rsidR="0018722B" w:rsidRPr="00EE31FE" w:rsidRDefault="22FF32CD" w:rsidP="0097214B">
            <w:pPr>
              <w:jc w:val="both"/>
              <w:rPr>
                <w:rStyle w:val="cf01"/>
                <w:rFonts w:ascii="Times New Roman" w:eastAsia="Times New Roman" w:hAnsi="Times New Roman" w:cs="Times New Roman"/>
                <w:b w:val="0"/>
                <w:bCs w:val="0"/>
                <w:sz w:val="21"/>
                <w:szCs w:val="21"/>
              </w:rPr>
            </w:pPr>
            <w:r w:rsidRPr="7068686C">
              <w:rPr>
                <w:rFonts w:ascii="Times New Roman" w:eastAsia="Times New Roman" w:hAnsi="Times New Roman" w:cs="Times New Roman"/>
                <w:sz w:val="21"/>
                <w:szCs w:val="21"/>
              </w:rPr>
              <w:t xml:space="preserve">6.1.2.1.i. Dzelzceļa </w:t>
            </w:r>
            <w:r w:rsidR="337ED638" w:rsidRPr="7068686C">
              <w:rPr>
                <w:rFonts w:ascii="Times New Roman" w:eastAsia="Times New Roman" w:hAnsi="Times New Roman" w:cs="Times New Roman"/>
                <w:sz w:val="21"/>
                <w:szCs w:val="21"/>
              </w:rPr>
              <w:t>skeneru pieslēgšana</w:t>
            </w:r>
            <w:r w:rsidRPr="7068686C">
              <w:rPr>
                <w:rFonts w:ascii="Times New Roman" w:eastAsia="Times New Roman" w:hAnsi="Times New Roman" w:cs="Times New Roman"/>
                <w:sz w:val="21"/>
                <w:szCs w:val="21"/>
              </w:rPr>
              <w:t xml:space="preserve"> BAXE un </w:t>
            </w:r>
            <w:r w:rsidR="1A4DA726" w:rsidRPr="7068686C">
              <w:rPr>
                <w:rFonts w:ascii="Times New Roman" w:eastAsia="Times New Roman" w:hAnsi="Times New Roman" w:cs="Times New Roman"/>
                <w:sz w:val="21"/>
                <w:szCs w:val="21"/>
              </w:rPr>
              <w:t>rentgena attēlu analīzes platformas izveide</w:t>
            </w:r>
          </w:p>
          <w:p w14:paraId="0F34B44E" w14:textId="489036B9" w:rsidR="347CF0E6" w:rsidRDefault="347CF0E6" w:rsidP="0FB65021">
            <w:pPr>
              <w:jc w:val="both"/>
              <w:rPr>
                <w:rFonts w:ascii="Times New Roman" w:eastAsia="Times New Roman" w:hAnsi="Times New Roman" w:cs="Times New Roman"/>
                <w:sz w:val="21"/>
                <w:szCs w:val="21"/>
              </w:rPr>
            </w:pPr>
            <w:r w:rsidRPr="0FB65021">
              <w:rPr>
                <w:rFonts w:ascii="Times New Roman" w:eastAsia="Times New Roman" w:hAnsi="Times New Roman" w:cs="Times New Roman"/>
                <w:sz w:val="21"/>
                <w:szCs w:val="21"/>
              </w:rPr>
              <w:t>6.1.2.3.i. investīcijas "Saņemto pasta sūtījumu muitas kontroles pilnveidošana Lidostas MKP"</w:t>
            </w:r>
          </w:p>
          <w:p w14:paraId="599FD39E" w14:textId="6BB5BC55" w:rsidR="03A98106" w:rsidRDefault="03A98106" w:rsidP="0FB65021">
            <w:pPr>
              <w:jc w:val="both"/>
              <w:rPr>
                <w:rFonts w:ascii="Times New Roman" w:eastAsia="Times New Roman" w:hAnsi="Times New Roman" w:cs="Times New Roman"/>
                <w:sz w:val="21"/>
                <w:szCs w:val="21"/>
              </w:rPr>
            </w:pPr>
            <w:r w:rsidRPr="0FB65021">
              <w:rPr>
                <w:rFonts w:ascii="Times New Roman" w:eastAsia="Times New Roman" w:hAnsi="Times New Roman" w:cs="Times New Roman"/>
                <w:sz w:val="21"/>
                <w:szCs w:val="21"/>
              </w:rPr>
              <w:lastRenderedPageBreak/>
              <w:t>6.1.2.4.i investīcija “Infrastruktūras izveide kontroles dienestu funkciju īstenošanai Kundziņsalā”</w:t>
            </w:r>
          </w:p>
          <w:p w14:paraId="1389FADA" w14:textId="273119E5" w:rsidR="0097214B" w:rsidRPr="00EE31FE" w:rsidRDefault="2F9F8987" w:rsidP="0097214B">
            <w:pPr>
              <w:jc w:val="both"/>
              <w:rPr>
                <w:rStyle w:val="cf01"/>
                <w:rFonts w:ascii="Times New Roman" w:eastAsia="Times New Roman" w:hAnsi="Times New Roman" w:cs="Times New Roman"/>
                <w:b w:val="0"/>
                <w:bCs w:val="0"/>
                <w:sz w:val="21"/>
                <w:szCs w:val="21"/>
              </w:rPr>
            </w:pPr>
            <w:r w:rsidRPr="00EE31FE">
              <w:rPr>
                <w:rStyle w:val="cf01"/>
                <w:rFonts w:ascii="Times New Roman" w:eastAsia="Times New Roman" w:hAnsi="Times New Roman" w:cs="Times New Roman"/>
                <w:b w:val="0"/>
                <w:bCs w:val="0"/>
                <w:sz w:val="21"/>
                <w:szCs w:val="21"/>
              </w:rPr>
              <w:t xml:space="preserve">6.2.1.2.i. investīcija Ekonomisko noziegumu izmeklēšanas kapacitātes stiprināšana </w:t>
            </w:r>
          </w:p>
          <w:p w14:paraId="6EB3F530" w14:textId="7DE83D3C" w:rsidR="00D500B3" w:rsidRPr="00EE31FE" w:rsidRDefault="2F9F8987" w:rsidP="2F9F8987">
            <w:pPr>
              <w:jc w:val="both"/>
              <w:rPr>
                <w:rFonts w:ascii="Times New Roman" w:eastAsia="Times New Roman" w:hAnsi="Times New Roman" w:cs="Times New Roman"/>
                <w:sz w:val="21"/>
                <w:szCs w:val="21"/>
              </w:rPr>
            </w:pPr>
            <w:r w:rsidRPr="00EE31FE">
              <w:rPr>
                <w:rFonts w:ascii="Times New Roman" w:eastAsia="Times New Roman" w:hAnsi="Times New Roman" w:cs="Times New Roman"/>
                <w:sz w:val="21"/>
                <w:szCs w:val="21"/>
              </w:rPr>
              <w:t xml:space="preserve">6.3.1.r. reforma “Publiskās pārvaldes modernizācija”  </w:t>
            </w:r>
          </w:p>
          <w:p w14:paraId="38D6685F" w14:textId="48F1CBF1" w:rsidR="00D500B3" w:rsidRPr="00EE31FE" w:rsidRDefault="2F9F8987" w:rsidP="2F9F8987">
            <w:pPr>
              <w:jc w:val="both"/>
              <w:rPr>
                <w:rFonts w:ascii="Times New Roman" w:eastAsia="Times New Roman" w:hAnsi="Times New Roman" w:cs="Times New Roman"/>
                <w:sz w:val="21"/>
                <w:szCs w:val="21"/>
              </w:rPr>
            </w:pPr>
            <w:r w:rsidRPr="00EE31FE">
              <w:rPr>
                <w:rFonts w:ascii="Times New Roman" w:eastAsia="Times New Roman" w:hAnsi="Times New Roman" w:cs="Times New Roman"/>
                <w:sz w:val="21"/>
                <w:szCs w:val="21"/>
              </w:rPr>
              <w:t xml:space="preserve">6.3.1.1.i. investīcija “Atvērta, caurskatāma, godprātīga un atbildīga publiskā pārvalde” </w:t>
            </w:r>
          </w:p>
          <w:p w14:paraId="0A0C48A5" w14:textId="1F4A8116" w:rsidR="00D500B3" w:rsidRPr="00EE31FE" w:rsidRDefault="2F9F8987" w:rsidP="2F9F8987">
            <w:pPr>
              <w:jc w:val="both"/>
              <w:rPr>
                <w:rFonts w:ascii="Times New Roman" w:eastAsia="Times New Roman" w:hAnsi="Times New Roman" w:cs="Times New Roman"/>
                <w:sz w:val="21"/>
                <w:szCs w:val="21"/>
              </w:rPr>
            </w:pPr>
            <w:r w:rsidRPr="00EE31FE">
              <w:rPr>
                <w:rFonts w:ascii="Times New Roman" w:eastAsia="Times New Roman" w:hAnsi="Times New Roman" w:cs="Times New Roman"/>
                <w:sz w:val="21"/>
                <w:szCs w:val="21"/>
              </w:rPr>
              <w:t xml:space="preserve">6.3.1.2.i. investīcija “Publiskās pārvaldes profesionalizācija un administratīvās un kapacitātes stiprināšana”   </w:t>
            </w:r>
          </w:p>
          <w:p w14:paraId="5B5BC09C" w14:textId="48E857B0" w:rsidR="00D500B3" w:rsidRPr="0018722B" w:rsidRDefault="2F9F8987" w:rsidP="0FB65021">
            <w:pPr>
              <w:jc w:val="both"/>
              <w:rPr>
                <w:rFonts w:ascii="Times New Roman" w:eastAsia="Times New Roman" w:hAnsi="Times New Roman" w:cs="Times New Roman"/>
                <w:sz w:val="22"/>
                <w:szCs w:val="22"/>
              </w:rPr>
            </w:pPr>
            <w:r w:rsidRPr="0FB65021">
              <w:rPr>
                <w:rFonts w:ascii="Times New Roman" w:eastAsia="Times New Roman" w:hAnsi="Times New Roman" w:cs="Times New Roman"/>
                <w:sz w:val="21"/>
                <w:szCs w:val="21"/>
              </w:rPr>
              <w:t>6.3.1.3.i. investīcija “Publiskās pārvaldes inovācijas eko-sistēmas attīstība”</w:t>
            </w:r>
          </w:p>
          <w:p w14:paraId="0BA6D28C" w14:textId="43457382" w:rsidR="00D500B3" w:rsidRPr="0018722B" w:rsidRDefault="3E76952A" w:rsidP="0FB65021">
            <w:pPr>
              <w:jc w:val="both"/>
              <w:rPr>
                <w:rFonts w:ascii="Times New Roman" w:eastAsia="Times New Roman" w:hAnsi="Times New Roman" w:cs="Times New Roman"/>
                <w:sz w:val="21"/>
                <w:szCs w:val="21"/>
              </w:rPr>
            </w:pPr>
            <w:r w:rsidRPr="0FB65021">
              <w:rPr>
                <w:rFonts w:ascii="Times New Roman" w:eastAsia="Times New Roman" w:hAnsi="Times New Roman" w:cs="Times New Roman"/>
                <w:sz w:val="21"/>
                <w:szCs w:val="21"/>
              </w:rPr>
              <w:t>6.4.3.r investīcija “Profesionalizācijas stratēģijas izstrāde un īstenošana”</w:t>
            </w:r>
          </w:p>
          <w:p w14:paraId="2D5F0A47" w14:textId="25438392" w:rsidR="00D500B3" w:rsidRPr="0018722B" w:rsidRDefault="3E76952A" w:rsidP="0FB65021">
            <w:pPr>
              <w:jc w:val="both"/>
              <w:rPr>
                <w:rFonts w:ascii="Times New Roman" w:eastAsia="Times New Roman" w:hAnsi="Times New Roman" w:cs="Times New Roman"/>
                <w:sz w:val="21"/>
                <w:szCs w:val="21"/>
              </w:rPr>
            </w:pPr>
            <w:r w:rsidRPr="0FB65021">
              <w:rPr>
                <w:rFonts w:ascii="Times New Roman" w:eastAsia="Times New Roman" w:hAnsi="Times New Roman" w:cs="Times New Roman"/>
                <w:sz w:val="21"/>
                <w:szCs w:val="21"/>
              </w:rPr>
              <w:t>6.4.4.r investīcija “</w:t>
            </w:r>
            <w:r w:rsidR="2F3BF6F5" w:rsidRPr="0FB65021">
              <w:rPr>
                <w:rFonts w:ascii="Times New Roman" w:eastAsia="Times New Roman" w:hAnsi="Times New Roman" w:cs="Times New Roman"/>
                <w:sz w:val="21"/>
                <w:szCs w:val="21"/>
              </w:rPr>
              <w:t>IUB IT un analītiskās kapacitātes stiprināšana</w:t>
            </w:r>
            <w:r w:rsidRPr="0FB65021">
              <w:rPr>
                <w:rFonts w:ascii="Times New Roman" w:eastAsia="Times New Roman" w:hAnsi="Times New Roman" w:cs="Times New Roman"/>
                <w:sz w:val="21"/>
                <w:szCs w:val="21"/>
              </w:rPr>
              <w:t>”</w:t>
            </w:r>
          </w:p>
        </w:tc>
      </w:tr>
      <w:tr w:rsidR="00D86127" w:rsidRPr="0075741E" w14:paraId="21F625B6" w14:textId="77777777" w:rsidTr="7068686C">
        <w:trPr>
          <w:tblCellSpacing w:w="0" w:type="dxa"/>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F02DE1C" w14:textId="67DDB8FB" w:rsidR="00D86127" w:rsidRPr="0075741E" w:rsidRDefault="2F9F8987" w:rsidP="2F9F8987">
            <w:pPr>
              <w:pStyle w:val="BodyText4"/>
              <w:spacing w:before="0" w:after="0"/>
              <w:ind w:left="20" w:hanging="20"/>
            </w:pPr>
            <w:r w:rsidRPr="2F9F8987">
              <w:lastRenderedPageBreak/>
              <w:t>Izmaiņu veids salīdzinājumā ar CID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C0FB742" w14:textId="77777777" w:rsidR="00D86127" w:rsidRPr="0075741E" w:rsidRDefault="2F9F8987" w:rsidP="2F9F8987">
            <w:pPr>
              <w:pStyle w:val="BodyText4"/>
              <w:spacing w:before="0" w:after="0"/>
              <w:ind w:left="20" w:hanging="20"/>
            </w:pPr>
            <w:r w:rsidRPr="2F9F8987">
              <w:t>Grozījumi</w:t>
            </w:r>
          </w:p>
        </w:tc>
      </w:tr>
      <w:tr w:rsidR="00D86127" w:rsidRPr="0075741E" w14:paraId="6E02B1BB" w14:textId="77777777" w:rsidTr="7068686C">
        <w:trPr>
          <w:tblCellSpacing w:w="0" w:type="dxa"/>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B117C93" w14:textId="77777777" w:rsidR="00D86127" w:rsidRPr="0075741E" w:rsidRDefault="2F9F8987" w:rsidP="2F9F8987">
            <w:pPr>
              <w:pStyle w:val="BodyText4"/>
              <w:spacing w:before="0" w:after="0"/>
              <w:ind w:left="20" w:hanging="20"/>
            </w:pPr>
            <w:r w:rsidRPr="2F9F8987">
              <w:t>Izmaiņu juridiskais pamats (izvēlieties vismaz vienu)</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Spacing w:w="0" w:type="dxa"/>
              <w:tblCellMar>
                <w:left w:w="0" w:type="dxa"/>
                <w:right w:w="0" w:type="dxa"/>
              </w:tblCellMar>
              <w:tblLook w:val="04A0" w:firstRow="1" w:lastRow="0" w:firstColumn="1" w:lastColumn="0" w:noHBand="0" w:noVBand="1"/>
            </w:tblPr>
            <w:tblGrid>
              <w:gridCol w:w="208"/>
              <w:gridCol w:w="6356"/>
            </w:tblGrid>
            <w:tr w:rsidR="00D86127" w:rsidRPr="0075741E" w14:paraId="6BA400F9" w14:textId="77777777" w:rsidTr="2F9F8987">
              <w:trPr>
                <w:tblCellSpacing w:w="0" w:type="dxa"/>
              </w:trPr>
              <w:tc>
                <w:tcPr>
                  <w:tcW w:w="0" w:type="auto"/>
                  <w:hideMark/>
                </w:tcPr>
                <w:p w14:paraId="68E4FBDA" w14:textId="5330EDD3" w:rsidR="00D86127" w:rsidRPr="0075741E" w:rsidRDefault="00EE31FE" w:rsidP="2F9F8987">
                  <w:pPr>
                    <w:pStyle w:val="BodyText4"/>
                    <w:spacing w:before="0" w:after="0" w:line="240" w:lineRule="auto"/>
                    <w:ind w:left="20" w:hanging="20"/>
                  </w:pPr>
                  <w:r>
                    <w:t xml:space="preserve">X </w:t>
                  </w:r>
                </w:p>
              </w:tc>
              <w:tc>
                <w:tcPr>
                  <w:tcW w:w="0" w:type="auto"/>
                  <w:hideMark/>
                </w:tcPr>
                <w:p w14:paraId="339EBC21" w14:textId="77777777" w:rsidR="00D86127" w:rsidRPr="0075741E" w:rsidRDefault="2F9F8987" w:rsidP="2F9F8987">
                  <w:pPr>
                    <w:pStyle w:val="BodyText4"/>
                    <w:spacing w:before="0" w:after="0" w:line="240" w:lineRule="auto"/>
                    <w:ind w:left="20" w:hanging="20"/>
                  </w:pPr>
                  <w:r w:rsidRPr="2F9F8987">
                    <w:t>21. panta 1. punkts — grozījums objektīvu apstākļu dēļ</w:t>
                  </w:r>
                </w:p>
              </w:tc>
            </w:tr>
          </w:tbl>
          <w:p w14:paraId="0DC63923" w14:textId="77777777" w:rsidR="00D86127" w:rsidRPr="0075741E" w:rsidRDefault="00D86127" w:rsidP="2F9F8987">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181"/>
              <w:gridCol w:w="6383"/>
            </w:tblGrid>
            <w:tr w:rsidR="00D86127" w:rsidRPr="0075741E" w14:paraId="5407E11F" w14:textId="77777777" w:rsidTr="2F9F8987">
              <w:trPr>
                <w:tblCellSpacing w:w="0" w:type="dxa"/>
              </w:trPr>
              <w:tc>
                <w:tcPr>
                  <w:tcW w:w="0" w:type="auto"/>
                  <w:hideMark/>
                </w:tcPr>
                <w:p w14:paraId="088A9DC1" w14:textId="77777777" w:rsidR="00D86127" w:rsidRPr="0075741E" w:rsidRDefault="2F9F8987" w:rsidP="2F9F8987">
                  <w:pPr>
                    <w:pStyle w:val="BodyText4"/>
                    <w:spacing w:before="0" w:after="0" w:line="240" w:lineRule="auto"/>
                    <w:ind w:left="20" w:hanging="20"/>
                  </w:pPr>
                  <w:r w:rsidRPr="2F9F8987">
                    <w:t>☐</w:t>
                  </w:r>
                </w:p>
              </w:tc>
              <w:tc>
                <w:tcPr>
                  <w:tcW w:w="0" w:type="auto"/>
                  <w:hideMark/>
                </w:tcPr>
                <w:p w14:paraId="48D2A4C4" w14:textId="77777777" w:rsidR="00D86127" w:rsidRPr="0075741E" w:rsidRDefault="2F9F8987" w:rsidP="2F9F8987">
                  <w:pPr>
                    <w:pStyle w:val="BodyText4"/>
                    <w:spacing w:before="0" w:after="0" w:line="240" w:lineRule="auto"/>
                    <w:ind w:left="20" w:hanging="20"/>
                  </w:pPr>
                  <w:r w:rsidRPr="2F9F8987">
                    <w:t>21.a pants — </w:t>
                  </w:r>
                  <w:proofErr w:type="spellStart"/>
                  <w:r w:rsidRPr="2F9F8987">
                    <w:rPr>
                      <w:i/>
                      <w:iCs/>
                    </w:rPr>
                    <w:t>REPowerEU</w:t>
                  </w:r>
                  <w:proofErr w:type="spellEnd"/>
                  <w:r w:rsidRPr="2F9F8987">
                    <w:t> neatmaksājams finansiāls atbalsts (ETS ieņēmumi)</w:t>
                  </w:r>
                </w:p>
              </w:tc>
            </w:tr>
          </w:tbl>
          <w:p w14:paraId="4D544E02" w14:textId="77777777" w:rsidR="00D86127" w:rsidRPr="0075741E" w:rsidRDefault="00D86127" w:rsidP="2F9F8987">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181"/>
              <w:gridCol w:w="6383"/>
            </w:tblGrid>
            <w:tr w:rsidR="00D86127" w:rsidRPr="0075741E" w14:paraId="7D739891" w14:textId="77777777" w:rsidTr="2F9F8987">
              <w:trPr>
                <w:tblCellSpacing w:w="0" w:type="dxa"/>
              </w:trPr>
              <w:tc>
                <w:tcPr>
                  <w:tcW w:w="0" w:type="auto"/>
                  <w:hideMark/>
                </w:tcPr>
                <w:p w14:paraId="36418436" w14:textId="77777777" w:rsidR="00D86127" w:rsidRPr="0075741E" w:rsidRDefault="2F9F8987" w:rsidP="2F9F8987">
                  <w:pPr>
                    <w:pStyle w:val="BodyText4"/>
                    <w:spacing w:before="0" w:after="0" w:line="240" w:lineRule="auto"/>
                    <w:ind w:left="20" w:hanging="20"/>
                  </w:pPr>
                  <w:r w:rsidRPr="2F9F8987">
                    <w:t>☐</w:t>
                  </w:r>
                </w:p>
              </w:tc>
              <w:tc>
                <w:tcPr>
                  <w:tcW w:w="0" w:type="auto"/>
                  <w:hideMark/>
                </w:tcPr>
                <w:p w14:paraId="0A79CB29" w14:textId="77777777" w:rsidR="00D86127" w:rsidRPr="0075741E" w:rsidRDefault="2F9F8987" w:rsidP="2F9F8987">
                  <w:pPr>
                    <w:pStyle w:val="BodyText4"/>
                    <w:spacing w:before="0" w:after="0" w:line="240" w:lineRule="auto"/>
                    <w:ind w:left="20" w:hanging="20"/>
                  </w:pPr>
                  <w:r w:rsidRPr="2F9F8987">
                    <w:t>21. panta 1.a punkts — grozījums, ko veic, lai pārvietotu līdzekļus uz dalībvalsts nodalījumu </w:t>
                  </w:r>
                  <w:proofErr w:type="spellStart"/>
                  <w:r w:rsidRPr="2F9F8987">
                    <w:rPr>
                      <w:i/>
                      <w:iCs/>
                    </w:rPr>
                    <w:t>InvestEU</w:t>
                  </w:r>
                  <w:proofErr w:type="spellEnd"/>
                  <w:r w:rsidRPr="2F9F8987">
                    <w:t> ietvaros nolūkā iekļaut pasākumus </w:t>
                  </w:r>
                  <w:r w:rsidRPr="2F9F8987">
                    <w:rPr>
                      <w:i/>
                      <w:iCs/>
                    </w:rPr>
                    <w:t>STEP</w:t>
                  </w:r>
                  <w:r w:rsidRPr="2F9F8987">
                    <w:t> mērķu atbalstam</w:t>
                  </w:r>
                </w:p>
              </w:tc>
            </w:tr>
          </w:tbl>
          <w:p w14:paraId="56B0E71D" w14:textId="77777777" w:rsidR="00D86127" w:rsidRPr="0075741E" w:rsidRDefault="00D86127" w:rsidP="2F9F8987">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266"/>
              <w:gridCol w:w="6298"/>
            </w:tblGrid>
            <w:tr w:rsidR="00D86127" w:rsidRPr="0075741E" w14:paraId="579465F1" w14:textId="77777777" w:rsidTr="0FB65021">
              <w:trPr>
                <w:tblCellSpacing w:w="0" w:type="dxa"/>
              </w:trPr>
              <w:tc>
                <w:tcPr>
                  <w:tcW w:w="0" w:type="auto"/>
                  <w:hideMark/>
                </w:tcPr>
                <w:p w14:paraId="5B9F27DD" w14:textId="49EF148A" w:rsidR="00D86127" w:rsidRPr="0075741E" w:rsidRDefault="1CB342CE" w:rsidP="2F9F8987">
                  <w:pPr>
                    <w:pStyle w:val="BodyText4"/>
                    <w:spacing w:before="0" w:after="0" w:line="240" w:lineRule="auto"/>
                    <w:ind w:left="20" w:hanging="20"/>
                  </w:pPr>
                  <w:r>
                    <w:t xml:space="preserve"> X</w:t>
                  </w:r>
                </w:p>
              </w:tc>
              <w:tc>
                <w:tcPr>
                  <w:tcW w:w="0" w:type="auto"/>
                  <w:hideMark/>
                </w:tcPr>
                <w:p w14:paraId="03C92B72" w14:textId="77777777" w:rsidR="00D86127" w:rsidRPr="0075741E" w:rsidRDefault="2F9F8987" w:rsidP="2F9F8987">
                  <w:pPr>
                    <w:pStyle w:val="BodyText4"/>
                    <w:spacing w:before="0" w:after="0" w:line="240" w:lineRule="auto"/>
                    <w:ind w:left="20" w:hanging="20"/>
                  </w:pPr>
                  <w:r w:rsidRPr="2F9F8987">
                    <w:t>Nekas no iepriekš minētā, pārrakstīšanās kļūdas labojums</w:t>
                  </w:r>
                </w:p>
              </w:tc>
            </w:tr>
          </w:tbl>
          <w:p w14:paraId="7317AADC" w14:textId="77777777" w:rsidR="00D86127" w:rsidRPr="0075741E" w:rsidRDefault="00D86127" w:rsidP="2F9F8987">
            <w:pPr>
              <w:pStyle w:val="BodyText4"/>
              <w:spacing w:before="0" w:after="0" w:line="240" w:lineRule="auto"/>
              <w:ind w:left="20" w:hanging="20"/>
            </w:pPr>
          </w:p>
        </w:tc>
      </w:tr>
      <w:tr w:rsidR="00D86127" w:rsidRPr="0075741E" w14:paraId="5C971508" w14:textId="77777777" w:rsidTr="7068686C">
        <w:trPr>
          <w:tblCellSpacing w:w="0" w:type="dxa"/>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8693DDA" w14:textId="77777777" w:rsidR="00D86127" w:rsidRPr="0075741E" w:rsidRDefault="2F9F8987" w:rsidP="2F9F8987">
            <w:pPr>
              <w:pStyle w:val="BodyText4"/>
              <w:spacing w:before="0" w:after="0"/>
              <w:ind w:left="20" w:hanging="20"/>
            </w:pPr>
            <w:r w:rsidRPr="2F9F8987">
              <w:t>Mainītie elementi (tikai grozītajiem pasākumiem)</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Spacing w:w="0" w:type="dxa"/>
              <w:tblCellMar>
                <w:left w:w="0" w:type="dxa"/>
                <w:right w:w="0" w:type="dxa"/>
              </w:tblCellMar>
              <w:tblLook w:val="04A0" w:firstRow="1" w:lastRow="0" w:firstColumn="1" w:lastColumn="0" w:noHBand="0" w:noVBand="1"/>
            </w:tblPr>
            <w:tblGrid>
              <w:gridCol w:w="447"/>
              <w:gridCol w:w="6117"/>
            </w:tblGrid>
            <w:tr w:rsidR="00D86127" w:rsidRPr="0075741E" w14:paraId="68A88388" w14:textId="77777777" w:rsidTr="0FB65021">
              <w:trPr>
                <w:tblCellSpacing w:w="0" w:type="dxa"/>
              </w:trPr>
              <w:tc>
                <w:tcPr>
                  <w:tcW w:w="0" w:type="auto"/>
                  <w:hideMark/>
                </w:tcPr>
                <w:p w14:paraId="7876DC30" w14:textId="73F3D423" w:rsidR="00D86127" w:rsidRPr="0075741E" w:rsidRDefault="49578491" w:rsidP="2F9F8987">
                  <w:pPr>
                    <w:pStyle w:val="BodyText4"/>
                    <w:spacing w:before="0" w:after="0" w:line="240" w:lineRule="auto"/>
                    <w:ind w:left="20" w:hanging="20"/>
                  </w:pPr>
                  <w:r>
                    <w:t xml:space="preserve"> X</w:t>
                  </w:r>
                </w:p>
              </w:tc>
              <w:tc>
                <w:tcPr>
                  <w:tcW w:w="0" w:type="auto"/>
                  <w:hideMark/>
                </w:tcPr>
                <w:p w14:paraId="02EA115B" w14:textId="15CE5601" w:rsidR="00D86127" w:rsidRPr="0075741E" w:rsidRDefault="2F9F8987" w:rsidP="2F9F8987">
                  <w:pPr>
                    <w:pStyle w:val="BodyText4"/>
                    <w:spacing w:before="0" w:after="0" w:line="240" w:lineRule="auto"/>
                    <w:ind w:left="20" w:hanging="20"/>
                  </w:pPr>
                  <w:r w:rsidRPr="2F9F8987">
                    <w:t>Komponentes/pasākuma apraksts</w:t>
                  </w:r>
                </w:p>
              </w:tc>
            </w:tr>
          </w:tbl>
          <w:p w14:paraId="23CAF072" w14:textId="77777777" w:rsidR="00D86127" w:rsidRPr="0075741E" w:rsidRDefault="00D86127" w:rsidP="2F9F8987">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348"/>
              <w:gridCol w:w="6216"/>
            </w:tblGrid>
            <w:tr w:rsidR="00D86127" w:rsidRPr="0075741E" w14:paraId="2AE4CCFB" w14:textId="77777777" w:rsidTr="2F9F8987">
              <w:trPr>
                <w:tblCellSpacing w:w="0" w:type="dxa"/>
              </w:trPr>
              <w:tc>
                <w:tcPr>
                  <w:tcW w:w="0" w:type="auto"/>
                  <w:hideMark/>
                </w:tcPr>
                <w:p w14:paraId="3B770F72" w14:textId="287E8F2C" w:rsidR="00D86127" w:rsidRPr="0075741E" w:rsidRDefault="00EE31FE" w:rsidP="2F9F8987">
                  <w:pPr>
                    <w:pStyle w:val="BodyText4"/>
                    <w:spacing w:before="0" w:after="0" w:line="240" w:lineRule="auto"/>
                    <w:ind w:left="20" w:hanging="20"/>
                  </w:pPr>
                  <w:r>
                    <w:t xml:space="preserve">X </w:t>
                  </w:r>
                </w:p>
              </w:tc>
              <w:tc>
                <w:tcPr>
                  <w:tcW w:w="0" w:type="auto"/>
                  <w:hideMark/>
                </w:tcPr>
                <w:p w14:paraId="61984D92" w14:textId="77777777" w:rsidR="00D86127" w:rsidRPr="0075741E" w:rsidRDefault="2F9F8987" w:rsidP="2F9F8987">
                  <w:pPr>
                    <w:pStyle w:val="BodyText4"/>
                    <w:spacing w:before="0" w:after="0" w:line="240" w:lineRule="auto"/>
                    <w:ind w:left="20" w:hanging="20"/>
                  </w:pPr>
                  <w:r w:rsidRPr="2F9F8987">
                    <w:t xml:space="preserve">Atskaites punkti un </w:t>
                  </w:r>
                  <w:proofErr w:type="spellStart"/>
                  <w:r w:rsidRPr="2F9F8987">
                    <w:t>mērķrādītāji</w:t>
                  </w:r>
                  <w:proofErr w:type="spellEnd"/>
                </w:p>
              </w:tc>
            </w:tr>
          </w:tbl>
          <w:p w14:paraId="26988516" w14:textId="77777777" w:rsidR="00D86127" w:rsidRPr="0075741E" w:rsidRDefault="00D86127" w:rsidP="2F9F8987">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588"/>
              <w:gridCol w:w="5976"/>
            </w:tblGrid>
            <w:tr w:rsidR="00D86127" w:rsidRPr="0075741E" w14:paraId="5A848500" w14:textId="77777777" w:rsidTr="2F9F8987">
              <w:trPr>
                <w:tblCellSpacing w:w="0" w:type="dxa"/>
              </w:trPr>
              <w:tc>
                <w:tcPr>
                  <w:tcW w:w="0" w:type="auto"/>
                  <w:hideMark/>
                </w:tcPr>
                <w:p w14:paraId="443676E8" w14:textId="2F0A162B" w:rsidR="00D86127" w:rsidRPr="00C33902" w:rsidRDefault="00C33902" w:rsidP="2F9F8987">
                  <w:pPr>
                    <w:pStyle w:val="BodyText4"/>
                    <w:spacing w:before="0" w:after="0" w:line="240" w:lineRule="auto"/>
                    <w:ind w:left="20" w:hanging="20"/>
                  </w:pPr>
                  <w:r w:rsidRPr="00C33902">
                    <w:t>X</w:t>
                  </w:r>
                </w:p>
              </w:tc>
              <w:tc>
                <w:tcPr>
                  <w:tcW w:w="0" w:type="auto"/>
                  <w:hideMark/>
                </w:tcPr>
                <w:p w14:paraId="787C7AEB" w14:textId="77777777" w:rsidR="00D86127" w:rsidRPr="00C33902" w:rsidRDefault="2F9F8987" w:rsidP="2F9F8987">
                  <w:pPr>
                    <w:pStyle w:val="BodyText4"/>
                    <w:spacing w:before="0" w:after="0" w:line="240" w:lineRule="auto"/>
                    <w:ind w:firstLine="0"/>
                  </w:pPr>
                  <w:r w:rsidRPr="00C33902">
                    <w:t>Aplēstās izmaksas</w:t>
                  </w:r>
                </w:p>
              </w:tc>
            </w:tr>
          </w:tbl>
          <w:p w14:paraId="28EF461D" w14:textId="77777777" w:rsidR="00D86127" w:rsidRPr="0075741E" w:rsidRDefault="00D86127" w:rsidP="2F9F8987">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181"/>
              <w:gridCol w:w="6383"/>
            </w:tblGrid>
            <w:tr w:rsidR="00D86127" w:rsidRPr="0075741E" w14:paraId="100813AF" w14:textId="77777777" w:rsidTr="2F9F8987">
              <w:trPr>
                <w:tblCellSpacing w:w="0" w:type="dxa"/>
              </w:trPr>
              <w:tc>
                <w:tcPr>
                  <w:tcW w:w="0" w:type="auto"/>
                  <w:hideMark/>
                </w:tcPr>
                <w:p w14:paraId="7E619CB3" w14:textId="77777777" w:rsidR="00D86127" w:rsidRPr="0075741E" w:rsidRDefault="2F9F8987" w:rsidP="2F9F8987">
                  <w:pPr>
                    <w:pStyle w:val="BodyText4"/>
                    <w:spacing w:before="0" w:after="0" w:line="240" w:lineRule="auto"/>
                    <w:ind w:left="20" w:hanging="20"/>
                  </w:pPr>
                  <w:r w:rsidRPr="2F9F8987">
                    <w:t>☐</w:t>
                  </w:r>
                </w:p>
              </w:tc>
              <w:tc>
                <w:tcPr>
                  <w:tcW w:w="0" w:type="auto"/>
                  <w:hideMark/>
                </w:tcPr>
                <w:p w14:paraId="01C57AE3" w14:textId="1F48E720" w:rsidR="00D86127" w:rsidRPr="0075741E" w:rsidRDefault="2F9F8987" w:rsidP="2F9F8987">
                  <w:pPr>
                    <w:pStyle w:val="BodyText4"/>
                    <w:spacing w:before="0" w:after="0" w:line="240" w:lineRule="auto"/>
                    <w:ind w:left="20" w:hanging="20"/>
                  </w:pPr>
                  <w:r w:rsidRPr="2F9F8987">
                    <w:t xml:space="preserve"> Zaļā un digitālā izsekojamība (potenciāli būtiski, jo tās ir nozīmīgas izmaiņas pamatā esošajā pasākumā)</w:t>
                  </w:r>
                </w:p>
              </w:tc>
            </w:tr>
          </w:tbl>
          <w:p w14:paraId="20E7E36A" w14:textId="77777777" w:rsidR="00D86127" w:rsidRPr="0075741E" w:rsidRDefault="00D86127" w:rsidP="2F9F8987">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229"/>
              <w:gridCol w:w="6335"/>
            </w:tblGrid>
            <w:tr w:rsidR="00D86127" w:rsidRPr="0075741E" w14:paraId="5DA2BDEE" w14:textId="77777777" w:rsidTr="2F9F8987">
              <w:trPr>
                <w:tblCellSpacing w:w="0" w:type="dxa"/>
              </w:trPr>
              <w:tc>
                <w:tcPr>
                  <w:tcW w:w="0" w:type="auto"/>
                  <w:hideMark/>
                </w:tcPr>
                <w:p w14:paraId="7B0C24E2" w14:textId="77777777" w:rsidR="00D86127" w:rsidRPr="0075741E" w:rsidRDefault="2F9F8987" w:rsidP="2F9F8987">
                  <w:pPr>
                    <w:pStyle w:val="BodyText4"/>
                    <w:spacing w:before="0" w:after="0" w:line="240" w:lineRule="auto"/>
                    <w:ind w:left="20" w:hanging="20"/>
                  </w:pPr>
                  <w:r w:rsidRPr="2F9F8987">
                    <w:t>☐</w:t>
                  </w:r>
                </w:p>
              </w:tc>
              <w:tc>
                <w:tcPr>
                  <w:tcW w:w="0" w:type="auto"/>
                  <w:hideMark/>
                </w:tcPr>
                <w:p w14:paraId="1BEFE7F7" w14:textId="77777777" w:rsidR="00D86127" w:rsidRPr="0075741E" w:rsidRDefault="2F9F8987" w:rsidP="2F9F8987">
                  <w:pPr>
                    <w:pStyle w:val="BodyText4"/>
                    <w:spacing w:before="0" w:after="0" w:line="240" w:lineRule="auto"/>
                    <w:ind w:left="20" w:hanging="20"/>
                  </w:pPr>
                  <w:r w:rsidRPr="2F9F8987">
                    <w:t>Pašnovērtējums par principu “nenodarīt būtisku kaitējumu”</w:t>
                  </w:r>
                </w:p>
              </w:tc>
            </w:tr>
          </w:tbl>
          <w:p w14:paraId="475D2D13" w14:textId="77777777" w:rsidR="00D86127" w:rsidRPr="0075741E" w:rsidRDefault="00D86127" w:rsidP="2F9F8987">
            <w:pPr>
              <w:pStyle w:val="BodyText4"/>
              <w:spacing w:before="0" w:after="0" w:line="240" w:lineRule="auto"/>
              <w:ind w:left="20" w:hanging="20"/>
            </w:pPr>
          </w:p>
        </w:tc>
      </w:tr>
    </w:tbl>
    <w:p w14:paraId="1697AEAD" w14:textId="77777777" w:rsidR="00D86127" w:rsidRPr="0075741E" w:rsidRDefault="00D86127" w:rsidP="2F9F8987">
      <w:pPr>
        <w:pStyle w:val="BodyText4"/>
        <w:shd w:val="clear" w:color="auto" w:fill="auto"/>
        <w:spacing w:before="0" w:after="0"/>
        <w:ind w:left="20"/>
        <w:rPr>
          <w:b/>
          <w:bCs/>
        </w:rPr>
      </w:pPr>
    </w:p>
    <w:tbl>
      <w:tblPr>
        <w:tblW w:w="5000" w:type="pct"/>
        <w:tblCellSpacing w:w="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482"/>
        <w:gridCol w:w="6334"/>
      </w:tblGrid>
      <w:tr w:rsidR="003E1609" w:rsidRPr="0075741E" w14:paraId="1BDBD56C" w14:textId="77777777" w:rsidTr="2F9F8987">
        <w:trPr>
          <w:tblCellSpacing w:w="0" w:type="dxa"/>
        </w:trPr>
        <w:tc>
          <w:tcPr>
            <w:tcW w:w="0" w:type="auto"/>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4DA7589" w14:textId="77777777" w:rsidR="003E1609" w:rsidRPr="0075741E" w:rsidRDefault="2F9F8987" w:rsidP="2F9F8987">
            <w:pPr>
              <w:pStyle w:val="BodyText4"/>
              <w:spacing w:before="0" w:after="0"/>
              <w:ind w:left="20" w:hanging="20"/>
              <w:rPr>
                <w:b/>
                <w:bCs/>
                <w:color w:val="auto"/>
                <w:sz w:val="17"/>
                <w:szCs w:val="17"/>
              </w:rPr>
            </w:pPr>
            <w:r w:rsidRPr="2F9F8987">
              <w:t xml:space="preserve">Mainītās komponentes nosaukums </w:t>
            </w:r>
            <w:r w:rsidRPr="2F9F8987">
              <w:rPr>
                <w:b/>
                <w:bCs/>
                <w:color w:val="auto"/>
                <w:sz w:val="17"/>
                <w:szCs w:val="17"/>
              </w:rPr>
              <w:t>Komponente Nr.7</w:t>
            </w:r>
            <w:r w:rsidRPr="2F9F8987">
              <w:rPr>
                <w:color w:val="auto"/>
              </w:rPr>
              <w:t xml:space="preserve"> </w:t>
            </w:r>
            <w:proofErr w:type="spellStart"/>
            <w:r w:rsidRPr="2F9F8987">
              <w:rPr>
                <w:b/>
                <w:bCs/>
                <w:color w:val="auto"/>
                <w:sz w:val="17"/>
                <w:szCs w:val="17"/>
              </w:rPr>
              <w:t>REPowerEU</w:t>
            </w:r>
            <w:proofErr w:type="spellEnd"/>
          </w:p>
        </w:tc>
      </w:tr>
      <w:tr w:rsidR="003E1609" w:rsidRPr="0075741E" w14:paraId="7C9F64F5" w14:textId="77777777" w:rsidTr="2F9F8987">
        <w:trPr>
          <w:tblCellSpacing w:w="0" w:type="dxa"/>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B97631B" w14:textId="77777777" w:rsidR="003E1609" w:rsidRPr="0075741E" w:rsidRDefault="2F9F8987" w:rsidP="2F9F8987">
            <w:pPr>
              <w:pStyle w:val="BodyText4"/>
              <w:spacing w:before="0" w:after="0"/>
              <w:ind w:left="20" w:hanging="20"/>
            </w:pPr>
            <w:r w:rsidRPr="2F9F8987">
              <w:t>CID atsauce uz investīciju/reformu</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4BE6A8" w14:textId="4002ECF8" w:rsidR="003E1609" w:rsidRPr="0075741E" w:rsidRDefault="2F9F8987" w:rsidP="2F9F8987">
            <w:pPr>
              <w:pStyle w:val="BodyText4"/>
              <w:spacing w:before="0" w:after="0"/>
              <w:jc w:val="center"/>
              <w:rPr>
                <w:sz w:val="20"/>
                <w:szCs w:val="20"/>
                <w:lang w:val="lv"/>
              </w:rPr>
            </w:pPr>
            <w:r w:rsidRPr="2F9F8987">
              <w:rPr>
                <w:sz w:val="20"/>
                <w:szCs w:val="20"/>
              </w:rPr>
              <w:t xml:space="preserve"> LV-C[C7]-R[7-1-R-], </w:t>
            </w:r>
            <w:r w:rsidR="53468548">
              <w:br/>
            </w:r>
            <w:r w:rsidRPr="2F9F8987">
              <w:rPr>
                <w:sz w:val="20"/>
                <w:szCs w:val="20"/>
                <w:lang w:val="lv"/>
              </w:rPr>
              <w:t xml:space="preserve">LV-C[C7]-R[7-2-r-], </w:t>
            </w:r>
            <w:r w:rsidRPr="2F9F8987">
              <w:rPr>
                <w:sz w:val="20"/>
                <w:szCs w:val="20"/>
              </w:rPr>
              <w:t>LV-C[C7]-R[7-3-R-], LV-C[C7]-R[7-4-R-]</w:t>
            </w:r>
          </w:p>
          <w:p w14:paraId="59C1D89A" w14:textId="3DAB9726" w:rsidR="003E1609" w:rsidRPr="0075741E" w:rsidRDefault="003E1609" w:rsidP="2F9F8987">
            <w:pPr>
              <w:pStyle w:val="BodyText4"/>
              <w:spacing w:before="0" w:after="0"/>
              <w:ind w:left="20" w:hanging="20"/>
              <w:rPr>
                <w:sz w:val="20"/>
                <w:szCs w:val="20"/>
              </w:rPr>
            </w:pPr>
          </w:p>
        </w:tc>
      </w:tr>
      <w:tr w:rsidR="003E1609" w:rsidRPr="0075741E" w14:paraId="1B676FC8" w14:textId="77777777" w:rsidTr="2F9F8987">
        <w:trPr>
          <w:tblCellSpacing w:w="0" w:type="dxa"/>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9F1031E" w14:textId="77777777" w:rsidR="003E1609" w:rsidRPr="0075741E" w:rsidRDefault="2F9F8987" w:rsidP="2F9F8987">
            <w:pPr>
              <w:pStyle w:val="BodyText4"/>
              <w:spacing w:before="0" w:after="0"/>
              <w:ind w:left="20" w:hanging="20"/>
            </w:pPr>
            <w:r w:rsidRPr="2F9F8987">
              <w:t>Investīcijas/reformas nosaukums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CAF93A" w14:textId="0547A1E2" w:rsidR="003E1609" w:rsidRPr="0075741E" w:rsidRDefault="2F9F8987" w:rsidP="2F9F8987">
            <w:pPr>
              <w:pStyle w:val="BodyText4"/>
              <w:spacing w:before="0" w:after="0"/>
              <w:ind w:left="20" w:hanging="20"/>
              <w:rPr>
                <w:rStyle w:val="cf01"/>
                <w:rFonts w:ascii="Times New Roman" w:hAnsi="Times New Roman" w:cs="Times New Roman"/>
                <w:b w:val="0"/>
                <w:bCs w:val="0"/>
                <w:sz w:val="21"/>
                <w:szCs w:val="21"/>
              </w:rPr>
            </w:pPr>
            <w:r w:rsidRPr="2F9F8987">
              <w:rPr>
                <w:rStyle w:val="cf01"/>
                <w:rFonts w:ascii="Times New Roman" w:hAnsi="Times New Roman" w:cs="Times New Roman"/>
                <w:b w:val="0"/>
                <w:bCs w:val="0"/>
                <w:sz w:val="21"/>
                <w:szCs w:val="21"/>
              </w:rPr>
              <w:t>7.1.r. Energoapgādes drošība un stabilitāte un sinhronizācija ar Savienības tīklu</w:t>
            </w:r>
          </w:p>
          <w:p w14:paraId="79CFF10A" w14:textId="45B90122" w:rsidR="003E1609" w:rsidRPr="0075741E" w:rsidRDefault="2F9F8987" w:rsidP="2F9F8987">
            <w:pPr>
              <w:pStyle w:val="BodyText4"/>
              <w:spacing w:before="0" w:after="0"/>
              <w:ind w:left="20" w:hanging="20"/>
              <w:rPr>
                <w:sz w:val="20"/>
                <w:szCs w:val="20"/>
              </w:rPr>
            </w:pPr>
            <w:r w:rsidRPr="2F9F8987">
              <w:rPr>
                <w:rStyle w:val="cf01"/>
                <w:rFonts w:ascii="Times New Roman" w:hAnsi="Times New Roman" w:cs="Times New Roman"/>
                <w:b w:val="0"/>
                <w:bCs w:val="0"/>
                <w:sz w:val="21"/>
                <w:szCs w:val="21"/>
              </w:rPr>
              <w:t xml:space="preserve">7.2.r  </w:t>
            </w:r>
            <w:r w:rsidRPr="2F9F8987">
              <w:rPr>
                <w:sz w:val="20"/>
                <w:szCs w:val="20"/>
              </w:rPr>
              <w:t>Energoapgāde s drošība un stabilitāte un sinhronizācija ar Savienības tīklu</w:t>
            </w:r>
          </w:p>
          <w:p w14:paraId="4BA453D8" w14:textId="79C52B66" w:rsidR="003E1609" w:rsidRPr="0075741E" w:rsidRDefault="2F9F8987" w:rsidP="2F9F8987">
            <w:pPr>
              <w:pStyle w:val="BodyText4"/>
              <w:spacing w:before="0" w:after="0"/>
              <w:ind w:left="20" w:hanging="20"/>
              <w:rPr>
                <w:sz w:val="20"/>
                <w:szCs w:val="20"/>
              </w:rPr>
            </w:pPr>
            <w:r w:rsidRPr="2F9F8987">
              <w:rPr>
                <w:rStyle w:val="cf01"/>
                <w:rFonts w:ascii="Times New Roman" w:hAnsi="Times New Roman" w:cs="Times New Roman"/>
                <w:b w:val="0"/>
                <w:bCs w:val="0"/>
                <w:sz w:val="21"/>
                <w:szCs w:val="21"/>
              </w:rPr>
              <w:t xml:space="preserve">7.3.r </w:t>
            </w:r>
            <w:r w:rsidRPr="2F9F8987">
              <w:rPr>
                <w:sz w:val="20"/>
                <w:szCs w:val="20"/>
              </w:rPr>
              <w:t>Elektroenerģijas pārvades un sadales tīklu modernizācija, digitalizācija un drošība</w:t>
            </w:r>
          </w:p>
          <w:p w14:paraId="7935AE2A" w14:textId="5B91AB69" w:rsidR="003E1609" w:rsidRPr="0075741E" w:rsidRDefault="2F9F8987" w:rsidP="2F9F8987">
            <w:pPr>
              <w:pStyle w:val="BodyText4"/>
              <w:spacing w:before="0" w:after="0"/>
              <w:ind w:left="20" w:hanging="20"/>
              <w:rPr>
                <w:sz w:val="20"/>
                <w:szCs w:val="20"/>
              </w:rPr>
            </w:pPr>
            <w:r w:rsidRPr="2F9F8987">
              <w:rPr>
                <w:rStyle w:val="cf01"/>
                <w:rFonts w:ascii="Times New Roman" w:hAnsi="Times New Roman" w:cs="Times New Roman"/>
                <w:b w:val="0"/>
                <w:bCs w:val="0"/>
                <w:sz w:val="21"/>
                <w:szCs w:val="21"/>
              </w:rPr>
              <w:t xml:space="preserve">7.4.r </w:t>
            </w:r>
            <w:r w:rsidRPr="2F9F8987">
              <w:rPr>
                <w:sz w:val="20"/>
                <w:szCs w:val="20"/>
              </w:rPr>
              <w:t xml:space="preserve">Ilgtspējīga </w:t>
            </w:r>
            <w:proofErr w:type="spellStart"/>
            <w:r w:rsidRPr="2F9F8987">
              <w:rPr>
                <w:sz w:val="20"/>
                <w:szCs w:val="20"/>
              </w:rPr>
              <w:t>biometāna</w:t>
            </w:r>
            <w:proofErr w:type="spellEnd"/>
            <w:r w:rsidRPr="2F9F8987">
              <w:rPr>
                <w:sz w:val="20"/>
                <w:szCs w:val="20"/>
              </w:rPr>
              <w:t xml:space="preserve"> izmantošanas palielināšana</w:t>
            </w:r>
          </w:p>
        </w:tc>
      </w:tr>
      <w:tr w:rsidR="003E1609" w:rsidRPr="0075741E" w14:paraId="5C856CF1" w14:textId="77777777" w:rsidTr="2F9F8987">
        <w:trPr>
          <w:tblCellSpacing w:w="0" w:type="dxa"/>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A37FC22" w14:textId="77777777" w:rsidR="003E1609" w:rsidRPr="0075741E" w:rsidRDefault="2F9F8987" w:rsidP="2F9F8987">
            <w:pPr>
              <w:pStyle w:val="BodyText4"/>
              <w:spacing w:before="0" w:after="0"/>
              <w:ind w:left="20" w:hanging="20"/>
            </w:pPr>
            <w:r w:rsidRPr="2F9F8987">
              <w:t>Izmaiņu veids salīdzinājumā ar CID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0D09233" w14:textId="77777777" w:rsidR="003E1609" w:rsidRPr="0075741E" w:rsidRDefault="2F9F8987" w:rsidP="2F9F8987">
            <w:pPr>
              <w:pStyle w:val="BodyText4"/>
              <w:spacing w:before="0" w:after="0"/>
              <w:ind w:left="20" w:hanging="20"/>
            </w:pPr>
            <w:r w:rsidRPr="2F9F8987">
              <w:t>Grozījumi</w:t>
            </w:r>
          </w:p>
        </w:tc>
      </w:tr>
      <w:tr w:rsidR="003E1609" w:rsidRPr="0075741E" w14:paraId="6F4EA604" w14:textId="77777777" w:rsidTr="2F9F8987">
        <w:trPr>
          <w:tblCellSpacing w:w="0" w:type="dxa"/>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5B13F29" w14:textId="77777777" w:rsidR="003E1609" w:rsidRPr="0075741E" w:rsidRDefault="2F9F8987" w:rsidP="2F9F8987">
            <w:pPr>
              <w:pStyle w:val="BodyText4"/>
              <w:spacing w:before="0" w:after="0"/>
              <w:ind w:left="20" w:hanging="20"/>
            </w:pPr>
            <w:r w:rsidRPr="2F9F8987">
              <w:t>Izmaiņu juridiskais pamats (izvēlieties vismaz vienu)</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tbl>
            <w:tblPr>
              <w:tblW w:w="5000" w:type="pct"/>
              <w:tblCellSpacing w:w="0" w:type="dxa"/>
              <w:tblCellMar>
                <w:left w:w="0" w:type="dxa"/>
                <w:right w:w="0" w:type="dxa"/>
              </w:tblCellMar>
              <w:tblLook w:val="04A0" w:firstRow="1" w:lastRow="0" w:firstColumn="1" w:lastColumn="0" w:noHBand="0" w:noVBand="1"/>
            </w:tblPr>
            <w:tblGrid>
              <w:gridCol w:w="138"/>
              <w:gridCol w:w="6166"/>
            </w:tblGrid>
            <w:tr w:rsidR="003E1609" w:rsidRPr="0075741E" w14:paraId="5C17D5BC" w14:textId="77777777" w:rsidTr="2F9F8987">
              <w:trPr>
                <w:tblCellSpacing w:w="0" w:type="dxa"/>
              </w:trPr>
              <w:tc>
                <w:tcPr>
                  <w:tcW w:w="0" w:type="auto"/>
                  <w:hideMark/>
                </w:tcPr>
                <w:p w14:paraId="7BD0AC28" w14:textId="76CFDB06" w:rsidR="003E1609" w:rsidRPr="0075741E" w:rsidRDefault="00EE31FE" w:rsidP="2F9F8987">
                  <w:pPr>
                    <w:pStyle w:val="BodyText4"/>
                    <w:spacing w:before="0" w:after="0" w:line="240" w:lineRule="auto"/>
                    <w:ind w:left="20" w:hanging="20"/>
                  </w:pPr>
                  <w:r>
                    <w:t>x</w:t>
                  </w:r>
                </w:p>
              </w:tc>
              <w:tc>
                <w:tcPr>
                  <w:tcW w:w="0" w:type="auto"/>
                  <w:hideMark/>
                </w:tcPr>
                <w:p w14:paraId="0F697771" w14:textId="681A42D4" w:rsidR="003E1609" w:rsidRPr="0075741E" w:rsidRDefault="00EE31FE" w:rsidP="2F9F8987">
                  <w:pPr>
                    <w:pStyle w:val="BodyText4"/>
                    <w:spacing w:before="0" w:after="0" w:line="240" w:lineRule="auto"/>
                    <w:ind w:left="20" w:hanging="20"/>
                  </w:pPr>
                  <w:r>
                    <w:t xml:space="preserve"> </w:t>
                  </w:r>
                  <w:r w:rsidR="2F9F8987" w:rsidRPr="2F9F8987">
                    <w:t>21. panta 1. punkts — grozījums objektīvu apstākļu dēļ</w:t>
                  </w:r>
                </w:p>
              </w:tc>
            </w:tr>
          </w:tbl>
          <w:p w14:paraId="196F632B" w14:textId="77777777" w:rsidR="003E1609" w:rsidRPr="0075741E" w:rsidRDefault="003E1609" w:rsidP="2F9F8987">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181"/>
              <w:gridCol w:w="6123"/>
            </w:tblGrid>
            <w:tr w:rsidR="003E1609" w:rsidRPr="0075741E" w14:paraId="54F9FC89" w14:textId="77777777" w:rsidTr="2F9F8987">
              <w:trPr>
                <w:tblCellSpacing w:w="0" w:type="dxa"/>
              </w:trPr>
              <w:tc>
                <w:tcPr>
                  <w:tcW w:w="0" w:type="auto"/>
                  <w:hideMark/>
                </w:tcPr>
                <w:p w14:paraId="613C223D" w14:textId="77777777" w:rsidR="003E1609" w:rsidRPr="0075741E" w:rsidRDefault="2F9F8987" w:rsidP="2F9F8987">
                  <w:pPr>
                    <w:pStyle w:val="BodyText4"/>
                    <w:spacing w:before="0" w:after="0" w:line="240" w:lineRule="auto"/>
                    <w:ind w:left="20" w:hanging="20"/>
                  </w:pPr>
                  <w:r w:rsidRPr="2F9F8987">
                    <w:t>☐</w:t>
                  </w:r>
                </w:p>
              </w:tc>
              <w:tc>
                <w:tcPr>
                  <w:tcW w:w="0" w:type="auto"/>
                  <w:hideMark/>
                </w:tcPr>
                <w:p w14:paraId="5AFA7226" w14:textId="77777777" w:rsidR="003E1609" w:rsidRPr="0075741E" w:rsidRDefault="2F9F8987" w:rsidP="2F9F8987">
                  <w:pPr>
                    <w:pStyle w:val="BodyText4"/>
                    <w:spacing w:before="0" w:after="0" w:line="240" w:lineRule="auto"/>
                    <w:ind w:left="20" w:hanging="20"/>
                  </w:pPr>
                  <w:r w:rsidRPr="2F9F8987">
                    <w:t>21.a pants — </w:t>
                  </w:r>
                  <w:proofErr w:type="spellStart"/>
                  <w:r w:rsidRPr="2F9F8987">
                    <w:rPr>
                      <w:i/>
                      <w:iCs/>
                    </w:rPr>
                    <w:t>REPowerEU</w:t>
                  </w:r>
                  <w:proofErr w:type="spellEnd"/>
                  <w:r w:rsidRPr="2F9F8987">
                    <w:t> neatmaksājams finansiāls atbalsts (ETS ieņēmumi)</w:t>
                  </w:r>
                </w:p>
              </w:tc>
            </w:tr>
          </w:tbl>
          <w:p w14:paraId="155A00B8" w14:textId="77777777" w:rsidR="003E1609" w:rsidRPr="0075741E" w:rsidRDefault="003E1609" w:rsidP="2F9F8987">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181"/>
              <w:gridCol w:w="6123"/>
            </w:tblGrid>
            <w:tr w:rsidR="003E1609" w:rsidRPr="0075741E" w14:paraId="7328A35A" w14:textId="77777777" w:rsidTr="2F9F8987">
              <w:trPr>
                <w:tblCellSpacing w:w="0" w:type="dxa"/>
              </w:trPr>
              <w:tc>
                <w:tcPr>
                  <w:tcW w:w="0" w:type="auto"/>
                  <w:hideMark/>
                </w:tcPr>
                <w:p w14:paraId="38DA4A5E" w14:textId="77777777" w:rsidR="003E1609" w:rsidRPr="0075741E" w:rsidRDefault="2F9F8987" w:rsidP="2F9F8987">
                  <w:pPr>
                    <w:pStyle w:val="BodyText4"/>
                    <w:spacing w:before="0" w:after="0" w:line="240" w:lineRule="auto"/>
                    <w:ind w:left="20" w:hanging="20"/>
                  </w:pPr>
                  <w:r w:rsidRPr="2F9F8987">
                    <w:t>☐</w:t>
                  </w:r>
                </w:p>
              </w:tc>
              <w:tc>
                <w:tcPr>
                  <w:tcW w:w="0" w:type="auto"/>
                  <w:hideMark/>
                </w:tcPr>
                <w:p w14:paraId="2963C27B" w14:textId="77777777" w:rsidR="003E1609" w:rsidRPr="0075741E" w:rsidRDefault="2F9F8987" w:rsidP="2F9F8987">
                  <w:pPr>
                    <w:pStyle w:val="BodyText4"/>
                    <w:spacing w:before="0" w:after="0" w:line="240" w:lineRule="auto"/>
                    <w:ind w:left="20" w:hanging="20"/>
                  </w:pPr>
                  <w:r w:rsidRPr="2F9F8987">
                    <w:t xml:space="preserve">21. panta 1.a punkts — grozījums, ko veic, lai pārvietotu līdzekļus uz </w:t>
                  </w:r>
                  <w:r w:rsidRPr="2F9F8987">
                    <w:lastRenderedPageBreak/>
                    <w:t>dalībvalsts nodalījumu </w:t>
                  </w:r>
                  <w:proofErr w:type="spellStart"/>
                  <w:r w:rsidRPr="2F9F8987">
                    <w:rPr>
                      <w:i/>
                      <w:iCs/>
                    </w:rPr>
                    <w:t>InvestEU</w:t>
                  </w:r>
                  <w:proofErr w:type="spellEnd"/>
                  <w:r w:rsidRPr="2F9F8987">
                    <w:t> ietvaros nolūkā iekļaut pasākumus </w:t>
                  </w:r>
                  <w:r w:rsidRPr="2F9F8987">
                    <w:rPr>
                      <w:i/>
                      <w:iCs/>
                    </w:rPr>
                    <w:t>STEP</w:t>
                  </w:r>
                  <w:r w:rsidRPr="2F9F8987">
                    <w:t> mērķu atbalstam</w:t>
                  </w:r>
                </w:p>
              </w:tc>
            </w:tr>
          </w:tbl>
          <w:p w14:paraId="790F9626" w14:textId="77777777" w:rsidR="003E1609" w:rsidRPr="0075741E" w:rsidRDefault="003E1609" w:rsidP="2F9F8987">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227"/>
              <w:gridCol w:w="6077"/>
            </w:tblGrid>
            <w:tr w:rsidR="003E1609" w:rsidRPr="0075741E" w14:paraId="45D0C23F" w14:textId="77777777" w:rsidTr="2F9F8987">
              <w:trPr>
                <w:tblCellSpacing w:w="0" w:type="dxa"/>
              </w:trPr>
              <w:tc>
                <w:tcPr>
                  <w:tcW w:w="0" w:type="auto"/>
                  <w:hideMark/>
                </w:tcPr>
                <w:p w14:paraId="660023B7" w14:textId="77777777" w:rsidR="003E1609" w:rsidRPr="0075741E" w:rsidRDefault="2F9F8987" w:rsidP="2F9F8987">
                  <w:pPr>
                    <w:pStyle w:val="BodyText4"/>
                    <w:spacing w:before="0" w:after="0" w:line="240" w:lineRule="auto"/>
                    <w:ind w:left="20" w:hanging="20"/>
                  </w:pPr>
                  <w:r w:rsidRPr="2F9F8987">
                    <w:t>☐</w:t>
                  </w:r>
                </w:p>
              </w:tc>
              <w:tc>
                <w:tcPr>
                  <w:tcW w:w="0" w:type="auto"/>
                  <w:hideMark/>
                </w:tcPr>
                <w:p w14:paraId="2E6723AF" w14:textId="77777777" w:rsidR="003E1609" w:rsidRPr="0075741E" w:rsidRDefault="2F9F8987" w:rsidP="2F9F8987">
                  <w:pPr>
                    <w:pStyle w:val="BodyText4"/>
                    <w:spacing w:before="0" w:after="0" w:line="240" w:lineRule="auto"/>
                    <w:ind w:left="20" w:hanging="20"/>
                  </w:pPr>
                  <w:r w:rsidRPr="2F9F8987">
                    <w:t>Nekas no iepriekš minētā, pārrakstīšanās kļūdas labojums</w:t>
                  </w:r>
                </w:p>
              </w:tc>
            </w:tr>
          </w:tbl>
          <w:p w14:paraId="74B8C446" w14:textId="77777777" w:rsidR="003E1609" w:rsidRPr="0075741E" w:rsidRDefault="003E1609" w:rsidP="2F9F8987">
            <w:pPr>
              <w:pStyle w:val="BodyText4"/>
              <w:spacing w:before="0" w:after="0" w:line="240" w:lineRule="auto"/>
              <w:ind w:left="20" w:hanging="20"/>
            </w:pPr>
          </w:p>
        </w:tc>
      </w:tr>
      <w:tr w:rsidR="003E1609" w:rsidRPr="0075741E" w14:paraId="7BC3EAF5" w14:textId="77777777" w:rsidTr="2F9F8987">
        <w:trPr>
          <w:tblCellSpacing w:w="0" w:type="dxa"/>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743D992" w14:textId="77777777" w:rsidR="003E1609" w:rsidRPr="0075741E" w:rsidRDefault="2F9F8987" w:rsidP="2F9F8987">
            <w:pPr>
              <w:pStyle w:val="BodyText4"/>
              <w:spacing w:before="0" w:after="0"/>
              <w:ind w:left="20" w:hanging="20"/>
            </w:pPr>
            <w:r w:rsidRPr="2F9F8987">
              <w:lastRenderedPageBreak/>
              <w:t>Mainītie elementi (tikai grozītajiem pasākumiem)</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tbl>
            <w:tblPr>
              <w:tblW w:w="5000" w:type="pct"/>
              <w:tblCellSpacing w:w="0" w:type="dxa"/>
              <w:tblCellMar>
                <w:left w:w="0" w:type="dxa"/>
                <w:right w:w="0" w:type="dxa"/>
              </w:tblCellMar>
              <w:tblLook w:val="04A0" w:firstRow="1" w:lastRow="0" w:firstColumn="1" w:lastColumn="0" w:noHBand="0" w:noVBand="1"/>
            </w:tblPr>
            <w:tblGrid>
              <w:gridCol w:w="382"/>
              <w:gridCol w:w="5922"/>
            </w:tblGrid>
            <w:tr w:rsidR="003E1609" w:rsidRPr="0075741E" w14:paraId="492F85A7" w14:textId="77777777" w:rsidTr="2F9F8987">
              <w:trPr>
                <w:tblCellSpacing w:w="0" w:type="dxa"/>
              </w:trPr>
              <w:tc>
                <w:tcPr>
                  <w:tcW w:w="0" w:type="auto"/>
                  <w:hideMark/>
                </w:tcPr>
                <w:p w14:paraId="40FE8217" w14:textId="77777777" w:rsidR="003E1609" w:rsidRPr="0075741E" w:rsidRDefault="2F9F8987" w:rsidP="2F9F8987">
                  <w:pPr>
                    <w:pStyle w:val="BodyText4"/>
                    <w:spacing w:before="0" w:after="0" w:line="240" w:lineRule="auto"/>
                    <w:ind w:left="20" w:hanging="20"/>
                  </w:pPr>
                  <w:r w:rsidRPr="2F9F8987">
                    <w:t>☐</w:t>
                  </w:r>
                </w:p>
              </w:tc>
              <w:tc>
                <w:tcPr>
                  <w:tcW w:w="0" w:type="auto"/>
                  <w:hideMark/>
                </w:tcPr>
                <w:p w14:paraId="7ED19434" w14:textId="77777777" w:rsidR="003E1609" w:rsidRPr="0075741E" w:rsidRDefault="2F9F8987" w:rsidP="2F9F8987">
                  <w:pPr>
                    <w:pStyle w:val="BodyText4"/>
                    <w:spacing w:before="0" w:after="0" w:line="240" w:lineRule="auto"/>
                    <w:ind w:left="20" w:hanging="20"/>
                  </w:pPr>
                  <w:r w:rsidRPr="2F9F8987">
                    <w:t>Komponentes/pasākuma apraksts</w:t>
                  </w:r>
                </w:p>
              </w:tc>
            </w:tr>
          </w:tbl>
          <w:p w14:paraId="3F272DC3" w14:textId="77777777" w:rsidR="003E1609" w:rsidRPr="0075741E" w:rsidRDefault="003E1609" w:rsidP="2F9F8987">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335"/>
              <w:gridCol w:w="5969"/>
            </w:tblGrid>
            <w:tr w:rsidR="003E1609" w:rsidRPr="0075741E" w14:paraId="71DD1900" w14:textId="77777777" w:rsidTr="2F9F8987">
              <w:trPr>
                <w:tblCellSpacing w:w="0" w:type="dxa"/>
              </w:trPr>
              <w:tc>
                <w:tcPr>
                  <w:tcW w:w="0" w:type="auto"/>
                  <w:hideMark/>
                </w:tcPr>
                <w:p w14:paraId="5D13605D" w14:textId="50FF2AD0" w:rsidR="003E1609" w:rsidRPr="0075741E" w:rsidRDefault="00EE31FE" w:rsidP="2F9F8987">
                  <w:pPr>
                    <w:pStyle w:val="BodyText4"/>
                    <w:spacing w:before="0" w:after="0" w:line="240" w:lineRule="auto"/>
                    <w:ind w:left="20" w:hanging="20"/>
                  </w:pPr>
                  <w:r>
                    <w:t xml:space="preserve">X  </w:t>
                  </w:r>
                </w:p>
              </w:tc>
              <w:tc>
                <w:tcPr>
                  <w:tcW w:w="0" w:type="auto"/>
                  <w:hideMark/>
                </w:tcPr>
                <w:p w14:paraId="4B64B769" w14:textId="77777777" w:rsidR="003E1609" w:rsidRPr="0075741E" w:rsidRDefault="2F9F8987" w:rsidP="2F9F8987">
                  <w:pPr>
                    <w:pStyle w:val="BodyText4"/>
                    <w:spacing w:before="0" w:after="0" w:line="240" w:lineRule="auto"/>
                    <w:ind w:left="20" w:hanging="20"/>
                  </w:pPr>
                  <w:r w:rsidRPr="2F9F8987">
                    <w:t xml:space="preserve">Atskaites punkti un </w:t>
                  </w:r>
                  <w:proofErr w:type="spellStart"/>
                  <w:r w:rsidRPr="2F9F8987">
                    <w:t>mērķrādītāji</w:t>
                  </w:r>
                  <w:proofErr w:type="spellEnd"/>
                </w:p>
              </w:tc>
            </w:tr>
          </w:tbl>
          <w:p w14:paraId="4A14F761" w14:textId="77777777" w:rsidR="003E1609" w:rsidRPr="0075741E" w:rsidRDefault="003E1609" w:rsidP="2F9F8987">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661"/>
              <w:gridCol w:w="5643"/>
            </w:tblGrid>
            <w:tr w:rsidR="003E1609" w:rsidRPr="0075741E" w14:paraId="78A4FECD" w14:textId="77777777" w:rsidTr="2F9F8987">
              <w:trPr>
                <w:tblCellSpacing w:w="0" w:type="dxa"/>
              </w:trPr>
              <w:tc>
                <w:tcPr>
                  <w:tcW w:w="0" w:type="auto"/>
                  <w:hideMark/>
                </w:tcPr>
                <w:p w14:paraId="2163311C" w14:textId="77777777" w:rsidR="003E1609" w:rsidRPr="0075741E" w:rsidRDefault="2F9F8987" w:rsidP="2F9F8987">
                  <w:pPr>
                    <w:pStyle w:val="BodyText4"/>
                    <w:spacing w:before="0" w:after="0" w:line="240" w:lineRule="auto"/>
                    <w:ind w:left="20" w:hanging="20"/>
                  </w:pPr>
                  <w:r w:rsidRPr="2F9F8987">
                    <w:t>☐</w:t>
                  </w:r>
                </w:p>
              </w:tc>
              <w:tc>
                <w:tcPr>
                  <w:tcW w:w="0" w:type="auto"/>
                  <w:hideMark/>
                </w:tcPr>
                <w:p w14:paraId="755FD616" w14:textId="77777777" w:rsidR="003E1609" w:rsidRPr="0075741E" w:rsidRDefault="2F9F8987" w:rsidP="2F9F8987">
                  <w:pPr>
                    <w:pStyle w:val="BodyText4"/>
                    <w:spacing w:before="0" w:after="0" w:line="240" w:lineRule="auto"/>
                    <w:ind w:firstLine="0"/>
                  </w:pPr>
                  <w:r w:rsidRPr="2F9F8987">
                    <w:t>Aplēstās izmaksas</w:t>
                  </w:r>
                </w:p>
              </w:tc>
            </w:tr>
          </w:tbl>
          <w:p w14:paraId="6CD00591" w14:textId="77777777" w:rsidR="003E1609" w:rsidRPr="0075741E" w:rsidRDefault="003E1609" w:rsidP="2F9F8987">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181"/>
              <w:gridCol w:w="6123"/>
            </w:tblGrid>
            <w:tr w:rsidR="003E1609" w:rsidRPr="0075741E" w14:paraId="17817966" w14:textId="77777777" w:rsidTr="2F9F8987">
              <w:trPr>
                <w:tblCellSpacing w:w="0" w:type="dxa"/>
              </w:trPr>
              <w:tc>
                <w:tcPr>
                  <w:tcW w:w="0" w:type="auto"/>
                  <w:hideMark/>
                </w:tcPr>
                <w:p w14:paraId="037278B3" w14:textId="77777777" w:rsidR="003E1609" w:rsidRPr="0075741E" w:rsidRDefault="2F9F8987" w:rsidP="2F9F8987">
                  <w:pPr>
                    <w:pStyle w:val="BodyText4"/>
                    <w:spacing w:before="0" w:after="0" w:line="240" w:lineRule="auto"/>
                    <w:ind w:left="20" w:hanging="20"/>
                  </w:pPr>
                  <w:r w:rsidRPr="2F9F8987">
                    <w:t>☐</w:t>
                  </w:r>
                </w:p>
              </w:tc>
              <w:tc>
                <w:tcPr>
                  <w:tcW w:w="0" w:type="auto"/>
                  <w:hideMark/>
                </w:tcPr>
                <w:p w14:paraId="598D2997" w14:textId="49A0247B" w:rsidR="003E1609" w:rsidRPr="0075741E" w:rsidRDefault="2F9F8987" w:rsidP="2F9F8987">
                  <w:pPr>
                    <w:pStyle w:val="BodyText4"/>
                    <w:spacing w:before="0" w:after="0" w:line="240" w:lineRule="auto"/>
                    <w:ind w:left="20" w:hanging="20"/>
                  </w:pPr>
                  <w:r w:rsidRPr="2F9F8987">
                    <w:t xml:space="preserve"> Zaļā un digitālā izsekojamība (potenciāli būtiski, jo tās ir nozīmīgas izmaiņas pamatā esošajā pasākumā)</w:t>
                  </w:r>
                </w:p>
              </w:tc>
            </w:tr>
          </w:tbl>
          <w:p w14:paraId="5D1AF4FA" w14:textId="77777777" w:rsidR="003E1609" w:rsidRPr="0075741E" w:rsidRDefault="003E1609" w:rsidP="2F9F8987">
            <w:pPr>
              <w:pStyle w:val="BodyText4"/>
              <w:spacing w:before="0" w:after="0" w:line="240" w:lineRule="auto"/>
              <w:ind w:left="20" w:hanging="20"/>
            </w:pPr>
          </w:p>
          <w:tbl>
            <w:tblPr>
              <w:tblW w:w="5000" w:type="pct"/>
              <w:tblCellSpacing w:w="0" w:type="dxa"/>
              <w:tblCellMar>
                <w:left w:w="0" w:type="dxa"/>
                <w:right w:w="0" w:type="dxa"/>
              </w:tblCellMar>
              <w:tblLook w:val="04A0" w:firstRow="1" w:lastRow="0" w:firstColumn="1" w:lastColumn="0" w:noHBand="0" w:noVBand="1"/>
            </w:tblPr>
            <w:tblGrid>
              <w:gridCol w:w="220"/>
              <w:gridCol w:w="6084"/>
            </w:tblGrid>
            <w:tr w:rsidR="003E1609" w:rsidRPr="0075741E" w14:paraId="3F349CA9" w14:textId="77777777" w:rsidTr="2F9F8987">
              <w:trPr>
                <w:tblCellSpacing w:w="0" w:type="dxa"/>
              </w:trPr>
              <w:tc>
                <w:tcPr>
                  <w:tcW w:w="0" w:type="auto"/>
                  <w:hideMark/>
                </w:tcPr>
                <w:p w14:paraId="6E34FA20" w14:textId="77777777" w:rsidR="003E1609" w:rsidRPr="0075741E" w:rsidRDefault="2F9F8987" w:rsidP="2F9F8987">
                  <w:pPr>
                    <w:pStyle w:val="BodyText4"/>
                    <w:spacing w:before="0" w:after="0" w:line="240" w:lineRule="auto"/>
                    <w:ind w:left="20" w:hanging="20"/>
                  </w:pPr>
                  <w:r w:rsidRPr="2F9F8987">
                    <w:t>☐</w:t>
                  </w:r>
                </w:p>
              </w:tc>
              <w:tc>
                <w:tcPr>
                  <w:tcW w:w="0" w:type="auto"/>
                  <w:hideMark/>
                </w:tcPr>
                <w:p w14:paraId="016C9FA1" w14:textId="77777777" w:rsidR="003E1609" w:rsidRPr="0075741E" w:rsidRDefault="2F9F8987" w:rsidP="2F9F8987">
                  <w:pPr>
                    <w:pStyle w:val="BodyText4"/>
                    <w:spacing w:before="0" w:after="0" w:line="240" w:lineRule="auto"/>
                    <w:ind w:left="20" w:hanging="20"/>
                  </w:pPr>
                  <w:r w:rsidRPr="2F9F8987">
                    <w:t>Pašnovērtējums par principu “nenodarīt būtisku kaitējumu”</w:t>
                  </w:r>
                </w:p>
              </w:tc>
            </w:tr>
          </w:tbl>
          <w:p w14:paraId="606AC993" w14:textId="77777777" w:rsidR="003E1609" w:rsidRPr="0075741E" w:rsidRDefault="003E1609" w:rsidP="2F9F8987">
            <w:pPr>
              <w:pStyle w:val="BodyText4"/>
              <w:spacing w:before="0" w:after="0" w:line="240" w:lineRule="auto"/>
              <w:ind w:left="20" w:hanging="20"/>
            </w:pPr>
          </w:p>
        </w:tc>
      </w:tr>
    </w:tbl>
    <w:p w14:paraId="7CCEAD50" w14:textId="77777777" w:rsidR="00D86127" w:rsidRPr="0075741E" w:rsidRDefault="00D86127" w:rsidP="2F9F8987">
      <w:pPr>
        <w:pStyle w:val="BodyText4"/>
        <w:shd w:val="clear" w:color="auto" w:fill="auto"/>
        <w:spacing w:before="0" w:after="0"/>
        <w:ind w:left="20"/>
        <w:rPr>
          <w:b/>
          <w:bCs/>
        </w:rPr>
      </w:pPr>
    </w:p>
    <w:p w14:paraId="41D639A6" w14:textId="54D737EF" w:rsidR="007A3F9B" w:rsidRPr="00E14528" w:rsidRDefault="2F9F8987" w:rsidP="2F9F8987">
      <w:pPr>
        <w:pStyle w:val="HeadingRRF"/>
        <w:rPr>
          <w:rFonts w:eastAsia="Times New Roman" w:cs="Times New Roman"/>
          <w:b/>
        </w:rPr>
      </w:pPr>
      <w:bookmarkStart w:id="8" w:name="_Toc209714019"/>
      <w:r w:rsidRPr="2F9F8987">
        <w:rPr>
          <w:rFonts w:eastAsia="Times New Roman" w:cs="Times New Roman"/>
          <w:b/>
        </w:rPr>
        <w:t xml:space="preserve">2. </w:t>
      </w:r>
      <w:bookmarkStart w:id="9" w:name="_Hlk181352244"/>
      <w:r w:rsidRPr="2F9F8987">
        <w:rPr>
          <w:rFonts w:eastAsia="Times New Roman" w:cs="Times New Roman"/>
          <w:b/>
        </w:rPr>
        <w:t>Ierosinātās izmaiņas</w:t>
      </w:r>
      <w:bookmarkEnd w:id="8"/>
      <w:bookmarkEnd w:id="9"/>
    </w:p>
    <w:p w14:paraId="52BD56DF" w14:textId="55F434BE" w:rsidR="007A3F9B" w:rsidRDefault="2F9F8987" w:rsidP="2F9F8987">
      <w:pPr>
        <w:pStyle w:val="HeadingRRF"/>
        <w:rPr>
          <w:rFonts w:eastAsia="Times New Roman" w:cs="Times New Roman"/>
          <w:b/>
        </w:rPr>
      </w:pPr>
      <w:bookmarkStart w:id="10" w:name="_Toc209714020"/>
      <w:r w:rsidRPr="2F9F8987">
        <w:rPr>
          <w:rFonts w:eastAsia="Times New Roman" w:cs="Times New Roman"/>
          <w:b/>
        </w:rPr>
        <w:t>2.1. Mainītie pasākumi</w:t>
      </w:r>
      <w:bookmarkEnd w:id="10"/>
    </w:p>
    <w:p w14:paraId="0868C617" w14:textId="77777777" w:rsidR="00631D2F" w:rsidRDefault="00631D2F" w:rsidP="2F9F8987">
      <w:pPr>
        <w:pStyle w:val="HeadingRRF"/>
        <w:rPr>
          <w:rFonts w:eastAsia="Times New Roman" w:cs="Times New Roman"/>
          <w:b/>
        </w:rPr>
      </w:pPr>
    </w:p>
    <w:tbl>
      <w:tblPr>
        <w:tblW w:w="8816" w:type="dxa"/>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5"/>
        <w:gridCol w:w="2977"/>
        <w:gridCol w:w="3154"/>
      </w:tblGrid>
      <w:tr w:rsidR="00631D2F" w:rsidRPr="006472DB" w14:paraId="73D0B15C" w14:textId="77777777" w:rsidTr="2D0540DF">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51F8954" w14:textId="59CF8121" w:rsidR="00631D2F" w:rsidRPr="006472DB" w:rsidRDefault="2D0540DF" w:rsidP="2D0540DF">
            <w:pPr>
              <w:pStyle w:val="BodyText4"/>
              <w:spacing w:before="0" w:after="0"/>
              <w:ind w:left="20" w:hanging="20"/>
            </w:pPr>
            <w:r w:rsidRPr="2D0540DF">
              <w:rPr>
                <w:b/>
                <w:bCs/>
              </w:rPr>
              <w:t>1.1.1.r. reforma “Rīgas metropoles areāla transporta sistēmas zaļināšana”</w:t>
            </w:r>
            <w:r>
              <w:t xml:space="preserve"> (pašreizējā redakcija)</w:t>
            </w:r>
          </w:p>
          <w:p w14:paraId="5D39AB7D" w14:textId="41B8A532" w:rsidR="00631D2F" w:rsidRPr="00C761C4" w:rsidRDefault="2D0540DF" w:rsidP="2D0540DF">
            <w:pPr>
              <w:pStyle w:val="BodyText4"/>
              <w:spacing w:before="0" w:after="0"/>
              <w:ind w:left="23" w:firstLine="102"/>
              <w:jc w:val="center"/>
              <w:rPr>
                <w:b/>
                <w:bCs/>
                <w:color w:val="auto"/>
                <w:sz w:val="20"/>
                <w:szCs w:val="20"/>
              </w:rPr>
            </w:pPr>
            <w:r w:rsidRPr="00C761C4">
              <w:rPr>
                <w:b/>
                <w:bCs/>
              </w:rPr>
              <w:t>1.1</w:t>
            </w:r>
            <w:r w:rsidRPr="00C761C4">
              <w:rPr>
                <w:b/>
                <w:bCs/>
                <w:color w:val="auto"/>
              </w:rPr>
              <w:t xml:space="preserve">.1.r. </w:t>
            </w:r>
            <w:r w:rsidRPr="00C761C4">
              <w:rPr>
                <w:b/>
                <w:bCs/>
                <w:color w:val="auto"/>
                <w:sz w:val="20"/>
                <w:szCs w:val="20"/>
              </w:rPr>
              <w:t>Ilgtspējīga transporta sistēma (grozītā redakcija)</w:t>
            </w:r>
          </w:p>
          <w:p w14:paraId="0874B993" w14:textId="755C994E" w:rsidR="00631D2F" w:rsidRPr="006472DB" w:rsidRDefault="2D0540DF" w:rsidP="2F9F8987">
            <w:pPr>
              <w:pStyle w:val="BodyText4"/>
              <w:spacing w:before="0" w:after="0"/>
              <w:ind w:left="23" w:firstLine="102"/>
              <w:jc w:val="center"/>
              <w:rPr>
                <w:b/>
                <w:bCs/>
              </w:rPr>
            </w:pPr>
            <w:r w:rsidRPr="2D0540DF">
              <w:rPr>
                <w:b/>
                <w:bCs/>
              </w:rPr>
              <w:t>(CID atsauce Nr.1, 2</w:t>
            </w:r>
            <w:r w:rsidRPr="00C761C4">
              <w:rPr>
                <w:b/>
                <w:bCs/>
              </w:rPr>
              <w:t>, 3, 5, 5a, 6</w:t>
            </w:r>
            <w:r w:rsidRPr="2D0540DF">
              <w:rPr>
                <w:b/>
                <w:bCs/>
              </w:rPr>
              <w:t>)</w:t>
            </w:r>
          </w:p>
          <w:p w14:paraId="00FFE3BE" w14:textId="77777777" w:rsidR="00631D2F" w:rsidRPr="006472DB" w:rsidRDefault="2F9F8987" w:rsidP="2F9F8987">
            <w:pPr>
              <w:pStyle w:val="BodyText4"/>
              <w:spacing w:before="0" w:after="0"/>
              <w:ind w:left="23" w:firstLine="102"/>
              <w:jc w:val="center"/>
              <w:rPr>
                <w:b/>
                <w:bCs/>
              </w:rPr>
            </w:pPr>
            <w:r w:rsidRPr="2F9F8987">
              <w:rPr>
                <w:b/>
                <w:bCs/>
              </w:rPr>
              <w:t>LV-C[C1]-R[1-1-1-r-]</w:t>
            </w:r>
          </w:p>
        </w:tc>
      </w:tr>
      <w:tr w:rsidR="00631D2F" w:rsidRPr="00D1420A" w14:paraId="5E500A83" w14:textId="77777777" w:rsidTr="2D0540DF">
        <w:trPr>
          <w:trHeight w:val="300"/>
        </w:trPr>
        <w:tc>
          <w:tcPr>
            <w:tcW w:w="8816"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tcPr>
          <w:p w14:paraId="2830FF40" w14:textId="77777777" w:rsidR="00631D2F" w:rsidRPr="005E190E" w:rsidRDefault="2F9F8987" w:rsidP="00F72538">
            <w:pPr>
              <w:pStyle w:val="BodyText4"/>
              <w:spacing w:before="0"/>
              <w:ind w:right="164"/>
              <w:rPr>
                <w:b/>
                <w:bCs/>
                <w:color w:val="auto"/>
                <w:sz w:val="18"/>
                <w:szCs w:val="18"/>
              </w:rPr>
            </w:pPr>
            <w:r w:rsidRPr="2F9F8987">
              <w:rPr>
                <w:b/>
                <w:bCs/>
                <w:color w:val="auto"/>
                <w:sz w:val="18"/>
                <w:szCs w:val="18"/>
              </w:rPr>
              <w:t>1.1</w:t>
            </w:r>
          </w:p>
          <w:p w14:paraId="1DB0E524" w14:textId="1A254408" w:rsidR="1FA32C3D" w:rsidRPr="00C761C4" w:rsidRDefault="2D0540DF" w:rsidP="00C761C4">
            <w:pPr>
              <w:pStyle w:val="BodyText4"/>
              <w:spacing w:before="0" w:after="0" w:line="240" w:lineRule="auto"/>
              <w:ind w:right="164" w:firstLine="0"/>
              <w:rPr>
                <w:sz w:val="18"/>
                <w:szCs w:val="18"/>
              </w:rPr>
            </w:pPr>
            <w:r w:rsidRPr="00C761C4">
              <w:rPr>
                <w:sz w:val="18"/>
                <w:szCs w:val="18"/>
              </w:rPr>
              <w:t xml:space="preserve">Dažādu objektīvu apstākļu dēļ ir saskatāms risks sasniegt sākotnēji plānotos Rīgas metropoles areāla transporta sistēmas zaļināšanas reformas rādītājus sākotnēji plānotajā apmērā un termiņā, tāpēc tiek rosināts precizēt 2.atskaites punktu, </w:t>
            </w:r>
            <w:r w:rsidRPr="2D0540DF">
              <w:rPr>
                <w:sz w:val="18"/>
                <w:szCs w:val="18"/>
              </w:rPr>
              <w:t xml:space="preserve">precizējot arī reformas nosaukumu un aprakstu, </w:t>
            </w:r>
            <w:r w:rsidRPr="00C761C4">
              <w:rPr>
                <w:sz w:val="18"/>
                <w:szCs w:val="18"/>
              </w:rPr>
              <w:t>kas joprojām virzīsies uz sākotnēji nosprausto mērķi - nodrošināt ilgtspējīgas transporta sistēmas reformas īstenošanu. Rosinot piedāvātos grozījumus, netiek mazināta Atveseļošanas fonda plānā noteiktā ambīcija īstenot ilgtspējīga sabiedriskā transporta reformu. Tāpat, lai nodrošinātu 2.atskaites punkta izpildi, nepieciešams pārcelt orientējošo pabeigšanas termiņu – no 2025.g. IV ceturkšņa uz 2026.g. III ceturksni.</w:t>
            </w:r>
          </w:p>
          <w:p w14:paraId="6D88D9EA" w14:textId="7B43BEFC" w:rsidR="2D0540DF" w:rsidRDefault="2D0540DF" w:rsidP="2D0540DF">
            <w:pPr>
              <w:pStyle w:val="BodyText4"/>
              <w:spacing w:before="0" w:after="0" w:line="240" w:lineRule="auto"/>
              <w:ind w:right="164" w:firstLine="0"/>
              <w:rPr>
                <w:color w:val="auto"/>
                <w:sz w:val="18"/>
                <w:szCs w:val="18"/>
              </w:rPr>
            </w:pPr>
          </w:p>
          <w:p w14:paraId="4B88A96E" w14:textId="3B7D8A59" w:rsidR="1FA32C3D" w:rsidRPr="00837AD4" w:rsidRDefault="2D0540DF" w:rsidP="1FA32C3D">
            <w:pPr>
              <w:spacing w:line="276" w:lineRule="auto"/>
              <w:jc w:val="both"/>
              <w:rPr>
                <w:rFonts w:ascii="Times New Roman" w:eastAsia="Times New Roman" w:hAnsi="Times New Roman" w:cs="Times New Roman"/>
                <w:sz w:val="18"/>
                <w:szCs w:val="18"/>
              </w:rPr>
            </w:pPr>
            <w:r w:rsidRPr="2D0540DF">
              <w:rPr>
                <w:rFonts w:ascii="Times New Roman" w:eastAsia="Times New Roman" w:hAnsi="Times New Roman" w:cs="Times New Roman"/>
                <w:sz w:val="18"/>
                <w:szCs w:val="18"/>
              </w:rPr>
              <w:t>Tāpat administratīvā sloga mazināšanai un ņemot vērā Eiropas Komisijas paziņojumā Parlamentam un Padomei “</w:t>
            </w:r>
            <w:proofErr w:type="spellStart"/>
            <w:r w:rsidRPr="2D0540DF">
              <w:rPr>
                <w:rFonts w:ascii="Times New Roman" w:eastAsia="Times New Roman" w:hAnsi="Times New Roman" w:cs="Times New Roman"/>
                <w:sz w:val="18"/>
                <w:szCs w:val="18"/>
              </w:rPr>
              <w:t>NextGenerationEU</w:t>
            </w:r>
            <w:proofErr w:type="spellEnd"/>
            <w:r w:rsidRPr="2D0540DF">
              <w:rPr>
                <w:rFonts w:ascii="Times New Roman" w:eastAsia="Times New Roman" w:hAnsi="Times New Roman" w:cs="Times New Roman"/>
                <w:sz w:val="18"/>
                <w:szCs w:val="18"/>
              </w:rPr>
              <w:t xml:space="preserve"> – tuvojas 2026.gads” minēto, ka “plānu pārskatīšana arī būtu jāizmanto pasākumu, atskaites punktu un </w:t>
            </w:r>
            <w:proofErr w:type="spellStart"/>
            <w:r w:rsidRPr="2D0540DF">
              <w:rPr>
                <w:rFonts w:ascii="Times New Roman" w:eastAsia="Times New Roman" w:hAnsi="Times New Roman" w:cs="Times New Roman"/>
                <w:sz w:val="18"/>
                <w:szCs w:val="18"/>
              </w:rPr>
              <w:t>mērķrādītāju</w:t>
            </w:r>
            <w:proofErr w:type="spellEnd"/>
            <w:r w:rsidRPr="2D0540DF">
              <w:rPr>
                <w:rFonts w:ascii="Times New Roman" w:eastAsia="Times New Roman" w:hAnsi="Times New Roman" w:cs="Times New Roman"/>
                <w:sz w:val="18"/>
                <w:szCs w:val="18"/>
              </w:rPr>
              <w:t xml:space="preserve"> formulējumu pārskatīšanai, lai nodrošinātu, ka tie koncentrējas tikai uz būtiskiem elementiem”, tehniski precizēts investīciju apraksts, to vienkāršojot.</w:t>
            </w:r>
          </w:p>
          <w:p w14:paraId="5A832470" w14:textId="1741D5F9" w:rsidR="1FA32C3D" w:rsidRPr="00837AD4" w:rsidRDefault="1FA32C3D" w:rsidP="1FA32C3D">
            <w:pPr>
              <w:spacing w:line="276" w:lineRule="auto"/>
              <w:jc w:val="both"/>
              <w:rPr>
                <w:rFonts w:ascii="Times New Roman" w:eastAsia="Times New Roman" w:hAnsi="Times New Roman" w:cs="Times New Roman"/>
                <w:sz w:val="18"/>
                <w:szCs w:val="18"/>
              </w:rPr>
            </w:pPr>
          </w:p>
          <w:p w14:paraId="4F990D3E" w14:textId="0379B5C6" w:rsidR="1FA32C3D" w:rsidRPr="00837AD4" w:rsidRDefault="2F9F8987" w:rsidP="1FA32C3D">
            <w:pPr>
              <w:ind w:right="164"/>
              <w:rPr>
                <w:rFonts w:ascii="Times New Roman" w:eastAsia="Times New Roman" w:hAnsi="Times New Roman" w:cs="Times New Roman"/>
                <w:sz w:val="18"/>
                <w:szCs w:val="18"/>
              </w:rPr>
            </w:pPr>
            <w:r w:rsidRPr="00837AD4">
              <w:rPr>
                <w:rFonts w:ascii="Times New Roman" w:eastAsia="Times New Roman" w:hAnsi="Times New Roman" w:cs="Times New Roman"/>
                <w:sz w:val="18"/>
                <w:szCs w:val="18"/>
              </w:rPr>
              <w:t>Papildus tam AF plāna vienkāršošanas nolūkos, ņemot vērā  Eiropas Komisijas paziņojumā Parlamentam un Padomei “</w:t>
            </w:r>
            <w:proofErr w:type="spellStart"/>
            <w:r w:rsidRPr="00837AD4">
              <w:rPr>
                <w:rFonts w:ascii="Times New Roman" w:eastAsia="Times New Roman" w:hAnsi="Times New Roman" w:cs="Times New Roman"/>
                <w:sz w:val="18"/>
                <w:szCs w:val="18"/>
              </w:rPr>
              <w:t>NextGenerationEU</w:t>
            </w:r>
            <w:proofErr w:type="spellEnd"/>
            <w:r w:rsidRPr="00837AD4">
              <w:rPr>
                <w:rFonts w:ascii="Times New Roman" w:eastAsia="Times New Roman" w:hAnsi="Times New Roman" w:cs="Times New Roman"/>
                <w:sz w:val="18"/>
                <w:szCs w:val="18"/>
              </w:rPr>
              <w:t xml:space="preserve"> – tuvojas 2026.gads” izteikto aicinājumu dalībvalstīm pārskatīt savus AF plānus, lai tos racionalizētu un vienkāršotu, mērķi Nr.3, 5, 6, kā arī atskaites punkts 5a apvienoti vienā atskaites punktā Nr.3 “Transporta projekti”, piemērojot tam garāk</w:t>
            </w:r>
            <w:r w:rsidR="00E228CD">
              <w:rPr>
                <w:rFonts w:ascii="Times New Roman" w:eastAsia="Times New Roman" w:hAnsi="Times New Roman" w:cs="Times New Roman"/>
                <w:sz w:val="18"/>
                <w:szCs w:val="18"/>
              </w:rPr>
              <w:t>o</w:t>
            </w:r>
            <w:r w:rsidRPr="00837AD4">
              <w:rPr>
                <w:rFonts w:ascii="Times New Roman" w:eastAsia="Times New Roman" w:hAnsi="Times New Roman" w:cs="Times New Roman"/>
                <w:sz w:val="18"/>
                <w:szCs w:val="18"/>
              </w:rPr>
              <w:t xml:space="preserve"> no apvienotajiem rādītājiem sākotnēji noteiktajiem termiņiem - Q3 2026.</w:t>
            </w:r>
          </w:p>
          <w:p w14:paraId="3F5FEE91" w14:textId="77777777" w:rsidR="00631D2F" w:rsidRPr="00D1420A" w:rsidRDefault="00631D2F" w:rsidP="2F9F8987">
            <w:pPr>
              <w:pStyle w:val="BodyText4"/>
              <w:spacing w:before="0" w:after="0" w:line="240" w:lineRule="auto"/>
              <w:ind w:right="164" w:firstLine="0"/>
              <w:rPr>
                <w:color w:val="auto"/>
                <w:sz w:val="18"/>
                <w:szCs w:val="18"/>
              </w:rPr>
            </w:pPr>
          </w:p>
        </w:tc>
      </w:tr>
      <w:tr w:rsidR="00631D2F" w:rsidRPr="006472DB" w14:paraId="46680077" w14:textId="77777777" w:rsidTr="2D0540DF">
        <w:trPr>
          <w:trHeight w:val="300"/>
        </w:trPr>
        <w:tc>
          <w:tcPr>
            <w:tcW w:w="26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FB03BA0" w14:textId="77777777" w:rsidR="00631D2F" w:rsidRPr="006472DB" w:rsidRDefault="2F9F8987" w:rsidP="2F9F8987">
            <w:pPr>
              <w:pStyle w:val="BodyText4"/>
              <w:spacing w:before="0" w:after="0"/>
              <w:ind w:left="23" w:firstLine="102"/>
              <w:rPr>
                <w:b/>
                <w:bCs/>
                <w:sz w:val="18"/>
                <w:szCs w:val="18"/>
              </w:rPr>
            </w:pPr>
            <w:r w:rsidRPr="2F9F8987">
              <w:rPr>
                <w:b/>
                <w:bCs/>
                <w:sz w:val="18"/>
                <w:szCs w:val="18"/>
              </w:rPr>
              <w:t>Mainītie elementi</w:t>
            </w:r>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6EC4283" w14:textId="77777777" w:rsidR="00631D2F" w:rsidRPr="006472DB" w:rsidRDefault="2F9F8987" w:rsidP="2F9F8987">
            <w:pPr>
              <w:pStyle w:val="BodyText4"/>
              <w:spacing w:before="0" w:after="0"/>
              <w:ind w:left="23" w:firstLine="102"/>
              <w:rPr>
                <w:b/>
                <w:bCs/>
                <w:color w:val="auto"/>
                <w:sz w:val="18"/>
                <w:szCs w:val="18"/>
              </w:rPr>
            </w:pPr>
            <w:r w:rsidRPr="2F9F8987">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0C0902E" w14:textId="77777777" w:rsidR="00631D2F" w:rsidRPr="006472DB" w:rsidRDefault="2F9F8987" w:rsidP="2F9F8987">
            <w:pPr>
              <w:pStyle w:val="BodyText4"/>
              <w:spacing w:before="0" w:after="0"/>
              <w:ind w:left="23" w:firstLine="102"/>
              <w:rPr>
                <w:b/>
                <w:bCs/>
                <w:color w:val="auto"/>
                <w:sz w:val="18"/>
                <w:szCs w:val="18"/>
              </w:rPr>
            </w:pPr>
            <w:r w:rsidRPr="2F9F8987">
              <w:rPr>
                <w:b/>
                <w:bCs/>
                <w:color w:val="auto"/>
                <w:sz w:val="18"/>
                <w:szCs w:val="18"/>
              </w:rPr>
              <w:t>Grozītā redakcija</w:t>
            </w:r>
          </w:p>
        </w:tc>
      </w:tr>
      <w:tr w:rsidR="43F38B43" w14:paraId="0DA1FE06" w14:textId="77777777" w:rsidTr="2D0540DF">
        <w:trPr>
          <w:trHeight w:val="300"/>
        </w:trPr>
        <w:tc>
          <w:tcPr>
            <w:tcW w:w="26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00DF176" w14:textId="36297C3F" w:rsidR="7CA5217C" w:rsidRPr="000B3C30" w:rsidRDefault="7CA5217C" w:rsidP="000B3C30">
            <w:pPr>
              <w:pStyle w:val="BodyText4"/>
              <w:ind w:firstLine="102"/>
              <w:rPr>
                <w:sz w:val="18"/>
                <w:szCs w:val="18"/>
              </w:rPr>
            </w:pPr>
            <w:r w:rsidRPr="000B3C30">
              <w:rPr>
                <w:sz w:val="18"/>
                <w:szCs w:val="18"/>
              </w:rPr>
              <w:t>Pasākums (reforma vai investīcija)</w:t>
            </w:r>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1325551" w14:textId="63B5A39D" w:rsidR="7CA5217C" w:rsidRPr="000B3C30" w:rsidRDefault="7CA5217C" w:rsidP="000B3C30">
            <w:pPr>
              <w:pStyle w:val="BodyText4"/>
              <w:ind w:firstLine="102"/>
              <w:rPr>
                <w:color w:val="auto"/>
                <w:sz w:val="18"/>
                <w:szCs w:val="18"/>
              </w:rPr>
            </w:pPr>
            <w:r w:rsidRPr="000B3C30">
              <w:rPr>
                <w:color w:val="auto"/>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F8E65D1" w14:textId="3923D29A" w:rsidR="7CA5217C" w:rsidRPr="000B3C30" w:rsidRDefault="7CA5217C" w:rsidP="000B3C30">
            <w:pPr>
              <w:pStyle w:val="BodyText4"/>
              <w:ind w:firstLine="102"/>
              <w:rPr>
                <w:color w:val="auto"/>
                <w:sz w:val="18"/>
                <w:szCs w:val="18"/>
              </w:rPr>
            </w:pPr>
            <w:r w:rsidRPr="000B3C30">
              <w:rPr>
                <w:color w:val="auto"/>
                <w:sz w:val="18"/>
                <w:szCs w:val="18"/>
              </w:rPr>
              <w:t>Izmaiņu nav</w:t>
            </w:r>
          </w:p>
        </w:tc>
      </w:tr>
      <w:tr w:rsidR="00D209BD" w:rsidRPr="006472DB" w14:paraId="6B24C170" w14:textId="77777777" w:rsidTr="2D0540DF">
        <w:trPr>
          <w:trHeight w:val="300"/>
        </w:trPr>
        <w:tc>
          <w:tcPr>
            <w:tcW w:w="26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EE6A136" w14:textId="77777777" w:rsidR="00D209BD" w:rsidRPr="006472DB" w:rsidRDefault="2F9F8987" w:rsidP="2F9F8987">
            <w:pPr>
              <w:pStyle w:val="BodyText4"/>
              <w:spacing w:before="0" w:after="0"/>
              <w:ind w:left="23" w:firstLine="102"/>
              <w:rPr>
                <w:sz w:val="18"/>
                <w:szCs w:val="18"/>
              </w:rPr>
            </w:pPr>
            <w:r w:rsidRPr="2F9F8987">
              <w:rPr>
                <w:sz w:val="18"/>
                <w:szCs w:val="18"/>
              </w:rPr>
              <w:t>Komponentes un/vai pasākuma apraksts</w:t>
            </w:r>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C05C28C" w14:textId="752836F9" w:rsidR="00D209BD" w:rsidRPr="00C761C4" w:rsidRDefault="2F9F8987" w:rsidP="2F9F8987">
            <w:pPr>
              <w:pStyle w:val="BodyText4"/>
              <w:spacing w:line="240" w:lineRule="auto"/>
              <w:ind w:hanging="18"/>
              <w:rPr>
                <w:sz w:val="18"/>
                <w:szCs w:val="18"/>
              </w:rPr>
            </w:pPr>
            <w:r w:rsidRPr="00C761C4">
              <w:rPr>
                <w:sz w:val="18"/>
                <w:szCs w:val="18"/>
              </w:rPr>
              <w:t>Reforma 1.1.1.r Rīgas metropoles areāla transporta sistēmas zaļināšana</w:t>
            </w:r>
          </w:p>
          <w:p w14:paraId="03DD98B2" w14:textId="696D974C" w:rsidR="00D209BD" w:rsidRPr="00837AD4" w:rsidRDefault="2F9F8987" w:rsidP="2F9F8987">
            <w:pPr>
              <w:pStyle w:val="BodyText4"/>
              <w:spacing w:line="240" w:lineRule="auto"/>
              <w:ind w:hanging="18"/>
              <w:rPr>
                <w:sz w:val="18"/>
                <w:szCs w:val="18"/>
              </w:rPr>
            </w:pPr>
            <w:r w:rsidRPr="00837AD4">
              <w:rPr>
                <w:sz w:val="18"/>
                <w:szCs w:val="18"/>
              </w:rPr>
              <w:t xml:space="preserve">Pasākuma vispārīgais mērķis ir </w:t>
            </w:r>
            <w:r w:rsidRPr="00837AD4">
              <w:rPr>
                <w:sz w:val="18"/>
                <w:szCs w:val="18"/>
              </w:rPr>
              <w:lastRenderedPageBreak/>
              <w:t>palīdzēt samazināt Latvijas siltumnīcefekta gāzu (SEG) emisijas, galveno uzmanību pievēršot transportam, kas ir lielākais SEG emisiju avots (28,5% no kopējām SEG emisijām (neskaitot zemes izmantojumu, zemes izmantošanas maiņu un mežsaimniecību) 2018.gadā un 36,7% no SEG emisijām, uz kurām neattiecas ETS). Šis pasākums ir īpaši vērsts uz Rīgas metropoles areālu, kurā dzīvo aptuveni 65% Latvijas iedzīvotāju. Īpašs mērķis ir konsolidēt un racionalizēt pašlaik sadrumstaloto transporta sistēmu, lai stimulētu sabiedriskā transporta izmantošanu.</w:t>
            </w:r>
          </w:p>
          <w:p w14:paraId="1C253C37" w14:textId="606D51C7" w:rsidR="00D209BD" w:rsidRPr="00837AD4" w:rsidRDefault="2F9F8987" w:rsidP="2F9F8987">
            <w:pPr>
              <w:pStyle w:val="BodyText4"/>
              <w:spacing w:line="240" w:lineRule="auto"/>
              <w:ind w:hanging="18"/>
              <w:rPr>
                <w:sz w:val="18"/>
                <w:szCs w:val="18"/>
              </w:rPr>
            </w:pPr>
            <w:r w:rsidRPr="00837AD4">
              <w:rPr>
                <w:sz w:val="18"/>
                <w:szCs w:val="18"/>
              </w:rPr>
              <w:t xml:space="preserve">Pasākums ietver Rīgas metropoles areāla transporta sistēmas vispārēju pārplānošanu. Izveido multimodālu sabiedriskā transporta tīklu ar vienotu un saskaņotu kustības grafiku, vienotu cenu un atlaižu politiku un vienotu biļešu sistēmu. </w:t>
            </w:r>
          </w:p>
          <w:p w14:paraId="3489E145" w14:textId="6C400783" w:rsidR="00D209BD" w:rsidRPr="00837AD4" w:rsidRDefault="2F9F8987" w:rsidP="2F9F8987">
            <w:pPr>
              <w:pStyle w:val="BodyText4"/>
              <w:spacing w:line="240" w:lineRule="auto"/>
              <w:ind w:hanging="18"/>
              <w:rPr>
                <w:sz w:val="18"/>
                <w:szCs w:val="18"/>
              </w:rPr>
            </w:pPr>
            <w:r w:rsidRPr="00837AD4">
              <w:rPr>
                <w:sz w:val="18"/>
                <w:szCs w:val="18"/>
              </w:rPr>
              <w:t>Šo pasākumu īsteno līdz 2025.gada 31.decembrim.</w:t>
            </w:r>
          </w:p>
          <w:p w14:paraId="1A9EC304" w14:textId="15CB139E" w:rsidR="00D209BD" w:rsidRPr="00837AD4" w:rsidRDefault="2F9F8987" w:rsidP="2F9F8987">
            <w:pPr>
              <w:pStyle w:val="BodyText4"/>
              <w:spacing w:line="240" w:lineRule="auto"/>
              <w:ind w:hanging="18"/>
              <w:rPr>
                <w:sz w:val="18"/>
                <w:szCs w:val="18"/>
              </w:rPr>
            </w:pPr>
            <w:r w:rsidRPr="00837AD4">
              <w:rPr>
                <w:sz w:val="18"/>
                <w:szCs w:val="18"/>
              </w:rPr>
              <w:t>Investīcija 1.1.1.i. Rīgas metropoles transporta infrastruktūras uzlabošana</w:t>
            </w:r>
          </w:p>
          <w:p w14:paraId="5F32468D" w14:textId="14383ED0" w:rsidR="00D209BD" w:rsidRPr="00837AD4" w:rsidRDefault="2F9F8987" w:rsidP="2F9F8987">
            <w:pPr>
              <w:pStyle w:val="BodyText4"/>
              <w:spacing w:line="240" w:lineRule="auto"/>
              <w:ind w:hanging="18"/>
              <w:rPr>
                <w:sz w:val="18"/>
                <w:szCs w:val="18"/>
              </w:rPr>
            </w:pPr>
            <w:r w:rsidRPr="00837AD4">
              <w:rPr>
                <w:sz w:val="18"/>
                <w:szCs w:val="18"/>
              </w:rPr>
              <w:t xml:space="preserve">Šā pasākuma vispārīgais mērķis ir uzlabot Rīgas metropoles transporta infrastruktūru. Pasākums ietver investīciju programmu tīrā mobilitātē un infrastruktūrā ar uzsvaru uz dzelzceļa risinājumiem (100 km dzelzceļa elektrifikācija, Rīgas Centrālās dzelzceļa stacijas dienvidu daļā), </w:t>
            </w:r>
            <w:proofErr w:type="spellStart"/>
            <w:r w:rsidRPr="00837AD4">
              <w:rPr>
                <w:sz w:val="18"/>
                <w:szCs w:val="18"/>
              </w:rPr>
              <w:t>bezizmešu</w:t>
            </w:r>
            <w:proofErr w:type="spellEnd"/>
            <w:r w:rsidRPr="00837AD4">
              <w:rPr>
                <w:sz w:val="18"/>
                <w:szCs w:val="18"/>
              </w:rPr>
              <w:t xml:space="preserve"> sabiedrisko transportu (17 </w:t>
            </w:r>
            <w:proofErr w:type="spellStart"/>
            <w:r w:rsidRPr="00837AD4">
              <w:rPr>
                <w:sz w:val="18"/>
                <w:szCs w:val="18"/>
              </w:rPr>
              <w:t>elektroautobusu</w:t>
            </w:r>
            <w:proofErr w:type="spellEnd"/>
            <w:r w:rsidRPr="00837AD4">
              <w:rPr>
                <w:sz w:val="18"/>
                <w:szCs w:val="18"/>
              </w:rPr>
              <w:t xml:space="preserve"> un septiņu </w:t>
            </w:r>
            <w:proofErr w:type="spellStart"/>
            <w:r w:rsidRPr="00837AD4">
              <w:rPr>
                <w:sz w:val="18"/>
                <w:szCs w:val="18"/>
              </w:rPr>
              <w:t>elektroautobusu</w:t>
            </w:r>
            <w:proofErr w:type="spellEnd"/>
            <w:r w:rsidRPr="00837AD4">
              <w:rPr>
                <w:sz w:val="18"/>
                <w:szCs w:val="18"/>
              </w:rPr>
              <w:t xml:space="preserve"> uzlādes staciju iegāde) un veloceliņu būvniecību. To papildina sabiedriskā transporta (autobusu/</w:t>
            </w:r>
            <w:proofErr w:type="spellStart"/>
            <w:r w:rsidRPr="00837AD4">
              <w:rPr>
                <w:sz w:val="18"/>
                <w:szCs w:val="18"/>
              </w:rPr>
              <w:t>elektroautobusu</w:t>
            </w:r>
            <w:proofErr w:type="spellEnd"/>
            <w:r w:rsidRPr="00837AD4">
              <w:rPr>
                <w:sz w:val="18"/>
                <w:szCs w:val="18"/>
              </w:rPr>
              <w:t xml:space="preserve">, tramvaju un trolejbusu) mezgla būvniecība, astoņi mobilitātes punkti, tramvaju līnijas pagarinājums par 2,2 km un trolejbusu līnijas pagarinājums par 0,3 km, lai atbalstītu multimodālā transporta izmantošanu. </w:t>
            </w:r>
          </w:p>
          <w:p w14:paraId="10C34F24" w14:textId="41FE6036" w:rsidR="00D209BD" w:rsidRPr="00837AD4" w:rsidRDefault="2F9F8987" w:rsidP="2F9F8987">
            <w:pPr>
              <w:pStyle w:val="BodyText4"/>
              <w:spacing w:line="240" w:lineRule="auto"/>
              <w:ind w:hanging="18"/>
              <w:rPr>
                <w:sz w:val="18"/>
                <w:szCs w:val="18"/>
              </w:rPr>
            </w:pPr>
            <w:r w:rsidRPr="00837AD4">
              <w:rPr>
                <w:sz w:val="18"/>
                <w:szCs w:val="18"/>
              </w:rPr>
              <w:t>Šo pasākumu īsteno līdz 2026.gada 31.augustam.</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F799FB4" w14:textId="672EC6F7" w:rsidR="00D209BD" w:rsidRPr="001C7536" w:rsidRDefault="2D0540DF" w:rsidP="2D0540DF">
            <w:pPr>
              <w:shd w:val="clear" w:color="auto" w:fill="FFFFFF" w:themeFill="background1"/>
              <w:spacing w:before="360" w:after="120"/>
              <w:jc w:val="both"/>
              <w:rPr>
                <w:rFonts w:ascii="Times New Roman" w:eastAsia="Times New Roman" w:hAnsi="Times New Roman" w:cs="Times New Roman"/>
                <w:sz w:val="18"/>
                <w:szCs w:val="18"/>
              </w:rPr>
            </w:pPr>
            <w:r w:rsidRPr="001C7536">
              <w:rPr>
                <w:rFonts w:ascii="Times New Roman" w:eastAsia="Times New Roman" w:hAnsi="Times New Roman" w:cs="Times New Roman"/>
                <w:sz w:val="18"/>
                <w:szCs w:val="18"/>
                <w:u w:val="single"/>
              </w:rPr>
              <w:lastRenderedPageBreak/>
              <w:t>Reforma 1.1.1.r</w:t>
            </w:r>
            <w:proofErr w:type="gramStart"/>
            <w:r w:rsidRPr="001C7536">
              <w:rPr>
                <w:rFonts w:ascii="Times New Roman" w:eastAsia="Times New Roman" w:hAnsi="Times New Roman" w:cs="Times New Roman"/>
                <w:sz w:val="18"/>
                <w:szCs w:val="18"/>
                <w:u w:val="single"/>
              </w:rPr>
              <w:t xml:space="preserve"> </w:t>
            </w:r>
            <w:r w:rsidRPr="2D0540DF">
              <w:rPr>
                <w:rFonts w:ascii="Times New Roman" w:eastAsia="Times New Roman" w:hAnsi="Times New Roman" w:cs="Times New Roman"/>
                <w:sz w:val="19"/>
                <w:szCs w:val="19"/>
              </w:rPr>
              <w:t xml:space="preserve"> </w:t>
            </w:r>
            <w:proofErr w:type="gramEnd"/>
            <w:r w:rsidRPr="2D0540DF">
              <w:rPr>
                <w:rFonts w:ascii="Times New Roman" w:eastAsia="Times New Roman" w:hAnsi="Times New Roman" w:cs="Times New Roman"/>
                <w:sz w:val="19"/>
                <w:szCs w:val="19"/>
              </w:rPr>
              <w:t>Ilgtspējīga transporta sistēma</w:t>
            </w:r>
          </w:p>
          <w:p w14:paraId="56F2B7C2" w14:textId="23E3203B" w:rsidR="00D209BD" w:rsidRPr="00681E11" w:rsidRDefault="36D7B827" w:rsidP="1FA32C3D">
            <w:pPr>
              <w:shd w:val="clear" w:color="auto" w:fill="FFFFFF" w:themeFill="background1"/>
              <w:spacing w:before="360" w:after="120"/>
              <w:jc w:val="both"/>
              <w:rPr>
                <w:rFonts w:ascii="Times New Roman" w:eastAsia="Times New Roman" w:hAnsi="Times New Roman" w:cs="Times New Roman"/>
                <w:sz w:val="18"/>
                <w:szCs w:val="18"/>
              </w:rPr>
            </w:pPr>
            <w:r w:rsidRPr="43F38B43">
              <w:rPr>
                <w:rFonts w:ascii="Times New Roman" w:eastAsia="Times New Roman" w:hAnsi="Times New Roman" w:cs="Times New Roman"/>
                <w:sz w:val="18"/>
                <w:szCs w:val="18"/>
              </w:rPr>
              <w:t xml:space="preserve">Pasākuma vispārīgais mērķis ir palīdzēt </w:t>
            </w:r>
            <w:r w:rsidRPr="43F38B43">
              <w:rPr>
                <w:rFonts w:ascii="Times New Roman" w:eastAsia="Times New Roman" w:hAnsi="Times New Roman" w:cs="Times New Roman"/>
                <w:sz w:val="18"/>
                <w:szCs w:val="18"/>
              </w:rPr>
              <w:lastRenderedPageBreak/>
              <w:t>samazināt Latvijas siltumnīcefekta gāzu (SEG</w:t>
            </w:r>
            <w:r w:rsidRPr="00681E11">
              <w:rPr>
                <w:rFonts w:ascii="Times New Roman" w:eastAsia="Times New Roman" w:hAnsi="Times New Roman" w:cs="Times New Roman"/>
                <w:sz w:val="18"/>
                <w:szCs w:val="18"/>
              </w:rPr>
              <w:t>) emisijas, galveno uzmanību pievēršot transportam</w:t>
            </w:r>
          </w:p>
          <w:p w14:paraId="3554DA4D" w14:textId="0893D47D" w:rsidR="2D0540DF" w:rsidRPr="00C761C4" w:rsidRDefault="2D0540DF" w:rsidP="2D0540DF">
            <w:pPr>
              <w:pStyle w:val="BodyText4"/>
              <w:spacing w:before="0" w:after="0" w:line="240" w:lineRule="auto"/>
              <w:ind w:hanging="18"/>
              <w:rPr>
                <w:sz w:val="18"/>
                <w:szCs w:val="18"/>
              </w:rPr>
            </w:pPr>
            <w:r w:rsidRPr="2D0540DF">
              <w:rPr>
                <w:color w:val="038387"/>
                <w:sz w:val="20"/>
                <w:szCs w:val="20"/>
                <w:u w:val="single"/>
              </w:rPr>
              <w:t xml:space="preserve"> </w:t>
            </w:r>
            <w:r w:rsidRPr="00C761C4">
              <w:rPr>
                <w:sz w:val="18"/>
                <w:szCs w:val="18"/>
              </w:rPr>
              <w:t>Reforma ietver ar sabiedriskā transporta tīklu saistītu pasākumu īstenošanu</w:t>
            </w:r>
            <w:r w:rsidRPr="2D0540DF">
              <w:rPr>
                <w:sz w:val="18"/>
                <w:szCs w:val="18"/>
              </w:rPr>
              <w:t>.</w:t>
            </w:r>
          </w:p>
          <w:p w14:paraId="4427F5A2" w14:textId="0023F8D8" w:rsidR="43F38B43" w:rsidRPr="00681E11" w:rsidRDefault="43F38B43" w:rsidP="43F38B43">
            <w:pPr>
              <w:pStyle w:val="BodyText4"/>
              <w:spacing w:before="0" w:after="0" w:line="240" w:lineRule="auto"/>
              <w:ind w:hanging="18"/>
              <w:rPr>
                <w:rFonts w:eastAsia="Verdana"/>
                <w:color w:val="525252"/>
                <w:sz w:val="18"/>
                <w:szCs w:val="18"/>
              </w:rPr>
            </w:pPr>
          </w:p>
          <w:p w14:paraId="0EE03ED4" w14:textId="23965853" w:rsidR="00D209BD" w:rsidRPr="00837AD4" w:rsidRDefault="2F9F8987" w:rsidP="2F9F8987">
            <w:pPr>
              <w:pStyle w:val="BodyText4"/>
              <w:spacing w:before="0" w:after="0" w:line="240" w:lineRule="auto"/>
              <w:ind w:hanging="18"/>
              <w:rPr>
                <w:sz w:val="18"/>
                <w:szCs w:val="18"/>
              </w:rPr>
            </w:pPr>
            <w:r w:rsidRPr="00837AD4">
              <w:rPr>
                <w:sz w:val="18"/>
                <w:szCs w:val="18"/>
              </w:rPr>
              <w:t>Investīcija 1.1.1.i. Rīgas metropoles transporta infrastruktūras uzlabošana</w:t>
            </w:r>
          </w:p>
          <w:p w14:paraId="23C3CB66" w14:textId="21E98D95" w:rsidR="00D209BD" w:rsidRPr="00837AD4" w:rsidRDefault="2D0540DF" w:rsidP="2F9F8987">
            <w:pPr>
              <w:pStyle w:val="BodyText4"/>
              <w:spacing w:before="0" w:after="0" w:line="240" w:lineRule="auto"/>
              <w:ind w:hanging="18"/>
              <w:rPr>
                <w:sz w:val="18"/>
                <w:szCs w:val="18"/>
              </w:rPr>
            </w:pPr>
            <w:r w:rsidRPr="2D0540DF">
              <w:rPr>
                <w:sz w:val="18"/>
                <w:szCs w:val="18"/>
              </w:rPr>
              <w:t>Šā pasākuma vispārīgais mērķis ir atbalstīt Rīgas metropoles multimodālo transporta infrastruktūru.</w:t>
            </w:r>
          </w:p>
          <w:p w14:paraId="488392AB" w14:textId="5D27CB23" w:rsidR="00D209BD" w:rsidRPr="00837AD4" w:rsidRDefault="00D209BD" w:rsidP="2F9F8987">
            <w:pPr>
              <w:rPr>
                <w:rFonts w:ascii="Times New Roman" w:eastAsia="Times New Roman" w:hAnsi="Times New Roman" w:cs="Times New Roman"/>
              </w:rPr>
            </w:pPr>
          </w:p>
          <w:p w14:paraId="5D2C621F" w14:textId="6927DBE2" w:rsidR="33042808" w:rsidRPr="00837AD4" w:rsidRDefault="2D0540DF" w:rsidP="33042808">
            <w:pPr>
              <w:rPr>
                <w:rFonts w:ascii="Times New Roman" w:eastAsia="Times New Roman" w:hAnsi="Times New Roman" w:cs="Times New Roman"/>
                <w:sz w:val="18"/>
                <w:szCs w:val="18"/>
              </w:rPr>
            </w:pPr>
            <w:r w:rsidRPr="2D0540DF">
              <w:rPr>
                <w:rFonts w:ascii="Times New Roman" w:eastAsia="Times New Roman" w:hAnsi="Times New Roman" w:cs="Times New Roman"/>
                <w:sz w:val="18"/>
                <w:szCs w:val="18"/>
              </w:rPr>
              <w:t>Pasākums ietver investīcijas tīrā mobilitātē un infrastruktūrā.</w:t>
            </w:r>
          </w:p>
          <w:p w14:paraId="2FBFC63C" w14:textId="7140C645" w:rsidR="00D209BD" w:rsidRPr="00837AD4" w:rsidRDefault="00D209BD" w:rsidP="2F9F8987">
            <w:pPr>
              <w:pStyle w:val="BodyText4"/>
              <w:spacing w:before="0" w:after="0"/>
              <w:ind w:left="23" w:firstLine="102"/>
              <w:rPr>
                <w:sz w:val="18"/>
                <w:szCs w:val="18"/>
              </w:rPr>
            </w:pPr>
          </w:p>
        </w:tc>
      </w:tr>
      <w:tr w:rsidR="00631D2F" w:rsidRPr="00C761C4" w14:paraId="48C70D87" w14:textId="77777777" w:rsidTr="2D0540DF">
        <w:trPr>
          <w:trHeight w:val="300"/>
        </w:trPr>
        <w:tc>
          <w:tcPr>
            <w:tcW w:w="26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C1DD720" w14:textId="77777777" w:rsidR="00631D2F" w:rsidRPr="00C761C4" w:rsidRDefault="2F9F8987" w:rsidP="2F9F8987">
            <w:pPr>
              <w:pStyle w:val="BodyText4"/>
              <w:spacing w:before="0" w:after="0"/>
              <w:ind w:left="23" w:firstLine="102"/>
              <w:rPr>
                <w:sz w:val="18"/>
                <w:szCs w:val="18"/>
              </w:rPr>
            </w:pPr>
            <w:r w:rsidRPr="00C761C4">
              <w:rPr>
                <w:sz w:val="18"/>
                <w:szCs w:val="18"/>
              </w:rPr>
              <w:lastRenderedPageBreak/>
              <w:t xml:space="preserve">Atskaites punkti un </w:t>
            </w:r>
            <w:proofErr w:type="spellStart"/>
            <w:r w:rsidRPr="00C761C4">
              <w:rPr>
                <w:sz w:val="18"/>
                <w:szCs w:val="18"/>
              </w:rPr>
              <w:t>mērķrādītāji</w:t>
            </w:r>
            <w:proofErr w:type="spellEnd"/>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B8F1840" w14:textId="6ADD5152" w:rsidR="2D0540DF" w:rsidRPr="00C761C4" w:rsidRDefault="2D0540DF" w:rsidP="2D0540DF">
            <w:pPr>
              <w:pStyle w:val="BodyText4"/>
              <w:numPr>
                <w:ilvl w:val="0"/>
                <w:numId w:val="17"/>
              </w:numPr>
              <w:spacing w:before="0" w:after="0" w:line="240" w:lineRule="auto"/>
              <w:ind w:left="386"/>
              <w:rPr>
                <w:b/>
                <w:bCs/>
                <w:sz w:val="18"/>
                <w:szCs w:val="18"/>
              </w:rPr>
            </w:pPr>
            <w:r w:rsidRPr="00C761C4">
              <w:rPr>
                <w:sz w:val="18"/>
                <w:szCs w:val="18"/>
              </w:rPr>
              <w:t>Atskaites punkta Nr.1 un Nr. 2 kolonna “</w:t>
            </w:r>
            <w:r w:rsidRPr="00C761C4">
              <w:rPr>
                <w:b/>
                <w:bCs/>
                <w:sz w:val="18"/>
                <w:szCs w:val="18"/>
              </w:rPr>
              <w:t>Pasākums (reforma vai investīcija)”</w:t>
            </w:r>
          </w:p>
          <w:p w14:paraId="4E6E7A8F" w14:textId="31482356" w:rsidR="2D0540DF" w:rsidRPr="00C761C4" w:rsidRDefault="2D0540DF" w:rsidP="00C761C4">
            <w:pPr>
              <w:pStyle w:val="BodyText4"/>
              <w:spacing w:before="0" w:after="0" w:line="240" w:lineRule="auto"/>
              <w:ind w:left="386"/>
              <w:rPr>
                <w:sz w:val="18"/>
                <w:szCs w:val="18"/>
                <w:lang w:eastAsia="lv-LV" w:bidi="lv-LV"/>
              </w:rPr>
            </w:pPr>
            <w:r w:rsidRPr="00C761C4">
              <w:rPr>
                <w:sz w:val="18"/>
                <w:szCs w:val="18"/>
                <w:lang w:eastAsia="lv-LV" w:bidi="lv-LV"/>
              </w:rPr>
              <w:t>1.1.1.r. Rīgas metropoles areāla transporta sistēmas zaļināšana</w:t>
            </w:r>
          </w:p>
          <w:p w14:paraId="632C7065" w14:textId="4C67ED92" w:rsidR="2D0540DF" w:rsidRPr="00C761C4" w:rsidRDefault="2D0540DF" w:rsidP="2D0540DF">
            <w:pPr>
              <w:pStyle w:val="BodyText4"/>
              <w:spacing w:before="0" w:after="0" w:line="240" w:lineRule="auto"/>
              <w:ind w:left="386"/>
              <w:rPr>
                <w:sz w:val="18"/>
                <w:szCs w:val="18"/>
                <w:lang w:eastAsia="lv-LV" w:bidi="lv-LV"/>
              </w:rPr>
            </w:pPr>
          </w:p>
          <w:p w14:paraId="0FC8AEA6" w14:textId="4F4E9261" w:rsidR="2D0540DF" w:rsidRPr="00C761C4" w:rsidRDefault="2D0540DF" w:rsidP="2D0540DF">
            <w:pPr>
              <w:pStyle w:val="BodyText4"/>
              <w:numPr>
                <w:ilvl w:val="0"/>
                <w:numId w:val="17"/>
              </w:numPr>
              <w:spacing w:before="0" w:after="0" w:line="240" w:lineRule="auto"/>
              <w:ind w:left="386"/>
              <w:rPr>
                <w:sz w:val="18"/>
                <w:szCs w:val="18"/>
              </w:rPr>
            </w:pPr>
            <w:r w:rsidRPr="00C761C4">
              <w:rPr>
                <w:sz w:val="18"/>
                <w:szCs w:val="18"/>
              </w:rPr>
              <w:t>Atskaites punkta Nr. 2 kolonna “Nosaukums”</w:t>
            </w:r>
          </w:p>
          <w:p w14:paraId="6CF18EE4" w14:textId="2AB852D6" w:rsidR="2D0540DF" w:rsidRPr="00C761C4" w:rsidRDefault="2D0540DF" w:rsidP="00C761C4">
            <w:pPr>
              <w:pStyle w:val="BodyText4"/>
              <w:spacing w:before="0" w:after="0" w:line="240" w:lineRule="auto"/>
              <w:ind w:left="386"/>
              <w:rPr>
                <w:sz w:val="18"/>
                <w:szCs w:val="18"/>
              </w:rPr>
            </w:pPr>
            <w:r w:rsidRPr="00C761C4">
              <w:rPr>
                <w:sz w:val="18"/>
                <w:szCs w:val="18"/>
              </w:rPr>
              <w:lastRenderedPageBreak/>
              <w:t>Sabiedriskā transporta reforma RMA</w:t>
            </w:r>
          </w:p>
          <w:p w14:paraId="1FD2E721" w14:textId="77777777" w:rsidR="00631D2F" w:rsidRPr="00C761C4" w:rsidRDefault="2F9F8987" w:rsidP="003B7ABB">
            <w:pPr>
              <w:pStyle w:val="BodyText4"/>
              <w:numPr>
                <w:ilvl w:val="0"/>
                <w:numId w:val="17"/>
              </w:numPr>
              <w:spacing w:before="0" w:after="0" w:line="240" w:lineRule="auto"/>
              <w:ind w:left="386"/>
              <w:rPr>
                <w:sz w:val="18"/>
                <w:szCs w:val="18"/>
              </w:rPr>
            </w:pPr>
            <w:r w:rsidRPr="00C761C4">
              <w:rPr>
                <w:sz w:val="18"/>
                <w:szCs w:val="18"/>
              </w:rPr>
              <w:t xml:space="preserve">Atskaites punkta Nr.2 kolonna </w:t>
            </w:r>
            <w:r w:rsidRPr="00C761C4">
              <w:rPr>
                <w:b/>
                <w:bCs/>
                <w:sz w:val="18"/>
                <w:szCs w:val="18"/>
              </w:rPr>
              <w:t>“Kvalitatīvie rādītāji”</w:t>
            </w:r>
            <w:r w:rsidRPr="00C761C4">
              <w:rPr>
                <w:sz w:val="18"/>
                <w:szCs w:val="18"/>
              </w:rPr>
              <w:t>:</w:t>
            </w:r>
          </w:p>
          <w:p w14:paraId="78EB7C69" w14:textId="6B368B19" w:rsidR="00E228CD" w:rsidRPr="00C761C4" w:rsidRDefault="229D8C1B" w:rsidP="00F72538">
            <w:pPr>
              <w:spacing w:line="221" w:lineRule="exact"/>
              <w:ind w:left="120"/>
              <w:jc w:val="both"/>
              <w:rPr>
                <w:rFonts w:ascii="Times New Roman" w:hAnsi="Times New Roman" w:cs="Times New Roman"/>
                <w:sz w:val="18"/>
                <w:szCs w:val="18"/>
              </w:rPr>
            </w:pPr>
            <w:r w:rsidRPr="00C761C4">
              <w:rPr>
                <w:rFonts w:ascii="Times New Roman" w:eastAsia="Times New Roman" w:hAnsi="Times New Roman" w:cs="Times New Roman"/>
                <w:color w:val="000000"/>
                <w:sz w:val="18"/>
                <w:szCs w:val="18"/>
                <w:shd w:val="clear" w:color="auto" w:fill="FFFFFF"/>
                <w:lang w:eastAsia="lv-LV" w:bidi="lv-LV"/>
              </w:rPr>
              <w:t xml:space="preserve">Viena multimodāla sabiedriskā transporta maršruta tīkla Rīgas metropoles areālā </w:t>
            </w:r>
            <w:r w:rsidR="43EEA648" w:rsidRPr="00C761C4">
              <w:rPr>
                <w:rFonts w:ascii="Times New Roman" w:eastAsia="Times New Roman" w:hAnsi="Times New Roman" w:cs="Times New Roman"/>
                <w:b/>
                <w:bCs/>
                <w:color w:val="000000"/>
                <w:sz w:val="18"/>
                <w:szCs w:val="18"/>
                <w:shd w:val="clear" w:color="auto" w:fill="FFFFFF"/>
                <w:lang w:eastAsia="lv-LV" w:bidi="lv-LV"/>
              </w:rPr>
              <w:t>e</w:t>
            </w:r>
            <w:r w:rsidRPr="00C761C4">
              <w:rPr>
                <w:rFonts w:ascii="Times New Roman" w:eastAsia="Times New Roman" w:hAnsi="Times New Roman" w:cs="Times New Roman"/>
                <w:b/>
                <w:bCs/>
                <w:color w:val="000000"/>
                <w:sz w:val="18"/>
                <w:szCs w:val="18"/>
                <w:shd w:val="clear" w:color="auto" w:fill="FFFFFF"/>
                <w:lang w:eastAsia="lv-LV" w:bidi="lv-LV"/>
              </w:rPr>
              <w:t>.</w:t>
            </w:r>
          </w:p>
          <w:p w14:paraId="1C1ED4C3" w14:textId="77777777" w:rsidR="00631D2F" w:rsidRPr="00C761C4" w:rsidRDefault="00631D2F" w:rsidP="2F9F8987">
            <w:pPr>
              <w:pStyle w:val="BodyText4"/>
              <w:spacing w:before="0" w:after="0" w:line="240" w:lineRule="auto"/>
              <w:ind w:left="26" w:firstLine="0"/>
              <w:rPr>
                <w:sz w:val="18"/>
                <w:szCs w:val="18"/>
              </w:rPr>
            </w:pPr>
          </w:p>
          <w:p w14:paraId="65D50897" w14:textId="77777777" w:rsidR="00631D2F" w:rsidRPr="00C761C4" w:rsidRDefault="2F9F8987" w:rsidP="003B7ABB">
            <w:pPr>
              <w:pStyle w:val="BodyText4"/>
              <w:numPr>
                <w:ilvl w:val="0"/>
                <w:numId w:val="17"/>
              </w:numPr>
              <w:spacing w:before="0" w:after="0" w:line="240" w:lineRule="auto"/>
              <w:rPr>
                <w:sz w:val="18"/>
                <w:szCs w:val="18"/>
              </w:rPr>
            </w:pPr>
            <w:r w:rsidRPr="00C761C4">
              <w:rPr>
                <w:sz w:val="18"/>
                <w:szCs w:val="18"/>
              </w:rPr>
              <w:t>Atskaites punkta Nr.2 kolonna “</w:t>
            </w:r>
            <w:r w:rsidRPr="00C761C4">
              <w:rPr>
                <w:b/>
                <w:bCs/>
                <w:sz w:val="18"/>
                <w:szCs w:val="18"/>
              </w:rPr>
              <w:t xml:space="preserve">Katra atskaites punkta un </w:t>
            </w:r>
            <w:proofErr w:type="spellStart"/>
            <w:r w:rsidRPr="00C761C4">
              <w:rPr>
                <w:b/>
                <w:bCs/>
                <w:sz w:val="18"/>
                <w:szCs w:val="18"/>
              </w:rPr>
              <w:t>mērķrādītāja</w:t>
            </w:r>
            <w:proofErr w:type="spellEnd"/>
            <w:r w:rsidRPr="00C761C4">
              <w:rPr>
                <w:b/>
                <w:bCs/>
                <w:sz w:val="18"/>
                <w:szCs w:val="18"/>
              </w:rPr>
              <w:t xml:space="preserve"> apraksts</w:t>
            </w:r>
            <w:r w:rsidRPr="00C761C4">
              <w:rPr>
                <w:sz w:val="18"/>
                <w:szCs w:val="18"/>
              </w:rPr>
              <w:t>”</w:t>
            </w:r>
          </w:p>
          <w:p w14:paraId="38B77B32" w14:textId="26833033" w:rsidR="00631D2F" w:rsidRPr="00C761C4" w:rsidRDefault="75D557C5" w:rsidP="2F9F8987">
            <w:pPr>
              <w:pStyle w:val="BodyText4"/>
              <w:spacing w:before="0" w:after="0" w:line="240" w:lineRule="auto"/>
              <w:ind w:firstLine="0"/>
              <w:rPr>
                <w:sz w:val="18"/>
                <w:szCs w:val="18"/>
              </w:rPr>
            </w:pPr>
            <w:r w:rsidRPr="00C761C4">
              <w:rPr>
                <w:sz w:val="18"/>
                <w:szCs w:val="18"/>
              </w:rPr>
              <w:t xml:space="preserve">Multimodāla sabiedriskā transporta maršruta tikla Rīgas metropoles areālā </w:t>
            </w:r>
            <w:r w:rsidR="7C05AB8C" w:rsidRPr="00C761C4">
              <w:rPr>
                <w:sz w:val="18"/>
                <w:szCs w:val="18"/>
              </w:rPr>
              <w:t>izveide</w:t>
            </w:r>
            <w:r w:rsidRPr="00C761C4">
              <w:rPr>
                <w:sz w:val="18"/>
                <w:szCs w:val="18"/>
              </w:rPr>
              <w:t xml:space="preserve"> ar vienotu, saskaņotu kustības sarakstu, vienotu cenu un atlaižu politiku un vienotu biļeti integrētā sabiedriskā transporta sistēmā RMA. </w:t>
            </w:r>
          </w:p>
          <w:p w14:paraId="636B8459" w14:textId="0A9191F6" w:rsidR="00E65C88" w:rsidRPr="00C761C4" w:rsidRDefault="00E65C88" w:rsidP="00E65C88">
            <w:pPr>
              <w:pStyle w:val="BodyText4"/>
              <w:spacing w:before="0" w:after="0" w:line="240" w:lineRule="auto"/>
              <w:ind w:left="26" w:firstLine="0"/>
              <w:rPr>
                <w:sz w:val="18"/>
                <w:szCs w:val="18"/>
              </w:rPr>
            </w:pPr>
            <w:r w:rsidRPr="00C761C4">
              <w:rPr>
                <w:sz w:val="18"/>
                <w:szCs w:val="18"/>
              </w:rPr>
              <w:t xml:space="preserve"> </w:t>
            </w:r>
          </w:p>
          <w:p w14:paraId="32EB75CD" w14:textId="77777777" w:rsidR="005B73CD" w:rsidRPr="00C761C4" w:rsidRDefault="005B73CD" w:rsidP="2F9F8987">
            <w:pPr>
              <w:pStyle w:val="BodyText4"/>
              <w:spacing w:before="0" w:after="0" w:line="240" w:lineRule="auto"/>
              <w:ind w:left="26" w:firstLine="0"/>
              <w:rPr>
                <w:sz w:val="18"/>
                <w:szCs w:val="18"/>
              </w:rPr>
            </w:pPr>
          </w:p>
          <w:p w14:paraId="6BB5E1D4" w14:textId="77777777" w:rsidR="005B73CD" w:rsidRPr="00C761C4" w:rsidRDefault="005B73CD" w:rsidP="2F9F8987">
            <w:pPr>
              <w:pStyle w:val="BodyText4"/>
              <w:spacing w:before="0" w:after="0" w:line="240" w:lineRule="auto"/>
              <w:ind w:left="26" w:firstLine="0"/>
              <w:rPr>
                <w:sz w:val="18"/>
                <w:szCs w:val="18"/>
              </w:rPr>
            </w:pPr>
          </w:p>
          <w:p w14:paraId="69A10FA4" w14:textId="77777777" w:rsidR="005B73CD" w:rsidRPr="00C761C4" w:rsidRDefault="005B73CD" w:rsidP="2F9F8987">
            <w:pPr>
              <w:pStyle w:val="BodyText4"/>
              <w:spacing w:before="0" w:after="0" w:line="240" w:lineRule="auto"/>
              <w:ind w:left="26" w:firstLine="0"/>
              <w:rPr>
                <w:sz w:val="18"/>
                <w:szCs w:val="18"/>
              </w:rPr>
            </w:pPr>
          </w:p>
          <w:p w14:paraId="1E074596" w14:textId="77777777" w:rsidR="005B73CD" w:rsidRPr="00C761C4" w:rsidRDefault="005B73CD" w:rsidP="2F9F8987">
            <w:pPr>
              <w:pStyle w:val="BodyText4"/>
              <w:spacing w:before="0" w:after="0" w:line="240" w:lineRule="auto"/>
              <w:ind w:left="26" w:firstLine="0"/>
              <w:rPr>
                <w:sz w:val="18"/>
                <w:szCs w:val="18"/>
              </w:rPr>
            </w:pPr>
          </w:p>
          <w:p w14:paraId="0D7DD49C" w14:textId="77777777" w:rsidR="005B73CD" w:rsidRPr="00C761C4" w:rsidRDefault="005B73CD" w:rsidP="2F9F8987">
            <w:pPr>
              <w:pStyle w:val="BodyText4"/>
              <w:spacing w:before="0" w:after="0" w:line="240" w:lineRule="auto"/>
              <w:ind w:left="26" w:firstLine="0"/>
              <w:rPr>
                <w:sz w:val="18"/>
                <w:szCs w:val="18"/>
              </w:rPr>
            </w:pPr>
          </w:p>
          <w:p w14:paraId="798BFDE0" w14:textId="77777777" w:rsidR="005B73CD" w:rsidRPr="00C761C4" w:rsidRDefault="005B73CD" w:rsidP="2F9F8987">
            <w:pPr>
              <w:pStyle w:val="BodyText4"/>
              <w:spacing w:before="0" w:after="0" w:line="240" w:lineRule="auto"/>
              <w:ind w:left="26" w:firstLine="0"/>
              <w:rPr>
                <w:sz w:val="18"/>
                <w:szCs w:val="18"/>
              </w:rPr>
            </w:pPr>
          </w:p>
          <w:p w14:paraId="7486AEBC" w14:textId="77777777" w:rsidR="005B73CD" w:rsidRPr="00C761C4" w:rsidRDefault="005B73CD" w:rsidP="2F9F8987">
            <w:pPr>
              <w:pStyle w:val="BodyText4"/>
              <w:spacing w:before="0" w:after="0" w:line="240" w:lineRule="auto"/>
              <w:ind w:left="26" w:firstLine="0"/>
              <w:rPr>
                <w:sz w:val="18"/>
                <w:szCs w:val="18"/>
              </w:rPr>
            </w:pPr>
          </w:p>
          <w:p w14:paraId="226E6033" w14:textId="77777777" w:rsidR="005B73CD" w:rsidRPr="00C761C4" w:rsidRDefault="005B73CD" w:rsidP="2F9F8987">
            <w:pPr>
              <w:pStyle w:val="BodyText4"/>
              <w:spacing w:before="0" w:after="0" w:line="240" w:lineRule="auto"/>
              <w:ind w:left="26" w:firstLine="0"/>
              <w:rPr>
                <w:sz w:val="18"/>
                <w:szCs w:val="18"/>
              </w:rPr>
            </w:pPr>
          </w:p>
          <w:p w14:paraId="296FF47F" w14:textId="77777777" w:rsidR="005B73CD" w:rsidRPr="00C761C4" w:rsidRDefault="005B73CD" w:rsidP="2F9F8987">
            <w:pPr>
              <w:pStyle w:val="BodyText4"/>
              <w:spacing w:before="0" w:after="0" w:line="240" w:lineRule="auto"/>
              <w:ind w:left="26" w:firstLine="0"/>
              <w:rPr>
                <w:sz w:val="18"/>
                <w:szCs w:val="18"/>
              </w:rPr>
            </w:pPr>
          </w:p>
          <w:p w14:paraId="65B567E3" w14:textId="77777777" w:rsidR="005B73CD" w:rsidRPr="00C761C4" w:rsidRDefault="005B73CD" w:rsidP="2F9F8987">
            <w:pPr>
              <w:pStyle w:val="BodyText4"/>
              <w:spacing w:before="0" w:after="0" w:line="240" w:lineRule="auto"/>
              <w:ind w:left="26" w:firstLine="0"/>
              <w:rPr>
                <w:sz w:val="18"/>
                <w:szCs w:val="18"/>
              </w:rPr>
            </w:pPr>
          </w:p>
          <w:p w14:paraId="0CAB2E67" w14:textId="77777777" w:rsidR="005B73CD" w:rsidRPr="00C761C4" w:rsidRDefault="005B73CD" w:rsidP="2F9F8987">
            <w:pPr>
              <w:pStyle w:val="BodyText4"/>
              <w:spacing w:before="0" w:after="0" w:line="240" w:lineRule="auto"/>
              <w:ind w:left="26" w:firstLine="0"/>
              <w:rPr>
                <w:sz w:val="18"/>
                <w:szCs w:val="18"/>
              </w:rPr>
            </w:pPr>
          </w:p>
          <w:p w14:paraId="36F4236B" w14:textId="77777777" w:rsidR="005B73CD" w:rsidRPr="00C761C4" w:rsidRDefault="005B73CD" w:rsidP="2F9F8987">
            <w:pPr>
              <w:pStyle w:val="BodyText4"/>
              <w:spacing w:before="0" w:after="0" w:line="240" w:lineRule="auto"/>
              <w:ind w:left="26" w:firstLine="0"/>
              <w:rPr>
                <w:sz w:val="18"/>
                <w:szCs w:val="18"/>
              </w:rPr>
            </w:pPr>
          </w:p>
          <w:p w14:paraId="18B72E9D" w14:textId="158A3508" w:rsidR="2D0540DF" w:rsidRPr="00C761C4" w:rsidRDefault="2D0540DF" w:rsidP="2D0540DF">
            <w:pPr>
              <w:pStyle w:val="BodyText4"/>
              <w:spacing w:before="0" w:after="0" w:line="240" w:lineRule="auto"/>
              <w:ind w:left="26" w:firstLine="0"/>
              <w:rPr>
                <w:sz w:val="18"/>
                <w:szCs w:val="18"/>
              </w:rPr>
            </w:pPr>
          </w:p>
          <w:p w14:paraId="3AB6BFA4" w14:textId="7A2C70EA" w:rsidR="2D0540DF" w:rsidRPr="00C761C4" w:rsidRDefault="2D0540DF" w:rsidP="2D0540DF">
            <w:pPr>
              <w:pStyle w:val="BodyText4"/>
              <w:spacing w:before="0" w:after="0" w:line="240" w:lineRule="auto"/>
              <w:ind w:left="26" w:firstLine="0"/>
              <w:rPr>
                <w:sz w:val="18"/>
                <w:szCs w:val="18"/>
              </w:rPr>
            </w:pPr>
          </w:p>
          <w:p w14:paraId="50893763" w14:textId="73210179" w:rsidR="2D0540DF" w:rsidRPr="00C761C4" w:rsidRDefault="2D0540DF" w:rsidP="2D0540DF">
            <w:pPr>
              <w:pStyle w:val="BodyText4"/>
              <w:spacing w:before="0" w:after="0" w:line="240" w:lineRule="auto"/>
              <w:ind w:left="26" w:firstLine="0"/>
              <w:rPr>
                <w:sz w:val="18"/>
                <w:szCs w:val="18"/>
              </w:rPr>
            </w:pPr>
          </w:p>
          <w:p w14:paraId="4863311A" w14:textId="0D45CCEA" w:rsidR="2D0540DF" w:rsidRPr="00C761C4" w:rsidRDefault="2D0540DF" w:rsidP="2D0540DF">
            <w:pPr>
              <w:pStyle w:val="BodyText4"/>
              <w:spacing w:before="0" w:after="0" w:line="240" w:lineRule="auto"/>
              <w:ind w:left="26" w:firstLine="0"/>
              <w:rPr>
                <w:sz w:val="18"/>
                <w:szCs w:val="18"/>
              </w:rPr>
            </w:pPr>
          </w:p>
          <w:p w14:paraId="631BE3F7" w14:textId="43EFDBBE" w:rsidR="2D0540DF" w:rsidRPr="00C761C4" w:rsidRDefault="2D0540DF" w:rsidP="2D0540DF">
            <w:pPr>
              <w:pStyle w:val="BodyText4"/>
              <w:spacing w:before="0" w:after="0" w:line="240" w:lineRule="auto"/>
              <w:ind w:left="26" w:firstLine="0"/>
              <w:rPr>
                <w:sz w:val="18"/>
                <w:szCs w:val="18"/>
              </w:rPr>
            </w:pPr>
          </w:p>
          <w:p w14:paraId="19D94617" w14:textId="341A8182" w:rsidR="2D0540DF" w:rsidRPr="00C761C4" w:rsidRDefault="2D0540DF" w:rsidP="2D0540DF">
            <w:pPr>
              <w:pStyle w:val="BodyText4"/>
              <w:spacing w:before="0" w:after="0" w:line="240" w:lineRule="auto"/>
              <w:ind w:left="26" w:firstLine="0"/>
              <w:rPr>
                <w:sz w:val="18"/>
                <w:szCs w:val="18"/>
              </w:rPr>
            </w:pPr>
          </w:p>
          <w:p w14:paraId="16450D34" w14:textId="140A93C4" w:rsidR="2D0540DF" w:rsidRPr="00C761C4" w:rsidRDefault="2D0540DF" w:rsidP="2D0540DF">
            <w:pPr>
              <w:pStyle w:val="BodyText4"/>
              <w:spacing w:before="0" w:after="0" w:line="240" w:lineRule="auto"/>
              <w:ind w:left="26" w:firstLine="0"/>
              <w:rPr>
                <w:sz w:val="18"/>
                <w:szCs w:val="18"/>
              </w:rPr>
            </w:pPr>
          </w:p>
          <w:p w14:paraId="55BE3B43" w14:textId="5A9E3113" w:rsidR="2D0540DF" w:rsidRPr="00C761C4" w:rsidRDefault="2D0540DF" w:rsidP="2D0540DF">
            <w:pPr>
              <w:pStyle w:val="BodyText4"/>
              <w:spacing w:before="0" w:after="0" w:line="240" w:lineRule="auto"/>
              <w:ind w:left="26" w:firstLine="0"/>
              <w:rPr>
                <w:sz w:val="18"/>
                <w:szCs w:val="18"/>
              </w:rPr>
            </w:pPr>
          </w:p>
          <w:p w14:paraId="02760668" w14:textId="26242AC4" w:rsidR="2D0540DF" w:rsidRPr="00C761C4" w:rsidRDefault="2D0540DF" w:rsidP="2D0540DF">
            <w:pPr>
              <w:pStyle w:val="BodyText4"/>
              <w:spacing w:before="0" w:after="0" w:line="240" w:lineRule="auto"/>
              <w:ind w:left="26" w:firstLine="0"/>
              <w:rPr>
                <w:sz w:val="18"/>
                <w:szCs w:val="18"/>
              </w:rPr>
            </w:pPr>
          </w:p>
          <w:p w14:paraId="6B07572A" w14:textId="24842CE1" w:rsidR="2D0540DF" w:rsidRPr="00C761C4" w:rsidRDefault="2D0540DF" w:rsidP="2D0540DF">
            <w:pPr>
              <w:pStyle w:val="BodyText4"/>
              <w:spacing w:before="0" w:after="0" w:line="240" w:lineRule="auto"/>
              <w:ind w:left="26" w:firstLine="0"/>
              <w:rPr>
                <w:sz w:val="18"/>
                <w:szCs w:val="18"/>
              </w:rPr>
            </w:pPr>
          </w:p>
          <w:p w14:paraId="6A90FFFD" w14:textId="4D80B48E" w:rsidR="2D0540DF" w:rsidRPr="00C761C4" w:rsidRDefault="2D0540DF" w:rsidP="2D0540DF">
            <w:pPr>
              <w:pStyle w:val="BodyText4"/>
              <w:spacing w:before="0" w:after="0" w:line="240" w:lineRule="auto"/>
              <w:ind w:left="26" w:firstLine="0"/>
              <w:rPr>
                <w:sz w:val="18"/>
                <w:szCs w:val="18"/>
              </w:rPr>
            </w:pPr>
          </w:p>
          <w:p w14:paraId="7CB60671" w14:textId="5F399CCF" w:rsidR="2D0540DF" w:rsidRPr="00C761C4" w:rsidRDefault="2D0540DF" w:rsidP="2D0540DF">
            <w:pPr>
              <w:pStyle w:val="BodyText4"/>
              <w:spacing w:before="0" w:after="0" w:line="240" w:lineRule="auto"/>
              <w:ind w:left="26" w:firstLine="0"/>
              <w:rPr>
                <w:sz w:val="18"/>
                <w:szCs w:val="18"/>
              </w:rPr>
            </w:pPr>
          </w:p>
          <w:p w14:paraId="1BF86F05" w14:textId="768A8B7A" w:rsidR="2D0540DF" w:rsidRPr="00C761C4" w:rsidRDefault="2D0540DF" w:rsidP="2D0540DF">
            <w:pPr>
              <w:pStyle w:val="BodyText4"/>
              <w:spacing w:before="0" w:after="0" w:line="240" w:lineRule="auto"/>
              <w:ind w:left="26" w:firstLine="0"/>
              <w:rPr>
                <w:sz w:val="18"/>
                <w:szCs w:val="18"/>
              </w:rPr>
            </w:pPr>
          </w:p>
          <w:p w14:paraId="2D1A9B33" w14:textId="3A061C44" w:rsidR="2D0540DF" w:rsidRPr="00C761C4" w:rsidRDefault="2D0540DF" w:rsidP="2D0540DF">
            <w:pPr>
              <w:pStyle w:val="BodyText4"/>
              <w:spacing w:before="0" w:after="0" w:line="240" w:lineRule="auto"/>
              <w:ind w:left="26" w:firstLine="0"/>
              <w:rPr>
                <w:sz w:val="18"/>
                <w:szCs w:val="18"/>
              </w:rPr>
            </w:pPr>
          </w:p>
          <w:p w14:paraId="7C20543F" w14:textId="586D1FC9" w:rsidR="2D0540DF" w:rsidRPr="00C761C4" w:rsidRDefault="2D0540DF" w:rsidP="2D0540DF">
            <w:pPr>
              <w:pStyle w:val="BodyText4"/>
              <w:spacing w:before="0" w:after="0" w:line="240" w:lineRule="auto"/>
              <w:ind w:left="26" w:firstLine="0"/>
              <w:rPr>
                <w:sz w:val="18"/>
                <w:szCs w:val="18"/>
              </w:rPr>
            </w:pPr>
          </w:p>
          <w:p w14:paraId="061E5D2D" w14:textId="3158F7BD" w:rsidR="2D0540DF" w:rsidRPr="00C761C4" w:rsidRDefault="2D0540DF" w:rsidP="2D0540DF">
            <w:pPr>
              <w:pStyle w:val="BodyText4"/>
              <w:spacing w:before="0" w:after="0" w:line="240" w:lineRule="auto"/>
              <w:ind w:left="26" w:firstLine="0"/>
              <w:rPr>
                <w:sz w:val="18"/>
                <w:szCs w:val="18"/>
              </w:rPr>
            </w:pPr>
          </w:p>
          <w:p w14:paraId="7F9C8360" w14:textId="0F0C80D9" w:rsidR="2D0540DF" w:rsidRPr="00C761C4" w:rsidRDefault="2D0540DF" w:rsidP="2D0540DF">
            <w:pPr>
              <w:pStyle w:val="BodyText4"/>
              <w:spacing w:before="0" w:after="0" w:line="240" w:lineRule="auto"/>
              <w:ind w:left="26" w:firstLine="0"/>
              <w:rPr>
                <w:sz w:val="18"/>
                <w:szCs w:val="18"/>
              </w:rPr>
            </w:pPr>
          </w:p>
          <w:p w14:paraId="49C692C2" w14:textId="52AAC87A" w:rsidR="2D0540DF" w:rsidRPr="00C761C4" w:rsidRDefault="2D0540DF" w:rsidP="2D0540DF">
            <w:pPr>
              <w:pStyle w:val="BodyText4"/>
              <w:spacing w:before="0" w:after="0" w:line="240" w:lineRule="auto"/>
              <w:ind w:left="26" w:firstLine="0"/>
              <w:rPr>
                <w:sz w:val="18"/>
                <w:szCs w:val="18"/>
              </w:rPr>
            </w:pPr>
          </w:p>
          <w:p w14:paraId="1884E1D1" w14:textId="39847313" w:rsidR="2D0540DF" w:rsidRPr="00C761C4" w:rsidRDefault="2D0540DF" w:rsidP="2D0540DF">
            <w:pPr>
              <w:pStyle w:val="BodyText4"/>
              <w:spacing w:before="0" w:after="0" w:line="240" w:lineRule="auto"/>
              <w:ind w:left="26" w:firstLine="0"/>
              <w:rPr>
                <w:sz w:val="18"/>
                <w:szCs w:val="18"/>
              </w:rPr>
            </w:pPr>
          </w:p>
          <w:p w14:paraId="3C3C0DAB" w14:textId="3FE8B551" w:rsidR="2D0540DF" w:rsidRPr="00C761C4" w:rsidRDefault="2D0540DF" w:rsidP="2D0540DF">
            <w:pPr>
              <w:pStyle w:val="BodyText4"/>
              <w:spacing w:before="0" w:after="0" w:line="240" w:lineRule="auto"/>
              <w:ind w:left="26" w:firstLine="0"/>
              <w:rPr>
                <w:sz w:val="18"/>
                <w:szCs w:val="18"/>
              </w:rPr>
            </w:pPr>
          </w:p>
          <w:p w14:paraId="3237846A" w14:textId="72F46950" w:rsidR="2D0540DF" w:rsidRPr="00C761C4" w:rsidRDefault="2D0540DF" w:rsidP="2D0540DF">
            <w:pPr>
              <w:pStyle w:val="BodyText4"/>
              <w:spacing w:before="0" w:after="0" w:line="240" w:lineRule="auto"/>
              <w:ind w:left="26" w:firstLine="0"/>
              <w:rPr>
                <w:sz w:val="18"/>
                <w:szCs w:val="18"/>
              </w:rPr>
            </w:pPr>
          </w:p>
          <w:p w14:paraId="3A624379" w14:textId="77777777" w:rsidR="005B73CD" w:rsidRPr="00C761C4" w:rsidRDefault="005B73CD" w:rsidP="2F9F8987">
            <w:pPr>
              <w:pStyle w:val="BodyText4"/>
              <w:spacing w:before="0" w:after="0" w:line="240" w:lineRule="auto"/>
              <w:ind w:left="26" w:firstLine="0"/>
              <w:rPr>
                <w:sz w:val="18"/>
                <w:szCs w:val="18"/>
              </w:rPr>
            </w:pPr>
          </w:p>
          <w:p w14:paraId="5B160EE5" w14:textId="77777777" w:rsidR="005B73CD" w:rsidRPr="00C761C4" w:rsidRDefault="005B73CD" w:rsidP="2F9F8987">
            <w:pPr>
              <w:pStyle w:val="BodyText4"/>
              <w:spacing w:before="0" w:after="0" w:line="240" w:lineRule="auto"/>
              <w:ind w:left="26" w:firstLine="0"/>
              <w:rPr>
                <w:sz w:val="18"/>
                <w:szCs w:val="18"/>
              </w:rPr>
            </w:pPr>
          </w:p>
          <w:p w14:paraId="71000AF0" w14:textId="7B99D1DE" w:rsidR="00722883" w:rsidRPr="00C761C4" w:rsidRDefault="00722883" w:rsidP="00722883">
            <w:pPr>
              <w:pStyle w:val="BodyText4"/>
              <w:numPr>
                <w:ilvl w:val="0"/>
                <w:numId w:val="17"/>
              </w:numPr>
              <w:spacing w:before="0" w:after="0" w:line="240" w:lineRule="auto"/>
              <w:rPr>
                <w:sz w:val="18"/>
                <w:szCs w:val="18"/>
              </w:rPr>
            </w:pPr>
            <w:r w:rsidRPr="00C761C4">
              <w:rPr>
                <w:sz w:val="18"/>
                <w:szCs w:val="18"/>
              </w:rPr>
              <w:t>Atskaites punkta Nr.2 kolonna “</w:t>
            </w:r>
            <w:r w:rsidRPr="00C761C4">
              <w:rPr>
                <w:b/>
                <w:bCs/>
                <w:sz w:val="18"/>
                <w:szCs w:val="18"/>
              </w:rPr>
              <w:t>Orientējošs pabeigšanas grafiks</w:t>
            </w:r>
            <w:r w:rsidRPr="00C761C4">
              <w:rPr>
                <w:sz w:val="18"/>
                <w:szCs w:val="18"/>
              </w:rPr>
              <w:t>"</w:t>
            </w:r>
          </w:p>
          <w:p w14:paraId="5C6E5ED4" w14:textId="17B9CEFC" w:rsidR="00722883" w:rsidRPr="00C761C4" w:rsidRDefault="00722883" w:rsidP="00F72538">
            <w:pPr>
              <w:pStyle w:val="BodyText4"/>
              <w:spacing w:before="0" w:after="0" w:line="240" w:lineRule="auto"/>
              <w:ind w:left="383" w:firstLine="0"/>
              <w:rPr>
                <w:sz w:val="18"/>
                <w:szCs w:val="18"/>
              </w:rPr>
            </w:pPr>
            <w:r w:rsidRPr="00C761C4">
              <w:rPr>
                <w:sz w:val="18"/>
                <w:szCs w:val="18"/>
              </w:rPr>
              <w:t>4.cet. 2025.</w:t>
            </w:r>
          </w:p>
          <w:p w14:paraId="505E3938" w14:textId="77777777" w:rsidR="00722883" w:rsidRPr="00C761C4" w:rsidRDefault="00722883" w:rsidP="00F72538">
            <w:pPr>
              <w:pStyle w:val="BodyText4"/>
              <w:spacing w:before="0" w:after="0" w:line="240" w:lineRule="auto"/>
              <w:ind w:left="383" w:firstLine="0"/>
              <w:rPr>
                <w:sz w:val="18"/>
                <w:szCs w:val="18"/>
              </w:rPr>
            </w:pPr>
          </w:p>
          <w:p w14:paraId="4CCF84BB" w14:textId="0E4A77E9" w:rsidR="00631D2F" w:rsidRPr="00C761C4" w:rsidRDefault="2F9F8987" w:rsidP="003B7ABB">
            <w:pPr>
              <w:pStyle w:val="ListParagraph"/>
              <w:numPr>
                <w:ilvl w:val="0"/>
                <w:numId w:val="17"/>
              </w:numPr>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Mērķis Nr.3</w:t>
            </w:r>
          </w:p>
          <w:p w14:paraId="5F141FD7" w14:textId="56E648F0" w:rsidR="00631D2F" w:rsidRPr="00C761C4" w:rsidRDefault="2F9F8987" w:rsidP="2F9F8987">
            <w:pPr>
              <w:pStyle w:val="ListParagraph"/>
              <w:ind w:left="383"/>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Nosaukums: Izveidoto elektrificēto dzelzceļa līniju un modernizēto esošo dzelzceļa līniju garums pasažieru pārvadāšanai</w:t>
            </w:r>
          </w:p>
          <w:p w14:paraId="219CCDB4" w14:textId="476C2C34" w:rsidR="00631D2F" w:rsidRPr="00C761C4" w:rsidRDefault="2F9F8987" w:rsidP="2F9F8987">
            <w:pPr>
              <w:pStyle w:val="ListParagraph"/>
              <w:ind w:left="383"/>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Mērvienība: km</w:t>
            </w:r>
          </w:p>
          <w:p w14:paraId="664DDCF8" w14:textId="09479B54" w:rsidR="00631D2F" w:rsidRPr="00C761C4" w:rsidRDefault="2F9F8987" w:rsidP="2F9F8987">
            <w:pPr>
              <w:pStyle w:val="ListParagraph"/>
              <w:ind w:left="383"/>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lastRenderedPageBreak/>
              <w:t>Bāze: 0</w:t>
            </w:r>
          </w:p>
          <w:p w14:paraId="424D03CF" w14:textId="60245EC3" w:rsidR="00631D2F" w:rsidRPr="00C761C4" w:rsidRDefault="2F9F8987" w:rsidP="2F9F8987">
            <w:pPr>
              <w:pStyle w:val="ListParagraph"/>
              <w:ind w:left="383"/>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Mērķis: 100</w:t>
            </w:r>
          </w:p>
          <w:p w14:paraId="565EF44C" w14:textId="1C08D82F" w:rsidR="00631D2F" w:rsidRPr="00C761C4" w:rsidRDefault="2F9F8987" w:rsidP="2F9F8987">
            <w:pPr>
              <w:pStyle w:val="ListParagraph"/>
              <w:ind w:left="383"/>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Orientējošs pabeigšanas grafiks: 1.cet. 2026</w:t>
            </w:r>
          </w:p>
          <w:p w14:paraId="73EA31D2" w14:textId="47B495CB" w:rsidR="00631D2F" w:rsidRPr="00C761C4" w:rsidRDefault="2F9F8987" w:rsidP="00C761C4">
            <w:pPr>
              <w:pStyle w:val="ListParagraph"/>
              <w:ind w:left="383"/>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Apraksts: Elektrifikācija (kontakttīkla maiņa pārejai uz 25 kV elektrifikācijas sistēmu, elektrificēto līniju kopējā garuma palielināšana) un saistītās darbības (elektrisko sliežu ceļa posmu būvniecība, signalizācijas sistēmu pielāgošana).</w:t>
            </w:r>
          </w:p>
          <w:p w14:paraId="38375B88" w14:textId="6A209BB4" w:rsidR="00631D2F" w:rsidRPr="00C761C4" w:rsidRDefault="00631D2F" w:rsidP="2F9F8987">
            <w:pPr>
              <w:pStyle w:val="ListParagraph"/>
              <w:ind w:left="383"/>
              <w:jc w:val="both"/>
              <w:rPr>
                <w:rFonts w:ascii="Times New Roman" w:eastAsia="Times New Roman" w:hAnsi="Times New Roman" w:cs="Times New Roman"/>
                <w:sz w:val="18"/>
                <w:szCs w:val="18"/>
              </w:rPr>
            </w:pPr>
          </w:p>
          <w:p w14:paraId="7F01212B" w14:textId="66A96C88" w:rsidR="00631D2F" w:rsidRPr="00C761C4" w:rsidRDefault="2F9F8987" w:rsidP="003B7ABB">
            <w:pPr>
              <w:pStyle w:val="ListParagraph"/>
              <w:numPr>
                <w:ilvl w:val="0"/>
                <w:numId w:val="17"/>
              </w:numPr>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 xml:space="preserve">Mērķis Nr.5 Investīcijas elektrotransportā (elektroauto </w:t>
            </w:r>
            <w:proofErr w:type="spellStart"/>
            <w:r w:rsidRPr="00C761C4">
              <w:rPr>
                <w:rFonts w:ascii="Times New Roman" w:eastAsia="Times New Roman" w:hAnsi="Times New Roman" w:cs="Times New Roman"/>
                <w:sz w:val="18"/>
                <w:szCs w:val="18"/>
              </w:rPr>
              <w:t>busi</w:t>
            </w:r>
            <w:proofErr w:type="spellEnd"/>
            <w:r w:rsidRPr="00C761C4">
              <w:rPr>
                <w:rFonts w:ascii="Times New Roman" w:eastAsia="Times New Roman" w:hAnsi="Times New Roman" w:cs="Times New Roman"/>
                <w:sz w:val="18"/>
                <w:szCs w:val="18"/>
              </w:rPr>
              <w:t xml:space="preserve"> un uzlādes stacijas)</w:t>
            </w:r>
          </w:p>
          <w:p w14:paraId="3F3B20D7" w14:textId="13BFE352" w:rsidR="00631D2F" w:rsidRPr="00C761C4" w:rsidRDefault="2F9F8987" w:rsidP="003B7ABB">
            <w:pPr>
              <w:pStyle w:val="ListParagraph"/>
              <w:numPr>
                <w:ilvl w:val="0"/>
                <w:numId w:val="17"/>
              </w:numPr>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 xml:space="preserve">Mērķis Nr.6 </w:t>
            </w:r>
            <w:proofErr w:type="spellStart"/>
            <w:r w:rsidRPr="00C761C4">
              <w:rPr>
                <w:rFonts w:ascii="Times New Roman" w:eastAsia="Times New Roman" w:hAnsi="Times New Roman" w:cs="Times New Roman"/>
                <w:sz w:val="18"/>
                <w:szCs w:val="18"/>
              </w:rPr>
              <w:t>Jaunizbūvētās</w:t>
            </w:r>
            <w:proofErr w:type="spellEnd"/>
            <w:r w:rsidRPr="00C761C4">
              <w:rPr>
                <w:rFonts w:ascii="Times New Roman" w:eastAsia="Times New Roman" w:hAnsi="Times New Roman" w:cs="Times New Roman"/>
                <w:sz w:val="18"/>
                <w:szCs w:val="18"/>
              </w:rPr>
              <w:t xml:space="preserve"> vai pārbūvētās veloinfrastruktūras garums Rīgas pilsētā un Pierīgā (daļa no Rīgas metropoles areāla)</w:t>
            </w:r>
          </w:p>
          <w:p w14:paraId="680EC31A" w14:textId="3620673E" w:rsidR="00631D2F" w:rsidRPr="00C761C4" w:rsidRDefault="30F514D5" w:rsidP="30F514D5">
            <w:pPr>
              <w:pStyle w:val="ListParagraph"/>
              <w:numPr>
                <w:ilvl w:val="0"/>
                <w:numId w:val="17"/>
              </w:numPr>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Atskaites punkts Nr.5a Pabeigti sabiedriskā transporta infrastruktūras projekti</w:t>
            </w:r>
          </w:p>
          <w:p w14:paraId="300C415C" w14:textId="0179DDF9" w:rsidR="00631D2F" w:rsidRPr="00C761C4" w:rsidRDefault="00631D2F" w:rsidP="30F514D5">
            <w:pPr>
              <w:jc w:val="both"/>
              <w:rPr>
                <w:rFonts w:ascii="Times New Roman" w:eastAsia="Times New Roman" w:hAnsi="Times New Roman" w:cs="Times New Roman"/>
                <w:sz w:val="18"/>
                <w:szCs w:val="18"/>
              </w:rPr>
            </w:pPr>
          </w:p>
          <w:p w14:paraId="38F7442F" w14:textId="0179B1BE" w:rsidR="00631D2F" w:rsidRPr="00C761C4" w:rsidRDefault="30F514D5" w:rsidP="00681E11">
            <w:pPr>
              <w:pStyle w:val="ListParagraph"/>
              <w:numPr>
                <w:ilvl w:val="0"/>
                <w:numId w:val="17"/>
              </w:numPr>
              <w:jc w:val="both"/>
              <w:rPr>
                <w:rFonts w:ascii="Times New Roman" w:hAnsi="Times New Roman" w:cs="Times New Roman"/>
                <w:sz w:val="18"/>
                <w:szCs w:val="18"/>
              </w:rPr>
            </w:pPr>
            <w:r w:rsidRPr="00C761C4">
              <w:rPr>
                <w:rFonts w:ascii="Times New Roman" w:hAnsi="Times New Roman" w:cs="Times New Roman"/>
                <w:sz w:val="18"/>
                <w:szCs w:val="18"/>
              </w:rPr>
              <w:t>A</w:t>
            </w:r>
            <w:r w:rsidRPr="00C761C4">
              <w:rPr>
                <w:rFonts w:ascii="Times New Roman" w:eastAsia="Times New Roman" w:hAnsi="Times New Roman" w:cs="Times New Roman"/>
                <w:sz w:val="18"/>
                <w:szCs w:val="18"/>
              </w:rPr>
              <w:t xml:space="preserve">tskaites punkta numurs: 4a </w:t>
            </w:r>
          </w:p>
          <w:p w14:paraId="76F73336" w14:textId="5182F1B6" w:rsidR="00631D2F" w:rsidRPr="00C761C4" w:rsidRDefault="06DC0248" w:rsidP="00681E11">
            <w:pPr>
              <w:pStyle w:val="ListParagraph"/>
              <w:ind w:left="383"/>
              <w:jc w:val="both"/>
              <w:rPr>
                <w:rFonts w:ascii="Times New Roman" w:hAnsi="Times New Roman" w:cs="Times New Roman"/>
                <w:sz w:val="18"/>
                <w:szCs w:val="18"/>
              </w:rPr>
            </w:pPr>
            <w:r w:rsidRPr="00C761C4">
              <w:rPr>
                <w:rFonts w:ascii="Times New Roman" w:eastAsia="Times New Roman" w:hAnsi="Times New Roman" w:cs="Times New Roman"/>
                <w:b/>
                <w:bCs/>
                <w:sz w:val="18"/>
                <w:szCs w:val="18"/>
              </w:rPr>
              <w:t>Atskaites punkta nosaukum</w:t>
            </w:r>
            <w:r w:rsidRPr="00C761C4">
              <w:rPr>
                <w:rFonts w:ascii="Times New Roman" w:eastAsia="Times New Roman" w:hAnsi="Times New Roman" w:cs="Times New Roman"/>
                <w:sz w:val="18"/>
                <w:szCs w:val="18"/>
              </w:rPr>
              <w:t xml:space="preserve">s: Uzlabota Rīgas Centrālā dzelzceļa stacija. </w:t>
            </w:r>
          </w:p>
          <w:p w14:paraId="61AB7D62" w14:textId="08238337" w:rsidR="06DC0248" w:rsidRPr="00C761C4" w:rsidRDefault="06DC0248" w:rsidP="06DC0248">
            <w:pPr>
              <w:pStyle w:val="ListParagraph"/>
              <w:ind w:left="383"/>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Atskaites punkta Nr.4a kolonna “</w:t>
            </w:r>
            <w:r w:rsidRPr="00C761C4">
              <w:rPr>
                <w:rFonts w:ascii="Times New Roman" w:eastAsia="Times New Roman" w:hAnsi="Times New Roman" w:cs="Times New Roman"/>
                <w:b/>
                <w:bCs/>
                <w:sz w:val="18"/>
                <w:szCs w:val="18"/>
              </w:rPr>
              <w:t>Kvalitatīvie rādītāji</w:t>
            </w:r>
            <w:r w:rsidRPr="00C761C4">
              <w:rPr>
                <w:rFonts w:ascii="Times New Roman" w:eastAsia="Times New Roman" w:hAnsi="Times New Roman" w:cs="Times New Roman"/>
                <w:sz w:val="18"/>
                <w:szCs w:val="18"/>
              </w:rPr>
              <w:t>”</w:t>
            </w:r>
          </w:p>
          <w:p w14:paraId="23BAAA13" w14:textId="3465E779" w:rsidR="06DC0248" w:rsidRPr="00C761C4" w:rsidRDefault="06DC0248" w:rsidP="06DC0248">
            <w:pPr>
              <w:pStyle w:val="ListParagraph"/>
              <w:ind w:left="383"/>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Modernizēta Rīgas Centrālā dzelzceļa stacija</w:t>
            </w:r>
          </w:p>
          <w:p w14:paraId="37A16B1B" w14:textId="67B8EA47" w:rsidR="00631D2F" w:rsidRPr="00C761C4" w:rsidRDefault="06DC0248" w:rsidP="30F514D5">
            <w:pPr>
              <w:pStyle w:val="ListParagraph"/>
              <w:ind w:left="383"/>
              <w:jc w:val="both"/>
              <w:rPr>
                <w:rFonts w:ascii="Times New Roman" w:hAnsi="Times New Roman" w:cs="Times New Roman"/>
                <w:sz w:val="18"/>
                <w:szCs w:val="18"/>
              </w:rPr>
            </w:pPr>
            <w:r w:rsidRPr="00C761C4">
              <w:rPr>
                <w:rFonts w:ascii="Times New Roman" w:eastAsia="Times New Roman" w:hAnsi="Times New Roman" w:cs="Times New Roman"/>
                <w:b/>
                <w:bCs/>
                <w:sz w:val="18"/>
                <w:szCs w:val="18"/>
              </w:rPr>
              <w:t>Atskaites punkta apraksts</w:t>
            </w:r>
            <w:r w:rsidRPr="00C761C4">
              <w:rPr>
                <w:rFonts w:ascii="Times New Roman" w:eastAsia="Times New Roman" w:hAnsi="Times New Roman" w:cs="Times New Roman"/>
                <w:sz w:val="18"/>
                <w:szCs w:val="18"/>
              </w:rPr>
              <w:t xml:space="preserve">: Pabeigti būvdarbi Rīgas Centrālās dzelzceļa stacijas dienvidu daļā: jumta ieklāšana, fasāde, apdares darbi, pasažieru pieeja, mehāniskie, elektrības un santehnikas darbi. </w:t>
            </w:r>
          </w:p>
          <w:p w14:paraId="00D4237B" w14:textId="7FB402CB" w:rsidR="00631D2F" w:rsidRPr="00C761C4" w:rsidRDefault="30F514D5" w:rsidP="30F514D5">
            <w:pPr>
              <w:pStyle w:val="ListParagraph"/>
              <w:ind w:left="383"/>
              <w:jc w:val="both"/>
              <w:rPr>
                <w:rFonts w:ascii="Times New Roman" w:hAnsi="Times New Roman" w:cs="Times New Roman"/>
                <w:sz w:val="18"/>
                <w:szCs w:val="18"/>
              </w:rPr>
            </w:pPr>
            <w:r w:rsidRPr="00C761C4">
              <w:rPr>
                <w:rFonts w:ascii="Times New Roman" w:eastAsia="Times New Roman" w:hAnsi="Times New Roman" w:cs="Times New Roman"/>
                <w:sz w:val="18"/>
                <w:szCs w:val="18"/>
              </w:rPr>
              <w:t>Atskaites punkta vērtība: Pabeigti būvdarbi Rīgas Centrālajā dzelzceļa stacijā.</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5BA993F" w14:textId="3807AA04" w:rsidR="2D0540DF" w:rsidRPr="00C761C4" w:rsidRDefault="2D0540DF" w:rsidP="2D0540DF">
            <w:pPr>
              <w:pStyle w:val="ListParagraph"/>
              <w:numPr>
                <w:ilvl w:val="0"/>
                <w:numId w:val="18"/>
              </w:numPr>
              <w:spacing w:after="0" w:line="240" w:lineRule="auto"/>
              <w:jc w:val="both"/>
              <w:rPr>
                <w:rFonts w:ascii="Times New Roman" w:eastAsia="Times New Roman" w:hAnsi="Times New Roman" w:cs="Times New Roman"/>
                <w:b/>
                <w:bCs/>
                <w:color w:val="000000" w:themeColor="text1"/>
                <w:sz w:val="18"/>
                <w:szCs w:val="18"/>
                <w:lang w:bidi="en-US"/>
              </w:rPr>
            </w:pPr>
            <w:r w:rsidRPr="00C761C4">
              <w:rPr>
                <w:rFonts w:ascii="Times New Roman" w:eastAsia="Times New Roman" w:hAnsi="Times New Roman" w:cs="Times New Roman"/>
                <w:color w:val="000000" w:themeColor="text1"/>
                <w:sz w:val="18"/>
                <w:szCs w:val="18"/>
                <w:lang w:bidi="en-US"/>
              </w:rPr>
              <w:lastRenderedPageBreak/>
              <w:t xml:space="preserve">Atskaites punkta Nr.1 un Nr.2 kolonna </w:t>
            </w:r>
            <w:r w:rsidRPr="00C761C4">
              <w:rPr>
                <w:rFonts w:ascii="Times New Roman" w:eastAsia="Times New Roman" w:hAnsi="Times New Roman" w:cs="Times New Roman"/>
                <w:b/>
                <w:bCs/>
                <w:color w:val="000000" w:themeColor="text1"/>
                <w:sz w:val="18"/>
                <w:szCs w:val="18"/>
                <w:lang w:bidi="en-US"/>
              </w:rPr>
              <w:t>“Pasākums (reforma vai investīcija)”</w:t>
            </w:r>
          </w:p>
          <w:p w14:paraId="2FD9F8D2" w14:textId="4341A6DB" w:rsidR="2D0540DF" w:rsidRPr="00C761C4" w:rsidRDefault="2D0540DF" w:rsidP="00C761C4">
            <w:pPr>
              <w:pStyle w:val="ListParagraph"/>
              <w:spacing w:after="0" w:line="240" w:lineRule="auto"/>
              <w:ind w:left="383"/>
              <w:jc w:val="both"/>
              <w:rPr>
                <w:rFonts w:ascii="Times New Roman" w:hAnsi="Times New Roman" w:cs="Times New Roman"/>
                <w:sz w:val="18"/>
                <w:szCs w:val="18"/>
              </w:rPr>
            </w:pPr>
            <w:r w:rsidRPr="00C761C4">
              <w:rPr>
                <w:rFonts w:ascii="Times New Roman" w:eastAsia="Times New Roman" w:hAnsi="Times New Roman" w:cs="Times New Roman"/>
                <w:color w:val="000000" w:themeColor="text1"/>
                <w:sz w:val="18"/>
                <w:szCs w:val="18"/>
              </w:rPr>
              <w:t xml:space="preserve">1.1.1.r. </w:t>
            </w:r>
            <w:r w:rsidRPr="00C761C4">
              <w:rPr>
                <w:rFonts w:ascii="Times New Roman" w:eastAsia="Times New Roman" w:hAnsi="Times New Roman" w:cs="Times New Roman"/>
                <w:b/>
                <w:bCs/>
                <w:color w:val="000000" w:themeColor="text1"/>
                <w:sz w:val="18"/>
                <w:szCs w:val="18"/>
              </w:rPr>
              <w:t>Ilgtspējīga transporta sistēma</w:t>
            </w:r>
          </w:p>
          <w:p w14:paraId="17B059A8" w14:textId="74C19F56" w:rsidR="2D0540DF" w:rsidRPr="00C761C4" w:rsidRDefault="2D0540DF" w:rsidP="2D0540DF">
            <w:pPr>
              <w:pStyle w:val="ListParagraph"/>
              <w:spacing w:after="0" w:line="240" w:lineRule="auto"/>
              <w:ind w:left="383"/>
              <w:jc w:val="both"/>
              <w:rPr>
                <w:rFonts w:ascii="Times New Roman" w:eastAsia="Times New Roman" w:hAnsi="Times New Roman" w:cs="Times New Roman"/>
                <w:b/>
                <w:bCs/>
                <w:color w:val="000000" w:themeColor="text1"/>
                <w:sz w:val="18"/>
                <w:szCs w:val="18"/>
              </w:rPr>
            </w:pPr>
          </w:p>
          <w:p w14:paraId="2F1F2818" w14:textId="6560C410" w:rsidR="2D0540DF" w:rsidRPr="00C761C4" w:rsidRDefault="2D0540DF" w:rsidP="2D0540DF">
            <w:pPr>
              <w:pStyle w:val="ListParagraph"/>
              <w:numPr>
                <w:ilvl w:val="0"/>
                <w:numId w:val="18"/>
              </w:numPr>
              <w:spacing w:after="0" w:line="240" w:lineRule="auto"/>
              <w:jc w:val="both"/>
              <w:rPr>
                <w:rFonts w:ascii="Times New Roman" w:eastAsia="Times New Roman" w:hAnsi="Times New Roman" w:cs="Times New Roman"/>
                <w:color w:val="000000" w:themeColor="text1"/>
                <w:sz w:val="18"/>
                <w:szCs w:val="18"/>
                <w:lang w:bidi="en-US"/>
              </w:rPr>
            </w:pPr>
            <w:r w:rsidRPr="00C761C4">
              <w:rPr>
                <w:rFonts w:ascii="Times New Roman" w:eastAsia="Times New Roman" w:hAnsi="Times New Roman" w:cs="Times New Roman"/>
                <w:color w:val="000000" w:themeColor="text1"/>
                <w:sz w:val="18"/>
                <w:szCs w:val="18"/>
                <w:lang w:bidi="en-US"/>
              </w:rPr>
              <w:t>Atskaites punkta</w:t>
            </w:r>
            <w:r w:rsidRPr="00C761C4">
              <w:rPr>
                <w:rFonts w:ascii="Times New Roman" w:hAnsi="Times New Roman" w:cs="Times New Roman"/>
                <w:sz w:val="18"/>
                <w:szCs w:val="18"/>
              </w:rPr>
              <w:t xml:space="preserve"> </w:t>
            </w:r>
            <w:r w:rsidRPr="00C761C4">
              <w:rPr>
                <w:rFonts w:ascii="Times New Roman" w:hAnsi="Times New Roman" w:cs="Times New Roman"/>
                <w:color w:val="000000" w:themeColor="text1"/>
                <w:sz w:val="18"/>
                <w:szCs w:val="18"/>
                <w:lang w:bidi="en-US"/>
              </w:rPr>
              <w:t>Nr. 2 kolonna “Nosaukums”</w:t>
            </w:r>
          </w:p>
          <w:p w14:paraId="691BB4D0" w14:textId="58D3EC36" w:rsidR="2D0540DF" w:rsidRPr="00C761C4" w:rsidRDefault="2D0540DF" w:rsidP="00C761C4">
            <w:pPr>
              <w:pStyle w:val="ListParagraph"/>
              <w:spacing w:after="0" w:line="240" w:lineRule="auto"/>
              <w:ind w:left="383"/>
              <w:jc w:val="both"/>
              <w:rPr>
                <w:rFonts w:ascii="Times New Roman" w:hAnsi="Times New Roman" w:cs="Times New Roman"/>
                <w:b/>
                <w:bCs/>
                <w:sz w:val="18"/>
                <w:szCs w:val="18"/>
              </w:rPr>
            </w:pPr>
            <w:r w:rsidRPr="00C761C4">
              <w:rPr>
                <w:rFonts w:ascii="Times New Roman" w:eastAsia="Times New Roman" w:hAnsi="Times New Roman" w:cs="Times New Roman"/>
                <w:b/>
                <w:bCs/>
                <w:color w:val="000000" w:themeColor="text1"/>
                <w:sz w:val="18"/>
                <w:szCs w:val="18"/>
              </w:rPr>
              <w:lastRenderedPageBreak/>
              <w:t>Ilgtspējīga sabiedriskā transporta reforma</w:t>
            </w:r>
          </w:p>
          <w:p w14:paraId="4C4BBCD9" w14:textId="2F5A1A1D" w:rsidR="2D0540DF" w:rsidRPr="00C761C4" w:rsidRDefault="2D0540DF" w:rsidP="2D0540DF">
            <w:pPr>
              <w:pStyle w:val="ListParagraph"/>
              <w:spacing w:after="0" w:line="240" w:lineRule="auto"/>
              <w:ind w:left="383"/>
              <w:jc w:val="both"/>
              <w:rPr>
                <w:rFonts w:ascii="Times New Roman" w:eastAsia="Times New Roman" w:hAnsi="Times New Roman" w:cs="Times New Roman"/>
                <w:b/>
                <w:bCs/>
                <w:color w:val="000000" w:themeColor="text1"/>
                <w:sz w:val="18"/>
                <w:szCs w:val="18"/>
              </w:rPr>
            </w:pPr>
          </w:p>
          <w:p w14:paraId="6561E54C" w14:textId="77777777" w:rsidR="00631D2F" w:rsidRPr="00C761C4" w:rsidRDefault="33042808" w:rsidP="00E65C88">
            <w:pPr>
              <w:pStyle w:val="ListParagraph"/>
              <w:numPr>
                <w:ilvl w:val="0"/>
                <w:numId w:val="18"/>
              </w:numPr>
              <w:spacing w:after="0" w:line="240" w:lineRule="auto"/>
              <w:jc w:val="both"/>
              <w:rPr>
                <w:rFonts w:ascii="Times New Roman" w:eastAsia="Times New Roman" w:hAnsi="Times New Roman" w:cs="Times New Roman"/>
                <w:color w:val="000000" w:themeColor="text1"/>
                <w:sz w:val="18"/>
                <w:szCs w:val="18"/>
                <w:lang w:bidi="en-US"/>
              </w:rPr>
            </w:pPr>
            <w:r w:rsidRPr="00C761C4">
              <w:rPr>
                <w:rFonts w:ascii="Times New Roman" w:eastAsia="Times New Roman" w:hAnsi="Times New Roman" w:cs="Times New Roman"/>
                <w:color w:val="000000" w:themeColor="text1"/>
                <w:sz w:val="18"/>
                <w:szCs w:val="18"/>
                <w:lang w:bidi="en-US"/>
              </w:rPr>
              <w:t xml:space="preserve">Atskaites punkta Nr.2 kolonna </w:t>
            </w:r>
            <w:r w:rsidRPr="00C761C4">
              <w:rPr>
                <w:rFonts w:ascii="Times New Roman" w:eastAsia="Times New Roman" w:hAnsi="Times New Roman" w:cs="Times New Roman"/>
                <w:b/>
                <w:bCs/>
                <w:color w:val="000000" w:themeColor="text1"/>
                <w:sz w:val="18"/>
                <w:szCs w:val="18"/>
                <w:lang w:bidi="en-US"/>
              </w:rPr>
              <w:t>“Kvalitatīvie rādītāji”:</w:t>
            </w:r>
          </w:p>
          <w:p w14:paraId="77A6769D" w14:textId="09F28BA2" w:rsidR="00631D2F" w:rsidRPr="00C761C4" w:rsidRDefault="229D8C1B" w:rsidP="00681E11">
            <w:pPr>
              <w:pStyle w:val="BodyText4"/>
              <w:spacing w:before="0" w:after="0" w:line="240" w:lineRule="auto"/>
              <w:ind w:left="26"/>
              <w:rPr>
                <w:sz w:val="18"/>
                <w:szCs w:val="18"/>
              </w:rPr>
            </w:pPr>
            <w:r w:rsidRPr="00C761C4">
              <w:rPr>
                <w:color w:val="000000"/>
                <w:sz w:val="18"/>
                <w:szCs w:val="18"/>
                <w:shd w:val="clear" w:color="auto" w:fill="FFFFFF"/>
                <w:lang w:eastAsia="lv-LV" w:bidi="lv-LV"/>
              </w:rPr>
              <w:t xml:space="preserve">Viena </w:t>
            </w:r>
            <w:r w:rsidR="2D0540DF" w:rsidRPr="00C761C4">
              <w:rPr>
                <w:sz w:val="18"/>
                <w:szCs w:val="18"/>
              </w:rPr>
              <w:t xml:space="preserve"> </w:t>
            </w:r>
            <w:r w:rsidR="2D0540DF" w:rsidRPr="00C761C4">
              <w:rPr>
                <w:b/>
                <w:bCs/>
                <w:sz w:val="18"/>
                <w:szCs w:val="18"/>
              </w:rPr>
              <w:t>Īstenotie pasākumi</w:t>
            </w:r>
          </w:p>
          <w:p w14:paraId="19430BCA" w14:textId="37668C34" w:rsidR="2D0540DF" w:rsidRPr="00C761C4" w:rsidRDefault="2D0540DF" w:rsidP="2D0540DF">
            <w:pPr>
              <w:pStyle w:val="BodyText4"/>
              <w:spacing w:before="0" w:after="0" w:line="240" w:lineRule="auto"/>
              <w:ind w:left="26"/>
              <w:rPr>
                <w:b/>
                <w:bCs/>
                <w:sz w:val="18"/>
                <w:szCs w:val="18"/>
              </w:rPr>
            </w:pPr>
          </w:p>
          <w:p w14:paraId="482160D1" w14:textId="77777777" w:rsidR="00631D2F" w:rsidRPr="00C761C4" w:rsidRDefault="00631D2F" w:rsidP="00B077C8">
            <w:pPr>
              <w:jc w:val="both"/>
              <w:rPr>
                <w:rFonts w:ascii="Times New Roman" w:eastAsia="Times New Roman" w:hAnsi="Times New Roman" w:cs="Times New Roman"/>
                <w:color w:val="auto"/>
                <w:sz w:val="18"/>
                <w:szCs w:val="18"/>
                <w:lang w:val="en-US"/>
              </w:rPr>
            </w:pPr>
          </w:p>
          <w:p w14:paraId="438C0E76" w14:textId="77777777" w:rsidR="00631D2F" w:rsidRPr="00C761C4" w:rsidRDefault="00631D2F" w:rsidP="00B077C8">
            <w:pPr>
              <w:jc w:val="both"/>
              <w:rPr>
                <w:rFonts w:ascii="Times New Roman" w:eastAsia="Times New Roman" w:hAnsi="Times New Roman" w:cs="Times New Roman"/>
                <w:color w:val="auto"/>
                <w:sz w:val="18"/>
                <w:szCs w:val="18"/>
              </w:rPr>
            </w:pPr>
          </w:p>
          <w:p w14:paraId="6F13AB37" w14:textId="77777777" w:rsidR="00631D2F" w:rsidRPr="00C761C4" w:rsidRDefault="2F9F8987" w:rsidP="00E65C88">
            <w:pPr>
              <w:pStyle w:val="BodyText4"/>
              <w:numPr>
                <w:ilvl w:val="0"/>
                <w:numId w:val="18"/>
              </w:numPr>
              <w:spacing w:before="0" w:after="0" w:line="240" w:lineRule="auto"/>
              <w:rPr>
                <w:sz w:val="18"/>
                <w:szCs w:val="18"/>
              </w:rPr>
            </w:pPr>
            <w:r w:rsidRPr="00C761C4">
              <w:rPr>
                <w:sz w:val="18"/>
                <w:szCs w:val="18"/>
              </w:rPr>
              <w:t>Atskaites punkta Nr.2 kolonna “</w:t>
            </w:r>
            <w:r w:rsidRPr="00C761C4">
              <w:rPr>
                <w:b/>
                <w:bCs/>
                <w:sz w:val="18"/>
                <w:szCs w:val="18"/>
              </w:rPr>
              <w:t xml:space="preserve">Katra atskaites punkta un </w:t>
            </w:r>
            <w:proofErr w:type="spellStart"/>
            <w:r w:rsidRPr="00C761C4">
              <w:rPr>
                <w:b/>
                <w:bCs/>
                <w:sz w:val="18"/>
                <w:szCs w:val="18"/>
              </w:rPr>
              <w:t>mērķrādītāja</w:t>
            </w:r>
            <w:proofErr w:type="spellEnd"/>
            <w:r w:rsidRPr="00C761C4">
              <w:rPr>
                <w:b/>
                <w:bCs/>
                <w:sz w:val="18"/>
                <w:szCs w:val="18"/>
              </w:rPr>
              <w:t xml:space="preserve"> apraksts</w:t>
            </w:r>
            <w:r w:rsidRPr="00C761C4">
              <w:rPr>
                <w:sz w:val="18"/>
                <w:szCs w:val="18"/>
              </w:rPr>
              <w:t>”</w:t>
            </w:r>
          </w:p>
          <w:p w14:paraId="5934DAE0" w14:textId="05267598" w:rsidR="00631D2F" w:rsidRPr="00C761C4" w:rsidRDefault="2D0540DF" w:rsidP="00C761C4">
            <w:pPr>
              <w:pStyle w:val="BodyText4"/>
              <w:numPr>
                <w:ilvl w:val="0"/>
                <w:numId w:val="1"/>
              </w:numPr>
              <w:spacing w:before="0" w:after="0" w:line="240" w:lineRule="auto"/>
              <w:rPr>
                <w:sz w:val="18"/>
                <w:szCs w:val="18"/>
              </w:rPr>
            </w:pPr>
            <w:r w:rsidRPr="00C761C4">
              <w:rPr>
                <w:color w:val="auto"/>
                <w:sz w:val="18"/>
                <w:szCs w:val="18"/>
              </w:rPr>
              <w:t>T</w:t>
            </w:r>
            <w:r w:rsidRPr="00C761C4">
              <w:rPr>
                <w:rFonts w:eastAsiaTheme="minorEastAsia"/>
                <w:sz w:val="18"/>
                <w:szCs w:val="18"/>
              </w:rPr>
              <w:t>iks īstenoti šādi pasākumi:</w:t>
            </w:r>
          </w:p>
          <w:p w14:paraId="4F9F1A4E" w14:textId="6FEF6F87" w:rsidR="00631D2F" w:rsidRPr="00C761C4" w:rsidRDefault="2D0540DF" w:rsidP="00C761C4">
            <w:pPr>
              <w:pStyle w:val="ListParagraph"/>
              <w:numPr>
                <w:ilvl w:val="0"/>
                <w:numId w:val="1"/>
              </w:numPr>
              <w:spacing w:after="0" w:line="240" w:lineRule="auto"/>
              <w:ind w:right="145"/>
              <w:jc w:val="both"/>
              <w:rPr>
                <w:rFonts w:ascii="Times New Roman" w:eastAsia="Times New Roman" w:hAnsi="Times New Roman" w:cs="Times New Roman"/>
                <w:color w:val="000000" w:themeColor="text1"/>
                <w:sz w:val="18"/>
                <w:szCs w:val="18"/>
              </w:rPr>
            </w:pPr>
            <w:r w:rsidRPr="00C761C4">
              <w:rPr>
                <w:rFonts w:ascii="Times New Roman" w:hAnsi="Times New Roman" w:cs="Times New Roman"/>
                <w:color w:val="000000" w:themeColor="text1"/>
                <w:sz w:val="18"/>
                <w:szCs w:val="18"/>
                <w:lang w:bidi="en-US"/>
              </w:rPr>
              <w:t>Valsts transporta maršrutu tīkla pārskata apstiprināšana;</w:t>
            </w:r>
          </w:p>
          <w:p w14:paraId="4238CE8E" w14:textId="125307F3" w:rsidR="00631D2F" w:rsidRPr="00C761C4" w:rsidRDefault="2D0540DF" w:rsidP="00C761C4">
            <w:pPr>
              <w:pStyle w:val="ListParagraph"/>
              <w:numPr>
                <w:ilvl w:val="0"/>
                <w:numId w:val="1"/>
              </w:numPr>
              <w:spacing w:after="0" w:line="240" w:lineRule="auto"/>
              <w:ind w:right="145"/>
              <w:jc w:val="both"/>
              <w:rPr>
                <w:rFonts w:ascii="Times New Roman" w:eastAsia="Times New Roman" w:hAnsi="Times New Roman" w:cs="Times New Roman"/>
                <w:color w:val="000000" w:themeColor="text1"/>
                <w:sz w:val="18"/>
                <w:szCs w:val="18"/>
              </w:rPr>
            </w:pPr>
            <w:r w:rsidRPr="00C761C4">
              <w:rPr>
                <w:rFonts w:ascii="Times New Roman" w:hAnsi="Times New Roman" w:cs="Times New Roman"/>
                <w:color w:val="000000" w:themeColor="text1"/>
                <w:sz w:val="18"/>
                <w:szCs w:val="18"/>
                <w:lang w:bidi="en-US"/>
              </w:rPr>
              <w:t xml:space="preserve"> Vienotas atlaižu politikas stāšanās spēkā sabiedriskajam transportam valsts līmenī;</w:t>
            </w:r>
          </w:p>
          <w:p w14:paraId="5D40F26D" w14:textId="385B3360" w:rsidR="00631D2F" w:rsidRPr="00C761C4" w:rsidRDefault="2D0540DF" w:rsidP="00C761C4">
            <w:pPr>
              <w:pStyle w:val="ListParagraph"/>
              <w:numPr>
                <w:ilvl w:val="0"/>
                <w:numId w:val="1"/>
              </w:numPr>
              <w:spacing w:after="0"/>
              <w:ind w:right="145"/>
              <w:jc w:val="both"/>
              <w:rPr>
                <w:rFonts w:ascii="Times New Roman" w:eastAsia="Times New Roman" w:hAnsi="Times New Roman" w:cs="Times New Roman"/>
                <w:color w:val="000000" w:themeColor="text1"/>
                <w:sz w:val="18"/>
                <w:szCs w:val="18"/>
              </w:rPr>
            </w:pPr>
            <w:r w:rsidRPr="00C761C4">
              <w:rPr>
                <w:rFonts w:ascii="Times New Roman" w:eastAsia="Times New Roman" w:hAnsi="Times New Roman" w:cs="Times New Roman"/>
                <w:color w:val="000000" w:themeColor="text1"/>
                <w:sz w:val="18"/>
                <w:szCs w:val="18"/>
                <w:lang w:bidi="en-US"/>
              </w:rPr>
              <w:t xml:space="preserve"> Saskaņota reģionālo autobusu un vilcienu maršrutu kustības saraksta stāšanās spēkā Rīgas metropoles areālā, tostarp vienots tarifs un vienota sabiedriskā transporta biļešu sistēma;</w:t>
            </w:r>
          </w:p>
          <w:p w14:paraId="609C61D4" w14:textId="7DF781CC" w:rsidR="00631D2F" w:rsidRPr="00C761C4" w:rsidRDefault="2D0540DF" w:rsidP="00C761C4">
            <w:pPr>
              <w:pStyle w:val="ListParagraph"/>
              <w:numPr>
                <w:ilvl w:val="0"/>
                <w:numId w:val="1"/>
              </w:numPr>
              <w:spacing w:after="0"/>
              <w:ind w:right="145"/>
              <w:jc w:val="both"/>
              <w:rPr>
                <w:rFonts w:ascii="Times New Roman" w:eastAsia="Times New Roman" w:hAnsi="Times New Roman" w:cs="Times New Roman"/>
                <w:sz w:val="18"/>
                <w:szCs w:val="18"/>
              </w:rPr>
            </w:pPr>
            <w:r w:rsidRPr="00C761C4">
              <w:rPr>
                <w:rFonts w:ascii="Times New Roman" w:eastAsia="Times New Roman" w:hAnsi="Times New Roman" w:cs="Times New Roman"/>
                <w:color w:val="000000" w:themeColor="text1"/>
                <w:sz w:val="18"/>
                <w:szCs w:val="18"/>
                <w:lang w:bidi="en-US"/>
              </w:rPr>
              <w:t xml:space="preserve"> Pilsētas sabiedriskā transporta un vilcienu vienotas biļetes pilotprojekta ieviešana  Rīgas pašvaldībā. </w:t>
            </w:r>
          </w:p>
          <w:p w14:paraId="67D5206B" w14:textId="27C8D309" w:rsidR="005B73CD" w:rsidRPr="00C761C4" w:rsidRDefault="005B73CD" w:rsidP="005B73CD">
            <w:pPr>
              <w:pStyle w:val="BodyText4"/>
              <w:spacing w:before="0" w:after="0" w:line="240" w:lineRule="auto"/>
              <w:ind w:left="23" w:firstLine="0"/>
              <w:rPr>
                <w:sz w:val="18"/>
                <w:szCs w:val="18"/>
              </w:rPr>
            </w:pPr>
          </w:p>
          <w:p w14:paraId="6A61DDCD" w14:textId="77777777" w:rsidR="00631D2F" w:rsidRPr="00C761C4" w:rsidRDefault="00631D2F" w:rsidP="2F9F8987">
            <w:pPr>
              <w:pStyle w:val="BodyText4"/>
              <w:spacing w:before="0" w:after="0" w:line="240" w:lineRule="auto"/>
              <w:ind w:left="23" w:firstLine="0"/>
              <w:rPr>
                <w:sz w:val="18"/>
                <w:szCs w:val="18"/>
              </w:rPr>
            </w:pPr>
          </w:p>
          <w:p w14:paraId="61A755D9" w14:textId="77777777" w:rsidR="00722883" w:rsidRPr="00C761C4" w:rsidRDefault="00722883" w:rsidP="00E65C88">
            <w:pPr>
              <w:pStyle w:val="ListParagraph"/>
              <w:numPr>
                <w:ilvl w:val="0"/>
                <w:numId w:val="18"/>
              </w:numPr>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Atskaites punkta Nr.2 kolonna “</w:t>
            </w:r>
            <w:r w:rsidRPr="00C761C4">
              <w:rPr>
                <w:rFonts w:ascii="Times New Roman" w:eastAsia="Times New Roman" w:hAnsi="Times New Roman" w:cs="Times New Roman"/>
                <w:b/>
                <w:bCs/>
                <w:sz w:val="18"/>
                <w:szCs w:val="18"/>
              </w:rPr>
              <w:t>Orientējošs pabeigšanas grafiks</w:t>
            </w:r>
            <w:r w:rsidRPr="00C761C4">
              <w:rPr>
                <w:rFonts w:ascii="Times New Roman" w:eastAsia="Times New Roman" w:hAnsi="Times New Roman" w:cs="Times New Roman"/>
                <w:sz w:val="18"/>
                <w:szCs w:val="18"/>
              </w:rPr>
              <w:t>"</w:t>
            </w:r>
          </w:p>
          <w:p w14:paraId="4B3C1498" w14:textId="2A1B7D52" w:rsidR="00722883" w:rsidRPr="00C761C4" w:rsidRDefault="00722883" w:rsidP="00F72538">
            <w:pPr>
              <w:pStyle w:val="ListParagraph"/>
              <w:ind w:left="383"/>
              <w:jc w:val="both"/>
              <w:rPr>
                <w:rFonts w:ascii="Times New Roman" w:eastAsia="Times New Roman" w:hAnsi="Times New Roman" w:cs="Times New Roman"/>
                <w:sz w:val="18"/>
                <w:szCs w:val="18"/>
              </w:rPr>
            </w:pPr>
            <w:r w:rsidRPr="00C761C4">
              <w:rPr>
                <w:rFonts w:ascii="Times New Roman" w:eastAsia="Times New Roman" w:hAnsi="Times New Roman" w:cs="Times New Roman"/>
                <w:b/>
                <w:bCs/>
                <w:sz w:val="18"/>
                <w:szCs w:val="18"/>
              </w:rPr>
              <w:t>3.cet. 2026</w:t>
            </w:r>
            <w:r w:rsidRPr="00C761C4">
              <w:rPr>
                <w:rFonts w:ascii="Times New Roman" w:eastAsia="Times New Roman" w:hAnsi="Times New Roman" w:cs="Times New Roman"/>
                <w:sz w:val="18"/>
                <w:szCs w:val="18"/>
              </w:rPr>
              <w:t>.</w:t>
            </w:r>
          </w:p>
          <w:p w14:paraId="3AE17912" w14:textId="77777777" w:rsidR="00722883" w:rsidRPr="00C761C4" w:rsidRDefault="00722883" w:rsidP="00F72538">
            <w:pPr>
              <w:pStyle w:val="ListParagraph"/>
              <w:ind w:left="383"/>
              <w:jc w:val="both"/>
              <w:rPr>
                <w:rFonts w:ascii="Times New Roman" w:eastAsia="Times New Roman" w:hAnsi="Times New Roman" w:cs="Times New Roman"/>
                <w:sz w:val="18"/>
                <w:szCs w:val="18"/>
              </w:rPr>
            </w:pPr>
          </w:p>
          <w:p w14:paraId="0F7B51B5" w14:textId="74A36187" w:rsidR="00631D2F" w:rsidRPr="00C761C4" w:rsidRDefault="2F9F8987" w:rsidP="00E65C88">
            <w:pPr>
              <w:pStyle w:val="ListParagraph"/>
              <w:numPr>
                <w:ilvl w:val="0"/>
                <w:numId w:val="18"/>
              </w:numPr>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Atskaites punkts Nr.3</w:t>
            </w:r>
          </w:p>
          <w:p w14:paraId="2EDDDF63" w14:textId="739175FB" w:rsidR="00631D2F" w:rsidRPr="00C761C4" w:rsidRDefault="2D0540DF" w:rsidP="1FA32C3D">
            <w:pPr>
              <w:pStyle w:val="ListParagraph"/>
              <w:ind w:left="383"/>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Nosaukums: Transporta projekti</w:t>
            </w:r>
          </w:p>
          <w:p w14:paraId="6BDA6397" w14:textId="6AE3C2F2" w:rsidR="00631D2F" w:rsidRPr="00C761C4" w:rsidRDefault="2D0540DF" w:rsidP="1FA32C3D">
            <w:pPr>
              <w:pStyle w:val="ListParagraph"/>
              <w:ind w:left="383"/>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Kvalitatīvais rādītājs: Īstenotie transporta projekti.</w:t>
            </w:r>
          </w:p>
          <w:p w14:paraId="78DFA70A" w14:textId="68A26088" w:rsidR="00631D2F" w:rsidRPr="00C761C4" w:rsidRDefault="2F9F8987" w:rsidP="1FA32C3D">
            <w:pPr>
              <w:pStyle w:val="ListParagraph"/>
              <w:ind w:left="383"/>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Mērvienība: N/A</w:t>
            </w:r>
          </w:p>
          <w:p w14:paraId="1E908E29" w14:textId="213FCE66" w:rsidR="00631D2F" w:rsidRPr="00C761C4" w:rsidRDefault="2F9F8987" w:rsidP="1FA32C3D">
            <w:pPr>
              <w:pStyle w:val="ListParagraph"/>
              <w:ind w:left="383"/>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Bāze: N/A</w:t>
            </w:r>
          </w:p>
          <w:p w14:paraId="13E5F203" w14:textId="259528F2" w:rsidR="00631D2F" w:rsidRPr="00C761C4" w:rsidRDefault="2F9F8987" w:rsidP="1FA32C3D">
            <w:pPr>
              <w:pStyle w:val="ListParagraph"/>
              <w:ind w:left="383"/>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Mērķis: N/A</w:t>
            </w:r>
          </w:p>
          <w:p w14:paraId="2427FEAE" w14:textId="5695B977" w:rsidR="00631D2F" w:rsidRPr="00C761C4" w:rsidRDefault="2F9F8987" w:rsidP="2F9F8987">
            <w:pPr>
              <w:pStyle w:val="ListParagraph"/>
              <w:ind w:left="383"/>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Orientējošs pabeigšanas grafiks: 3.cet. 2026</w:t>
            </w:r>
          </w:p>
          <w:p w14:paraId="6007A571" w14:textId="7101892C" w:rsidR="00631D2F" w:rsidRPr="00C761C4" w:rsidRDefault="2D0540DF" w:rsidP="2D0540DF">
            <w:pPr>
              <w:pStyle w:val="ListParagraph"/>
              <w:ind w:left="383"/>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Apraksts:  Šādu transporta projektu būvdarbu veikšana un/vai to piegāde:</w:t>
            </w:r>
          </w:p>
          <w:p w14:paraId="75D786C4" w14:textId="3E8A11AB" w:rsidR="00631D2F" w:rsidRPr="00C761C4" w:rsidRDefault="00631D2F" w:rsidP="25DDCA0E">
            <w:pPr>
              <w:pStyle w:val="ListParagraph"/>
              <w:ind w:left="383"/>
              <w:jc w:val="both"/>
              <w:rPr>
                <w:rFonts w:ascii="Times New Roman" w:eastAsia="Times New Roman" w:hAnsi="Times New Roman" w:cs="Times New Roman"/>
                <w:sz w:val="18"/>
                <w:szCs w:val="18"/>
              </w:rPr>
            </w:pPr>
          </w:p>
          <w:p w14:paraId="7E53F381" w14:textId="2DB19EC5" w:rsidR="00631D2F" w:rsidRPr="00C761C4" w:rsidRDefault="2D0540DF" w:rsidP="43F38B43">
            <w:pPr>
              <w:pStyle w:val="ListParagraph"/>
              <w:numPr>
                <w:ilvl w:val="0"/>
                <w:numId w:val="18"/>
              </w:numPr>
              <w:jc w:val="both"/>
              <w:rPr>
                <w:rFonts w:ascii="Times New Roman" w:eastAsia="Times New Roman" w:hAnsi="Times New Roman" w:cs="Times New Roman"/>
                <w:color w:val="000000" w:themeColor="text1"/>
                <w:sz w:val="18"/>
                <w:szCs w:val="18"/>
              </w:rPr>
            </w:pPr>
            <w:r w:rsidRPr="00C761C4">
              <w:rPr>
                <w:rFonts w:ascii="Times New Roman" w:eastAsia="Times New Roman" w:hAnsi="Times New Roman" w:cs="Times New Roman"/>
                <w:sz w:val="18"/>
                <w:szCs w:val="18"/>
              </w:rPr>
              <w:t>100 km elektrificētu dzelzceļa līniju un modernizētas dzelzceļa infrastruktūras</w:t>
            </w:r>
            <w:r w:rsidRPr="00C761C4">
              <w:rPr>
                <w:rFonts w:ascii="Times New Roman" w:eastAsia="Times New Roman" w:hAnsi="Times New Roman" w:cs="Times New Roman"/>
                <w:sz w:val="18"/>
                <w:szCs w:val="18"/>
                <w:u w:val="single"/>
              </w:rPr>
              <w:t>;</w:t>
            </w:r>
          </w:p>
          <w:p w14:paraId="65F31669" w14:textId="26462C5A" w:rsidR="00631D2F" w:rsidRPr="00C761C4" w:rsidRDefault="2F9F8987" w:rsidP="00E65C88">
            <w:pPr>
              <w:pStyle w:val="ListParagraph"/>
              <w:numPr>
                <w:ilvl w:val="0"/>
                <w:numId w:val="18"/>
              </w:numPr>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 xml:space="preserve">17 </w:t>
            </w:r>
            <w:proofErr w:type="spellStart"/>
            <w:r w:rsidRPr="00C761C4">
              <w:rPr>
                <w:rFonts w:ascii="Times New Roman" w:eastAsia="Times New Roman" w:hAnsi="Times New Roman" w:cs="Times New Roman"/>
                <w:sz w:val="18"/>
                <w:szCs w:val="18"/>
              </w:rPr>
              <w:t>elektroautobusi</w:t>
            </w:r>
            <w:proofErr w:type="spellEnd"/>
            <w:r w:rsidRPr="00C761C4">
              <w:rPr>
                <w:rFonts w:ascii="Times New Roman" w:eastAsia="Times New Roman" w:hAnsi="Times New Roman" w:cs="Times New Roman"/>
                <w:sz w:val="18"/>
                <w:szCs w:val="18"/>
              </w:rPr>
              <w:t>;</w:t>
            </w:r>
          </w:p>
          <w:p w14:paraId="3C45E956" w14:textId="66776A2F" w:rsidR="00631D2F" w:rsidRPr="00C761C4" w:rsidRDefault="2F9F8987" w:rsidP="00E65C88">
            <w:pPr>
              <w:pStyle w:val="ListParagraph"/>
              <w:numPr>
                <w:ilvl w:val="0"/>
                <w:numId w:val="18"/>
              </w:numPr>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7 autobusu uzlādes stacijas;</w:t>
            </w:r>
          </w:p>
          <w:p w14:paraId="04ABF9D4" w14:textId="79F3566D" w:rsidR="00631D2F" w:rsidRPr="00C761C4" w:rsidRDefault="2F9F8987" w:rsidP="00E65C88">
            <w:pPr>
              <w:pStyle w:val="ListParagraph"/>
              <w:numPr>
                <w:ilvl w:val="0"/>
                <w:numId w:val="18"/>
              </w:numPr>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viens sabiedriskā transporta mezgls;</w:t>
            </w:r>
          </w:p>
          <w:p w14:paraId="38D7945B" w14:textId="3A47DDE1" w:rsidR="00631D2F" w:rsidRPr="00C761C4" w:rsidRDefault="2F9F8987" w:rsidP="00E65C88">
            <w:pPr>
              <w:pStyle w:val="ListParagraph"/>
              <w:numPr>
                <w:ilvl w:val="0"/>
                <w:numId w:val="18"/>
              </w:numPr>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astoņi mobilitātes punkti;</w:t>
            </w:r>
          </w:p>
          <w:p w14:paraId="2CABA949" w14:textId="2B55DD6F" w:rsidR="00631D2F" w:rsidRPr="00C761C4" w:rsidRDefault="2F9F8987" w:rsidP="00E65C88">
            <w:pPr>
              <w:pStyle w:val="ListParagraph"/>
              <w:numPr>
                <w:ilvl w:val="0"/>
                <w:numId w:val="18"/>
              </w:numPr>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2,2 km tramvaja līnija;</w:t>
            </w:r>
          </w:p>
          <w:p w14:paraId="2754C04C" w14:textId="6FB4797A" w:rsidR="00631D2F" w:rsidRPr="00C761C4" w:rsidRDefault="2F9F8987" w:rsidP="00E65C88">
            <w:pPr>
              <w:pStyle w:val="ListParagraph"/>
              <w:numPr>
                <w:ilvl w:val="0"/>
                <w:numId w:val="18"/>
              </w:numPr>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0,3 km trolejbusa līnija;</w:t>
            </w:r>
          </w:p>
          <w:p w14:paraId="37DCDF00" w14:textId="607A87DE" w:rsidR="00631D2F" w:rsidRPr="00C761C4" w:rsidRDefault="2F9F8987" w:rsidP="00E65C88">
            <w:pPr>
              <w:pStyle w:val="ListParagraph"/>
              <w:numPr>
                <w:ilvl w:val="0"/>
                <w:numId w:val="18"/>
              </w:numPr>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lastRenderedPageBreak/>
              <w:t xml:space="preserve">52 km </w:t>
            </w:r>
            <w:proofErr w:type="spellStart"/>
            <w:r w:rsidRPr="00C761C4">
              <w:rPr>
                <w:rFonts w:ascii="Times New Roman" w:eastAsia="Times New Roman" w:hAnsi="Times New Roman" w:cs="Times New Roman"/>
                <w:sz w:val="18"/>
                <w:szCs w:val="18"/>
              </w:rPr>
              <w:t>jaunizbūvētās</w:t>
            </w:r>
            <w:proofErr w:type="spellEnd"/>
            <w:r w:rsidRPr="00C761C4">
              <w:rPr>
                <w:rFonts w:ascii="Times New Roman" w:eastAsia="Times New Roman" w:hAnsi="Times New Roman" w:cs="Times New Roman"/>
                <w:sz w:val="18"/>
                <w:szCs w:val="18"/>
              </w:rPr>
              <w:t xml:space="preserve"> vai pārbūvētās veloinfrastruktūras Rīgā un Pierīgā</w:t>
            </w:r>
          </w:p>
          <w:p w14:paraId="628DCA38" w14:textId="719E9359" w:rsidR="00631D2F" w:rsidRPr="00C761C4" w:rsidRDefault="00631D2F" w:rsidP="33042808">
            <w:pPr>
              <w:pStyle w:val="ListParagraph"/>
              <w:ind w:left="743"/>
              <w:jc w:val="both"/>
              <w:rPr>
                <w:rFonts w:ascii="Times New Roman" w:eastAsia="Times New Roman" w:hAnsi="Times New Roman" w:cs="Times New Roman"/>
                <w:sz w:val="18"/>
                <w:szCs w:val="18"/>
              </w:rPr>
            </w:pPr>
          </w:p>
          <w:p w14:paraId="362CE1C1" w14:textId="2B79114B" w:rsidR="00631D2F" w:rsidRPr="00C761C4" w:rsidRDefault="2F9F8987" w:rsidP="00E65C88">
            <w:pPr>
              <w:pStyle w:val="ListParagraph"/>
              <w:numPr>
                <w:ilvl w:val="0"/>
                <w:numId w:val="18"/>
              </w:numPr>
              <w:jc w:val="both"/>
              <w:rPr>
                <w:rFonts w:ascii="Times New Roman" w:eastAsia="Times New Roman" w:hAnsi="Times New Roman" w:cs="Times New Roman"/>
                <w:color w:val="000000" w:themeColor="text1"/>
                <w:sz w:val="18"/>
                <w:szCs w:val="18"/>
              </w:rPr>
            </w:pPr>
            <w:r w:rsidRPr="00C761C4">
              <w:rPr>
                <w:rFonts w:ascii="Times New Roman" w:eastAsia="Times New Roman" w:hAnsi="Times New Roman" w:cs="Times New Roman"/>
                <w:color w:val="000000" w:themeColor="text1"/>
                <w:sz w:val="18"/>
                <w:szCs w:val="18"/>
              </w:rPr>
              <w:t>Mērķis Nr.5 svītrots (iekļauts apvienotajā atskaites punktā Nr.3)</w:t>
            </w:r>
          </w:p>
          <w:p w14:paraId="289D515D" w14:textId="1F1E6B41" w:rsidR="00631D2F" w:rsidRPr="00C761C4" w:rsidRDefault="2F9F8987" w:rsidP="00F72538">
            <w:pPr>
              <w:pStyle w:val="ListParagraph"/>
              <w:numPr>
                <w:ilvl w:val="0"/>
                <w:numId w:val="18"/>
              </w:numPr>
              <w:spacing w:after="0"/>
              <w:jc w:val="both"/>
              <w:rPr>
                <w:rFonts w:ascii="Times New Roman" w:eastAsia="Times New Roman" w:hAnsi="Times New Roman" w:cs="Times New Roman"/>
                <w:color w:val="000000" w:themeColor="text1"/>
                <w:sz w:val="18"/>
                <w:szCs w:val="18"/>
              </w:rPr>
            </w:pPr>
            <w:r w:rsidRPr="00C761C4">
              <w:rPr>
                <w:rFonts w:ascii="Times New Roman" w:eastAsia="Times New Roman" w:hAnsi="Times New Roman" w:cs="Times New Roman"/>
                <w:color w:val="000000" w:themeColor="text1"/>
                <w:sz w:val="18"/>
                <w:szCs w:val="18"/>
              </w:rPr>
              <w:t>Mērķis Nr.6 svītrots (iekļauts apvienotajā atskaites punktā Nr.3)</w:t>
            </w:r>
          </w:p>
          <w:p w14:paraId="5430CE1A" w14:textId="68D7E515" w:rsidR="4F5A5A6C" w:rsidRPr="00C761C4" w:rsidRDefault="4F5A5A6C" w:rsidP="4F5A5A6C">
            <w:pPr>
              <w:pStyle w:val="ListParagraph"/>
              <w:numPr>
                <w:ilvl w:val="0"/>
                <w:numId w:val="18"/>
              </w:numPr>
              <w:jc w:val="both"/>
              <w:rPr>
                <w:rFonts w:ascii="Times New Roman" w:eastAsia="Times New Roman" w:hAnsi="Times New Roman" w:cs="Times New Roman"/>
                <w:color w:val="000000" w:themeColor="text1"/>
                <w:sz w:val="18"/>
                <w:szCs w:val="18"/>
              </w:rPr>
            </w:pPr>
            <w:r w:rsidRPr="00C761C4">
              <w:rPr>
                <w:rFonts w:ascii="Times New Roman" w:eastAsia="Times New Roman" w:hAnsi="Times New Roman" w:cs="Times New Roman"/>
                <w:color w:val="000000" w:themeColor="text1"/>
                <w:sz w:val="18"/>
                <w:szCs w:val="18"/>
              </w:rPr>
              <w:t>Atskaites punkts Nr.5a svītrots (iekļauts apvienotajā atskaites punktā Nr.3)</w:t>
            </w:r>
          </w:p>
          <w:p w14:paraId="29BE29D9" w14:textId="37429953" w:rsidR="30F514D5" w:rsidRPr="00C761C4" w:rsidRDefault="4F5A5A6C" w:rsidP="4F5A5A6C">
            <w:pPr>
              <w:pStyle w:val="ListParagraph"/>
              <w:numPr>
                <w:ilvl w:val="0"/>
                <w:numId w:val="18"/>
              </w:numPr>
              <w:jc w:val="both"/>
              <w:rPr>
                <w:rFonts w:ascii="Times New Roman" w:hAnsi="Times New Roman" w:cs="Times New Roman"/>
                <w:color w:val="000000" w:themeColor="text1"/>
                <w:sz w:val="18"/>
                <w:szCs w:val="18"/>
              </w:rPr>
            </w:pPr>
            <w:r w:rsidRPr="00C761C4">
              <w:rPr>
                <w:rFonts w:ascii="Times New Roman" w:eastAsia="Times New Roman" w:hAnsi="Times New Roman" w:cs="Times New Roman"/>
                <w:sz w:val="18"/>
                <w:szCs w:val="18"/>
              </w:rPr>
              <w:t xml:space="preserve">Atskaites punkta numurs: 4a </w:t>
            </w:r>
          </w:p>
          <w:p w14:paraId="7E030F01" w14:textId="7FCA9BB1" w:rsidR="30F514D5" w:rsidRPr="00C761C4" w:rsidRDefault="06DC0248" w:rsidP="4F5A5A6C">
            <w:pPr>
              <w:pStyle w:val="ListParagraph"/>
              <w:ind w:left="383"/>
              <w:jc w:val="both"/>
              <w:rPr>
                <w:rFonts w:ascii="Times New Roman" w:hAnsi="Times New Roman" w:cs="Times New Roman"/>
                <w:sz w:val="18"/>
                <w:szCs w:val="18"/>
              </w:rPr>
            </w:pPr>
            <w:r w:rsidRPr="00C761C4">
              <w:rPr>
                <w:rFonts w:ascii="Times New Roman" w:eastAsia="Times New Roman" w:hAnsi="Times New Roman" w:cs="Times New Roman"/>
                <w:b/>
                <w:bCs/>
                <w:sz w:val="18"/>
                <w:szCs w:val="18"/>
              </w:rPr>
              <w:t>Atskaites punkta nosaukums</w:t>
            </w:r>
            <w:r w:rsidRPr="00C761C4">
              <w:rPr>
                <w:rFonts w:ascii="Times New Roman" w:eastAsia="Times New Roman" w:hAnsi="Times New Roman" w:cs="Times New Roman"/>
                <w:sz w:val="18"/>
                <w:szCs w:val="18"/>
              </w:rPr>
              <w:t xml:space="preserve">: Rīgas Centrālā dzelzceļa stacija. </w:t>
            </w:r>
          </w:p>
          <w:p w14:paraId="58402DE9" w14:textId="05066D3A" w:rsidR="06DC0248" w:rsidRPr="00C761C4" w:rsidRDefault="06DC0248" w:rsidP="06DC0248">
            <w:pPr>
              <w:pStyle w:val="ListParagraph"/>
              <w:ind w:left="383"/>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Atskaites punkta Nr.4a kolonna “</w:t>
            </w:r>
            <w:r w:rsidRPr="00C761C4">
              <w:rPr>
                <w:rFonts w:ascii="Times New Roman" w:eastAsia="Times New Roman" w:hAnsi="Times New Roman" w:cs="Times New Roman"/>
                <w:b/>
                <w:bCs/>
                <w:sz w:val="18"/>
                <w:szCs w:val="18"/>
              </w:rPr>
              <w:t>Kvalitatīvie rādītāji”</w:t>
            </w:r>
            <w:r w:rsidRPr="00C761C4">
              <w:rPr>
                <w:rFonts w:ascii="Times New Roman" w:eastAsia="Times New Roman" w:hAnsi="Times New Roman" w:cs="Times New Roman"/>
                <w:sz w:val="18"/>
                <w:szCs w:val="18"/>
              </w:rPr>
              <w:t xml:space="preserve">  </w:t>
            </w:r>
          </w:p>
          <w:p w14:paraId="20BD2748" w14:textId="6C8340AC" w:rsidR="06DC0248" w:rsidRPr="00C761C4" w:rsidRDefault="06DC0248" w:rsidP="06DC0248">
            <w:pPr>
              <w:pStyle w:val="ListParagraph"/>
              <w:ind w:left="383"/>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Veikti būvdarbi</w:t>
            </w:r>
          </w:p>
          <w:p w14:paraId="5EEAAAFA" w14:textId="2FA9A8D9" w:rsidR="30F514D5" w:rsidRPr="00C761C4" w:rsidRDefault="06DC0248" w:rsidP="4F5A5A6C">
            <w:pPr>
              <w:pStyle w:val="ListParagraph"/>
              <w:ind w:left="383"/>
              <w:jc w:val="both"/>
              <w:rPr>
                <w:rFonts w:ascii="Times New Roman" w:hAnsi="Times New Roman" w:cs="Times New Roman"/>
                <w:sz w:val="18"/>
                <w:szCs w:val="18"/>
              </w:rPr>
            </w:pPr>
            <w:r w:rsidRPr="00C761C4">
              <w:rPr>
                <w:rFonts w:ascii="Times New Roman" w:eastAsia="Times New Roman" w:hAnsi="Times New Roman" w:cs="Times New Roman"/>
                <w:b/>
                <w:bCs/>
                <w:sz w:val="18"/>
                <w:szCs w:val="18"/>
              </w:rPr>
              <w:t>Atskaites punkta apraksts</w:t>
            </w:r>
            <w:r w:rsidRPr="00C761C4">
              <w:rPr>
                <w:rFonts w:ascii="Times New Roman" w:eastAsia="Times New Roman" w:hAnsi="Times New Roman" w:cs="Times New Roman"/>
                <w:sz w:val="18"/>
                <w:szCs w:val="18"/>
              </w:rPr>
              <w:t xml:space="preserve">: Rīgas Centrālās dzelzceļa stacijas dienvidu daļā veiktie būvdarbi, kas saistīti ar: jumta ieklāšanu, fasādi, perona nojumes jumtu, apdares darbiem, pasažieru piekļuves infrastruktūru, mehāniskajiem, elektroinstalācijas un santehnikas darbiem.  </w:t>
            </w:r>
          </w:p>
          <w:p w14:paraId="3E6BCDE8" w14:textId="5107B29C" w:rsidR="00631D2F" w:rsidRPr="00C761C4" w:rsidRDefault="4F5A5A6C" w:rsidP="00681E11">
            <w:pPr>
              <w:jc w:val="both"/>
              <w:rPr>
                <w:rFonts w:ascii="Times New Roman" w:eastAsia="Times New Roman" w:hAnsi="Times New Roman" w:cs="Times New Roman"/>
                <w:sz w:val="18"/>
                <w:szCs w:val="18"/>
              </w:rPr>
            </w:pPr>
            <w:r w:rsidRPr="00C761C4">
              <w:rPr>
                <w:rFonts w:ascii="Times New Roman" w:eastAsia="Times New Roman" w:hAnsi="Times New Roman" w:cs="Times New Roman"/>
                <w:sz w:val="18"/>
                <w:szCs w:val="18"/>
              </w:rPr>
              <w:t>Atskaites punkta vērtība: Veikti būvdarbi.</w:t>
            </w:r>
          </w:p>
        </w:tc>
      </w:tr>
      <w:tr w:rsidR="00D209BD" w:rsidRPr="006472DB" w14:paraId="301FF8C7" w14:textId="77777777" w:rsidTr="2D0540DF">
        <w:trPr>
          <w:trHeight w:val="300"/>
        </w:trPr>
        <w:tc>
          <w:tcPr>
            <w:tcW w:w="26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75EE27D" w14:textId="77777777" w:rsidR="00D209BD" w:rsidRPr="006472DB" w:rsidRDefault="2F9F8987" w:rsidP="2F9F8987">
            <w:pPr>
              <w:pStyle w:val="BodyText4"/>
              <w:spacing w:before="0" w:after="0"/>
              <w:ind w:left="23" w:firstLine="102"/>
              <w:rPr>
                <w:sz w:val="18"/>
                <w:szCs w:val="18"/>
              </w:rPr>
            </w:pPr>
            <w:r w:rsidRPr="2F9F8987">
              <w:rPr>
                <w:sz w:val="18"/>
                <w:szCs w:val="18"/>
              </w:rPr>
              <w:lastRenderedPageBreak/>
              <w:t>Aplēstās izmaksas</w:t>
            </w:r>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E23A536" w14:textId="52ADF5B4" w:rsidR="00D209BD" w:rsidRPr="006472DB" w:rsidRDefault="2F9F8987" w:rsidP="2F9F8987">
            <w:pPr>
              <w:pStyle w:val="BodyText4"/>
              <w:spacing w:before="0" w:after="0"/>
              <w:ind w:left="23" w:firstLine="102"/>
              <w:rPr>
                <w:sz w:val="18"/>
                <w:szCs w:val="18"/>
              </w:rPr>
            </w:pPr>
            <w:r w:rsidRPr="2F9F898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885CD41" w14:textId="506D34DC" w:rsidR="00D209BD" w:rsidRPr="006472DB" w:rsidRDefault="2F9F8987" w:rsidP="2F9F8987">
            <w:pPr>
              <w:pStyle w:val="BodyText4"/>
              <w:spacing w:before="0" w:after="0"/>
              <w:ind w:left="23" w:firstLine="102"/>
              <w:rPr>
                <w:sz w:val="18"/>
                <w:szCs w:val="18"/>
              </w:rPr>
            </w:pPr>
            <w:r w:rsidRPr="2F9F8987">
              <w:rPr>
                <w:sz w:val="18"/>
                <w:szCs w:val="18"/>
              </w:rPr>
              <w:t>Izmaiņu nav</w:t>
            </w:r>
          </w:p>
        </w:tc>
      </w:tr>
      <w:tr w:rsidR="00D209BD" w:rsidRPr="006472DB" w14:paraId="4B1690CC" w14:textId="77777777" w:rsidTr="2D0540DF">
        <w:trPr>
          <w:trHeight w:val="300"/>
        </w:trPr>
        <w:tc>
          <w:tcPr>
            <w:tcW w:w="26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597ACAE" w14:textId="77777777" w:rsidR="00D209BD" w:rsidRPr="006472DB" w:rsidRDefault="2F9F8987" w:rsidP="2F9F8987">
            <w:pPr>
              <w:pStyle w:val="BodyText4"/>
              <w:spacing w:before="0" w:after="0"/>
              <w:ind w:left="23" w:firstLine="102"/>
              <w:rPr>
                <w:sz w:val="18"/>
                <w:szCs w:val="18"/>
              </w:rPr>
            </w:pPr>
            <w:r w:rsidRPr="2F9F8987">
              <w:rPr>
                <w:sz w:val="18"/>
                <w:szCs w:val="18"/>
              </w:rPr>
              <w:t>Zaļā un digitālā izsekojamība</w:t>
            </w:r>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6C86681" w14:textId="76B7DD5E" w:rsidR="00D209BD" w:rsidRPr="006472DB" w:rsidRDefault="2F9F8987" w:rsidP="2F9F8987">
            <w:pPr>
              <w:pStyle w:val="BodyText4"/>
              <w:spacing w:before="0" w:after="0"/>
              <w:ind w:left="23" w:firstLine="102"/>
              <w:rPr>
                <w:sz w:val="18"/>
                <w:szCs w:val="18"/>
              </w:rPr>
            </w:pPr>
            <w:r w:rsidRPr="2F9F898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1112DCB" w14:textId="0891B17E" w:rsidR="00D209BD" w:rsidRPr="006472DB" w:rsidRDefault="2F9F8987" w:rsidP="2F9F8987">
            <w:pPr>
              <w:pStyle w:val="BodyText4"/>
              <w:spacing w:before="0" w:after="0"/>
              <w:ind w:left="23" w:firstLine="102"/>
              <w:rPr>
                <w:sz w:val="18"/>
                <w:szCs w:val="18"/>
              </w:rPr>
            </w:pPr>
            <w:r w:rsidRPr="2F9F8987">
              <w:rPr>
                <w:sz w:val="18"/>
                <w:szCs w:val="18"/>
              </w:rPr>
              <w:t>Izmaiņu nav</w:t>
            </w:r>
          </w:p>
        </w:tc>
      </w:tr>
      <w:tr w:rsidR="00D209BD" w:rsidRPr="006472DB" w14:paraId="71BF5543" w14:textId="77777777" w:rsidTr="2D0540DF">
        <w:trPr>
          <w:trHeight w:val="300"/>
        </w:trPr>
        <w:tc>
          <w:tcPr>
            <w:tcW w:w="26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BBDC9F6" w14:textId="77777777" w:rsidR="00D209BD" w:rsidRPr="006472DB" w:rsidRDefault="2F9F8987" w:rsidP="2F9F8987">
            <w:pPr>
              <w:pStyle w:val="BodyText4"/>
              <w:spacing w:before="0" w:after="0"/>
              <w:ind w:left="23" w:firstLine="102"/>
              <w:rPr>
                <w:sz w:val="18"/>
                <w:szCs w:val="18"/>
              </w:rPr>
            </w:pPr>
            <w:r w:rsidRPr="2F9F8987">
              <w:rPr>
                <w:sz w:val="18"/>
                <w:szCs w:val="18"/>
              </w:rPr>
              <w:t>Pašnovērtējums par principu “nenodarīt būtisku kaitējumu”</w:t>
            </w:r>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AF9B2C3" w14:textId="06B45D55" w:rsidR="00D209BD" w:rsidRPr="006472DB" w:rsidRDefault="2F9F8987" w:rsidP="2F9F8987">
            <w:pPr>
              <w:pStyle w:val="BodyText4"/>
              <w:spacing w:before="0" w:after="0"/>
              <w:ind w:left="23" w:firstLine="102"/>
              <w:rPr>
                <w:sz w:val="18"/>
                <w:szCs w:val="18"/>
              </w:rPr>
            </w:pPr>
            <w:r w:rsidRPr="2F9F898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84BDF38" w14:textId="5852F2E2" w:rsidR="00D209BD" w:rsidRPr="006472DB" w:rsidRDefault="2F9F8987" w:rsidP="2F9F8987">
            <w:pPr>
              <w:pStyle w:val="BodyText4"/>
              <w:spacing w:before="0" w:after="0"/>
              <w:ind w:left="23" w:firstLine="102"/>
              <w:rPr>
                <w:sz w:val="18"/>
                <w:szCs w:val="18"/>
              </w:rPr>
            </w:pPr>
            <w:r w:rsidRPr="2F9F8987">
              <w:rPr>
                <w:sz w:val="18"/>
                <w:szCs w:val="18"/>
              </w:rPr>
              <w:t>Izmaiņu nav</w:t>
            </w:r>
          </w:p>
        </w:tc>
      </w:tr>
    </w:tbl>
    <w:p w14:paraId="6A65548A" w14:textId="79683591" w:rsidR="009A7E4A" w:rsidRDefault="009A7E4A" w:rsidP="2F9F8987">
      <w:pPr>
        <w:rPr>
          <w:rFonts w:ascii="Times New Roman" w:eastAsia="Times New Roman" w:hAnsi="Times New Roman" w:cs="Times New Roman"/>
        </w:rPr>
      </w:pPr>
    </w:p>
    <w:p w14:paraId="6474BB9B" w14:textId="3E76A683" w:rsidR="33042808" w:rsidRDefault="33042808" w:rsidP="33042808">
      <w:pPr>
        <w:rPr>
          <w:rFonts w:ascii="Times New Roman" w:eastAsia="Times New Roman" w:hAnsi="Times New Roman" w:cs="Times New Roman"/>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27"/>
        <w:gridCol w:w="2927"/>
        <w:gridCol w:w="2927"/>
      </w:tblGrid>
      <w:tr w:rsidR="33042808" w14:paraId="2A6F234D" w14:textId="77777777" w:rsidTr="43F38B43">
        <w:trPr>
          <w:trHeight w:val="300"/>
        </w:trPr>
        <w:tc>
          <w:tcPr>
            <w:tcW w:w="878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E633ACF" w14:textId="723350D6" w:rsidR="33042808" w:rsidRPr="00837AD4" w:rsidRDefault="4040FF94" w:rsidP="33042808">
            <w:pPr>
              <w:shd w:val="clear" w:color="auto" w:fill="FFFFFF" w:themeFill="background1"/>
              <w:ind w:left="23" w:firstLine="102"/>
              <w:jc w:val="center"/>
              <w:rPr>
                <w:rFonts w:ascii="Times New Roman" w:eastAsia="Times New Roman" w:hAnsi="Times New Roman" w:cs="Times New Roman"/>
                <w:color w:val="auto"/>
                <w:sz w:val="21"/>
                <w:szCs w:val="21"/>
              </w:rPr>
            </w:pPr>
            <w:r w:rsidRPr="43F38B43">
              <w:rPr>
                <w:rFonts w:ascii="Times New Roman" w:eastAsia="Times New Roman" w:hAnsi="Times New Roman" w:cs="Times New Roman"/>
                <w:b/>
                <w:bCs/>
                <w:color w:val="auto"/>
                <w:sz w:val="21"/>
                <w:szCs w:val="21"/>
                <w:lang w:val="lv"/>
              </w:rPr>
              <w:t>1.2.1.1.i. investīcija “Daudzdzīvokļu māju energoefektivitātes uzlabošana ”</w:t>
            </w:r>
          </w:p>
          <w:p w14:paraId="415EA562" w14:textId="5B5D23BD" w:rsidR="33042808" w:rsidRPr="00837AD4" w:rsidRDefault="33042808" w:rsidP="33042808">
            <w:pPr>
              <w:shd w:val="clear" w:color="auto" w:fill="FFFFFF" w:themeFill="background1"/>
              <w:ind w:left="23" w:firstLine="102"/>
              <w:jc w:val="center"/>
              <w:rPr>
                <w:rFonts w:ascii="Times New Roman" w:eastAsia="Times New Roman" w:hAnsi="Times New Roman" w:cs="Times New Roman"/>
                <w:color w:val="auto"/>
                <w:sz w:val="21"/>
                <w:szCs w:val="21"/>
              </w:rPr>
            </w:pPr>
            <w:r w:rsidRPr="00837AD4">
              <w:rPr>
                <w:rFonts w:ascii="Times New Roman" w:eastAsia="Times New Roman" w:hAnsi="Times New Roman" w:cs="Times New Roman"/>
                <w:b/>
                <w:bCs/>
                <w:color w:val="auto"/>
                <w:sz w:val="21"/>
                <w:szCs w:val="21"/>
                <w:lang w:val="lv"/>
              </w:rPr>
              <w:t>(CID atsauce Nr.7, 8, 9)</w:t>
            </w:r>
          </w:p>
          <w:p w14:paraId="49172C44" w14:textId="1D74F126" w:rsidR="33042808" w:rsidRPr="00837AD4" w:rsidRDefault="33042808" w:rsidP="33042808">
            <w:pPr>
              <w:shd w:val="clear" w:color="auto" w:fill="FFFFFF" w:themeFill="background1"/>
              <w:ind w:left="23" w:firstLine="102"/>
              <w:jc w:val="center"/>
              <w:rPr>
                <w:rFonts w:ascii="Times New Roman" w:eastAsia="Times New Roman" w:hAnsi="Times New Roman" w:cs="Times New Roman"/>
                <w:color w:val="auto"/>
                <w:sz w:val="21"/>
                <w:szCs w:val="21"/>
              </w:rPr>
            </w:pPr>
            <w:r w:rsidRPr="00837AD4">
              <w:rPr>
                <w:rFonts w:ascii="Times New Roman" w:eastAsia="Times New Roman" w:hAnsi="Times New Roman" w:cs="Times New Roman"/>
                <w:b/>
                <w:bCs/>
                <w:color w:val="auto"/>
                <w:sz w:val="21"/>
                <w:szCs w:val="21"/>
                <w:lang w:val="lv"/>
              </w:rPr>
              <w:t>LV-C[C1]-I[1-2-1-1-i-]</w:t>
            </w:r>
          </w:p>
          <w:p w14:paraId="0E776A21" w14:textId="548397F4" w:rsidR="33042808" w:rsidRPr="00837AD4" w:rsidRDefault="33042808" w:rsidP="33042808">
            <w:pPr>
              <w:shd w:val="clear" w:color="auto" w:fill="FFFFFF" w:themeFill="background1"/>
              <w:ind w:left="23" w:firstLine="102"/>
              <w:jc w:val="center"/>
              <w:rPr>
                <w:rFonts w:ascii="Times New Roman" w:eastAsia="Times New Roman" w:hAnsi="Times New Roman" w:cs="Times New Roman"/>
                <w:color w:val="auto"/>
                <w:sz w:val="21"/>
                <w:szCs w:val="21"/>
              </w:rPr>
            </w:pPr>
          </w:p>
        </w:tc>
      </w:tr>
      <w:tr w:rsidR="33042808" w14:paraId="00A36E02" w14:textId="77777777" w:rsidTr="43F38B43">
        <w:trPr>
          <w:trHeight w:val="300"/>
        </w:trPr>
        <w:tc>
          <w:tcPr>
            <w:tcW w:w="878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C2B3CF2" w14:textId="4680A8B5" w:rsidR="33042808" w:rsidRPr="00C761C4" w:rsidRDefault="1617FAEA" w:rsidP="43F38B43">
            <w:pPr>
              <w:shd w:val="clear" w:color="auto" w:fill="FFFFFF" w:themeFill="background1"/>
              <w:spacing w:line="259" w:lineRule="auto"/>
              <w:ind w:right="164"/>
              <w:jc w:val="both"/>
              <w:rPr>
                <w:rFonts w:ascii="Times New Roman" w:eastAsia="Times New Roman" w:hAnsi="Times New Roman" w:cs="Times New Roman"/>
                <w:color w:val="auto"/>
                <w:sz w:val="18"/>
                <w:szCs w:val="18"/>
                <w:lang w:val="lv"/>
              </w:rPr>
            </w:pPr>
            <w:r w:rsidRPr="00C761C4">
              <w:rPr>
                <w:rFonts w:ascii="Times New Roman" w:eastAsia="Times New Roman" w:hAnsi="Times New Roman" w:cs="Times New Roman"/>
                <w:color w:val="auto"/>
                <w:sz w:val="18"/>
                <w:szCs w:val="18"/>
                <w:lang w:val="lv"/>
              </w:rPr>
              <w:t>Grozījums ir iesniegts, pamatojoties uz AF Regulas 21.pantu</w:t>
            </w:r>
            <w:r w:rsidR="165CA412" w:rsidRPr="00C761C4">
              <w:rPr>
                <w:rFonts w:ascii="Times New Roman" w:eastAsia="Times New Roman" w:hAnsi="Times New Roman" w:cs="Times New Roman"/>
                <w:color w:val="auto"/>
                <w:sz w:val="18"/>
                <w:szCs w:val="18"/>
                <w:lang w:val="lv"/>
              </w:rPr>
              <w:t xml:space="preserve"> </w:t>
            </w:r>
            <w:proofErr w:type="spellStart"/>
            <w:r w:rsidR="165CA412" w:rsidRPr="00C761C4">
              <w:rPr>
                <w:rFonts w:ascii="Times New Roman" w:eastAsia="Times New Roman" w:hAnsi="Times New Roman" w:cs="Times New Roman"/>
                <w:color w:val="auto"/>
                <w:sz w:val="18"/>
                <w:szCs w:val="18"/>
                <w:lang w:val="lv"/>
              </w:rPr>
              <w:t>vienkārsošanas</w:t>
            </w:r>
            <w:proofErr w:type="spellEnd"/>
            <w:r w:rsidR="165CA412" w:rsidRPr="00C761C4">
              <w:rPr>
                <w:rFonts w:ascii="Times New Roman" w:eastAsia="Times New Roman" w:hAnsi="Times New Roman" w:cs="Times New Roman"/>
                <w:color w:val="auto"/>
                <w:sz w:val="18"/>
                <w:szCs w:val="18"/>
                <w:lang w:val="lv"/>
              </w:rPr>
              <w:t xml:space="preserve"> nolūkos, ņemot vērā Eiropas Komisijas paziņojumā Parlamentam un Padomei “</w:t>
            </w:r>
            <w:proofErr w:type="spellStart"/>
            <w:r w:rsidR="165CA412" w:rsidRPr="00C761C4">
              <w:rPr>
                <w:rFonts w:ascii="Times New Roman" w:eastAsia="Times New Roman" w:hAnsi="Times New Roman" w:cs="Times New Roman"/>
                <w:color w:val="auto"/>
                <w:sz w:val="18"/>
                <w:szCs w:val="18"/>
                <w:lang w:val="lv"/>
              </w:rPr>
              <w:t>NextGenerationEU-</w:t>
            </w:r>
            <w:proofErr w:type="spellEnd"/>
            <w:r w:rsidR="165CA412" w:rsidRPr="00C761C4">
              <w:rPr>
                <w:rFonts w:ascii="Times New Roman" w:eastAsia="Times New Roman" w:hAnsi="Times New Roman" w:cs="Times New Roman"/>
                <w:color w:val="auto"/>
                <w:sz w:val="18"/>
                <w:szCs w:val="18"/>
                <w:lang w:val="lv"/>
              </w:rPr>
              <w:t xml:space="preserve"> tuvojas 2026.gads noteikto". </w:t>
            </w:r>
            <w:r w:rsidRPr="00C761C4">
              <w:rPr>
                <w:rFonts w:ascii="Times New Roman" w:eastAsia="Times New Roman" w:hAnsi="Times New Roman" w:cs="Times New Roman"/>
                <w:color w:val="auto"/>
                <w:sz w:val="18"/>
                <w:szCs w:val="18"/>
                <w:lang w:val="lv"/>
              </w:rPr>
              <w:t xml:space="preserve">  Ir veiktas izmaiņas </w:t>
            </w:r>
            <w:r w:rsidR="442C396E" w:rsidRPr="00C761C4">
              <w:rPr>
                <w:rFonts w:ascii="Times New Roman" w:eastAsia="Times New Roman" w:hAnsi="Times New Roman" w:cs="Times New Roman"/>
                <w:color w:val="auto"/>
                <w:sz w:val="18"/>
                <w:szCs w:val="18"/>
                <w:lang w:val="lv"/>
              </w:rPr>
              <w:t>1</w:t>
            </w:r>
            <w:r w:rsidR="6BD1AB7F" w:rsidRPr="00C761C4">
              <w:rPr>
                <w:rFonts w:ascii="Times New Roman" w:eastAsia="Times New Roman" w:hAnsi="Times New Roman" w:cs="Times New Roman"/>
                <w:color w:val="auto"/>
                <w:sz w:val="18"/>
                <w:szCs w:val="18"/>
                <w:lang w:val="lv"/>
              </w:rPr>
              <w:t>2.1.1.i. i</w:t>
            </w:r>
            <w:r w:rsidRPr="00C761C4">
              <w:rPr>
                <w:rFonts w:ascii="Times New Roman" w:eastAsia="Times New Roman" w:hAnsi="Times New Roman" w:cs="Times New Roman"/>
                <w:color w:val="auto"/>
                <w:sz w:val="18"/>
                <w:szCs w:val="18"/>
                <w:lang w:val="lv"/>
              </w:rPr>
              <w:t>nvestīcijas nosaukumā, lai nodro</w:t>
            </w:r>
            <w:r w:rsidR="21ABC0E0" w:rsidRPr="00C761C4">
              <w:rPr>
                <w:rFonts w:ascii="Times New Roman" w:eastAsia="Times New Roman" w:hAnsi="Times New Roman" w:cs="Times New Roman"/>
                <w:color w:val="auto"/>
                <w:sz w:val="18"/>
                <w:szCs w:val="18"/>
                <w:lang w:val="lv"/>
              </w:rPr>
              <w:t>š</w:t>
            </w:r>
            <w:r w:rsidRPr="00C761C4">
              <w:rPr>
                <w:rFonts w:ascii="Times New Roman" w:eastAsia="Times New Roman" w:hAnsi="Times New Roman" w:cs="Times New Roman"/>
                <w:color w:val="auto"/>
                <w:sz w:val="18"/>
                <w:szCs w:val="18"/>
                <w:lang w:val="lv"/>
              </w:rPr>
              <w:t xml:space="preserve">inātu tā atbilstību mērķim - daudzdzīvokļu māju energoefektivitātes uzlabošana. Atbilstoši no </w:t>
            </w:r>
            <w:r w:rsidR="78EC5B46" w:rsidRPr="00C761C4">
              <w:rPr>
                <w:rFonts w:ascii="Times New Roman" w:eastAsia="Times New Roman" w:hAnsi="Times New Roman" w:cs="Times New Roman"/>
                <w:color w:val="auto"/>
                <w:sz w:val="18"/>
                <w:szCs w:val="18"/>
                <w:lang w:val="lv"/>
              </w:rPr>
              <w:t xml:space="preserve">1.2.1.1.i. </w:t>
            </w:r>
            <w:r w:rsidRPr="00C761C4">
              <w:rPr>
                <w:rFonts w:ascii="Times New Roman" w:eastAsia="Times New Roman" w:hAnsi="Times New Roman" w:cs="Times New Roman"/>
                <w:color w:val="auto"/>
                <w:sz w:val="18"/>
                <w:szCs w:val="18"/>
                <w:lang w:val="lv"/>
              </w:rPr>
              <w:t>investīcijas nosaukuma tiek svītroti vārdi "un pāreja uz atjaunojamo energoresursu tehnoloģiju izmantošanu"</w:t>
            </w:r>
            <w:r w:rsidR="3807A64F" w:rsidRPr="00C761C4">
              <w:rPr>
                <w:rFonts w:ascii="Times New Roman" w:eastAsia="Times New Roman" w:hAnsi="Times New Roman" w:cs="Times New Roman"/>
                <w:color w:val="auto"/>
                <w:sz w:val="18"/>
                <w:szCs w:val="18"/>
                <w:lang w:val="lv"/>
              </w:rPr>
              <w:t>, kā ar</w:t>
            </w:r>
            <w:r w:rsidR="265E3DC2" w:rsidRPr="00C761C4">
              <w:rPr>
                <w:rFonts w:ascii="Times New Roman" w:eastAsia="Times New Roman" w:hAnsi="Times New Roman" w:cs="Times New Roman"/>
                <w:color w:val="auto"/>
                <w:sz w:val="18"/>
                <w:szCs w:val="18"/>
                <w:lang w:val="lv"/>
              </w:rPr>
              <w:t xml:space="preserve"> precizē</w:t>
            </w:r>
            <w:r w:rsidR="6664D5EF" w:rsidRPr="00C761C4">
              <w:rPr>
                <w:rFonts w:ascii="Times New Roman" w:eastAsia="Times New Roman" w:hAnsi="Times New Roman" w:cs="Times New Roman"/>
                <w:color w:val="auto"/>
                <w:sz w:val="18"/>
                <w:szCs w:val="18"/>
                <w:lang w:val="lv"/>
              </w:rPr>
              <w:t>ts</w:t>
            </w:r>
            <w:r w:rsidR="265E3DC2" w:rsidRPr="00C761C4">
              <w:rPr>
                <w:rFonts w:ascii="Times New Roman" w:eastAsia="Times New Roman" w:hAnsi="Times New Roman" w:cs="Times New Roman"/>
                <w:color w:val="auto"/>
                <w:sz w:val="18"/>
                <w:szCs w:val="18"/>
                <w:lang w:val="lv"/>
              </w:rPr>
              <w:t xml:space="preserve"> </w:t>
            </w:r>
            <w:proofErr w:type="spellStart"/>
            <w:r w:rsidR="3807A64F" w:rsidRPr="00C761C4">
              <w:rPr>
                <w:rFonts w:ascii="Times New Roman" w:eastAsia="Times New Roman" w:hAnsi="Times New Roman" w:cs="Times New Roman"/>
                <w:color w:val="auto"/>
                <w:sz w:val="18"/>
                <w:szCs w:val="18"/>
                <w:lang w:val="lv"/>
              </w:rPr>
              <w:t>mērķrādītāj</w:t>
            </w:r>
            <w:r w:rsidR="0B2B6F4B" w:rsidRPr="00C761C4">
              <w:rPr>
                <w:rFonts w:ascii="Times New Roman" w:eastAsia="Times New Roman" w:hAnsi="Times New Roman" w:cs="Times New Roman"/>
                <w:color w:val="auto"/>
                <w:sz w:val="18"/>
                <w:szCs w:val="18"/>
                <w:lang w:val="lv"/>
              </w:rPr>
              <w:t>a</w:t>
            </w:r>
            <w:proofErr w:type="spellEnd"/>
            <w:r w:rsidR="0B2B6F4B" w:rsidRPr="00C761C4">
              <w:rPr>
                <w:rFonts w:ascii="Times New Roman" w:eastAsia="Times New Roman" w:hAnsi="Times New Roman" w:cs="Times New Roman"/>
                <w:color w:val="auto"/>
                <w:sz w:val="18"/>
                <w:szCs w:val="18"/>
                <w:lang w:val="lv"/>
              </w:rPr>
              <w:t xml:space="preserve"> Nr. 8 un Nr. 9 </w:t>
            </w:r>
            <w:r w:rsidR="3807A64F" w:rsidRPr="00C761C4">
              <w:rPr>
                <w:rFonts w:ascii="Times New Roman" w:eastAsia="Times New Roman" w:hAnsi="Times New Roman" w:cs="Times New Roman"/>
                <w:color w:val="auto"/>
                <w:sz w:val="18"/>
                <w:szCs w:val="18"/>
                <w:lang w:val="lv"/>
              </w:rPr>
              <w:t xml:space="preserve"> nosaukum</w:t>
            </w:r>
            <w:r w:rsidR="1BEFFB1A" w:rsidRPr="00C761C4">
              <w:rPr>
                <w:rFonts w:ascii="Times New Roman" w:eastAsia="Times New Roman" w:hAnsi="Times New Roman" w:cs="Times New Roman"/>
                <w:color w:val="auto"/>
                <w:sz w:val="18"/>
                <w:szCs w:val="18"/>
                <w:lang w:val="lv"/>
              </w:rPr>
              <w:t>s</w:t>
            </w:r>
            <w:r w:rsidR="3807A64F" w:rsidRPr="00C761C4">
              <w:rPr>
                <w:rFonts w:ascii="Times New Roman" w:eastAsia="Times New Roman" w:hAnsi="Times New Roman" w:cs="Times New Roman"/>
                <w:color w:val="auto"/>
                <w:sz w:val="18"/>
                <w:szCs w:val="18"/>
                <w:lang w:val="lv"/>
              </w:rPr>
              <w:t>, aprakst</w:t>
            </w:r>
            <w:r w:rsidR="437C592B" w:rsidRPr="00C761C4">
              <w:rPr>
                <w:rFonts w:ascii="Times New Roman" w:eastAsia="Times New Roman" w:hAnsi="Times New Roman" w:cs="Times New Roman"/>
                <w:color w:val="auto"/>
                <w:sz w:val="18"/>
                <w:szCs w:val="18"/>
                <w:lang w:val="lv"/>
              </w:rPr>
              <w:t>s</w:t>
            </w:r>
            <w:r w:rsidR="3807A64F" w:rsidRPr="00C761C4">
              <w:rPr>
                <w:rFonts w:ascii="Times New Roman" w:eastAsia="Times New Roman" w:hAnsi="Times New Roman" w:cs="Times New Roman"/>
                <w:color w:val="auto"/>
                <w:sz w:val="18"/>
                <w:szCs w:val="18"/>
                <w:lang w:val="lv"/>
              </w:rPr>
              <w:t>.</w:t>
            </w:r>
          </w:p>
          <w:p w14:paraId="4ED5B314" w14:textId="0622941D" w:rsidR="33042808" w:rsidRPr="00837AD4" w:rsidRDefault="33042808" w:rsidP="33042808">
            <w:pPr>
              <w:shd w:val="clear" w:color="auto" w:fill="FFFFFF" w:themeFill="background1"/>
              <w:ind w:right="164"/>
              <w:jc w:val="both"/>
              <w:rPr>
                <w:rFonts w:ascii="Times New Roman" w:eastAsia="Times New Roman" w:hAnsi="Times New Roman" w:cs="Times New Roman"/>
                <w:color w:val="auto"/>
                <w:sz w:val="18"/>
                <w:szCs w:val="18"/>
              </w:rPr>
            </w:pPr>
          </w:p>
        </w:tc>
      </w:tr>
      <w:tr w:rsidR="33042808" w14:paraId="69872B8C" w14:textId="77777777" w:rsidTr="43F38B43">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0A2E820" w14:textId="193DCEBF" w:rsidR="33042808" w:rsidRPr="00837AD4"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837AD4">
              <w:rPr>
                <w:rFonts w:ascii="Times New Roman" w:eastAsia="Times New Roman" w:hAnsi="Times New Roman" w:cs="Times New Roman"/>
                <w:b/>
                <w:bCs/>
                <w:color w:val="auto"/>
                <w:sz w:val="18"/>
                <w:szCs w:val="18"/>
                <w:u w:val="single"/>
                <w:lang w:val="lv"/>
              </w:rPr>
              <w:lastRenderedPageBreak/>
              <w:t>Mainītie elementi</w:t>
            </w:r>
          </w:p>
        </w:tc>
        <w:tc>
          <w:tcPr>
            <w:tcW w:w="2927" w:type="dxa"/>
            <w:tcBorders>
              <w:top w:val="nil"/>
              <w:left w:val="single" w:sz="6" w:space="0" w:color="000000" w:themeColor="text1"/>
              <w:bottom w:val="single" w:sz="6" w:space="0" w:color="000000" w:themeColor="text1"/>
              <w:right w:val="single" w:sz="6" w:space="0" w:color="000000" w:themeColor="text1"/>
            </w:tcBorders>
            <w:tcMar>
              <w:left w:w="105" w:type="dxa"/>
              <w:right w:w="105" w:type="dxa"/>
            </w:tcMar>
          </w:tcPr>
          <w:p w14:paraId="20952E7B" w14:textId="7CE4D517" w:rsidR="33042808" w:rsidRPr="00837AD4"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837AD4">
              <w:rPr>
                <w:rFonts w:ascii="Times New Roman" w:eastAsia="Times New Roman" w:hAnsi="Times New Roman" w:cs="Times New Roman"/>
                <w:b/>
                <w:bCs/>
                <w:color w:val="auto"/>
                <w:sz w:val="18"/>
                <w:szCs w:val="18"/>
                <w:u w:val="single"/>
                <w:lang w:val="lv"/>
              </w:rPr>
              <w:t>Pašreizējā redakcija</w:t>
            </w:r>
          </w:p>
        </w:tc>
        <w:tc>
          <w:tcPr>
            <w:tcW w:w="2927" w:type="dxa"/>
            <w:tcBorders>
              <w:top w:val="nil"/>
              <w:left w:val="single" w:sz="6" w:space="0" w:color="000000" w:themeColor="text1"/>
              <w:bottom w:val="single" w:sz="6" w:space="0" w:color="000000" w:themeColor="text1"/>
              <w:right w:val="single" w:sz="6" w:space="0" w:color="000000" w:themeColor="text1"/>
            </w:tcBorders>
            <w:tcMar>
              <w:left w:w="105" w:type="dxa"/>
              <w:right w:w="105" w:type="dxa"/>
            </w:tcMar>
          </w:tcPr>
          <w:p w14:paraId="637A10B5" w14:textId="38D42F50" w:rsidR="33042808" w:rsidRPr="00837AD4"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837AD4">
              <w:rPr>
                <w:rFonts w:ascii="Times New Roman" w:eastAsia="Times New Roman" w:hAnsi="Times New Roman" w:cs="Times New Roman"/>
                <w:b/>
                <w:bCs/>
                <w:color w:val="auto"/>
                <w:sz w:val="18"/>
                <w:szCs w:val="18"/>
                <w:u w:val="single"/>
                <w:lang w:val="lv"/>
              </w:rPr>
              <w:t>Grozītā redakcija</w:t>
            </w:r>
          </w:p>
        </w:tc>
      </w:tr>
      <w:tr w:rsidR="33042808" w14:paraId="338ECE0C" w14:textId="77777777" w:rsidTr="43F38B43">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F2EEE91" w14:textId="6F220F6C" w:rsidR="33042808" w:rsidRPr="00837AD4" w:rsidRDefault="33042808" w:rsidP="33042808">
            <w:pPr>
              <w:spacing w:line="276" w:lineRule="auto"/>
              <w:ind w:firstLine="102"/>
              <w:jc w:val="both"/>
              <w:rPr>
                <w:rFonts w:ascii="Times New Roman" w:eastAsia="Times New Roman" w:hAnsi="Times New Roman" w:cs="Times New Roman"/>
                <w:color w:val="auto"/>
                <w:sz w:val="18"/>
                <w:szCs w:val="18"/>
                <w:lang w:val="lv"/>
              </w:rPr>
            </w:pPr>
            <w:r w:rsidRPr="00837AD4">
              <w:rPr>
                <w:rFonts w:ascii="Times New Roman" w:eastAsia="Times New Roman" w:hAnsi="Times New Roman" w:cs="Times New Roman"/>
                <w:color w:val="auto"/>
                <w:sz w:val="18"/>
                <w:szCs w:val="18"/>
                <w:lang w:val="lv"/>
              </w:rPr>
              <w:t>Pasākums (reforma vai investīcija)</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FABC79E" w14:textId="2900A870" w:rsidR="33042808" w:rsidRPr="00837AD4" w:rsidRDefault="33042808" w:rsidP="33042808">
            <w:pPr>
              <w:jc w:val="both"/>
              <w:rPr>
                <w:rFonts w:ascii="Times New Roman" w:eastAsia="Times New Roman" w:hAnsi="Times New Roman" w:cs="Times New Roman"/>
                <w:color w:val="auto"/>
                <w:sz w:val="18"/>
                <w:szCs w:val="18"/>
                <w:lang w:val="lv"/>
              </w:rPr>
            </w:pPr>
            <w:r w:rsidRPr="00837AD4">
              <w:rPr>
                <w:rFonts w:ascii="Times New Roman" w:eastAsia="Times New Roman" w:hAnsi="Times New Roman" w:cs="Times New Roman"/>
                <w:color w:val="auto"/>
                <w:sz w:val="18"/>
                <w:szCs w:val="18"/>
                <w:lang w:val="lv"/>
              </w:rPr>
              <w:t>Daudzdzīvokļu māju energoefektivitātes uzlabošana un pāreja uz atjaunojamo energoresursu tehnoloģiju izmantošanu</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CA19B96" w14:textId="746FD833" w:rsidR="33042808" w:rsidRPr="00837AD4" w:rsidRDefault="33042808" w:rsidP="33042808">
            <w:pPr>
              <w:jc w:val="both"/>
              <w:rPr>
                <w:rFonts w:ascii="Times New Roman" w:eastAsia="Times New Roman" w:hAnsi="Times New Roman" w:cs="Times New Roman"/>
                <w:color w:val="auto"/>
                <w:sz w:val="18"/>
                <w:szCs w:val="18"/>
                <w:lang w:val="lv"/>
              </w:rPr>
            </w:pPr>
            <w:r w:rsidRPr="00837AD4">
              <w:rPr>
                <w:rFonts w:ascii="Times New Roman" w:eastAsia="Times New Roman" w:hAnsi="Times New Roman" w:cs="Times New Roman"/>
                <w:color w:val="auto"/>
                <w:sz w:val="18"/>
                <w:szCs w:val="18"/>
                <w:lang w:val="lv"/>
              </w:rPr>
              <w:t>Daudzdzīvokļu māju energoefektivitātes uzlabošana</w:t>
            </w:r>
          </w:p>
        </w:tc>
      </w:tr>
      <w:tr w:rsidR="33042808" w14:paraId="69296805" w14:textId="77777777" w:rsidTr="43F38B43">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49BA710" w14:textId="40CC6854" w:rsidR="33042808" w:rsidRPr="00837AD4" w:rsidRDefault="33042808" w:rsidP="33042808">
            <w:pPr>
              <w:spacing w:line="276" w:lineRule="auto"/>
              <w:ind w:firstLine="102"/>
              <w:jc w:val="both"/>
              <w:rPr>
                <w:rFonts w:ascii="Times New Roman" w:eastAsia="Times New Roman" w:hAnsi="Times New Roman" w:cs="Times New Roman"/>
                <w:color w:val="auto"/>
                <w:sz w:val="18"/>
                <w:szCs w:val="18"/>
                <w:lang w:val="lv"/>
              </w:rPr>
            </w:pPr>
            <w:r w:rsidRPr="00837AD4">
              <w:rPr>
                <w:rFonts w:ascii="Times New Roman" w:eastAsia="Times New Roman" w:hAnsi="Times New Roman" w:cs="Times New Roman"/>
                <w:color w:val="auto"/>
                <w:sz w:val="18"/>
                <w:szCs w:val="18"/>
                <w:lang w:val="lv"/>
              </w:rPr>
              <w:t xml:space="preserve">Komponentes un/vai pasākuma apraksts  </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A8D167A" w14:textId="130A0BB1" w:rsidR="33042808" w:rsidRPr="00837AD4" w:rsidRDefault="33042808" w:rsidP="33042808">
            <w:pPr>
              <w:shd w:val="clear" w:color="auto" w:fill="FFFFFF" w:themeFill="background1"/>
              <w:jc w:val="both"/>
              <w:rPr>
                <w:color w:val="auto"/>
              </w:rPr>
            </w:pPr>
            <w:r w:rsidRPr="00837AD4">
              <w:rPr>
                <w:rFonts w:ascii="Times New Roman" w:eastAsia="Times New Roman" w:hAnsi="Times New Roman" w:cs="Times New Roman"/>
                <w:color w:val="auto"/>
                <w:sz w:val="18"/>
                <w:szCs w:val="18"/>
                <w:lang w:val="lv"/>
              </w:rPr>
              <w:t>Šā pasākuma vispārīgais mērķis ir uzlabot ēku energoefektivitāti. Tā kā ēku sektorā patērētā enerģija veido līdz 40 % no enerģijas galapatēriņa, paredzams, ka pasākums samazinās ietekmi uz vidi un veicinās klimata pārmaiņu mazināšanu. Vēl viens mērķis ir samazināt enerģijas rēķinus iedzīvotājiem un paaugstināt energoapgādes drošības līmeni. Citi konkrētie mērķi ir enerģētiskās nabadzības līmeņa samazināšana un nodarbinātības veicināšana. Šis pasākums ir īpaši vērsts uz daudzdzīvokļu mājām.</w:t>
            </w:r>
          </w:p>
          <w:p w14:paraId="143F8939" w14:textId="42E300FB" w:rsidR="33042808" w:rsidRPr="00837AD4" w:rsidRDefault="33042808" w:rsidP="33042808">
            <w:pPr>
              <w:shd w:val="clear" w:color="auto" w:fill="FFFFFF" w:themeFill="background1"/>
              <w:jc w:val="both"/>
              <w:rPr>
                <w:color w:val="auto"/>
              </w:rPr>
            </w:pPr>
            <w:r w:rsidRPr="00837AD4">
              <w:rPr>
                <w:rFonts w:ascii="Times New Roman" w:eastAsia="Times New Roman" w:hAnsi="Times New Roman" w:cs="Times New Roman"/>
                <w:color w:val="auto"/>
                <w:sz w:val="18"/>
                <w:szCs w:val="18"/>
                <w:lang w:val="lv"/>
              </w:rPr>
              <w:t>Pasākums ietver daudzdzīvokļu māju energoefektivitāti veicinošas renovācijas atbalsta programmu. Tas ir finanšu instruments (aizdevums) ar kapitāla atlaidi līdz 49 % no aizdevuma summas. Atbalsts ir pieejams tikai tām ēkām, kurās paredzams, ka projekts ļaus panākt enerģijas ietaupījumus vismaz 30 % apmērā.</w:t>
            </w:r>
          </w:p>
          <w:p w14:paraId="2D26CFF6" w14:textId="60C731A4" w:rsidR="33042808" w:rsidRPr="00837AD4" w:rsidRDefault="33042808" w:rsidP="33042808">
            <w:pPr>
              <w:shd w:val="clear" w:color="auto" w:fill="FFFFFF" w:themeFill="background1"/>
              <w:jc w:val="both"/>
              <w:rPr>
                <w:color w:val="auto"/>
              </w:rPr>
            </w:pPr>
            <w:r w:rsidRPr="00837AD4">
              <w:rPr>
                <w:rFonts w:ascii="Times New Roman" w:eastAsia="Times New Roman" w:hAnsi="Times New Roman" w:cs="Times New Roman"/>
                <w:color w:val="auto"/>
                <w:sz w:val="18"/>
                <w:szCs w:val="18"/>
                <w:lang w:val="lv"/>
              </w:rPr>
              <w:t>Šo pasākumu īsteno no 2021. gada 1. septembra līdz 2026. gada 31. augustam.</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5B5DA23" w14:textId="251F05D3" w:rsidR="33042808" w:rsidRPr="00837AD4" w:rsidRDefault="33042808" w:rsidP="33042808">
            <w:pPr>
              <w:shd w:val="clear" w:color="auto" w:fill="FFFFFF" w:themeFill="background1"/>
              <w:jc w:val="both"/>
              <w:rPr>
                <w:color w:val="auto"/>
              </w:rPr>
            </w:pPr>
            <w:r w:rsidRPr="00837AD4">
              <w:rPr>
                <w:rFonts w:ascii="Times New Roman" w:eastAsia="Times New Roman" w:hAnsi="Times New Roman" w:cs="Times New Roman"/>
                <w:color w:val="auto"/>
                <w:sz w:val="18"/>
                <w:szCs w:val="18"/>
                <w:lang w:val="lv"/>
              </w:rPr>
              <w:t>Šā pasākuma vispārīgais mērķis ir uzlabot ēku energoefektivitāti.</w:t>
            </w:r>
          </w:p>
          <w:p w14:paraId="07E5D505" w14:textId="575520D5" w:rsidR="33042808" w:rsidRPr="00837AD4" w:rsidRDefault="33042808" w:rsidP="33042808">
            <w:pPr>
              <w:shd w:val="clear" w:color="auto" w:fill="FFFFFF" w:themeFill="background1"/>
              <w:jc w:val="both"/>
              <w:rPr>
                <w:color w:val="auto"/>
              </w:rPr>
            </w:pPr>
            <w:r w:rsidRPr="00837AD4">
              <w:rPr>
                <w:rFonts w:ascii="Times New Roman" w:eastAsia="Times New Roman" w:hAnsi="Times New Roman" w:cs="Times New Roman"/>
                <w:color w:val="auto"/>
                <w:sz w:val="18"/>
                <w:szCs w:val="18"/>
                <w:lang w:val="lv"/>
              </w:rPr>
              <w:t>Pasākums ietver daudzdzīvokļu māju energoefektivitāti veicinošas renovācijas atbalsta programmu.</w:t>
            </w:r>
          </w:p>
        </w:tc>
      </w:tr>
      <w:tr w:rsidR="33042808" w14:paraId="60C82D43" w14:textId="77777777" w:rsidTr="43F38B43">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8B37824" w14:textId="141730D3" w:rsidR="33042808" w:rsidRPr="00837AD4"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837AD4">
              <w:rPr>
                <w:rFonts w:ascii="Times New Roman" w:eastAsia="Times New Roman" w:hAnsi="Times New Roman" w:cs="Times New Roman"/>
                <w:color w:val="auto"/>
                <w:sz w:val="18"/>
                <w:szCs w:val="18"/>
                <w:lang w:val="lv"/>
              </w:rPr>
              <w:t xml:space="preserve">Atskaites punkti un </w:t>
            </w:r>
            <w:proofErr w:type="spellStart"/>
            <w:r w:rsidRPr="00837AD4">
              <w:rPr>
                <w:rFonts w:ascii="Times New Roman" w:eastAsia="Times New Roman" w:hAnsi="Times New Roman" w:cs="Times New Roman"/>
                <w:color w:val="auto"/>
                <w:sz w:val="18"/>
                <w:szCs w:val="18"/>
                <w:lang w:val="lv"/>
              </w:rPr>
              <w:t>mērķrādītāji</w:t>
            </w:r>
            <w:proofErr w:type="spellEnd"/>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D8CF80D" w14:textId="28CBE9C4" w:rsidR="33042808" w:rsidRPr="00837AD4" w:rsidRDefault="4040FF94" w:rsidP="00200E94">
            <w:pPr>
              <w:shd w:val="clear" w:color="auto" w:fill="FFFFFF" w:themeFill="background1"/>
              <w:ind w:left="23"/>
              <w:jc w:val="both"/>
              <w:rPr>
                <w:rFonts w:ascii="Times New Roman" w:eastAsia="Times New Roman" w:hAnsi="Times New Roman" w:cs="Times New Roman"/>
                <w:color w:val="auto"/>
                <w:sz w:val="18"/>
                <w:szCs w:val="18"/>
                <w:lang w:val="lv"/>
              </w:rPr>
            </w:pPr>
            <w:r w:rsidRPr="43F38B43">
              <w:rPr>
                <w:rFonts w:ascii="Times New Roman" w:eastAsia="Times New Roman" w:hAnsi="Times New Roman" w:cs="Times New Roman"/>
                <w:color w:val="auto"/>
                <w:sz w:val="18"/>
                <w:szCs w:val="18"/>
                <w:lang w:val="lv"/>
              </w:rPr>
              <w:t xml:space="preserve"> </w:t>
            </w:r>
          </w:p>
          <w:p w14:paraId="7E9210F1" w14:textId="5AC92EA8" w:rsidR="33042808" w:rsidRPr="00837AD4" w:rsidRDefault="0A020459" w:rsidP="43F38B43">
            <w:pPr>
              <w:shd w:val="clear" w:color="auto" w:fill="FFFFFF" w:themeFill="background1"/>
              <w:ind w:left="23"/>
              <w:jc w:val="both"/>
              <w:rPr>
                <w:rFonts w:ascii="Times New Roman" w:eastAsia="Times New Roman" w:hAnsi="Times New Roman" w:cs="Times New Roman"/>
                <w:color w:val="auto"/>
                <w:sz w:val="18"/>
                <w:szCs w:val="18"/>
                <w:lang w:val="lv"/>
              </w:rPr>
            </w:pPr>
            <w:proofErr w:type="spellStart"/>
            <w:r w:rsidRPr="43F38B43">
              <w:rPr>
                <w:rFonts w:ascii="Times New Roman" w:eastAsia="Times New Roman" w:hAnsi="Times New Roman" w:cs="Times New Roman"/>
                <w:color w:val="auto"/>
                <w:sz w:val="18"/>
                <w:szCs w:val="18"/>
                <w:lang w:val="lv"/>
              </w:rPr>
              <w:t>Mērķrādītāja</w:t>
            </w:r>
            <w:proofErr w:type="spellEnd"/>
            <w:r w:rsidRPr="43F38B43">
              <w:rPr>
                <w:rFonts w:ascii="Times New Roman" w:eastAsia="Times New Roman" w:hAnsi="Times New Roman" w:cs="Times New Roman"/>
                <w:color w:val="auto"/>
                <w:sz w:val="18"/>
                <w:szCs w:val="18"/>
                <w:lang w:val="lv"/>
              </w:rPr>
              <w:t xml:space="preserve"> Nr. 8 nosaukums:</w:t>
            </w:r>
          </w:p>
          <w:p w14:paraId="615D2932" w14:textId="1AC86E7D" w:rsidR="33042808" w:rsidRPr="00837AD4" w:rsidRDefault="1C09789E" w:rsidP="43F38B43">
            <w:pPr>
              <w:shd w:val="clear" w:color="auto" w:fill="FFFFFF" w:themeFill="background1"/>
              <w:ind w:left="23"/>
              <w:jc w:val="both"/>
              <w:rPr>
                <w:rFonts w:ascii="Times New Roman" w:eastAsia="Times New Roman" w:hAnsi="Times New Roman" w:cs="Times New Roman"/>
                <w:color w:val="auto"/>
                <w:sz w:val="18"/>
                <w:szCs w:val="18"/>
                <w:lang w:val="lv"/>
              </w:rPr>
            </w:pPr>
            <w:r w:rsidRPr="43F38B43">
              <w:rPr>
                <w:rFonts w:ascii="Times New Roman" w:eastAsia="Times New Roman" w:hAnsi="Times New Roman" w:cs="Times New Roman"/>
                <w:color w:val="auto"/>
                <w:sz w:val="18"/>
                <w:szCs w:val="18"/>
                <w:lang w:val="lv"/>
              </w:rPr>
              <w:t>Apstiprināti projekti par vismaz 40 097 400 EUR</w:t>
            </w:r>
          </w:p>
          <w:p w14:paraId="614A97D9" w14:textId="1DACFB5F" w:rsidR="33042808" w:rsidRPr="00837AD4" w:rsidRDefault="33042808" w:rsidP="43F38B43">
            <w:pPr>
              <w:shd w:val="clear" w:color="auto" w:fill="FFFFFF" w:themeFill="background1"/>
              <w:ind w:left="23"/>
              <w:jc w:val="both"/>
              <w:rPr>
                <w:rFonts w:ascii="Times New Roman" w:eastAsia="Times New Roman" w:hAnsi="Times New Roman" w:cs="Times New Roman"/>
                <w:color w:val="auto"/>
                <w:sz w:val="18"/>
                <w:szCs w:val="18"/>
                <w:lang w:val="lv"/>
              </w:rPr>
            </w:pPr>
          </w:p>
          <w:p w14:paraId="438B8CAB" w14:textId="1F6BA08C" w:rsidR="33042808" w:rsidRPr="00837AD4" w:rsidRDefault="03A25D83" w:rsidP="43F38B43">
            <w:pPr>
              <w:shd w:val="clear" w:color="auto" w:fill="FFFFFF" w:themeFill="background1"/>
              <w:ind w:left="23"/>
              <w:jc w:val="both"/>
              <w:rPr>
                <w:rFonts w:ascii="Times New Roman" w:eastAsia="Times New Roman" w:hAnsi="Times New Roman" w:cs="Times New Roman"/>
                <w:color w:val="auto"/>
                <w:sz w:val="18"/>
                <w:szCs w:val="18"/>
                <w:lang w:val="lv"/>
              </w:rPr>
            </w:pPr>
            <w:proofErr w:type="spellStart"/>
            <w:r w:rsidRPr="43F38B43">
              <w:rPr>
                <w:rFonts w:ascii="Times New Roman" w:eastAsia="Times New Roman" w:hAnsi="Times New Roman" w:cs="Times New Roman"/>
                <w:color w:val="auto"/>
                <w:sz w:val="18"/>
                <w:szCs w:val="18"/>
                <w:lang w:val="lv"/>
              </w:rPr>
              <w:t>Mērķrādītāja</w:t>
            </w:r>
            <w:proofErr w:type="spellEnd"/>
            <w:r w:rsidRPr="43F38B43">
              <w:rPr>
                <w:rFonts w:ascii="Times New Roman" w:eastAsia="Times New Roman" w:hAnsi="Times New Roman" w:cs="Times New Roman"/>
                <w:color w:val="auto"/>
                <w:sz w:val="18"/>
                <w:szCs w:val="18"/>
                <w:lang w:val="lv"/>
              </w:rPr>
              <w:t xml:space="preserve"> Nr. 8 </w:t>
            </w:r>
            <w:r w:rsidR="4040FF94" w:rsidRPr="43F38B43">
              <w:rPr>
                <w:rFonts w:ascii="Times New Roman" w:eastAsia="Times New Roman" w:hAnsi="Times New Roman" w:cs="Times New Roman"/>
                <w:color w:val="auto"/>
                <w:sz w:val="18"/>
                <w:szCs w:val="18"/>
                <w:lang w:val="lv"/>
              </w:rPr>
              <w:t xml:space="preserve">apraksts: </w:t>
            </w:r>
          </w:p>
          <w:p w14:paraId="1EAB7B75" w14:textId="19537B62" w:rsidR="33042808" w:rsidRPr="00837AD4" w:rsidRDefault="4040FF94" w:rsidP="43F38B43">
            <w:pPr>
              <w:shd w:val="clear" w:color="auto" w:fill="FFFFFF" w:themeFill="background1"/>
              <w:ind w:left="23"/>
              <w:jc w:val="both"/>
              <w:rPr>
                <w:rFonts w:ascii="Times New Roman" w:eastAsia="Times New Roman" w:hAnsi="Times New Roman" w:cs="Times New Roman"/>
                <w:color w:val="auto"/>
                <w:sz w:val="18"/>
                <w:szCs w:val="18"/>
                <w:lang w:val="lv"/>
              </w:rPr>
            </w:pPr>
            <w:r w:rsidRPr="43F38B43">
              <w:rPr>
                <w:rFonts w:ascii="Times New Roman" w:eastAsia="Times New Roman" w:hAnsi="Times New Roman" w:cs="Times New Roman"/>
                <w:color w:val="auto"/>
                <w:sz w:val="18"/>
                <w:szCs w:val="18"/>
                <w:lang w:val="lv"/>
              </w:rPr>
              <w:t>Altum apstiprināti projekti par vismaz 40 097 400 EUR</w:t>
            </w:r>
          </w:p>
          <w:p w14:paraId="21DF2F1C" w14:textId="4BB6F3D4" w:rsidR="33042808" w:rsidRPr="00837AD4" w:rsidRDefault="4040FF94" w:rsidP="00200E94">
            <w:pPr>
              <w:shd w:val="clear" w:color="auto" w:fill="FFFFFF" w:themeFill="background1"/>
              <w:ind w:left="23"/>
              <w:jc w:val="both"/>
              <w:rPr>
                <w:color w:val="auto"/>
              </w:rPr>
            </w:pPr>
            <w:r w:rsidRPr="43F38B43">
              <w:rPr>
                <w:rFonts w:ascii="Times New Roman" w:eastAsia="Times New Roman" w:hAnsi="Times New Roman" w:cs="Times New Roman"/>
                <w:color w:val="auto"/>
                <w:sz w:val="18"/>
                <w:szCs w:val="18"/>
                <w:lang w:val="lv"/>
              </w:rPr>
              <w:t>Apstiprināšanu veic attīstības finansēšanas iestāde Altum.</w:t>
            </w:r>
          </w:p>
          <w:p w14:paraId="2816EF7F" w14:textId="2D854E28" w:rsidR="33042808" w:rsidRPr="00837AD4"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lang w:val="lv"/>
              </w:rPr>
            </w:pPr>
          </w:p>
          <w:p w14:paraId="753DD98C" w14:textId="091A6F47" w:rsidR="7C0B3B1D" w:rsidRDefault="7C0B3B1D" w:rsidP="00200E94">
            <w:pPr>
              <w:shd w:val="clear" w:color="auto" w:fill="FFFFFF" w:themeFill="background1"/>
              <w:ind w:left="23"/>
              <w:jc w:val="both"/>
              <w:rPr>
                <w:rFonts w:ascii="Times New Roman" w:eastAsia="Times New Roman" w:hAnsi="Times New Roman" w:cs="Times New Roman"/>
                <w:color w:val="auto"/>
                <w:sz w:val="18"/>
                <w:szCs w:val="18"/>
              </w:rPr>
            </w:pPr>
            <w:proofErr w:type="spellStart"/>
            <w:r w:rsidRPr="43F38B43">
              <w:rPr>
                <w:rFonts w:ascii="Times New Roman" w:eastAsia="Times New Roman" w:hAnsi="Times New Roman" w:cs="Times New Roman"/>
                <w:color w:val="auto"/>
                <w:sz w:val="18"/>
                <w:szCs w:val="18"/>
              </w:rPr>
              <w:t>Mērķrādītāja</w:t>
            </w:r>
            <w:proofErr w:type="spellEnd"/>
            <w:r w:rsidRPr="43F38B43">
              <w:rPr>
                <w:rFonts w:ascii="Times New Roman" w:eastAsia="Times New Roman" w:hAnsi="Times New Roman" w:cs="Times New Roman"/>
                <w:color w:val="auto"/>
                <w:sz w:val="18"/>
                <w:szCs w:val="18"/>
              </w:rPr>
              <w:t xml:space="preserve"> Nr. 9 nosaukums:</w:t>
            </w:r>
          </w:p>
          <w:p w14:paraId="4A887FBF" w14:textId="71DB53A4" w:rsidR="7C0B3B1D" w:rsidRDefault="7C0B3B1D" w:rsidP="00200E94">
            <w:pPr>
              <w:shd w:val="clear" w:color="auto" w:fill="FFFFFF" w:themeFill="background1"/>
              <w:ind w:left="23"/>
              <w:jc w:val="both"/>
              <w:rPr>
                <w:rFonts w:ascii="Times New Roman" w:eastAsia="Times New Roman" w:hAnsi="Times New Roman" w:cs="Times New Roman"/>
                <w:color w:val="auto"/>
                <w:sz w:val="18"/>
                <w:szCs w:val="18"/>
                <w:lang w:val="lv"/>
              </w:rPr>
            </w:pPr>
            <w:r w:rsidRPr="43F38B43">
              <w:rPr>
                <w:rFonts w:ascii="Times New Roman" w:eastAsia="Times New Roman" w:hAnsi="Times New Roman" w:cs="Times New Roman"/>
                <w:color w:val="auto"/>
                <w:sz w:val="18"/>
                <w:szCs w:val="18"/>
                <w:lang w:val="lv"/>
              </w:rPr>
              <w:t>Primārās enerģijas patēriņa samazinājums daudzdzīvokļu mājās ar uzlabotu energoefektivitāti</w:t>
            </w:r>
          </w:p>
          <w:p w14:paraId="7E0654B8" w14:textId="6A648B73" w:rsidR="43F38B43" w:rsidRDefault="43F38B43" w:rsidP="43F38B43">
            <w:pPr>
              <w:shd w:val="clear" w:color="auto" w:fill="FFFFFF" w:themeFill="background1"/>
              <w:ind w:left="23" w:firstLine="102"/>
              <w:jc w:val="both"/>
              <w:rPr>
                <w:rFonts w:ascii="Times New Roman" w:eastAsia="Times New Roman" w:hAnsi="Times New Roman" w:cs="Times New Roman"/>
                <w:color w:val="auto"/>
                <w:sz w:val="18"/>
                <w:szCs w:val="18"/>
                <w:lang w:val="lv"/>
              </w:rPr>
            </w:pPr>
          </w:p>
          <w:p w14:paraId="345FF86B" w14:textId="2A639D97" w:rsidR="7C0B3B1D" w:rsidRDefault="7C0B3B1D" w:rsidP="00200E94">
            <w:pPr>
              <w:shd w:val="clear" w:color="auto" w:fill="FFFFFF" w:themeFill="background1"/>
              <w:ind w:left="23"/>
              <w:jc w:val="both"/>
              <w:rPr>
                <w:rFonts w:ascii="Times New Roman" w:eastAsia="Times New Roman" w:hAnsi="Times New Roman" w:cs="Times New Roman"/>
                <w:color w:val="auto"/>
                <w:sz w:val="18"/>
                <w:szCs w:val="18"/>
              </w:rPr>
            </w:pPr>
            <w:proofErr w:type="spellStart"/>
            <w:r w:rsidRPr="43F38B43">
              <w:rPr>
                <w:rFonts w:ascii="Times New Roman" w:eastAsia="Times New Roman" w:hAnsi="Times New Roman" w:cs="Times New Roman"/>
                <w:color w:val="auto"/>
                <w:sz w:val="18"/>
                <w:szCs w:val="18"/>
              </w:rPr>
              <w:t>Mērķrādītāja</w:t>
            </w:r>
            <w:proofErr w:type="spellEnd"/>
            <w:r w:rsidRPr="43F38B43">
              <w:rPr>
                <w:rFonts w:ascii="Times New Roman" w:eastAsia="Times New Roman" w:hAnsi="Times New Roman" w:cs="Times New Roman"/>
                <w:color w:val="auto"/>
                <w:sz w:val="18"/>
                <w:szCs w:val="18"/>
              </w:rPr>
              <w:t xml:space="preserve"> Nr. 9 apraksts:</w:t>
            </w:r>
          </w:p>
          <w:p w14:paraId="5BD57426" w14:textId="74878AB7" w:rsidR="33042808" w:rsidRPr="001C7536" w:rsidRDefault="08541096" w:rsidP="00200E94">
            <w:pPr>
              <w:jc w:val="both"/>
              <w:rPr>
                <w:rFonts w:ascii="Times New Roman" w:eastAsia="Times New Roman" w:hAnsi="Times New Roman" w:cs="Times New Roman"/>
                <w:color w:val="auto"/>
                <w:sz w:val="18"/>
                <w:szCs w:val="18"/>
                <w:lang w:val="lv"/>
              </w:rPr>
            </w:pPr>
            <w:r w:rsidRPr="001C7536">
              <w:rPr>
                <w:rFonts w:ascii="Times New Roman" w:eastAsia="Times New Roman" w:hAnsi="Times New Roman" w:cs="Times New Roman"/>
                <w:color w:val="auto"/>
                <w:sz w:val="18"/>
                <w:szCs w:val="18"/>
                <w:lang w:val="lv"/>
              </w:rPr>
              <w:t>Primārās enerģijas patēriņa samazinājums daudzdzīvokļu mājās, kurām pasākuma ietvaros veikta uzlabotas energoefektivitātes renovācija</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0C6C279" w14:textId="6B6ADC9D" w:rsidR="5A564ACE" w:rsidRDefault="5A564ACE" w:rsidP="00200E94">
            <w:pPr>
              <w:shd w:val="clear" w:color="auto" w:fill="FFFFFF" w:themeFill="background1"/>
              <w:ind w:left="23"/>
              <w:jc w:val="both"/>
              <w:rPr>
                <w:rFonts w:ascii="Times New Roman" w:eastAsia="Times New Roman" w:hAnsi="Times New Roman" w:cs="Times New Roman"/>
                <w:color w:val="auto"/>
                <w:sz w:val="18"/>
                <w:szCs w:val="18"/>
                <w:lang w:val="lv"/>
              </w:rPr>
            </w:pPr>
            <w:proofErr w:type="spellStart"/>
            <w:r w:rsidRPr="43F38B43">
              <w:rPr>
                <w:rFonts w:ascii="Times New Roman" w:eastAsia="Times New Roman" w:hAnsi="Times New Roman" w:cs="Times New Roman"/>
                <w:color w:val="auto"/>
                <w:sz w:val="18"/>
                <w:szCs w:val="18"/>
                <w:lang w:val="lv"/>
              </w:rPr>
              <w:t>Mērķrādītāja</w:t>
            </w:r>
            <w:proofErr w:type="spellEnd"/>
            <w:r w:rsidRPr="43F38B43">
              <w:rPr>
                <w:rFonts w:ascii="Times New Roman" w:eastAsia="Times New Roman" w:hAnsi="Times New Roman" w:cs="Times New Roman"/>
                <w:color w:val="auto"/>
                <w:sz w:val="18"/>
                <w:szCs w:val="18"/>
                <w:lang w:val="lv"/>
              </w:rPr>
              <w:t xml:space="preserve"> Nr. 8 nosaukums:</w:t>
            </w:r>
          </w:p>
          <w:p w14:paraId="3F33CDFF" w14:textId="505C91E5" w:rsidR="3EC35749" w:rsidRDefault="3EC35749" w:rsidP="00200E94">
            <w:pPr>
              <w:shd w:val="clear" w:color="auto" w:fill="FFFFFF" w:themeFill="background1"/>
              <w:ind w:left="23"/>
              <w:jc w:val="both"/>
              <w:rPr>
                <w:rFonts w:ascii="Times New Roman" w:eastAsia="Times New Roman" w:hAnsi="Times New Roman" w:cs="Times New Roman"/>
                <w:color w:val="auto"/>
                <w:sz w:val="18"/>
                <w:szCs w:val="18"/>
                <w:lang w:val="lv"/>
              </w:rPr>
            </w:pPr>
            <w:r w:rsidRPr="43F38B43">
              <w:rPr>
                <w:rFonts w:ascii="Times New Roman" w:eastAsia="Times New Roman" w:hAnsi="Times New Roman" w:cs="Times New Roman"/>
                <w:color w:val="auto"/>
                <w:sz w:val="18"/>
                <w:szCs w:val="18"/>
                <w:lang w:val="lv"/>
              </w:rPr>
              <w:t>Parakstīti līgumi</w:t>
            </w:r>
          </w:p>
          <w:p w14:paraId="5606DCBD" w14:textId="10ABA38D" w:rsidR="43F38B43" w:rsidRDefault="43F38B43" w:rsidP="43F38B43">
            <w:pPr>
              <w:shd w:val="clear" w:color="auto" w:fill="FFFFFF" w:themeFill="background1"/>
              <w:ind w:left="23" w:firstLine="102"/>
              <w:jc w:val="both"/>
              <w:rPr>
                <w:rFonts w:ascii="Times New Roman" w:eastAsia="Times New Roman" w:hAnsi="Times New Roman" w:cs="Times New Roman"/>
                <w:color w:val="auto"/>
                <w:sz w:val="18"/>
                <w:szCs w:val="18"/>
                <w:lang w:val="lv"/>
              </w:rPr>
            </w:pPr>
          </w:p>
          <w:p w14:paraId="28A81963" w14:textId="0172F480" w:rsidR="43F38B43" w:rsidRDefault="43F38B43" w:rsidP="43F38B43">
            <w:pPr>
              <w:shd w:val="clear" w:color="auto" w:fill="FFFFFF" w:themeFill="background1"/>
              <w:ind w:left="23" w:firstLine="102"/>
              <w:jc w:val="both"/>
              <w:rPr>
                <w:rFonts w:ascii="Times New Roman" w:eastAsia="Times New Roman" w:hAnsi="Times New Roman" w:cs="Times New Roman"/>
                <w:color w:val="auto"/>
                <w:sz w:val="18"/>
                <w:szCs w:val="18"/>
                <w:lang w:val="lv"/>
              </w:rPr>
            </w:pPr>
          </w:p>
          <w:p w14:paraId="1EA70683" w14:textId="5080EBC5" w:rsidR="43F38B43" w:rsidRDefault="43F38B43" w:rsidP="43F38B43">
            <w:pPr>
              <w:shd w:val="clear" w:color="auto" w:fill="FFFFFF" w:themeFill="background1"/>
              <w:ind w:left="23" w:firstLine="102"/>
              <w:jc w:val="both"/>
              <w:rPr>
                <w:rFonts w:ascii="Times New Roman" w:eastAsia="Times New Roman" w:hAnsi="Times New Roman" w:cs="Times New Roman"/>
                <w:color w:val="auto"/>
                <w:sz w:val="18"/>
                <w:szCs w:val="18"/>
                <w:lang w:val="lv"/>
              </w:rPr>
            </w:pPr>
          </w:p>
          <w:p w14:paraId="319229CB" w14:textId="31D3C29F" w:rsidR="33042808" w:rsidRPr="00837AD4" w:rsidRDefault="103A2306" w:rsidP="00200E94">
            <w:pPr>
              <w:shd w:val="clear" w:color="auto" w:fill="FFFFFF" w:themeFill="background1"/>
              <w:ind w:left="23"/>
              <w:jc w:val="both"/>
              <w:rPr>
                <w:rFonts w:ascii="Times New Roman" w:eastAsia="Times New Roman" w:hAnsi="Times New Roman" w:cs="Times New Roman"/>
                <w:color w:val="auto"/>
                <w:sz w:val="18"/>
                <w:szCs w:val="18"/>
                <w:lang w:val="lv"/>
              </w:rPr>
            </w:pPr>
            <w:proofErr w:type="spellStart"/>
            <w:r w:rsidRPr="43F38B43">
              <w:rPr>
                <w:rFonts w:ascii="Times New Roman" w:eastAsia="Times New Roman" w:hAnsi="Times New Roman" w:cs="Times New Roman"/>
                <w:color w:val="auto"/>
                <w:sz w:val="18"/>
                <w:szCs w:val="18"/>
                <w:lang w:val="lv"/>
              </w:rPr>
              <w:t>Mērķrādītāja</w:t>
            </w:r>
            <w:proofErr w:type="spellEnd"/>
            <w:r w:rsidRPr="43F38B43">
              <w:rPr>
                <w:rFonts w:ascii="Times New Roman" w:eastAsia="Times New Roman" w:hAnsi="Times New Roman" w:cs="Times New Roman"/>
                <w:color w:val="auto"/>
                <w:sz w:val="18"/>
                <w:szCs w:val="18"/>
                <w:lang w:val="lv"/>
              </w:rPr>
              <w:t xml:space="preserve"> Nr. 8 </w:t>
            </w:r>
            <w:r w:rsidR="4040FF94" w:rsidRPr="43F38B43">
              <w:rPr>
                <w:rFonts w:ascii="Times New Roman" w:eastAsia="Times New Roman" w:hAnsi="Times New Roman" w:cs="Times New Roman"/>
                <w:color w:val="auto"/>
                <w:sz w:val="18"/>
                <w:szCs w:val="18"/>
                <w:lang w:val="lv"/>
              </w:rPr>
              <w:t xml:space="preserve"> apraksts: </w:t>
            </w:r>
          </w:p>
          <w:p w14:paraId="70D774DD" w14:textId="23DE0D01" w:rsidR="33042808" w:rsidRPr="00837AD4" w:rsidRDefault="4040FF94" w:rsidP="00200E94">
            <w:pPr>
              <w:shd w:val="clear" w:color="auto" w:fill="FFFFFF" w:themeFill="background1"/>
              <w:ind w:left="23"/>
              <w:jc w:val="both"/>
              <w:rPr>
                <w:rFonts w:ascii="Times New Roman" w:eastAsia="Times New Roman" w:hAnsi="Times New Roman" w:cs="Times New Roman"/>
                <w:color w:val="auto"/>
                <w:sz w:val="18"/>
                <w:szCs w:val="18"/>
                <w:lang w:val="lv"/>
              </w:rPr>
            </w:pPr>
            <w:r w:rsidRPr="43F38B43">
              <w:rPr>
                <w:rFonts w:ascii="Times New Roman" w:eastAsia="Times New Roman" w:hAnsi="Times New Roman" w:cs="Times New Roman"/>
                <w:color w:val="auto"/>
                <w:sz w:val="18"/>
                <w:szCs w:val="18"/>
                <w:lang w:val="lv"/>
              </w:rPr>
              <w:t xml:space="preserve">Altum </w:t>
            </w:r>
            <w:r w:rsidR="736F4270" w:rsidRPr="43F38B43">
              <w:rPr>
                <w:rFonts w:ascii="Times New Roman" w:eastAsia="Times New Roman" w:hAnsi="Times New Roman" w:cs="Times New Roman"/>
                <w:color w:val="auto"/>
                <w:sz w:val="18"/>
                <w:szCs w:val="18"/>
                <w:lang w:val="lv"/>
              </w:rPr>
              <w:t xml:space="preserve">parakstīti līgumi </w:t>
            </w:r>
            <w:r w:rsidRPr="43F38B43">
              <w:rPr>
                <w:rFonts w:ascii="Times New Roman" w:eastAsia="Times New Roman" w:hAnsi="Times New Roman" w:cs="Times New Roman"/>
                <w:color w:val="auto"/>
                <w:sz w:val="18"/>
                <w:szCs w:val="18"/>
                <w:lang w:val="lv"/>
              </w:rPr>
              <w:t xml:space="preserve"> par vismaz 40 097 400 EUR</w:t>
            </w:r>
          </w:p>
          <w:p w14:paraId="342B3200" w14:textId="52A6F8A3" w:rsidR="33042808" w:rsidRPr="00837AD4" w:rsidRDefault="33042808" w:rsidP="43F38B43">
            <w:pPr>
              <w:shd w:val="clear" w:color="auto" w:fill="FFFFFF" w:themeFill="background1"/>
              <w:ind w:left="23"/>
              <w:jc w:val="both"/>
              <w:rPr>
                <w:rFonts w:ascii="Times New Roman" w:eastAsia="Times New Roman" w:hAnsi="Times New Roman" w:cs="Times New Roman"/>
                <w:color w:val="auto"/>
                <w:sz w:val="18"/>
                <w:szCs w:val="18"/>
                <w:lang w:val="lv"/>
              </w:rPr>
            </w:pPr>
          </w:p>
          <w:p w14:paraId="367BC665" w14:textId="7BC2CC8D" w:rsidR="33042808" w:rsidRPr="00837AD4" w:rsidRDefault="33042808" w:rsidP="43F38B43">
            <w:pPr>
              <w:shd w:val="clear" w:color="auto" w:fill="FFFFFF" w:themeFill="background1"/>
              <w:ind w:left="23"/>
              <w:jc w:val="both"/>
              <w:rPr>
                <w:rFonts w:ascii="Times New Roman" w:eastAsia="Times New Roman" w:hAnsi="Times New Roman" w:cs="Times New Roman"/>
                <w:color w:val="auto"/>
                <w:sz w:val="18"/>
                <w:szCs w:val="18"/>
                <w:lang w:val="lv"/>
              </w:rPr>
            </w:pPr>
          </w:p>
          <w:p w14:paraId="0DAF980E" w14:textId="52F9305B" w:rsidR="33042808" w:rsidRPr="00837AD4" w:rsidRDefault="5754D138" w:rsidP="43F38B43">
            <w:pPr>
              <w:shd w:val="clear" w:color="auto" w:fill="FFFFFF" w:themeFill="background1"/>
              <w:ind w:left="23"/>
              <w:jc w:val="both"/>
              <w:rPr>
                <w:rFonts w:ascii="Times New Roman" w:eastAsia="Times New Roman" w:hAnsi="Times New Roman" w:cs="Times New Roman"/>
                <w:color w:val="auto"/>
                <w:sz w:val="18"/>
                <w:szCs w:val="18"/>
                <w:lang w:val="lv"/>
              </w:rPr>
            </w:pPr>
            <w:proofErr w:type="spellStart"/>
            <w:r w:rsidRPr="43F38B43">
              <w:rPr>
                <w:rFonts w:ascii="Times New Roman" w:eastAsia="Times New Roman" w:hAnsi="Times New Roman" w:cs="Times New Roman"/>
                <w:color w:val="auto"/>
                <w:sz w:val="18"/>
                <w:szCs w:val="18"/>
                <w:lang w:val="lv"/>
              </w:rPr>
              <w:t>Mērķrādītāja</w:t>
            </w:r>
            <w:proofErr w:type="spellEnd"/>
            <w:r w:rsidRPr="43F38B43">
              <w:rPr>
                <w:rFonts w:ascii="Times New Roman" w:eastAsia="Times New Roman" w:hAnsi="Times New Roman" w:cs="Times New Roman"/>
                <w:color w:val="auto"/>
                <w:sz w:val="18"/>
                <w:szCs w:val="18"/>
                <w:lang w:val="lv"/>
              </w:rPr>
              <w:t xml:space="preserve"> Nr.9 nosaukums:</w:t>
            </w:r>
          </w:p>
          <w:p w14:paraId="11A234A0" w14:textId="4145E980" w:rsidR="33042808" w:rsidRPr="00837AD4" w:rsidRDefault="5754D138" w:rsidP="43F38B43">
            <w:pPr>
              <w:shd w:val="clear" w:color="auto" w:fill="FFFFFF" w:themeFill="background1"/>
              <w:ind w:left="23"/>
              <w:jc w:val="both"/>
              <w:rPr>
                <w:rFonts w:ascii="Times New Roman" w:eastAsia="Times New Roman" w:hAnsi="Times New Roman" w:cs="Times New Roman"/>
                <w:color w:val="auto"/>
                <w:sz w:val="18"/>
                <w:szCs w:val="18"/>
                <w:lang w:val="lv"/>
              </w:rPr>
            </w:pPr>
            <w:r w:rsidRPr="43F38B43">
              <w:rPr>
                <w:rFonts w:ascii="Times New Roman" w:eastAsia="Times New Roman" w:hAnsi="Times New Roman" w:cs="Times New Roman"/>
                <w:color w:val="auto"/>
                <w:sz w:val="18"/>
                <w:szCs w:val="18"/>
                <w:lang w:val="lv"/>
              </w:rPr>
              <w:t>Primārās enerģijas patēriņa samazinājums daudzdzīvokļu mājās</w:t>
            </w:r>
          </w:p>
          <w:p w14:paraId="44811424" w14:textId="5B31635F" w:rsidR="33042808" w:rsidRPr="00837AD4" w:rsidRDefault="33042808" w:rsidP="43F38B43">
            <w:pPr>
              <w:shd w:val="clear" w:color="auto" w:fill="FFFFFF" w:themeFill="background1"/>
              <w:ind w:left="23"/>
              <w:jc w:val="both"/>
              <w:rPr>
                <w:rFonts w:ascii="Times New Roman" w:eastAsia="Times New Roman" w:hAnsi="Times New Roman" w:cs="Times New Roman"/>
                <w:color w:val="auto"/>
                <w:sz w:val="18"/>
                <w:szCs w:val="18"/>
                <w:lang w:val="lv"/>
              </w:rPr>
            </w:pPr>
          </w:p>
          <w:p w14:paraId="06C6A253" w14:textId="062F5BF7" w:rsidR="33042808" w:rsidRPr="00837AD4" w:rsidRDefault="33042808" w:rsidP="43F38B43">
            <w:pPr>
              <w:shd w:val="clear" w:color="auto" w:fill="FFFFFF" w:themeFill="background1"/>
              <w:ind w:left="23"/>
              <w:jc w:val="both"/>
              <w:rPr>
                <w:rFonts w:ascii="Times New Roman" w:eastAsia="Times New Roman" w:hAnsi="Times New Roman" w:cs="Times New Roman"/>
                <w:color w:val="auto"/>
                <w:sz w:val="18"/>
                <w:szCs w:val="18"/>
                <w:lang w:val="lv"/>
              </w:rPr>
            </w:pPr>
          </w:p>
          <w:p w14:paraId="625D6420" w14:textId="2EE37A62" w:rsidR="33042808" w:rsidRPr="00837AD4" w:rsidRDefault="5754D138" w:rsidP="43F38B43">
            <w:pPr>
              <w:shd w:val="clear" w:color="auto" w:fill="FFFFFF" w:themeFill="background1"/>
              <w:ind w:left="23"/>
              <w:jc w:val="both"/>
              <w:rPr>
                <w:rFonts w:ascii="Times New Roman" w:eastAsia="Times New Roman" w:hAnsi="Times New Roman" w:cs="Times New Roman"/>
                <w:color w:val="auto"/>
                <w:sz w:val="18"/>
                <w:szCs w:val="18"/>
                <w:lang w:val="lv"/>
              </w:rPr>
            </w:pPr>
            <w:proofErr w:type="spellStart"/>
            <w:r w:rsidRPr="43F38B43">
              <w:rPr>
                <w:rFonts w:ascii="Times New Roman" w:eastAsia="Times New Roman" w:hAnsi="Times New Roman" w:cs="Times New Roman"/>
                <w:color w:val="auto"/>
                <w:sz w:val="18"/>
                <w:szCs w:val="18"/>
                <w:lang w:val="lv"/>
              </w:rPr>
              <w:t>Mērķrādītāja</w:t>
            </w:r>
            <w:proofErr w:type="spellEnd"/>
            <w:r w:rsidRPr="43F38B43">
              <w:rPr>
                <w:rFonts w:ascii="Times New Roman" w:eastAsia="Times New Roman" w:hAnsi="Times New Roman" w:cs="Times New Roman"/>
                <w:color w:val="auto"/>
                <w:sz w:val="18"/>
                <w:szCs w:val="18"/>
                <w:lang w:val="lv"/>
              </w:rPr>
              <w:t xml:space="preserve"> Nr. 9 apraksts:</w:t>
            </w:r>
          </w:p>
          <w:p w14:paraId="26EAB674" w14:textId="4145E980" w:rsidR="33042808" w:rsidRPr="00837AD4" w:rsidRDefault="5754D138" w:rsidP="43F38B43">
            <w:pPr>
              <w:shd w:val="clear" w:color="auto" w:fill="FFFFFF" w:themeFill="background1"/>
              <w:ind w:left="23"/>
              <w:jc w:val="both"/>
              <w:rPr>
                <w:rFonts w:ascii="Times New Roman" w:eastAsia="Times New Roman" w:hAnsi="Times New Roman" w:cs="Times New Roman"/>
                <w:color w:val="auto"/>
                <w:sz w:val="18"/>
                <w:szCs w:val="18"/>
                <w:lang w:val="lv"/>
              </w:rPr>
            </w:pPr>
            <w:r w:rsidRPr="43F38B43">
              <w:rPr>
                <w:rFonts w:ascii="Times New Roman" w:eastAsia="Times New Roman" w:hAnsi="Times New Roman" w:cs="Times New Roman"/>
                <w:color w:val="auto"/>
                <w:sz w:val="18"/>
                <w:szCs w:val="18"/>
                <w:lang w:val="lv"/>
              </w:rPr>
              <w:t>Primārās enerģijas patēriņa samazinājums daudzdzīvokļu mājās</w:t>
            </w:r>
          </w:p>
          <w:p w14:paraId="299D300D" w14:textId="766A700D" w:rsidR="33042808" w:rsidRPr="00837AD4" w:rsidRDefault="33042808" w:rsidP="43F38B43">
            <w:pPr>
              <w:shd w:val="clear" w:color="auto" w:fill="FFFFFF" w:themeFill="background1"/>
              <w:ind w:left="23"/>
              <w:jc w:val="both"/>
              <w:rPr>
                <w:rFonts w:ascii="Times New Roman" w:eastAsia="Times New Roman" w:hAnsi="Times New Roman" w:cs="Times New Roman"/>
                <w:color w:val="auto"/>
                <w:sz w:val="18"/>
                <w:szCs w:val="18"/>
                <w:lang w:val="lv"/>
              </w:rPr>
            </w:pPr>
          </w:p>
        </w:tc>
      </w:tr>
      <w:tr w:rsidR="33042808" w14:paraId="02DD7747" w14:textId="77777777" w:rsidTr="43F38B43">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5D859E9" w14:textId="159A5B1F" w:rsidR="33042808" w:rsidRPr="00837AD4"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837AD4">
              <w:rPr>
                <w:rFonts w:ascii="Times New Roman" w:eastAsia="Times New Roman" w:hAnsi="Times New Roman" w:cs="Times New Roman"/>
                <w:color w:val="auto"/>
                <w:sz w:val="18"/>
                <w:szCs w:val="18"/>
                <w:lang w:val="lv"/>
              </w:rPr>
              <w:t>Aplēstās izmaksas</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D0F2949" w14:textId="22A82E27" w:rsidR="33042808" w:rsidRPr="00837AD4"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837AD4">
              <w:rPr>
                <w:rFonts w:ascii="Times New Roman" w:eastAsia="Times New Roman" w:hAnsi="Times New Roman" w:cs="Times New Roman"/>
                <w:color w:val="auto"/>
                <w:sz w:val="18"/>
                <w:szCs w:val="18"/>
                <w:lang w:val="lv"/>
              </w:rPr>
              <w:t>Izmaiņu nav</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AAE1FC9" w14:textId="1C1B3CB7" w:rsidR="33042808" w:rsidRPr="00837AD4"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837AD4">
              <w:rPr>
                <w:rFonts w:ascii="Times New Roman" w:eastAsia="Times New Roman" w:hAnsi="Times New Roman" w:cs="Times New Roman"/>
                <w:color w:val="auto"/>
                <w:sz w:val="18"/>
                <w:szCs w:val="18"/>
                <w:lang w:val="lv"/>
              </w:rPr>
              <w:t>Izmaiņu nav</w:t>
            </w:r>
          </w:p>
        </w:tc>
      </w:tr>
      <w:tr w:rsidR="33042808" w14:paraId="2D0B02BF" w14:textId="77777777" w:rsidTr="43F38B43">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17D0C3" w14:textId="0B5F1892" w:rsidR="33042808" w:rsidRPr="00837AD4"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837AD4">
              <w:rPr>
                <w:rFonts w:ascii="Times New Roman" w:eastAsia="Times New Roman" w:hAnsi="Times New Roman" w:cs="Times New Roman"/>
                <w:color w:val="auto"/>
                <w:sz w:val="18"/>
                <w:szCs w:val="18"/>
                <w:lang w:val="lv"/>
              </w:rPr>
              <w:t>Zaļā un digitālā izsekojamība</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4D21229" w14:textId="1FCD86FB" w:rsidR="33042808" w:rsidRPr="00837AD4"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837AD4">
              <w:rPr>
                <w:rFonts w:ascii="Times New Roman" w:eastAsia="Times New Roman" w:hAnsi="Times New Roman" w:cs="Times New Roman"/>
                <w:color w:val="auto"/>
                <w:sz w:val="18"/>
                <w:szCs w:val="18"/>
                <w:lang w:val="lv"/>
              </w:rPr>
              <w:t>Izmaiņu nav</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A913730" w14:textId="7A437231" w:rsidR="33042808" w:rsidRPr="00837AD4"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837AD4">
              <w:rPr>
                <w:rFonts w:ascii="Times New Roman" w:eastAsia="Times New Roman" w:hAnsi="Times New Roman" w:cs="Times New Roman"/>
                <w:color w:val="auto"/>
                <w:sz w:val="18"/>
                <w:szCs w:val="18"/>
                <w:lang w:val="lv"/>
              </w:rPr>
              <w:t>Izmaiņu nav</w:t>
            </w:r>
          </w:p>
        </w:tc>
      </w:tr>
      <w:tr w:rsidR="33042808" w14:paraId="26E9D1B6" w14:textId="77777777" w:rsidTr="43F38B43">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C5B2873" w14:textId="5202B412" w:rsidR="33042808" w:rsidRPr="00837AD4"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837AD4">
              <w:rPr>
                <w:rFonts w:ascii="Times New Roman" w:eastAsia="Times New Roman" w:hAnsi="Times New Roman" w:cs="Times New Roman"/>
                <w:color w:val="auto"/>
                <w:sz w:val="18"/>
                <w:szCs w:val="18"/>
                <w:lang w:val="lv"/>
              </w:rPr>
              <w:t>Pašnovērtējums par principu “nenodarīt būtisku kaitējumu”</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4AC42D6" w14:textId="18F9631F" w:rsidR="33042808" w:rsidRPr="00837AD4"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837AD4">
              <w:rPr>
                <w:rFonts w:ascii="Times New Roman" w:eastAsia="Times New Roman" w:hAnsi="Times New Roman" w:cs="Times New Roman"/>
                <w:color w:val="auto"/>
                <w:sz w:val="18"/>
                <w:szCs w:val="18"/>
                <w:lang w:val="lv"/>
              </w:rPr>
              <w:t>Izmaiņu nav</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ED14CB4" w14:textId="6AF76D65" w:rsidR="33042808" w:rsidRPr="00837AD4"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837AD4">
              <w:rPr>
                <w:rFonts w:ascii="Times New Roman" w:eastAsia="Times New Roman" w:hAnsi="Times New Roman" w:cs="Times New Roman"/>
                <w:color w:val="auto"/>
                <w:sz w:val="18"/>
                <w:szCs w:val="18"/>
                <w:lang w:val="lv"/>
              </w:rPr>
              <w:t>Izmaiņu nav</w:t>
            </w:r>
          </w:p>
        </w:tc>
      </w:tr>
    </w:tbl>
    <w:p w14:paraId="4D30CCE5" w14:textId="3EE8F514" w:rsidR="33042808" w:rsidRDefault="33042808" w:rsidP="33042808">
      <w:pPr>
        <w:rPr>
          <w:rFonts w:ascii="Times New Roman" w:eastAsia="Times New Roman" w:hAnsi="Times New Roman" w:cs="Times New Roman"/>
        </w:rPr>
      </w:pPr>
    </w:p>
    <w:p w14:paraId="6932EAEA" w14:textId="639AEE03" w:rsidR="33042808" w:rsidRDefault="33042808" w:rsidP="33042808">
      <w:pPr>
        <w:rPr>
          <w:rFonts w:ascii="Times New Roman" w:eastAsia="Times New Roman" w:hAnsi="Times New Roman" w:cs="Times New Roman"/>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27"/>
        <w:gridCol w:w="2927"/>
        <w:gridCol w:w="2927"/>
      </w:tblGrid>
      <w:tr w:rsidR="33042808" w14:paraId="085E735E" w14:textId="77777777" w:rsidTr="25DDCA0E">
        <w:trPr>
          <w:trHeight w:val="300"/>
        </w:trPr>
        <w:tc>
          <w:tcPr>
            <w:tcW w:w="878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3E7FD90" w14:textId="062C218C" w:rsidR="33042808" w:rsidRPr="00A16311" w:rsidRDefault="33042808" w:rsidP="33042808">
            <w:pPr>
              <w:shd w:val="clear" w:color="auto" w:fill="FFFFFF" w:themeFill="background1"/>
              <w:ind w:left="23" w:firstLine="102"/>
              <w:jc w:val="center"/>
              <w:rPr>
                <w:rFonts w:ascii="Times New Roman" w:eastAsia="Times New Roman" w:hAnsi="Times New Roman" w:cs="Times New Roman"/>
                <w:color w:val="auto"/>
                <w:sz w:val="21"/>
                <w:szCs w:val="21"/>
              </w:rPr>
            </w:pPr>
            <w:r w:rsidRPr="00A16311">
              <w:rPr>
                <w:rFonts w:ascii="Times New Roman" w:eastAsia="Times New Roman" w:hAnsi="Times New Roman" w:cs="Times New Roman"/>
                <w:b/>
                <w:bCs/>
                <w:color w:val="auto"/>
                <w:sz w:val="21"/>
                <w:szCs w:val="21"/>
                <w:lang w:val="lv"/>
              </w:rPr>
              <w:lastRenderedPageBreak/>
              <w:t xml:space="preserve">1.2.1.2.i. investīcija “Energoefektivitātes paaugstināšana uzņēmējdarbībā (ietverot pāreju uz atjaunojamo energoresursu tehnoloģiju izmantošanu siltumapgādē un pētniecības un attīstības aktivitātes (t. sk. </w:t>
            </w:r>
            <w:proofErr w:type="spellStart"/>
            <w:r w:rsidRPr="00A16311">
              <w:rPr>
                <w:rFonts w:ascii="Times New Roman" w:eastAsia="Times New Roman" w:hAnsi="Times New Roman" w:cs="Times New Roman"/>
                <w:b/>
                <w:bCs/>
                <w:color w:val="auto"/>
                <w:sz w:val="21"/>
                <w:szCs w:val="21"/>
                <w:lang w:val="lv"/>
              </w:rPr>
              <w:t>bioekonomikā</w:t>
            </w:r>
            <w:proofErr w:type="spellEnd"/>
            <w:r w:rsidRPr="00A16311">
              <w:rPr>
                <w:rFonts w:ascii="Times New Roman" w:eastAsia="Times New Roman" w:hAnsi="Times New Roman" w:cs="Times New Roman"/>
                <w:b/>
                <w:bCs/>
                <w:color w:val="auto"/>
                <w:sz w:val="21"/>
                <w:szCs w:val="21"/>
                <w:lang w:val="lv"/>
              </w:rPr>
              <w:t>))”</w:t>
            </w:r>
          </w:p>
          <w:p w14:paraId="08F4C319" w14:textId="1697621D" w:rsidR="33042808" w:rsidRPr="00A16311" w:rsidRDefault="33042808" w:rsidP="33042808">
            <w:pPr>
              <w:shd w:val="clear" w:color="auto" w:fill="FFFFFF" w:themeFill="background1"/>
              <w:ind w:left="23" w:firstLine="102"/>
              <w:jc w:val="center"/>
              <w:rPr>
                <w:rFonts w:ascii="Times New Roman" w:eastAsia="Times New Roman" w:hAnsi="Times New Roman" w:cs="Times New Roman"/>
                <w:b/>
                <w:bCs/>
                <w:color w:val="auto"/>
                <w:sz w:val="21"/>
                <w:szCs w:val="21"/>
                <w:lang w:val="lv"/>
              </w:rPr>
            </w:pPr>
            <w:r w:rsidRPr="00A16311">
              <w:rPr>
                <w:rFonts w:ascii="Times New Roman" w:eastAsia="Times New Roman" w:hAnsi="Times New Roman" w:cs="Times New Roman"/>
                <w:b/>
                <w:bCs/>
                <w:color w:val="auto"/>
                <w:sz w:val="21"/>
                <w:szCs w:val="21"/>
                <w:lang w:val="lv"/>
              </w:rPr>
              <w:t>(CID atsauce Nr.11,12)</w:t>
            </w:r>
          </w:p>
          <w:p w14:paraId="1A6D8FD5" w14:textId="153DE3E8" w:rsidR="33042808" w:rsidRPr="00A16311" w:rsidRDefault="33042808" w:rsidP="33042808">
            <w:pPr>
              <w:shd w:val="clear" w:color="auto" w:fill="FFFFFF" w:themeFill="background1"/>
              <w:ind w:left="23" w:firstLine="102"/>
              <w:jc w:val="center"/>
              <w:rPr>
                <w:rFonts w:ascii="Times New Roman" w:eastAsia="Times New Roman" w:hAnsi="Times New Roman" w:cs="Times New Roman"/>
                <w:color w:val="auto"/>
                <w:sz w:val="21"/>
                <w:szCs w:val="21"/>
              </w:rPr>
            </w:pPr>
            <w:r w:rsidRPr="00A16311">
              <w:rPr>
                <w:rFonts w:ascii="Times New Roman" w:eastAsia="Times New Roman" w:hAnsi="Times New Roman" w:cs="Times New Roman"/>
                <w:b/>
                <w:bCs/>
                <w:color w:val="auto"/>
                <w:sz w:val="21"/>
                <w:szCs w:val="21"/>
                <w:lang w:val="lv"/>
              </w:rPr>
              <w:t>LV-C[C1]-I[1-2-1-2-i-]</w:t>
            </w:r>
          </w:p>
          <w:p w14:paraId="0210C4B7" w14:textId="548397F4" w:rsidR="33042808" w:rsidRPr="00A16311" w:rsidRDefault="33042808" w:rsidP="33042808">
            <w:pPr>
              <w:shd w:val="clear" w:color="auto" w:fill="FFFFFF" w:themeFill="background1"/>
              <w:ind w:left="23" w:firstLine="102"/>
              <w:jc w:val="center"/>
              <w:rPr>
                <w:rFonts w:ascii="Times New Roman" w:eastAsia="Times New Roman" w:hAnsi="Times New Roman" w:cs="Times New Roman"/>
                <w:color w:val="auto"/>
                <w:sz w:val="21"/>
                <w:szCs w:val="21"/>
              </w:rPr>
            </w:pPr>
          </w:p>
        </w:tc>
      </w:tr>
      <w:tr w:rsidR="33042808" w14:paraId="03B31F9E" w14:textId="77777777" w:rsidTr="25DDCA0E">
        <w:trPr>
          <w:trHeight w:val="300"/>
        </w:trPr>
        <w:tc>
          <w:tcPr>
            <w:tcW w:w="878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AE14DA4" w14:textId="4306C583" w:rsidR="33042808" w:rsidRPr="00A16311" w:rsidRDefault="1617FAEA" w:rsidP="43F38B43">
            <w:pPr>
              <w:shd w:val="clear" w:color="auto" w:fill="FFFFFF" w:themeFill="background1"/>
              <w:spacing w:line="259" w:lineRule="auto"/>
              <w:ind w:right="164"/>
              <w:jc w:val="both"/>
              <w:rPr>
                <w:rFonts w:ascii="Times New Roman" w:eastAsia="Times New Roman" w:hAnsi="Times New Roman" w:cs="Times New Roman"/>
                <w:i/>
                <w:iCs/>
                <w:color w:val="auto"/>
                <w:sz w:val="18"/>
                <w:szCs w:val="18"/>
                <w:lang w:val="lv"/>
              </w:rPr>
            </w:pPr>
            <w:r w:rsidRPr="43F38B43">
              <w:rPr>
                <w:rFonts w:ascii="Times New Roman" w:eastAsia="Times New Roman" w:hAnsi="Times New Roman" w:cs="Times New Roman"/>
                <w:i/>
                <w:iCs/>
                <w:color w:val="auto"/>
                <w:sz w:val="18"/>
                <w:szCs w:val="18"/>
                <w:lang w:val="lv"/>
              </w:rPr>
              <w:t>Grozījums ir iesniegts, pamatojoties uz AF Regulas 21.pantu</w:t>
            </w:r>
            <w:r w:rsidR="610BCD09" w:rsidRPr="43F38B43">
              <w:rPr>
                <w:rFonts w:ascii="Times New Roman" w:eastAsia="Times New Roman" w:hAnsi="Times New Roman" w:cs="Times New Roman"/>
                <w:i/>
                <w:iCs/>
                <w:color w:val="auto"/>
                <w:sz w:val="18"/>
                <w:szCs w:val="18"/>
                <w:lang w:val="lv"/>
              </w:rPr>
              <w:t>.</w:t>
            </w:r>
            <w:r w:rsidRPr="43F38B43">
              <w:rPr>
                <w:rFonts w:ascii="Times New Roman" w:eastAsia="Times New Roman" w:hAnsi="Times New Roman" w:cs="Times New Roman"/>
                <w:i/>
                <w:iCs/>
                <w:color w:val="auto"/>
                <w:sz w:val="18"/>
                <w:szCs w:val="18"/>
                <w:lang w:val="lv"/>
              </w:rPr>
              <w:t>. Grozījumi tiek pamatoti ar risku sasniegt rezultātu</w:t>
            </w:r>
            <w:r w:rsidR="03A5C4C9" w:rsidRPr="43F38B43">
              <w:rPr>
                <w:rFonts w:ascii="Times New Roman" w:eastAsia="Times New Roman" w:hAnsi="Times New Roman" w:cs="Times New Roman"/>
                <w:i/>
                <w:iCs/>
                <w:color w:val="auto"/>
                <w:sz w:val="18"/>
                <w:szCs w:val="18"/>
                <w:lang w:val="lv"/>
              </w:rPr>
              <w:t xml:space="preserve"> objektīvu apstākļu dēļ</w:t>
            </w:r>
            <w:r w:rsidRPr="43F38B43">
              <w:rPr>
                <w:rFonts w:ascii="Times New Roman" w:eastAsia="Times New Roman" w:hAnsi="Times New Roman" w:cs="Times New Roman"/>
                <w:i/>
                <w:iCs/>
                <w:color w:val="auto"/>
                <w:sz w:val="18"/>
                <w:szCs w:val="18"/>
                <w:lang w:val="lv"/>
              </w:rPr>
              <w:t xml:space="preserve">. EM rosina samazināt </w:t>
            </w:r>
            <w:proofErr w:type="spellStart"/>
            <w:r w:rsidRPr="43F38B43">
              <w:rPr>
                <w:rFonts w:ascii="Times New Roman" w:eastAsia="Times New Roman" w:hAnsi="Times New Roman" w:cs="Times New Roman"/>
                <w:i/>
                <w:iCs/>
                <w:color w:val="auto"/>
                <w:sz w:val="18"/>
                <w:szCs w:val="18"/>
                <w:lang w:val="lv"/>
              </w:rPr>
              <w:t>mērķ</w:t>
            </w:r>
            <w:r w:rsidR="3B6DBEAF" w:rsidRPr="43F38B43">
              <w:rPr>
                <w:rFonts w:ascii="Times New Roman" w:eastAsia="Times New Roman" w:hAnsi="Times New Roman" w:cs="Times New Roman"/>
                <w:i/>
                <w:iCs/>
                <w:color w:val="auto"/>
                <w:sz w:val="18"/>
                <w:szCs w:val="18"/>
                <w:lang w:val="lv"/>
              </w:rPr>
              <w:t>rādītāja</w:t>
            </w:r>
            <w:proofErr w:type="spellEnd"/>
            <w:r w:rsidRPr="43F38B43">
              <w:rPr>
                <w:rFonts w:ascii="Times New Roman" w:eastAsia="Times New Roman" w:hAnsi="Times New Roman" w:cs="Times New Roman"/>
                <w:i/>
                <w:iCs/>
                <w:color w:val="auto"/>
                <w:sz w:val="18"/>
                <w:szCs w:val="18"/>
                <w:lang w:val="lv"/>
              </w:rPr>
              <w:t xml:space="preserve"> Nr. 12 "Apstiprināti projekti par vismaz 108 000 000 EUR" </w:t>
            </w:r>
            <w:r w:rsidR="6FD200EC" w:rsidRPr="43F38B43">
              <w:rPr>
                <w:rFonts w:ascii="Times New Roman" w:eastAsia="Times New Roman" w:hAnsi="Times New Roman" w:cs="Times New Roman"/>
                <w:i/>
                <w:iCs/>
                <w:color w:val="auto"/>
                <w:sz w:val="18"/>
                <w:szCs w:val="18"/>
                <w:lang w:val="lv"/>
              </w:rPr>
              <w:t xml:space="preserve">sasniedzamo vērtību </w:t>
            </w:r>
            <w:r w:rsidRPr="43F38B43">
              <w:rPr>
                <w:rFonts w:ascii="Times New Roman" w:eastAsia="Times New Roman" w:hAnsi="Times New Roman" w:cs="Times New Roman"/>
                <w:i/>
                <w:iCs/>
                <w:color w:val="auto"/>
                <w:sz w:val="18"/>
                <w:szCs w:val="18"/>
                <w:lang w:val="lv"/>
              </w:rPr>
              <w:t xml:space="preserve">par </w:t>
            </w:r>
            <w:r w:rsidR="10793E27" w:rsidRPr="43F38B43">
              <w:rPr>
                <w:rFonts w:ascii="Times New Roman" w:eastAsia="Times New Roman" w:hAnsi="Times New Roman" w:cs="Times New Roman"/>
                <w:i/>
                <w:iCs/>
                <w:color w:val="auto"/>
                <w:sz w:val="18"/>
                <w:szCs w:val="18"/>
                <w:lang w:val="lv"/>
              </w:rPr>
              <w:t>7</w:t>
            </w:r>
            <w:r w:rsidRPr="43F38B43">
              <w:rPr>
                <w:rFonts w:ascii="Times New Roman" w:eastAsia="Times New Roman" w:hAnsi="Times New Roman" w:cs="Times New Roman"/>
                <w:i/>
                <w:iCs/>
                <w:color w:val="auto"/>
                <w:sz w:val="18"/>
                <w:szCs w:val="18"/>
                <w:lang w:val="lv"/>
              </w:rPr>
              <w:t xml:space="preserve"> milj. EUR - līdz 101 </w:t>
            </w:r>
            <w:r w:rsidR="10793E27" w:rsidRPr="43F38B43">
              <w:rPr>
                <w:rFonts w:ascii="Times New Roman" w:eastAsia="Times New Roman" w:hAnsi="Times New Roman" w:cs="Times New Roman"/>
                <w:i/>
                <w:iCs/>
                <w:color w:val="auto"/>
                <w:sz w:val="18"/>
                <w:szCs w:val="18"/>
                <w:lang w:val="lv"/>
              </w:rPr>
              <w:t xml:space="preserve">000 </w:t>
            </w:r>
            <w:r w:rsidRPr="43F38B43">
              <w:rPr>
                <w:rFonts w:ascii="Times New Roman" w:eastAsia="Times New Roman" w:hAnsi="Times New Roman" w:cs="Times New Roman"/>
                <w:i/>
                <w:iCs/>
                <w:color w:val="auto"/>
                <w:sz w:val="18"/>
                <w:szCs w:val="18"/>
                <w:lang w:val="lv"/>
              </w:rPr>
              <w:t xml:space="preserve">000 EUR. No EM 1.2.1.2.i "Energoefektivitātes paaugstināšana uzņēmējdarbībā (ietverot pāreju uz atjaunojamo energoresursu tehnoloģiju izmantošanu siltumapgādē un pētniecības un attīstības aktivitātes (t. sk. </w:t>
            </w:r>
            <w:proofErr w:type="spellStart"/>
            <w:r w:rsidRPr="43F38B43">
              <w:rPr>
                <w:rFonts w:ascii="Times New Roman" w:eastAsia="Times New Roman" w:hAnsi="Times New Roman" w:cs="Times New Roman"/>
                <w:i/>
                <w:iCs/>
                <w:color w:val="auto"/>
                <w:sz w:val="18"/>
                <w:szCs w:val="18"/>
                <w:lang w:val="lv"/>
              </w:rPr>
              <w:t>bioekonomikā</w:t>
            </w:r>
            <w:proofErr w:type="spellEnd"/>
            <w:r w:rsidRPr="43F38B43">
              <w:rPr>
                <w:rFonts w:ascii="Times New Roman" w:eastAsia="Times New Roman" w:hAnsi="Times New Roman" w:cs="Times New Roman"/>
                <w:i/>
                <w:iCs/>
                <w:color w:val="auto"/>
                <w:sz w:val="18"/>
                <w:szCs w:val="18"/>
                <w:lang w:val="lv"/>
              </w:rPr>
              <w:t>))" (1. pasākuma) uz KEM 7.3.i investīciju "Elektroenerģijas pārvades un sadales tīklu modernizācija" tiks pārdalīts ANM finansējums 6 811 812 EUR apmērā</w:t>
            </w:r>
            <w:r w:rsidR="10793E27" w:rsidRPr="43F38B43">
              <w:rPr>
                <w:rFonts w:ascii="Times New Roman" w:eastAsia="Times New Roman" w:hAnsi="Times New Roman" w:cs="Times New Roman"/>
                <w:i/>
                <w:iCs/>
                <w:sz w:val="18"/>
                <w:szCs w:val="18"/>
              </w:rPr>
              <w:t xml:space="preserve"> </w:t>
            </w:r>
            <w:r w:rsidR="10793E27" w:rsidRPr="43F38B43">
              <w:rPr>
                <w:rFonts w:ascii="Times New Roman" w:eastAsia="Times New Roman" w:hAnsi="Times New Roman" w:cs="Times New Roman"/>
                <w:i/>
                <w:iCs/>
                <w:color w:val="auto"/>
                <w:sz w:val="18"/>
                <w:szCs w:val="18"/>
                <w:lang w:val="lv"/>
              </w:rPr>
              <w:t>un uz EM 3.1.1.7.i investīciju "Aizdevumi nekustamā īpašuma attīstītājiem zemas īres maksas mājokļu būvniecībai" tiks pārdalīti 1 607 519 EUR apmērā (finanšu pārdale kopā - 8 419 331 EUR)</w:t>
            </w:r>
            <w:r w:rsidRPr="43F38B43">
              <w:rPr>
                <w:rFonts w:ascii="Times New Roman" w:eastAsia="Times New Roman" w:hAnsi="Times New Roman" w:cs="Times New Roman"/>
                <w:i/>
                <w:iCs/>
                <w:color w:val="auto"/>
                <w:sz w:val="18"/>
                <w:szCs w:val="18"/>
                <w:lang w:val="lv"/>
              </w:rPr>
              <w:t xml:space="preserve">. Ņemot vērā, ka mērķa vērtība tiek noteikta 90% procentu apmērā no piešķirtā finansējuma, tad mērķis jāsamazina par </w:t>
            </w:r>
            <w:r w:rsidR="10793E27" w:rsidRPr="43F38B43">
              <w:rPr>
                <w:rFonts w:ascii="Times New Roman" w:eastAsia="Times New Roman" w:hAnsi="Times New Roman" w:cs="Times New Roman"/>
                <w:i/>
                <w:iCs/>
                <w:color w:val="auto"/>
                <w:sz w:val="18"/>
                <w:szCs w:val="18"/>
                <w:lang w:val="lv"/>
              </w:rPr>
              <w:t>7</w:t>
            </w:r>
            <w:r w:rsidRPr="43F38B43">
              <w:rPr>
                <w:rFonts w:ascii="Times New Roman" w:eastAsia="Times New Roman" w:hAnsi="Times New Roman" w:cs="Times New Roman"/>
                <w:i/>
                <w:iCs/>
                <w:color w:val="auto"/>
                <w:sz w:val="18"/>
                <w:szCs w:val="18"/>
                <w:lang w:val="lv"/>
              </w:rPr>
              <w:t xml:space="preserve"> milj. EUR. </w:t>
            </w:r>
          </w:p>
          <w:p w14:paraId="7AAFA970" w14:textId="4ABE925C" w:rsidR="33042808" w:rsidRPr="00A16311" w:rsidRDefault="4040FF94" w:rsidP="43F38B43">
            <w:pPr>
              <w:shd w:val="clear" w:color="auto" w:fill="FFFFFF" w:themeFill="background1"/>
              <w:spacing w:line="259" w:lineRule="auto"/>
              <w:ind w:right="164"/>
              <w:jc w:val="both"/>
              <w:rPr>
                <w:rFonts w:ascii="Times New Roman" w:eastAsia="Times New Roman" w:hAnsi="Times New Roman" w:cs="Times New Roman"/>
                <w:i/>
                <w:iCs/>
                <w:color w:val="auto"/>
                <w:sz w:val="18"/>
                <w:szCs w:val="18"/>
                <w:lang w:val="lv"/>
              </w:rPr>
            </w:pPr>
            <w:r w:rsidRPr="43F38B43">
              <w:rPr>
                <w:rFonts w:ascii="Times New Roman" w:eastAsia="Times New Roman" w:hAnsi="Times New Roman" w:cs="Times New Roman"/>
                <w:i/>
                <w:iCs/>
                <w:color w:val="auto"/>
                <w:sz w:val="18"/>
                <w:szCs w:val="18"/>
                <w:lang w:val="lv"/>
              </w:rPr>
              <w:t xml:space="preserve">Vienlaikus, lai nodrošinātu </w:t>
            </w:r>
            <w:proofErr w:type="spellStart"/>
            <w:r w:rsidRPr="43F38B43">
              <w:rPr>
                <w:rFonts w:ascii="Times New Roman" w:eastAsia="Times New Roman" w:hAnsi="Times New Roman" w:cs="Times New Roman"/>
                <w:i/>
                <w:iCs/>
                <w:color w:val="auto"/>
                <w:sz w:val="18"/>
                <w:szCs w:val="18"/>
                <w:lang w:val="lv"/>
              </w:rPr>
              <w:t>mērķ</w:t>
            </w:r>
            <w:r w:rsidR="06252A63" w:rsidRPr="43F38B43">
              <w:rPr>
                <w:rFonts w:ascii="Times New Roman" w:eastAsia="Times New Roman" w:hAnsi="Times New Roman" w:cs="Times New Roman"/>
                <w:i/>
                <w:iCs/>
                <w:color w:val="auto"/>
                <w:sz w:val="18"/>
                <w:szCs w:val="18"/>
                <w:lang w:val="lv"/>
              </w:rPr>
              <w:t>rādītāja</w:t>
            </w:r>
            <w:proofErr w:type="spellEnd"/>
            <w:r w:rsidR="06252A63" w:rsidRPr="43F38B43">
              <w:rPr>
                <w:rFonts w:ascii="Times New Roman" w:eastAsia="Times New Roman" w:hAnsi="Times New Roman" w:cs="Times New Roman"/>
                <w:i/>
                <w:iCs/>
                <w:color w:val="auto"/>
                <w:sz w:val="18"/>
                <w:szCs w:val="18"/>
                <w:lang w:val="lv"/>
              </w:rPr>
              <w:t xml:space="preserve"> Nr. 12 </w:t>
            </w:r>
            <w:r w:rsidRPr="43F38B43">
              <w:rPr>
                <w:rFonts w:ascii="Times New Roman" w:eastAsia="Times New Roman" w:hAnsi="Times New Roman" w:cs="Times New Roman"/>
                <w:i/>
                <w:iCs/>
                <w:color w:val="auto"/>
                <w:sz w:val="18"/>
                <w:szCs w:val="18"/>
                <w:lang w:val="lv"/>
              </w:rPr>
              <w:t xml:space="preserve"> izpildi</w:t>
            </w:r>
            <w:r w:rsidR="3D2B21BE" w:rsidRPr="43F38B43">
              <w:rPr>
                <w:rFonts w:ascii="Times New Roman" w:eastAsia="Times New Roman" w:hAnsi="Times New Roman" w:cs="Times New Roman"/>
                <w:i/>
                <w:iCs/>
                <w:color w:val="auto"/>
                <w:sz w:val="18"/>
                <w:szCs w:val="18"/>
                <w:lang w:val="lv"/>
              </w:rPr>
              <w:t>,</w:t>
            </w:r>
            <w:r w:rsidRPr="43F38B43">
              <w:rPr>
                <w:rFonts w:ascii="Times New Roman" w:eastAsia="Times New Roman" w:hAnsi="Times New Roman" w:cs="Times New Roman"/>
                <w:i/>
                <w:iCs/>
                <w:color w:val="auto"/>
                <w:sz w:val="18"/>
                <w:szCs w:val="18"/>
                <w:lang w:val="lv"/>
              </w:rPr>
              <w:t xml:space="preserve"> nepieciešams pārcelt orientējošo pabeigšanas </w:t>
            </w:r>
            <w:r w:rsidR="3EA888E1" w:rsidRPr="43F38B43">
              <w:rPr>
                <w:rFonts w:ascii="Times New Roman" w:eastAsia="Times New Roman" w:hAnsi="Times New Roman" w:cs="Times New Roman"/>
                <w:i/>
                <w:iCs/>
                <w:color w:val="auto"/>
                <w:sz w:val="18"/>
                <w:szCs w:val="18"/>
                <w:lang w:val="lv"/>
              </w:rPr>
              <w:t xml:space="preserve">termiņu </w:t>
            </w:r>
            <w:r w:rsidRPr="43F38B43">
              <w:rPr>
                <w:rFonts w:ascii="Times New Roman" w:eastAsia="Times New Roman" w:hAnsi="Times New Roman" w:cs="Times New Roman"/>
                <w:i/>
                <w:iCs/>
                <w:color w:val="auto"/>
                <w:sz w:val="18"/>
                <w:szCs w:val="18"/>
                <w:lang w:val="lv"/>
              </w:rPr>
              <w:t xml:space="preserve"> – no 2024.g. IV ceturkšņa uz 2026.g. III ceturksni. Š.g. augustā ir izsludināta 11. atlases kārta, kas </w:t>
            </w:r>
            <w:r w:rsidR="1EA0575B" w:rsidRPr="43F38B43">
              <w:rPr>
                <w:rFonts w:ascii="Times New Roman" w:eastAsia="Times New Roman" w:hAnsi="Times New Roman" w:cs="Times New Roman"/>
                <w:i/>
                <w:iCs/>
                <w:color w:val="auto"/>
                <w:sz w:val="18"/>
                <w:szCs w:val="18"/>
                <w:lang w:val="lv"/>
              </w:rPr>
              <w:t xml:space="preserve">noslēdzās </w:t>
            </w:r>
            <w:r w:rsidRPr="43F38B43">
              <w:rPr>
                <w:rFonts w:ascii="Times New Roman" w:eastAsia="Times New Roman" w:hAnsi="Times New Roman" w:cs="Times New Roman"/>
                <w:i/>
                <w:iCs/>
                <w:color w:val="auto"/>
                <w:sz w:val="18"/>
                <w:szCs w:val="18"/>
                <w:lang w:val="lv"/>
              </w:rPr>
              <w:t xml:space="preserve">2025. gada 15. </w:t>
            </w:r>
            <w:r w:rsidR="51F5AF8A" w:rsidRPr="43F38B43">
              <w:rPr>
                <w:rFonts w:ascii="Times New Roman" w:eastAsia="Times New Roman" w:hAnsi="Times New Roman" w:cs="Times New Roman"/>
                <w:i/>
                <w:iCs/>
                <w:color w:val="auto"/>
                <w:sz w:val="18"/>
                <w:szCs w:val="18"/>
                <w:lang w:val="lv"/>
              </w:rPr>
              <w:t>s</w:t>
            </w:r>
            <w:r w:rsidRPr="43F38B43">
              <w:rPr>
                <w:rFonts w:ascii="Times New Roman" w:eastAsia="Times New Roman" w:hAnsi="Times New Roman" w:cs="Times New Roman"/>
                <w:i/>
                <w:iCs/>
                <w:color w:val="auto"/>
                <w:sz w:val="18"/>
                <w:szCs w:val="18"/>
                <w:lang w:val="lv"/>
              </w:rPr>
              <w:t>eptembr</w:t>
            </w:r>
            <w:r w:rsidR="0B3E10F4" w:rsidRPr="43F38B43">
              <w:rPr>
                <w:rFonts w:ascii="Times New Roman" w:eastAsia="Times New Roman" w:hAnsi="Times New Roman" w:cs="Times New Roman"/>
                <w:i/>
                <w:iCs/>
                <w:color w:val="auto"/>
                <w:sz w:val="18"/>
                <w:szCs w:val="18"/>
                <w:lang w:val="lv"/>
              </w:rPr>
              <w:t>ī</w:t>
            </w:r>
            <w:r w:rsidR="18F9F6D1" w:rsidRPr="43F38B43">
              <w:rPr>
                <w:rFonts w:ascii="Times New Roman" w:eastAsia="Times New Roman" w:hAnsi="Times New Roman" w:cs="Times New Roman"/>
                <w:i/>
                <w:iCs/>
                <w:color w:val="auto"/>
                <w:sz w:val="18"/>
                <w:szCs w:val="18"/>
                <w:lang w:val="lv"/>
              </w:rPr>
              <w:t>.</w:t>
            </w:r>
            <w:r w:rsidRPr="43F38B43">
              <w:rPr>
                <w:rFonts w:ascii="Times New Roman" w:eastAsia="Times New Roman" w:hAnsi="Times New Roman" w:cs="Times New Roman"/>
                <w:i/>
                <w:iCs/>
                <w:color w:val="auto"/>
                <w:sz w:val="18"/>
                <w:szCs w:val="18"/>
                <w:lang w:val="lv"/>
              </w:rPr>
              <w:t xml:space="preserve"> Atlases ietvaros Altum saņēma 106 projektus par kopējo izmaksu summu 26 milj. EUR  apmērā. Līdz 2025. gada </w:t>
            </w:r>
            <w:r w:rsidR="18F9F6D1" w:rsidRPr="43F38B43">
              <w:rPr>
                <w:rFonts w:ascii="Times New Roman" w:eastAsia="Times New Roman" w:hAnsi="Times New Roman" w:cs="Times New Roman"/>
                <w:i/>
                <w:iCs/>
                <w:color w:val="auto"/>
                <w:sz w:val="18"/>
                <w:szCs w:val="18"/>
                <w:lang w:val="lv"/>
              </w:rPr>
              <w:t>2</w:t>
            </w:r>
            <w:r w:rsidRPr="43F38B43">
              <w:rPr>
                <w:rFonts w:ascii="Times New Roman" w:eastAsia="Times New Roman" w:hAnsi="Times New Roman" w:cs="Times New Roman"/>
                <w:i/>
                <w:iCs/>
                <w:color w:val="auto"/>
                <w:sz w:val="18"/>
                <w:szCs w:val="18"/>
                <w:lang w:val="lv"/>
              </w:rPr>
              <w:t xml:space="preserve">6. septembrim 11. atlases kārtas ietvaros Altum pieņēma pozitīvu lēmumu par projektiem, kuru attiecināmo izdevumu summa ir </w:t>
            </w:r>
            <w:r w:rsidR="18F9F6D1" w:rsidRPr="43F38B43">
              <w:rPr>
                <w:rFonts w:ascii="Times New Roman" w:eastAsia="Times New Roman" w:hAnsi="Times New Roman" w:cs="Times New Roman"/>
                <w:i/>
                <w:iCs/>
                <w:color w:val="auto"/>
                <w:sz w:val="18"/>
                <w:szCs w:val="18"/>
                <w:lang w:val="lv"/>
              </w:rPr>
              <w:t>2</w:t>
            </w:r>
            <w:r w:rsidRPr="43F38B43">
              <w:rPr>
                <w:rFonts w:ascii="Times New Roman" w:eastAsia="Times New Roman" w:hAnsi="Times New Roman" w:cs="Times New Roman"/>
                <w:i/>
                <w:iCs/>
                <w:color w:val="auto"/>
                <w:sz w:val="18"/>
                <w:szCs w:val="18"/>
                <w:lang w:val="lv"/>
              </w:rPr>
              <w:t xml:space="preserve">1 milj. EUR. </w:t>
            </w:r>
            <w:r w:rsidR="2EC305C4" w:rsidRPr="43F38B43">
              <w:rPr>
                <w:rFonts w:ascii="Times New Roman" w:eastAsia="Times New Roman" w:hAnsi="Times New Roman" w:cs="Times New Roman"/>
                <w:i/>
                <w:iCs/>
                <w:color w:val="auto"/>
                <w:sz w:val="18"/>
                <w:szCs w:val="18"/>
                <w:lang w:val="lv"/>
              </w:rPr>
              <w:t>2025. gada 4. ceturksnī p</w:t>
            </w:r>
            <w:r w:rsidR="18F9F6D1" w:rsidRPr="43F38B43">
              <w:rPr>
                <w:rFonts w:ascii="Times New Roman" w:eastAsia="Times New Roman" w:hAnsi="Times New Roman" w:cs="Times New Roman"/>
                <w:i/>
                <w:iCs/>
                <w:color w:val="auto"/>
                <w:sz w:val="18"/>
                <w:szCs w:val="18"/>
                <w:lang w:val="lv"/>
              </w:rPr>
              <w:t>lānots organizēt vēl vienu atlases kārtu.</w:t>
            </w:r>
          </w:p>
          <w:p w14:paraId="40E1BED1" w14:textId="568BDB3C" w:rsidR="33042808" w:rsidRPr="00A16311" w:rsidRDefault="25DDCA0E" w:rsidP="25DDCA0E">
            <w:pPr>
              <w:shd w:val="clear" w:color="auto" w:fill="FFFFFF" w:themeFill="background1"/>
              <w:ind w:right="164"/>
              <w:jc w:val="both"/>
              <w:rPr>
                <w:rFonts w:ascii="Times New Roman" w:eastAsia="Times New Roman" w:hAnsi="Times New Roman" w:cs="Times New Roman"/>
                <w:i/>
                <w:iCs/>
                <w:color w:val="auto"/>
                <w:sz w:val="18"/>
                <w:szCs w:val="18"/>
              </w:rPr>
            </w:pPr>
            <w:r w:rsidRPr="25DDCA0E">
              <w:rPr>
                <w:rFonts w:ascii="Times New Roman" w:eastAsia="Times New Roman" w:hAnsi="Times New Roman" w:cs="Times New Roman"/>
                <w:i/>
                <w:iCs/>
                <w:color w:val="auto"/>
                <w:sz w:val="18"/>
                <w:szCs w:val="18"/>
              </w:rPr>
              <w:t xml:space="preserve">Precizēts 1.2.1.2.i. investīcijas apraksts, nodrošinot tā atbilstību investīcijas mērķim, kā arī </w:t>
            </w:r>
            <w:proofErr w:type="spellStart"/>
            <w:r w:rsidRPr="25DDCA0E">
              <w:rPr>
                <w:rFonts w:ascii="Times New Roman" w:eastAsia="Times New Roman" w:hAnsi="Times New Roman" w:cs="Times New Roman"/>
                <w:i/>
                <w:iCs/>
                <w:color w:val="auto"/>
                <w:sz w:val="18"/>
                <w:szCs w:val="18"/>
              </w:rPr>
              <w:t>mērķrādītāja</w:t>
            </w:r>
            <w:proofErr w:type="spellEnd"/>
            <w:r w:rsidRPr="25DDCA0E">
              <w:rPr>
                <w:rFonts w:ascii="Times New Roman" w:eastAsia="Times New Roman" w:hAnsi="Times New Roman" w:cs="Times New Roman"/>
                <w:i/>
                <w:iCs/>
                <w:color w:val="auto"/>
                <w:sz w:val="18"/>
                <w:szCs w:val="18"/>
              </w:rPr>
              <w:t xml:space="preserve"> Nr. 11 mērvienība un apraksts, to vienkāršojot.  </w:t>
            </w:r>
          </w:p>
        </w:tc>
      </w:tr>
      <w:tr w:rsidR="33042808" w14:paraId="73E77FF7" w14:textId="77777777" w:rsidTr="25DDCA0E">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2B5E9B5" w14:textId="193DCEBF" w:rsidR="33042808" w:rsidRPr="00A16311"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b/>
                <w:bCs/>
                <w:color w:val="auto"/>
                <w:sz w:val="18"/>
                <w:szCs w:val="18"/>
                <w:lang w:val="lv"/>
              </w:rPr>
              <w:t>Mainītie elementi</w:t>
            </w:r>
          </w:p>
        </w:tc>
        <w:tc>
          <w:tcPr>
            <w:tcW w:w="2927" w:type="dxa"/>
            <w:tcBorders>
              <w:top w:val="nil"/>
              <w:left w:val="single" w:sz="6" w:space="0" w:color="000000" w:themeColor="text1"/>
              <w:bottom w:val="single" w:sz="6" w:space="0" w:color="000000" w:themeColor="text1"/>
              <w:right w:val="single" w:sz="6" w:space="0" w:color="000000" w:themeColor="text1"/>
            </w:tcBorders>
            <w:tcMar>
              <w:left w:w="105" w:type="dxa"/>
              <w:right w:w="105" w:type="dxa"/>
            </w:tcMar>
          </w:tcPr>
          <w:p w14:paraId="3F19FE68" w14:textId="7CE4D517" w:rsidR="33042808" w:rsidRPr="00A16311"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b/>
                <w:bCs/>
                <w:color w:val="auto"/>
                <w:sz w:val="18"/>
                <w:szCs w:val="18"/>
                <w:lang w:val="lv"/>
              </w:rPr>
              <w:t>Pašreizējā redakcija</w:t>
            </w:r>
          </w:p>
        </w:tc>
        <w:tc>
          <w:tcPr>
            <w:tcW w:w="2927" w:type="dxa"/>
            <w:tcBorders>
              <w:top w:val="nil"/>
              <w:left w:val="single" w:sz="6" w:space="0" w:color="000000" w:themeColor="text1"/>
              <w:bottom w:val="single" w:sz="6" w:space="0" w:color="000000" w:themeColor="text1"/>
              <w:right w:val="single" w:sz="6" w:space="0" w:color="000000" w:themeColor="text1"/>
            </w:tcBorders>
            <w:tcMar>
              <w:left w:w="105" w:type="dxa"/>
              <w:right w:w="105" w:type="dxa"/>
            </w:tcMar>
          </w:tcPr>
          <w:p w14:paraId="38CCCB88" w14:textId="38D42F50" w:rsidR="33042808" w:rsidRPr="00A16311"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b/>
                <w:bCs/>
                <w:color w:val="auto"/>
                <w:sz w:val="18"/>
                <w:szCs w:val="18"/>
                <w:lang w:val="lv"/>
              </w:rPr>
              <w:t>Grozītā redakcija</w:t>
            </w:r>
          </w:p>
        </w:tc>
      </w:tr>
      <w:tr w:rsidR="43F38B43" w14:paraId="7FD45A35" w14:textId="77777777" w:rsidTr="25DDCA0E">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67878C6" w14:textId="06AB2F30" w:rsidR="43F38B43" w:rsidRDefault="43F38B43" w:rsidP="43F38B43">
            <w:pPr>
              <w:pStyle w:val="BodyText4"/>
              <w:ind w:firstLine="102"/>
              <w:rPr>
                <w:sz w:val="18"/>
                <w:szCs w:val="18"/>
              </w:rPr>
            </w:pPr>
            <w:r w:rsidRPr="43F38B43">
              <w:rPr>
                <w:sz w:val="18"/>
                <w:szCs w:val="18"/>
              </w:rPr>
              <w:t>Pasākums (reforma vai investīcija)</w:t>
            </w:r>
          </w:p>
        </w:tc>
        <w:tc>
          <w:tcPr>
            <w:tcW w:w="2927" w:type="dxa"/>
            <w:tcBorders>
              <w:top w:val="nil"/>
              <w:left w:val="single" w:sz="6" w:space="0" w:color="000000" w:themeColor="text1"/>
              <w:bottom w:val="single" w:sz="6" w:space="0" w:color="000000" w:themeColor="text1"/>
              <w:right w:val="single" w:sz="6" w:space="0" w:color="000000" w:themeColor="text1"/>
            </w:tcBorders>
            <w:tcMar>
              <w:left w:w="105" w:type="dxa"/>
              <w:right w:w="105" w:type="dxa"/>
            </w:tcMar>
          </w:tcPr>
          <w:p w14:paraId="49EAE67B" w14:textId="3954CC53" w:rsidR="43F38B43" w:rsidRDefault="43F38B43" w:rsidP="43F38B43">
            <w:pPr>
              <w:pStyle w:val="BodyText4"/>
              <w:ind w:firstLine="102"/>
              <w:rPr>
                <w:color w:val="auto"/>
                <w:sz w:val="18"/>
                <w:szCs w:val="18"/>
              </w:rPr>
            </w:pPr>
            <w:r w:rsidRPr="43F38B43">
              <w:rPr>
                <w:color w:val="auto"/>
                <w:sz w:val="18"/>
                <w:szCs w:val="18"/>
              </w:rPr>
              <w:t>Izmaiņu nav</w:t>
            </w:r>
          </w:p>
        </w:tc>
        <w:tc>
          <w:tcPr>
            <w:tcW w:w="2927" w:type="dxa"/>
            <w:tcBorders>
              <w:top w:val="nil"/>
              <w:left w:val="single" w:sz="6" w:space="0" w:color="000000" w:themeColor="text1"/>
              <w:bottom w:val="single" w:sz="6" w:space="0" w:color="000000" w:themeColor="text1"/>
              <w:right w:val="single" w:sz="6" w:space="0" w:color="000000" w:themeColor="text1"/>
            </w:tcBorders>
            <w:tcMar>
              <w:left w:w="105" w:type="dxa"/>
              <w:right w:w="105" w:type="dxa"/>
            </w:tcMar>
          </w:tcPr>
          <w:p w14:paraId="6D1B5CF8" w14:textId="68C576E7" w:rsidR="43F38B43" w:rsidRDefault="43F38B43" w:rsidP="43F38B43">
            <w:pPr>
              <w:pStyle w:val="BodyText4"/>
              <w:ind w:firstLine="102"/>
              <w:rPr>
                <w:color w:val="auto"/>
                <w:sz w:val="18"/>
                <w:szCs w:val="18"/>
              </w:rPr>
            </w:pPr>
            <w:r w:rsidRPr="43F38B43">
              <w:rPr>
                <w:color w:val="auto"/>
                <w:sz w:val="18"/>
                <w:szCs w:val="18"/>
              </w:rPr>
              <w:t>Izmaiņu nav</w:t>
            </w:r>
          </w:p>
        </w:tc>
      </w:tr>
      <w:tr w:rsidR="33042808" w14:paraId="16D520E1" w14:textId="77777777" w:rsidTr="25DDCA0E">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6D5541D" w14:textId="70389EF6" w:rsidR="33042808" w:rsidRPr="00A16311" w:rsidRDefault="33042808" w:rsidP="33042808">
            <w:pPr>
              <w:shd w:val="clear" w:color="auto" w:fill="FFFFFF" w:themeFill="background1"/>
              <w:spacing w:line="276" w:lineRule="auto"/>
              <w:ind w:firstLine="102"/>
              <w:jc w:val="both"/>
              <w:rPr>
                <w:rFonts w:ascii="Times New Roman" w:eastAsia="Times New Roman" w:hAnsi="Times New Roman" w:cs="Times New Roman"/>
                <w:sz w:val="18"/>
                <w:szCs w:val="18"/>
              </w:rPr>
            </w:pPr>
            <w:r w:rsidRPr="00A16311">
              <w:rPr>
                <w:rFonts w:ascii="Times New Roman" w:eastAsia="Times New Roman" w:hAnsi="Times New Roman" w:cs="Times New Roman"/>
                <w:color w:val="auto"/>
                <w:sz w:val="18"/>
                <w:szCs w:val="18"/>
                <w:lang w:val="lv"/>
              </w:rPr>
              <w:t>Komponentes un/vai pasākuma apraksts</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CDD85D" w14:textId="6889F92B" w:rsidR="33042808" w:rsidRDefault="33042808" w:rsidP="33042808">
            <w:pPr>
              <w:shd w:val="clear" w:color="auto" w:fill="FFFFFF" w:themeFill="background1"/>
              <w:jc w:val="both"/>
            </w:pPr>
            <w:r w:rsidRPr="33042808">
              <w:rPr>
                <w:rFonts w:ascii="Times New Roman" w:eastAsia="Times New Roman" w:hAnsi="Times New Roman" w:cs="Times New Roman"/>
                <w:color w:val="333333"/>
                <w:sz w:val="18"/>
                <w:szCs w:val="18"/>
                <w:lang w:val="lv"/>
              </w:rPr>
              <w:t>Šā pasākuma vispārīgais mērķis ir uzlabot Latvijas uzņēmumu energoefektivitāti. Investīciju uzņēmumu energoefektivitātē mērķis ir veicināt energoresursu racionālu izmantošanu, samazināt negatīvo ietekmi uz vidi un klimatu, kā arī uzlabot uzņēmumu produktivitāti, konkurētspēju un eksporta jaudu. Šis pasākums ir īpaši vērsts uz uzņēmumiem.</w:t>
            </w:r>
          </w:p>
          <w:p w14:paraId="0EF1E6F2" w14:textId="738592E4" w:rsidR="33042808" w:rsidRDefault="33042808" w:rsidP="33042808">
            <w:pPr>
              <w:shd w:val="clear" w:color="auto" w:fill="FFFFFF" w:themeFill="background1"/>
              <w:jc w:val="both"/>
            </w:pPr>
            <w:r w:rsidRPr="33042808">
              <w:rPr>
                <w:rFonts w:ascii="Times New Roman" w:eastAsia="Times New Roman" w:hAnsi="Times New Roman" w:cs="Times New Roman"/>
                <w:color w:val="333333"/>
                <w:sz w:val="18"/>
                <w:szCs w:val="18"/>
                <w:lang w:val="lv"/>
              </w:rPr>
              <w:t xml:space="preserve">Pasākuma pirmais pīlārs ir atbalsta programma apvienota finanšu instrumenta veidā (aizdevums ar dotāciju kapitāla atlaides veidā). Investīciju programma finansē uzņēmumu investīcijas energoefektivitātes uzlabošanā, atjaunojamo energoresursu tehnoloģiju ieviešanā, kā arī investīcijas ilgtspējīgā transportā un jaunu energoefektīvu tehnoloģiju ieviešanā ražošanā. Pasākuma otrais pīlārs ir granti jaunu produktu un tehnoloģiju izstrādei (izmantojot rūpnieciskos pētījumus, eksperimentālo izstrādi, priekšizpēti), kas saistītas ar </w:t>
            </w:r>
            <w:proofErr w:type="spellStart"/>
            <w:r w:rsidRPr="33042808">
              <w:rPr>
                <w:rFonts w:ascii="Times New Roman" w:eastAsia="Times New Roman" w:hAnsi="Times New Roman" w:cs="Times New Roman"/>
                <w:color w:val="333333"/>
                <w:sz w:val="18"/>
                <w:szCs w:val="18"/>
                <w:lang w:val="lv"/>
              </w:rPr>
              <w:t>mazoglekļa</w:t>
            </w:r>
            <w:proofErr w:type="spellEnd"/>
            <w:r w:rsidRPr="33042808">
              <w:rPr>
                <w:rFonts w:ascii="Times New Roman" w:eastAsia="Times New Roman" w:hAnsi="Times New Roman" w:cs="Times New Roman"/>
                <w:color w:val="333333"/>
                <w:sz w:val="18"/>
                <w:szCs w:val="18"/>
                <w:lang w:val="lv"/>
              </w:rPr>
              <w:t xml:space="preserve"> ekonomiku, noturību pret klimata pārmaiņām un pielāgošanos tām.</w:t>
            </w:r>
          </w:p>
          <w:p w14:paraId="3BBCF815" w14:textId="01B5A9BD" w:rsidR="33042808" w:rsidRDefault="33042808" w:rsidP="33042808">
            <w:pPr>
              <w:shd w:val="clear" w:color="auto" w:fill="FFFFFF" w:themeFill="background1"/>
              <w:jc w:val="both"/>
            </w:pPr>
            <w:r w:rsidRPr="33042808">
              <w:rPr>
                <w:rFonts w:ascii="Times New Roman" w:eastAsia="Times New Roman" w:hAnsi="Times New Roman" w:cs="Times New Roman"/>
                <w:color w:val="333333"/>
                <w:sz w:val="18"/>
                <w:szCs w:val="18"/>
                <w:lang w:val="lv"/>
              </w:rPr>
              <w:t>Šo pasākumu īsteno no 2022. gada 1. janvāra līdz 2026. gada 31. augustam.</w:t>
            </w:r>
          </w:p>
          <w:p w14:paraId="30A3A4AB" w14:textId="2206C86E" w:rsidR="33042808" w:rsidRDefault="33042808" w:rsidP="33042808">
            <w:pPr>
              <w:shd w:val="clear" w:color="auto" w:fill="FFFFFF" w:themeFill="background1"/>
              <w:jc w:val="both"/>
            </w:pPr>
            <w:r w:rsidRPr="33042808">
              <w:rPr>
                <w:rFonts w:ascii="Times New Roman" w:eastAsia="Times New Roman" w:hAnsi="Times New Roman" w:cs="Times New Roman"/>
                <w:color w:val="333333"/>
                <w:sz w:val="18"/>
                <w:szCs w:val="18"/>
                <w:lang w:val="lv"/>
              </w:rPr>
              <w:t xml:space="preserve">Lai nodrošinātu, ka pasākums atbilst Tehniskajiem norādījumiem par principa “nenodarīt būtisku kaitējumu” piemērošanu </w:t>
            </w:r>
            <w:r w:rsidRPr="33042808">
              <w:rPr>
                <w:rFonts w:ascii="Times New Roman" w:eastAsia="Times New Roman" w:hAnsi="Times New Roman" w:cs="Times New Roman"/>
                <w:color w:val="333333"/>
                <w:sz w:val="18"/>
                <w:szCs w:val="18"/>
                <w:lang w:val="lv"/>
              </w:rPr>
              <w:lastRenderedPageBreak/>
              <w:t xml:space="preserve">(2021/C58/01), ar atbilstības kritērijiem, kas ietverti darba uzdevumā gaidāmajiem uzaicinājumiem iesniegt projektus, izslēdz šādu darbību sarakstu: i) darbības, kas saistītas ar fosilo kurināmo, tostarp pakārtotu izmantošanu </w:t>
            </w:r>
            <w:hyperlink r:id="rId14" w:anchor="footnote2">
              <w:r w:rsidRPr="33042808">
                <w:rPr>
                  <w:rStyle w:val="Hyperlink"/>
                  <w:rFonts w:ascii="Times New Roman" w:eastAsia="Times New Roman" w:hAnsi="Times New Roman" w:cs="Times New Roman"/>
                  <w:color w:val="000000" w:themeColor="text1"/>
                  <w:sz w:val="18"/>
                  <w:szCs w:val="18"/>
                  <w:u w:val="none"/>
                  <w:lang w:val="lv"/>
                </w:rPr>
                <w:t>1</w:t>
              </w:r>
            </w:hyperlink>
            <w:r w:rsidRPr="33042808">
              <w:rPr>
                <w:rFonts w:ascii="Times New Roman" w:eastAsia="Times New Roman" w:hAnsi="Times New Roman" w:cs="Times New Roman"/>
                <w:color w:val="333333"/>
                <w:sz w:val="18"/>
                <w:szCs w:val="18"/>
                <w:lang w:val="lv"/>
              </w:rPr>
              <w:t xml:space="preserve"> ; ii) darbības ES emisijas kvotu tirdzniecības sistēmas (ETS) ietvaros, kas panāk tādu prognozēto siltumnīcefekta gāzu emisiju līmeni, kas nav zemāks par attiecīgajām līmeņatzīmēm </w:t>
            </w:r>
            <w:hyperlink r:id="rId15" w:anchor="footnote3">
              <w:r w:rsidRPr="33042808">
                <w:rPr>
                  <w:rStyle w:val="Hyperlink"/>
                  <w:rFonts w:ascii="Times New Roman" w:eastAsia="Times New Roman" w:hAnsi="Times New Roman" w:cs="Times New Roman"/>
                  <w:color w:val="000000" w:themeColor="text1"/>
                  <w:sz w:val="18"/>
                  <w:szCs w:val="18"/>
                  <w:u w:val="none"/>
                  <w:lang w:val="lv"/>
                </w:rPr>
                <w:t>2</w:t>
              </w:r>
            </w:hyperlink>
            <w:r w:rsidRPr="33042808">
              <w:rPr>
                <w:rFonts w:ascii="Times New Roman" w:eastAsia="Times New Roman" w:hAnsi="Times New Roman" w:cs="Times New Roman"/>
                <w:color w:val="333333"/>
                <w:sz w:val="18"/>
                <w:szCs w:val="18"/>
                <w:lang w:val="lv"/>
              </w:rPr>
              <w:t xml:space="preserve"> ; </w:t>
            </w:r>
            <w:proofErr w:type="spellStart"/>
            <w:r w:rsidRPr="33042808">
              <w:rPr>
                <w:rFonts w:ascii="Times New Roman" w:eastAsia="Times New Roman" w:hAnsi="Times New Roman" w:cs="Times New Roman"/>
                <w:color w:val="333333"/>
                <w:sz w:val="18"/>
                <w:szCs w:val="18"/>
                <w:lang w:val="lv"/>
              </w:rPr>
              <w:t>iii</w:t>
            </w:r>
            <w:proofErr w:type="spellEnd"/>
            <w:r w:rsidRPr="33042808">
              <w:rPr>
                <w:rFonts w:ascii="Times New Roman" w:eastAsia="Times New Roman" w:hAnsi="Times New Roman" w:cs="Times New Roman"/>
                <w:color w:val="333333"/>
                <w:sz w:val="18"/>
                <w:szCs w:val="18"/>
                <w:lang w:val="lv"/>
              </w:rPr>
              <w:t xml:space="preserve">) darbības, kas saistītas ar atkritumu poligoniem, </w:t>
            </w:r>
            <w:proofErr w:type="spellStart"/>
            <w:r w:rsidRPr="33042808">
              <w:rPr>
                <w:rFonts w:ascii="Times New Roman" w:eastAsia="Times New Roman" w:hAnsi="Times New Roman" w:cs="Times New Roman"/>
                <w:color w:val="333333"/>
                <w:sz w:val="18"/>
                <w:szCs w:val="18"/>
                <w:lang w:val="lv"/>
              </w:rPr>
              <w:t>incineratoriem</w:t>
            </w:r>
            <w:proofErr w:type="spellEnd"/>
            <w:r w:rsidRPr="33042808">
              <w:rPr>
                <w:rFonts w:ascii="Times New Roman" w:eastAsia="Times New Roman" w:hAnsi="Times New Roman" w:cs="Times New Roman"/>
                <w:color w:val="333333"/>
                <w:sz w:val="18"/>
                <w:szCs w:val="18"/>
                <w:lang w:val="lv"/>
              </w:rPr>
              <w:t xml:space="preserve"> </w:t>
            </w:r>
            <w:hyperlink r:id="rId16" w:anchor="footnote4">
              <w:r w:rsidRPr="33042808">
                <w:rPr>
                  <w:rStyle w:val="Hyperlink"/>
                  <w:rFonts w:ascii="Times New Roman" w:eastAsia="Times New Roman" w:hAnsi="Times New Roman" w:cs="Times New Roman"/>
                  <w:color w:val="000000" w:themeColor="text1"/>
                  <w:sz w:val="18"/>
                  <w:szCs w:val="18"/>
                  <w:u w:val="none"/>
                  <w:lang w:val="lv"/>
                </w:rPr>
                <w:t>3</w:t>
              </w:r>
            </w:hyperlink>
            <w:r w:rsidRPr="33042808">
              <w:rPr>
                <w:rFonts w:ascii="Times New Roman" w:eastAsia="Times New Roman" w:hAnsi="Times New Roman" w:cs="Times New Roman"/>
                <w:color w:val="333333"/>
                <w:sz w:val="18"/>
                <w:szCs w:val="18"/>
                <w:lang w:val="lv"/>
              </w:rPr>
              <w:t xml:space="preserve"> un mehāniski bioloģiskās apstrādes iekārtām </w:t>
            </w:r>
            <w:hyperlink r:id="rId17" w:anchor="footnote5">
              <w:r w:rsidRPr="33042808">
                <w:rPr>
                  <w:rStyle w:val="Hyperlink"/>
                  <w:rFonts w:ascii="Times New Roman" w:eastAsia="Times New Roman" w:hAnsi="Times New Roman" w:cs="Times New Roman"/>
                  <w:color w:val="000000" w:themeColor="text1"/>
                  <w:sz w:val="18"/>
                  <w:szCs w:val="18"/>
                  <w:u w:val="none"/>
                  <w:lang w:val="lv"/>
                </w:rPr>
                <w:t>4</w:t>
              </w:r>
            </w:hyperlink>
            <w:r w:rsidRPr="33042808">
              <w:rPr>
                <w:rFonts w:ascii="Times New Roman" w:eastAsia="Times New Roman" w:hAnsi="Times New Roman" w:cs="Times New Roman"/>
                <w:color w:val="333333"/>
                <w:sz w:val="18"/>
                <w:szCs w:val="18"/>
                <w:lang w:val="lv"/>
              </w:rPr>
              <w:t xml:space="preserve"> ; un iv) darbības, kuru rezultātā atkritumu ilgtermiņa apglabāšana var radīt kaitējumu videi. Darba uzdevumā papildus nosaka, ka var izvēlēties tikai tās darbības, kas atbilst attiecīgajiem ES un valsts tiesību aktiem vides jomā.</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425EF1F" w14:textId="6F2CF028" w:rsidR="33042808" w:rsidRDefault="33042808" w:rsidP="33042808">
            <w:pPr>
              <w:shd w:val="clear" w:color="auto" w:fill="FFFFFF" w:themeFill="background1"/>
              <w:jc w:val="both"/>
            </w:pPr>
            <w:r w:rsidRPr="33042808">
              <w:rPr>
                <w:rFonts w:ascii="Times New Roman" w:eastAsia="Times New Roman" w:hAnsi="Times New Roman" w:cs="Times New Roman"/>
                <w:color w:val="333333"/>
                <w:sz w:val="18"/>
                <w:szCs w:val="18"/>
                <w:lang w:val="lv"/>
              </w:rPr>
              <w:lastRenderedPageBreak/>
              <w:t xml:space="preserve">Šā pasākuma vispārīgais mērķis ir uzlabot Latvijas uzņēmumu energoefektivitāti. </w:t>
            </w:r>
          </w:p>
          <w:p w14:paraId="1C8C30ED" w14:textId="7AB2AE9E" w:rsidR="33042808" w:rsidRDefault="33042808" w:rsidP="33042808">
            <w:pPr>
              <w:shd w:val="clear" w:color="auto" w:fill="FFFFFF" w:themeFill="background1"/>
              <w:jc w:val="both"/>
              <w:rPr>
                <w:rFonts w:ascii="Times New Roman" w:eastAsia="Times New Roman" w:hAnsi="Times New Roman" w:cs="Times New Roman"/>
                <w:color w:val="333333"/>
                <w:sz w:val="18"/>
                <w:szCs w:val="18"/>
                <w:lang w:val="lv"/>
              </w:rPr>
            </w:pPr>
          </w:p>
          <w:p w14:paraId="4D8EB205" w14:textId="0B747A9E" w:rsidR="33042808" w:rsidRDefault="33042808" w:rsidP="33042808">
            <w:pPr>
              <w:shd w:val="clear" w:color="auto" w:fill="FFFFFF" w:themeFill="background1"/>
              <w:spacing w:line="259" w:lineRule="auto"/>
              <w:jc w:val="both"/>
            </w:pPr>
            <w:r w:rsidRPr="33042808">
              <w:rPr>
                <w:rFonts w:ascii="Times New Roman" w:eastAsia="Times New Roman" w:hAnsi="Times New Roman" w:cs="Times New Roman"/>
                <w:color w:val="333333"/>
                <w:sz w:val="18"/>
                <w:szCs w:val="18"/>
                <w:lang w:val="lv"/>
              </w:rPr>
              <w:t xml:space="preserve">Pasākums nodrošina atbalstu uzņēmumiem tādām darbībām kā, piemēram, energoefektivitātes uzlabošana, atjaunojamo energoresursu tehnoloģiju ieviešana, investīcijas ilgtspējīgā transportā, jaunu energoefektīvu tehnoloģiju ieviešana ražošanā vai jaunu produktu un tehnoloģiju izstrāde, kas saistītas ar </w:t>
            </w:r>
            <w:proofErr w:type="spellStart"/>
            <w:r w:rsidRPr="33042808">
              <w:rPr>
                <w:rFonts w:ascii="Times New Roman" w:eastAsia="Times New Roman" w:hAnsi="Times New Roman" w:cs="Times New Roman"/>
                <w:color w:val="333333"/>
                <w:sz w:val="18"/>
                <w:szCs w:val="18"/>
                <w:lang w:val="lv"/>
              </w:rPr>
              <w:t>mazoglekļa</w:t>
            </w:r>
            <w:proofErr w:type="spellEnd"/>
            <w:r w:rsidRPr="33042808">
              <w:rPr>
                <w:rFonts w:ascii="Times New Roman" w:eastAsia="Times New Roman" w:hAnsi="Times New Roman" w:cs="Times New Roman"/>
                <w:color w:val="333333"/>
                <w:sz w:val="18"/>
                <w:szCs w:val="18"/>
                <w:lang w:val="lv"/>
              </w:rPr>
              <w:t xml:space="preserve"> ekonomiku, noturību pret klimata pārmaiņām un pielāgošanos tām.</w:t>
            </w:r>
          </w:p>
        </w:tc>
      </w:tr>
      <w:tr w:rsidR="33042808" w14:paraId="2347CFF0" w14:textId="77777777" w:rsidTr="25DDCA0E">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8F0036B" w14:textId="141730D3" w:rsidR="33042808" w:rsidRPr="00A16311"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color w:val="auto"/>
                <w:sz w:val="18"/>
                <w:szCs w:val="18"/>
                <w:lang w:val="lv"/>
              </w:rPr>
              <w:t xml:space="preserve">Atskaites punkti un </w:t>
            </w:r>
            <w:proofErr w:type="spellStart"/>
            <w:r w:rsidRPr="00A16311">
              <w:rPr>
                <w:rFonts w:ascii="Times New Roman" w:eastAsia="Times New Roman" w:hAnsi="Times New Roman" w:cs="Times New Roman"/>
                <w:color w:val="auto"/>
                <w:sz w:val="18"/>
                <w:szCs w:val="18"/>
                <w:lang w:val="lv"/>
              </w:rPr>
              <w:t>mērķrādītāji</w:t>
            </w:r>
            <w:proofErr w:type="spellEnd"/>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AB200AC" w14:textId="58F1BF27" w:rsidR="33042808" w:rsidRPr="00A16311" w:rsidRDefault="21A579F5" w:rsidP="33042808">
            <w:pPr>
              <w:rPr>
                <w:rFonts w:ascii="Times New Roman" w:eastAsia="Times New Roman" w:hAnsi="Times New Roman" w:cs="Times New Roman"/>
                <w:color w:val="auto"/>
                <w:sz w:val="18"/>
                <w:szCs w:val="18"/>
                <w:lang w:val="lv"/>
              </w:rPr>
            </w:pPr>
            <w:proofErr w:type="spellStart"/>
            <w:r w:rsidRPr="43F38B43">
              <w:rPr>
                <w:rFonts w:ascii="Times New Roman" w:eastAsia="Times New Roman" w:hAnsi="Times New Roman" w:cs="Times New Roman"/>
                <w:color w:val="auto"/>
                <w:sz w:val="18"/>
                <w:szCs w:val="18"/>
                <w:lang w:val="lv"/>
              </w:rPr>
              <w:t>Mērķrādītāja</w:t>
            </w:r>
            <w:proofErr w:type="spellEnd"/>
            <w:r w:rsidRPr="43F38B43">
              <w:rPr>
                <w:rFonts w:ascii="Times New Roman" w:eastAsia="Times New Roman" w:hAnsi="Times New Roman" w:cs="Times New Roman"/>
                <w:color w:val="auto"/>
                <w:sz w:val="18"/>
                <w:szCs w:val="18"/>
                <w:lang w:val="lv"/>
              </w:rPr>
              <w:t xml:space="preserve"> Nr. </w:t>
            </w:r>
            <w:r w:rsidR="4040FF94" w:rsidRPr="43F38B43">
              <w:rPr>
                <w:rFonts w:ascii="Times New Roman" w:eastAsia="Times New Roman" w:hAnsi="Times New Roman" w:cs="Times New Roman"/>
                <w:color w:val="auto"/>
                <w:sz w:val="18"/>
                <w:szCs w:val="18"/>
                <w:lang w:val="lv"/>
              </w:rPr>
              <w:t>11</w:t>
            </w:r>
            <w:r w:rsidR="5D615649" w:rsidRPr="43F38B43">
              <w:rPr>
                <w:rFonts w:ascii="Times New Roman" w:eastAsia="Times New Roman" w:hAnsi="Times New Roman" w:cs="Times New Roman"/>
                <w:color w:val="auto"/>
                <w:sz w:val="18"/>
                <w:szCs w:val="18"/>
                <w:lang w:val="lv"/>
              </w:rPr>
              <w:t xml:space="preserve"> </w:t>
            </w:r>
            <w:r w:rsidR="4040FF94" w:rsidRPr="43F38B43">
              <w:rPr>
                <w:rFonts w:ascii="Times New Roman" w:eastAsia="Times New Roman" w:hAnsi="Times New Roman" w:cs="Times New Roman"/>
                <w:color w:val="auto"/>
                <w:sz w:val="18"/>
                <w:szCs w:val="18"/>
                <w:lang w:val="lv"/>
              </w:rPr>
              <w:t xml:space="preserve"> </w:t>
            </w:r>
          </w:p>
          <w:p w14:paraId="0552E556" w14:textId="4D3F2D95" w:rsidR="33042808" w:rsidRPr="00A16311" w:rsidRDefault="06231640" w:rsidP="43F38B43">
            <w:pPr>
              <w:shd w:val="clear" w:color="auto" w:fill="FFFFFF" w:themeFill="background1"/>
              <w:spacing w:line="276" w:lineRule="auto"/>
              <w:jc w:val="both"/>
              <w:rPr>
                <w:rFonts w:ascii="Times New Roman" w:eastAsia="Times New Roman" w:hAnsi="Times New Roman" w:cs="Times New Roman"/>
                <w:color w:val="auto"/>
                <w:sz w:val="18"/>
                <w:szCs w:val="18"/>
                <w:lang w:val="lv"/>
              </w:rPr>
            </w:pPr>
            <w:r w:rsidRPr="43F38B43">
              <w:rPr>
                <w:rFonts w:ascii="Times New Roman" w:eastAsia="Times New Roman" w:hAnsi="Times New Roman" w:cs="Times New Roman"/>
                <w:color w:val="auto"/>
                <w:sz w:val="18"/>
                <w:szCs w:val="18"/>
                <w:lang w:val="lv"/>
              </w:rPr>
              <w:t>m</w:t>
            </w:r>
            <w:r w:rsidR="4040FF94" w:rsidRPr="43F38B43">
              <w:rPr>
                <w:rFonts w:ascii="Times New Roman" w:eastAsia="Times New Roman" w:hAnsi="Times New Roman" w:cs="Times New Roman"/>
                <w:color w:val="auto"/>
                <w:sz w:val="18"/>
                <w:szCs w:val="18"/>
                <w:lang w:val="lv"/>
              </w:rPr>
              <w:t xml:space="preserve">ērvienība: </w:t>
            </w:r>
          </w:p>
          <w:p w14:paraId="2B642695" w14:textId="3B892512" w:rsidR="33042808" w:rsidRPr="00A16311" w:rsidRDefault="4040FF94" w:rsidP="33042808">
            <w:pPr>
              <w:shd w:val="clear" w:color="auto" w:fill="FFFFFF" w:themeFill="background1"/>
              <w:spacing w:line="276" w:lineRule="auto"/>
              <w:jc w:val="both"/>
              <w:rPr>
                <w:rFonts w:ascii="Times New Roman" w:eastAsia="Times New Roman" w:hAnsi="Times New Roman" w:cs="Times New Roman"/>
                <w:color w:val="auto"/>
                <w:sz w:val="18"/>
                <w:szCs w:val="18"/>
                <w:lang w:val="lv"/>
              </w:rPr>
            </w:pPr>
            <w:r w:rsidRPr="43F38B43">
              <w:rPr>
                <w:rFonts w:ascii="Times New Roman" w:eastAsia="Times New Roman" w:hAnsi="Times New Roman" w:cs="Times New Roman"/>
                <w:color w:val="auto"/>
                <w:sz w:val="18"/>
                <w:szCs w:val="18"/>
                <w:lang w:val="lv"/>
              </w:rPr>
              <w:t>Co2 ekvivalents t/gadā</w:t>
            </w:r>
          </w:p>
          <w:p w14:paraId="4B6C1504" w14:textId="3144C036" w:rsidR="43F38B43" w:rsidRDefault="43F38B43" w:rsidP="43F38B43">
            <w:pPr>
              <w:shd w:val="clear" w:color="auto" w:fill="FFFFFF" w:themeFill="background1"/>
              <w:spacing w:line="276" w:lineRule="auto"/>
              <w:jc w:val="both"/>
              <w:rPr>
                <w:rFonts w:ascii="Times New Roman" w:eastAsia="Times New Roman" w:hAnsi="Times New Roman" w:cs="Times New Roman"/>
                <w:color w:val="auto"/>
                <w:sz w:val="18"/>
                <w:szCs w:val="18"/>
                <w:lang w:val="lv"/>
              </w:rPr>
            </w:pPr>
          </w:p>
          <w:p w14:paraId="35F67115" w14:textId="0F943196" w:rsidR="33042808" w:rsidRPr="00A16311" w:rsidRDefault="25DDCA0E" w:rsidP="43F38B43">
            <w:pPr>
              <w:rPr>
                <w:rFonts w:ascii="Times New Roman" w:eastAsia="Times New Roman" w:hAnsi="Times New Roman" w:cs="Times New Roman"/>
                <w:color w:val="auto"/>
                <w:sz w:val="18"/>
                <w:szCs w:val="18"/>
                <w:lang w:val="lv"/>
              </w:rPr>
            </w:pPr>
            <w:proofErr w:type="spellStart"/>
            <w:r w:rsidRPr="25DDCA0E">
              <w:rPr>
                <w:rFonts w:ascii="Times New Roman" w:eastAsia="Times New Roman" w:hAnsi="Times New Roman" w:cs="Times New Roman"/>
                <w:color w:val="auto"/>
                <w:sz w:val="18"/>
                <w:szCs w:val="18"/>
                <w:lang w:val="lv"/>
              </w:rPr>
              <w:t>Mērķrādītāja</w:t>
            </w:r>
            <w:proofErr w:type="spellEnd"/>
            <w:r w:rsidRPr="25DDCA0E">
              <w:rPr>
                <w:rFonts w:ascii="Times New Roman" w:eastAsia="Times New Roman" w:hAnsi="Times New Roman" w:cs="Times New Roman"/>
                <w:color w:val="auto"/>
                <w:sz w:val="18"/>
                <w:szCs w:val="18"/>
                <w:lang w:val="lv"/>
              </w:rPr>
              <w:t xml:space="preserve"> Nr. 11  apraksts: Siltumnīcefekta gāzu emisiju ietaupījums, kas izteikts Co2 ekvivalentā uz vienu tonnu, pamatojoties uz pasākuma rezultātā gaidāmajiem emisiju ietaupījumiem</w:t>
            </w:r>
          </w:p>
          <w:p w14:paraId="18FF3634" w14:textId="392EAFBB" w:rsidR="25DDCA0E" w:rsidRDefault="25DDCA0E" w:rsidP="25DDCA0E">
            <w:pPr>
              <w:rPr>
                <w:rFonts w:ascii="Times New Roman" w:eastAsia="Times New Roman" w:hAnsi="Times New Roman" w:cs="Times New Roman"/>
                <w:color w:val="auto"/>
                <w:sz w:val="18"/>
                <w:szCs w:val="18"/>
                <w:lang w:val="lv"/>
              </w:rPr>
            </w:pPr>
          </w:p>
          <w:p w14:paraId="273C7413" w14:textId="619C345C" w:rsidR="33042808" w:rsidRPr="00A16311" w:rsidRDefault="7FE4FCB4" w:rsidP="43F38B43">
            <w:pPr>
              <w:rPr>
                <w:color w:val="auto"/>
              </w:rPr>
            </w:pPr>
            <w:proofErr w:type="spellStart"/>
            <w:r w:rsidRPr="43F38B43">
              <w:rPr>
                <w:rFonts w:ascii="Times New Roman" w:eastAsia="Times New Roman" w:hAnsi="Times New Roman" w:cs="Times New Roman"/>
                <w:color w:val="auto"/>
                <w:sz w:val="18"/>
                <w:szCs w:val="18"/>
                <w:lang w:val="lv"/>
              </w:rPr>
              <w:t>Mērķrādītāja</w:t>
            </w:r>
            <w:proofErr w:type="spellEnd"/>
            <w:r w:rsidRPr="43F38B43">
              <w:rPr>
                <w:rFonts w:ascii="Times New Roman" w:eastAsia="Times New Roman" w:hAnsi="Times New Roman" w:cs="Times New Roman"/>
                <w:color w:val="auto"/>
                <w:sz w:val="18"/>
                <w:szCs w:val="18"/>
                <w:lang w:val="lv"/>
              </w:rPr>
              <w:t xml:space="preserve"> Nr. </w:t>
            </w:r>
            <w:r w:rsidR="4040FF94" w:rsidRPr="43F38B43">
              <w:rPr>
                <w:rFonts w:ascii="Times New Roman" w:eastAsia="Times New Roman" w:hAnsi="Times New Roman" w:cs="Times New Roman"/>
                <w:color w:val="auto"/>
                <w:sz w:val="18"/>
                <w:szCs w:val="18"/>
                <w:lang w:val="lv"/>
              </w:rPr>
              <w:t>12</w:t>
            </w:r>
          </w:p>
          <w:p w14:paraId="5FB08691" w14:textId="4091992B" w:rsidR="33042808" w:rsidRPr="00A16311" w:rsidRDefault="34D7C3AD" w:rsidP="43F38B43">
            <w:pPr>
              <w:rPr>
                <w:rFonts w:ascii="Times New Roman" w:eastAsia="Times New Roman" w:hAnsi="Times New Roman" w:cs="Times New Roman"/>
                <w:color w:val="auto"/>
                <w:sz w:val="18"/>
                <w:szCs w:val="18"/>
                <w:lang w:val="lv"/>
              </w:rPr>
            </w:pPr>
            <w:r w:rsidRPr="43F38B43">
              <w:rPr>
                <w:rFonts w:ascii="Times New Roman" w:eastAsia="Times New Roman" w:hAnsi="Times New Roman" w:cs="Times New Roman"/>
                <w:color w:val="auto"/>
                <w:sz w:val="18"/>
                <w:szCs w:val="18"/>
                <w:lang w:val="lv"/>
              </w:rPr>
              <w:t>n</w:t>
            </w:r>
            <w:r w:rsidR="289A089C" w:rsidRPr="43F38B43">
              <w:rPr>
                <w:rFonts w:ascii="Times New Roman" w:eastAsia="Times New Roman" w:hAnsi="Times New Roman" w:cs="Times New Roman"/>
                <w:color w:val="auto"/>
                <w:sz w:val="18"/>
                <w:szCs w:val="18"/>
                <w:lang w:val="lv"/>
              </w:rPr>
              <w:t>osaukums:</w:t>
            </w:r>
            <w:r w:rsidR="764C806A" w:rsidRPr="43F38B43">
              <w:rPr>
                <w:rFonts w:ascii="Times New Roman" w:eastAsia="Times New Roman" w:hAnsi="Times New Roman" w:cs="Times New Roman"/>
                <w:color w:val="auto"/>
                <w:sz w:val="18"/>
                <w:szCs w:val="18"/>
                <w:lang w:val="lv"/>
              </w:rPr>
              <w:t xml:space="preserve"> </w:t>
            </w:r>
          </w:p>
          <w:p w14:paraId="78093A06" w14:textId="68472E46" w:rsidR="33042808" w:rsidRPr="00A16311" w:rsidRDefault="4040FF94" w:rsidP="43F38B43">
            <w:pPr>
              <w:rPr>
                <w:rFonts w:ascii="Times New Roman" w:eastAsia="Times New Roman" w:hAnsi="Times New Roman" w:cs="Times New Roman"/>
                <w:color w:val="auto"/>
                <w:sz w:val="18"/>
                <w:szCs w:val="18"/>
              </w:rPr>
            </w:pPr>
            <w:proofErr w:type="spellStart"/>
            <w:r w:rsidRPr="00200E94">
              <w:rPr>
                <w:rFonts w:ascii="Times New Roman" w:eastAsia="Times New Roman" w:hAnsi="Times New Roman" w:cs="Times New Roman"/>
                <w:color w:val="auto"/>
                <w:sz w:val="18"/>
                <w:szCs w:val="18"/>
                <w:lang w:val="en-US"/>
              </w:rPr>
              <w:t>Apstiprināti</w:t>
            </w:r>
            <w:proofErr w:type="spellEnd"/>
            <w:r w:rsidRPr="00200E94">
              <w:rPr>
                <w:rFonts w:ascii="Times New Roman" w:eastAsia="Times New Roman" w:hAnsi="Times New Roman" w:cs="Times New Roman"/>
                <w:color w:val="auto"/>
                <w:sz w:val="18"/>
                <w:szCs w:val="18"/>
                <w:lang w:val="en-US"/>
              </w:rPr>
              <w:t xml:space="preserve"> </w:t>
            </w:r>
            <w:proofErr w:type="spellStart"/>
            <w:r w:rsidRPr="00200E94">
              <w:rPr>
                <w:rFonts w:ascii="Times New Roman" w:eastAsia="Times New Roman" w:hAnsi="Times New Roman" w:cs="Times New Roman"/>
                <w:color w:val="auto"/>
                <w:sz w:val="18"/>
                <w:szCs w:val="18"/>
                <w:lang w:val="en-US"/>
              </w:rPr>
              <w:t>projekti</w:t>
            </w:r>
            <w:proofErr w:type="spellEnd"/>
            <w:r w:rsidRPr="00200E94">
              <w:rPr>
                <w:rFonts w:ascii="Times New Roman" w:eastAsia="Times New Roman" w:hAnsi="Times New Roman" w:cs="Times New Roman"/>
                <w:color w:val="auto"/>
                <w:sz w:val="18"/>
                <w:szCs w:val="18"/>
                <w:lang w:val="en-US"/>
              </w:rPr>
              <w:t xml:space="preserve"> par </w:t>
            </w:r>
            <w:proofErr w:type="spellStart"/>
            <w:r w:rsidRPr="00200E94">
              <w:rPr>
                <w:rFonts w:ascii="Times New Roman" w:eastAsia="Times New Roman" w:hAnsi="Times New Roman" w:cs="Times New Roman"/>
                <w:color w:val="auto"/>
                <w:sz w:val="18"/>
                <w:szCs w:val="18"/>
                <w:lang w:val="en-US"/>
              </w:rPr>
              <w:t>vismaz</w:t>
            </w:r>
            <w:proofErr w:type="spellEnd"/>
            <w:r w:rsidRPr="00200E94">
              <w:rPr>
                <w:rFonts w:ascii="Times New Roman" w:eastAsia="Times New Roman" w:hAnsi="Times New Roman" w:cs="Times New Roman"/>
                <w:color w:val="auto"/>
                <w:sz w:val="18"/>
                <w:szCs w:val="18"/>
                <w:lang w:val="en-US"/>
              </w:rPr>
              <w:t xml:space="preserve"> 108 000 000 EUR</w:t>
            </w:r>
          </w:p>
          <w:p w14:paraId="7A25B429" w14:textId="31AD1BB2" w:rsidR="43F38B43" w:rsidRPr="00200E94" w:rsidRDefault="43F38B43" w:rsidP="43F38B43">
            <w:pPr>
              <w:rPr>
                <w:rFonts w:ascii="Times New Roman" w:eastAsia="Times New Roman" w:hAnsi="Times New Roman" w:cs="Times New Roman"/>
                <w:color w:val="auto"/>
                <w:sz w:val="18"/>
                <w:szCs w:val="18"/>
                <w:lang w:val="en-US"/>
              </w:rPr>
            </w:pPr>
          </w:p>
          <w:p w14:paraId="0BC0E3E4" w14:textId="2CADE81B" w:rsidR="33042808" w:rsidRPr="00A16311" w:rsidRDefault="3A60E6BE" w:rsidP="33042808">
            <w:pPr>
              <w:shd w:val="clear" w:color="auto" w:fill="FFFFFF" w:themeFill="background1"/>
              <w:jc w:val="both"/>
              <w:rPr>
                <w:rFonts w:ascii="Times New Roman" w:eastAsia="Times New Roman" w:hAnsi="Times New Roman" w:cs="Times New Roman"/>
                <w:color w:val="auto"/>
                <w:sz w:val="18"/>
                <w:szCs w:val="18"/>
                <w:lang w:val="en-US"/>
              </w:rPr>
            </w:pPr>
            <w:r w:rsidRPr="43F38B43">
              <w:rPr>
                <w:rFonts w:ascii="Times New Roman" w:eastAsia="Times New Roman" w:hAnsi="Times New Roman" w:cs="Times New Roman"/>
                <w:color w:val="auto"/>
                <w:sz w:val="18"/>
                <w:szCs w:val="18"/>
                <w:lang w:val="lv"/>
              </w:rPr>
              <w:t>Kvantitatīvie rādītāji (</w:t>
            </w:r>
            <w:proofErr w:type="spellStart"/>
            <w:r w:rsidRPr="43F38B43">
              <w:rPr>
                <w:rFonts w:ascii="Times New Roman" w:eastAsia="Times New Roman" w:hAnsi="Times New Roman" w:cs="Times New Roman"/>
                <w:color w:val="auto"/>
                <w:sz w:val="18"/>
                <w:szCs w:val="18"/>
                <w:lang w:val="lv"/>
              </w:rPr>
              <w:t>mērķrādītājiem</w:t>
            </w:r>
            <w:proofErr w:type="spellEnd"/>
            <w:r w:rsidRPr="43F38B43">
              <w:rPr>
                <w:rFonts w:ascii="Times New Roman" w:eastAsia="Times New Roman" w:hAnsi="Times New Roman" w:cs="Times New Roman"/>
                <w:color w:val="auto"/>
                <w:sz w:val="18"/>
                <w:szCs w:val="18"/>
                <w:lang w:val="lv"/>
              </w:rPr>
              <w:t xml:space="preserve">) </w:t>
            </w:r>
          </w:p>
          <w:p w14:paraId="5FEB0A3A" w14:textId="36FC9C5E" w:rsidR="33042808" w:rsidRPr="00A16311" w:rsidRDefault="33042808" w:rsidP="33042808">
            <w:pPr>
              <w:shd w:val="clear" w:color="auto" w:fill="FFFFFF" w:themeFill="background1"/>
              <w:spacing w:line="276" w:lineRule="auto"/>
              <w:jc w:val="both"/>
              <w:rPr>
                <w:rFonts w:ascii="Times New Roman" w:eastAsia="Times New Roman" w:hAnsi="Times New Roman" w:cs="Times New Roman"/>
                <w:color w:val="auto"/>
                <w:sz w:val="18"/>
                <w:szCs w:val="18"/>
                <w:lang w:val="lv"/>
              </w:rPr>
            </w:pPr>
            <w:r w:rsidRPr="00A16311">
              <w:rPr>
                <w:rFonts w:ascii="Times New Roman" w:eastAsia="Times New Roman" w:hAnsi="Times New Roman" w:cs="Times New Roman"/>
                <w:color w:val="auto"/>
                <w:sz w:val="18"/>
                <w:szCs w:val="18"/>
                <w:lang w:val="lv"/>
              </w:rPr>
              <w:t>Mērķis: 108 000 000</w:t>
            </w:r>
          </w:p>
          <w:p w14:paraId="1888BD7E" w14:textId="0F5BE8C7" w:rsidR="33042808" w:rsidRPr="00A16311" w:rsidRDefault="4040FF94" w:rsidP="43F38B43">
            <w:pPr>
              <w:shd w:val="clear" w:color="auto" w:fill="FFFFFF" w:themeFill="background1"/>
              <w:spacing w:line="276" w:lineRule="auto"/>
              <w:jc w:val="both"/>
              <w:rPr>
                <w:rFonts w:ascii="Times New Roman" w:eastAsia="Times New Roman" w:hAnsi="Times New Roman" w:cs="Times New Roman"/>
                <w:color w:val="auto"/>
                <w:sz w:val="18"/>
                <w:szCs w:val="18"/>
                <w:lang w:val="lv"/>
              </w:rPr>
            </w:pPr>
            <w:r w:rsidRPr="43F38B43">
              <w:rPr>
                <w:rFonts w:ascii="Times New Roman" w:eastAsia="Times New Roman" w:hAnsi="Times New Roman" w:cs="Times New Roman"/>
                <w:color w:val="auto"/>
                <w:sz w:val="18"/>
                <w:szCs w:val="18"/>
                <w:lang w:val="lv"/>
              </w:rPr>
              <w:t xml:space="preserve">Orientējošs pabeigšanas grafiks: </w:t>
            </w:r>
          </w:p>
          <w:p w14:paraId="4981A650" w14:textId="7D89105A" w:rsidR="33042808" w:rsidRPr="00A16311" w:rsidRDefault="4CC98BBA" w:rsidP="43F38B43">
            <w:pPr>
              <w:shd w:val="clear" w:color="auto" w:fill="FFFFFF" w:themeFill="background1"/>
              <w:spacing w:line="276" w:lineRule="auto"/>
              <w:jc w:val="both"/>
              <w:rPr>
                <w:rFonts w:ascii="Times New Roman" w:eastAsia="Times New Roman" w:hAnsi="Times New Roman" w:cs="Times New Roman"/>
                <w:color w:val="auto"/>
                <w:sz w:val="18"/>
                <w:szCs w:val="18"/>
                <w:lang w:val="lv"/>
              </w:rPr>
            </w:pPr>
            <w:proofErr w:type="spellStart"/>
            <w:r w:rsidRPr="43F38B43">
              <w:rPr>
                <w:rFonts w:ascii="Times New Roman" w:eastAsia="Times New Roman" w:hAnsi="Times New Roman" w:cs="Times New Roman"/>
                <w:color w:val="auto"/>
                <w:sz w:val="18"/>
                <w:szCs w:val="18"/>
                <w:lang w:val="lv"/>
              </w:rPr>
              <w:t>Ceturksnis:</w:t>
            </w:r>
            <w:r w:rsidR="4040FF94" w:rsidRPr="43F38B43">
              <w:rPr>
                <w:rFonts w:ascii="Times New Roman" w:eastAsia="Times New Roman" w:hAnsi="Times New Roman" w:cs="Times New Roman"/>
                <w:color w:val="auto"/>
                <w:sz w:val="18"/>
                <w:szCs w:val="18"/>
                <w:lang w:val="lv"/>
              </w:rPr>
              <w:t>Q</w:t>
            </w:r>
            <w:proofErr w:type="spellEnd"/>
            <w:r w:rsidR="10C6D78A" w:rsidRPr="43F38B43">
              <w:rPr>
                <w:rFonts w:ascii="Times New Roman" w:eastAsia="Times New Roman" w:hAnsi="Times New Roman" w:cs="Times New Roman"/>
                <w:color w:val="auto"/>
                <w:sz w:val="18"/>
                <w:szCs w:val="18"/>
                <w:lang w:val="lv"/>
              </w:rPr>
              <w:t xml:space="preserve"> </w:t>
            </w:r>
            <w:r w:rsidR="4040FF94" w:rsidRPr="43F38B43">
              <w:rPr>
                <w:rFonts w:ascii="Times New Roman" w:eastAsia="Times New Roman" w:hAnsi="Times New Roman" w:cs="Times New Roman"/>
                <w:color w:val="auto"/>
                <w:sz w:val="18"/>
                <w:szCs w:val="18"/>
                <w:lang w:val="lv"/>
              </w:rPr>
              <w:t xml:space="preserve">4 </w:t>
            </w:r>
          </w:p>
          <w:p w14:paraId="39A908C9" w14:textId="2CA81BC0" w:rsidR="33042808" w:rsidRPr="00A16311" w:rsidRDefault="25DDCA0E" w:rsidP="25DDCA0E">
            <w:pPr>
              <w:shd w:val="clear" w:color="auto" w:fill="FFFFFF" w:themeFill="background1"/>
              <w:spacing w:line="276" w:lineRule="auto"/>
              <w:jc w:val="both"/>
              <w:rPr>
                <w:rFonts w:ascii="Times New Roman" w:eastAsia="Times New Roman" w:hAnsi="Times New Roman" w:cs="Times New Roman"/>
                <w:color w:val="auto"/>
                <w:sz w:val="18"/>
                <w:szCs w:val="18"/>
                <w:lang w:val="lv"/>
              </w:rPr>
            </w:pPr>
            <w:r w:rsidRPr="25DDCA0E">
              <w:rPr>
                <w:rFonts w:ascii="Times New Roman" w:eastAsia="Times New Roman" w:hAnsi="Times New Roman" w:cs="Times New Roman"/>
                <w:color w:val="auto"/>
                <w:sz w:val="18"/>
                <w:szCs w:val="18"/>
                <w:lang w:val="lv"/>
              </w:rPr>
              <w:t xml:space="preserve">Gads: 2024 </w:t>
            </w:r>
          </w:p>
          <w:p w14:paraId="217C60E8" w14:textId="3C99E761" w:rsidR="33042808" w:rsidRPr="00A16311" w:rsidRDefault="25DDCA0E" w:rsidP="00C761C4">
            <w:pPr>
              <w:shd w:val="clear" w:color="auto" w:fill="FFFFFF" w:themeFill="background1"/>
              <w:spacing w:line="276" w:lineRule="auto"/>
              <w:ind w:left="23"/>
              <w:jc w:val="both"/>
              <w:rPr>
                <w:rFonts w:ascii="Times New Roman" w:eastAsia="Times New Roman" w:hAnsi="Times New Roman" w:cs="Times New Roman"/>
                <w:sz w:val="18"/>
                <w:szCs w:val="18"/>
                <w:lang w:val="lv"/>
              </w:rPr>
            </w:pPr>
            <w:r w:rsidRPr="00C761C4">
              <w:rPr>
                <w:rFonts w:ascii="Times New Roman" w:eastAsia="Times New Roman" w:hAnsi="Times New Roman" w:cs="Times New Roman"/>
                <w:sz w:val="18"/>
                <w:szCs w:val="18"/>
                <w:lang w:val="lv"/>
              </w:rPr>
              <w:t>Atskaites punkta un mērķa apraksts</w:t>
            </w:r>
            <w:r w:rsidRPr="25DDCA0E">
              <w:rPr>
                <w:rFonts w:ascii="Times New Roman" w:eastAsia="Times New Roman" w:hAnsi="Times New Roman" w:cs="Times New Roman"/>
                <w:sz w:val="18"/>
                <w:szCs w:val="18"/>
                <w:lang w:val="lv"/>
              </w:rPr>
              <w:t>: Apstiprināti projekti par vismaz 108 000 000 EUR.</w:t>
            </w:r>
          </w:p>
          <w:p w14:paraId="7B34B14D" w14:textId="1659493E" w:rsidR="33042808" w:rsidRPr="00A16311" w:rsidRDefault="33042808" w:rsidP="33042808">
            <w:pPr>
              <w:shd w:val="clear" w:color="auto" w:fill="FFFFFF" w:themeFill="background1"/>
              <w:spacing w:line="276" w:lineRule="auto"/>
              <w:jc w:val="both"/>
              <w:rPr>
                <w:rFonts w:ascii="Times New Roman" w:eastAsia="Times New Roman" w:hAnsi="Times New Roman" w:cs="Times New Roman"/>
                <w:color w:val="auto"/>
                <w:sz w:val="18"/>
                <w:szCs w:val="18"/>
                <w:lang w:val="lv"/>
              </w:rPr>
            </w:pP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F6C1B7A" w14:textId="7F29185E" w:rsidR="33042808" w:rsidRPr="00A16311" w:rsidRDefault="770423E8" w:rsidP="33042808">
            <w:pPr>
              <w:rPr>
                <w:rFonts w:ascii="Times New Roman" w:eastAsia="Times New Roman" w:hAnsi="Times New Roman" w:cs="Times New Roman"/>
                <w:color w:val="auto"/>
                <w:sz w:val="18"/>
                <w:szCs w:val="18"/>
                <w:lang w:val="lv"/>
              </w:rPr>
            </w:pPr>
            <w:proofErr w:type="spellStart"/>
            <w:r w:rsidRPr="43F38B43">
              <w:rPr>
                <w:rFonts w:ascii="Times New Roman" w:eastAsia="Times New Roman" w:hAnsi="Times New Roman" w:cs="Times New Roman"/>
                <w:color w:val="auto"/>
                <w:sz w:val="18"/>
                <w:szCs w:val="18"/>
                <w:lang w:val="lv"/>
              </w:rPr>
              <w:t>Mērķrādītāja</w:t>
            </w:r>
            <w:proofErr w:type="spellEnd"/>
            <w:r w:rsidRPr="43F38B43">
              <w:rPr>
                <w:rFonts w:ascii="Times New Roman" w:eastAsia="Times New Roman" w:hAnsi="Times New Roman" w:cs="Times New Roman"/>
                <w:color w:val="auto"/>
                <w:sz w:val="18"/>
                <w:szCs w:val="18"/>
                <w:lang w:val="lv"/>
              </w:rPr>
              <w:t xml:space="preserve"> Nr. </w:t>
            </w:r>
            <w:r w:rsidR="4040FF94" w:rsidRPr="43F38B43">
              <w:rPr>
                <w:rFonts w:ascii="Times New Roman" w:eastAsia="Times New Roman" w:hAnsi="Times New Roman" w:cs="Times New Roman"/>
                <w:color w:val="auto"/>
                <w:sz w:val="18"/>
                <w:szCs w:val="18"/>
                <w:lang w:val="lv"/>
              </w:rPr>
              <w:t>11</w:t>
            </w:r>
          </w:p>
          <w:p w14:paraId="6D90D421" w14:textId="6698C296" w:rsidR="33042808" w:rsidRPr="00A16311" w:rsidRDefault="31064F85" w:rsidP="43F38B43">
            <w:pPr>
              <w:shd w:val="clear" w:color="auto" w:fill="FFFFFF" w:themeFill="background1"/>
              <w:ind w:left="23"/>
              <w:jc w:val="both"/>
              <w:rPr>
                <w:rFonts w:ascii="Times New Roman" w:eastAsia="Times New Roman" w:hAnsi="Times New Roman" w:cs="Times New Roman"/>
                <w:color w:val="auto"/>
                <w:sz w:val="18"/>
                <w:szCs w:val="18"/>
                <w:lang w:val="lv"/>
              </w:rPr>
            </w:pPr>
            <w:r w:rsidRPr="43F38B43">
              <w:rPr>
                <w:rFonts w:ascii="Times New Roman" w:eastAsia="Times New Roman" w:hAnsi="Times New Roman" w:cs="Times New Roman"/>
                <w:color w:val="auto"/>
                <w:sz w:val="18"/>
                <w:szCs w:val="18"/>
                <w:lang w:val="lv"/>
              </w:rPr>
              <w:t>m</w:t>
            </w:r>
            <w:r w:rsidR="4040FF94" w:rsidRPr="43F38B43">
              <w:rPr>
                <w:rFonts w:ascii="Times New Roman" w:eastAsia="Times New Roman" w:hAnsi="Times New Roman" w:cs="Times New Roman"/>
                <w:color w:val="auto"/>
                <w:sz w:val="18"/>
                <w:szCs w:val="18"/>
                <w:lang w:val="lv"/>
              </w:rPr>
              <w:t xml:space="preserve">ērvienība: </w:t>
            </w:r>
          </w:p>
          <w:p w14:paraId="0A1A940A" w14:textId="7C42783A" w:rsidR="33042808" w:rsidRPr="00A16311" w:rsidRDefault="4040FF94" w:rsidP="33042808">
            <w:pPr>
              <w:shd w:val="clear" w:color="auto" w:fill="FFFFFF" w:themeFill="background1"/>
              <w:ind w:left="23"/>
              <w:jc w:val="both"/>
              <w:rPr>
                <w:rFonts w:ascii="Times New Roman" w:eastAsia="Times New Roman" w:hAnsi="Times New Roman" w:cs="Times New Roman"/>
                <w:color w:val="auto"/>
                <w:sz w:val="18"/>
                <w:szCs w:val="18"/>
                <w:lang w:val="lv"/>
              </w:rPr>
            </w:pPr>
            <w:r w:rsidRPr="43F38B43">
              <w:rPr>
                <w:rFonts w:ascii="Times New Roman" w:eastAsia="Times New Roman" w:hAnsi="Times New Roman" w:cs="Times New Roman"/>
                <w:color w:val="auto"/>
                <w:sz w:val="18"/>
                <w:szCs w:val="18"/>
                <w:lang w:val="lv"/>
              </w:rPr>
              <w:t>Tonnas CO2 ekvivalents gadā</w:t>
            </w:r>
          </w:p>
          <w:p w14:paraId="7E188611" w14:textId="32FECDBD" w:rsidR="43F38B43" w:rsidRDefault="43F38B43" w:rsidP="43F38B43">
            <w:pPr>
              <w:shd w:val="clear" w:color="auto" w:fill="FFFFFF" w:themeFill="background1"/>
              <w:ind w:left="23"/>
              <w:jc w:val="both"/>
              <w:rPr>
                <w:rFonts w:ascii="Times New Roman" w:eastAsia="Times New Roman" w:hAnsi="Times New Roman" w:cs="Times New Roman"/>
                <w:color w:val="auto"/>
                <w:sz w:val="18"/>
                <w:szCs w:val="18"/>
                <w:lang w:val="lv"/>
              </w:rPr>
            </w:pPr>
          </w:p>
          <w:p w14:paraId="798F2A0A" w14:textId="70B3542B" w:rsidR="33042808" w:rsidRPr="00A16311" w:rsidRDefault="25DDCA0E" w:rsidP="33042808">
            <w:pPr>
              <w:rPr>
                <w:rFonts w:ascii="Times New Roman" w:eastAsia="Times New Roman" w:hAnsi="Times New Roman" w:cs="Times New Roman"/>
                <w:color w:val="auto"/>
                <w:sz w:val="18"/>
                <w:szCs w:val="18"/>
                <w:lang w:val="lv"/>
              </w:rPr>
            </w:pPr>
            <w:proofErr w:type="spellStart"/>
            <w:r w:rsidRPr="25DDCA0E">
              <w:rPr>
                <w:rFonts w:ascii="Times New Roman" w:eastAsia="Times New Roman" w:hAnsi="Times New Roman" w:cs="Times New Roman"/>
                <w:color w:val="auto"/>
                <w:sz w:val="18"/>
                <w:szCs w:val="18"/>
                <w:lang w:val="lv"/>
              </w:rPr>
              <w:t>Mērķrādītāja</w:t>
            </w:r>
            <w:proofErr w:type="spellEnd"/>
            <w:r w:rsidRPr="25DDCA0E">
              <w:rPr>
                <w:rFonts w:ascii="Times New Roman" w:eastAsia="Times New Roman" w:hAnsi="Times New Roman" w:cs="Times New Roman"/>
                <w:color w:val="auto"/>
                <w:sz w:val="18"/>
                <w:szCs w:val="18"/>
                <w:lang w:val="lv"/>
              </w:rPr>
              <w:t xml:space="preserve"> Nr. 11  apraksts: Plānotais siltumnīcefekta gāzu emisiju ietaupījums,  izteikts tonnās CO2 ekvivalentā gadā  </w:t>
            </w:r>
          </w:p>
          <w:p w14:paraId="7DFC52FD" w14:textId="221447E5" w:rsidR="25DDCA0E" w:rsidRDefault="25DDCA0E" w:rsidP="25DDCA0E">
            <w:pPr>
              <w:rPr>
                <w:rFonts w:ascii="Times New Roman" w:eastAsia="Times New Roman" w:hAnsi="Times New Roman" w:cs="Times New Roman"/>
                <w:color w:val="auto"/>
                <w:sz w:val="18"/>
                <w:szCs w:val="18"/>
                <w:lang w:val="lv"/>
              </w:rPr>
            </w:pPr>
          </w:p>
          <w:p w14:paraId="0D7FC37C" w14:textId="0B715148" w:rsidR="25DDCA0E" w:rsidRDefault="25DDCA0E" w:rsidP="25DDCA0E">
            <w:pPr>
              <w:rPr>
                <w:rFonts w:ascii="Times New Roman" w:eastAsia="Times New Roman" w:hAnsi="Times New Roman" w:cs="Times New Roman"/>
                <w:color w:val="auto"/>
                <w:sz w:val="18"/>
                <w:szCs w:val="18"/>
                <w:lang w:val="lv"/>
              </w:rPr>
            </w:pPr>
          </w:p>
          <w:p w14:paraId="34B037C7" w14:textId="2A258756" w:rsidR="25DDCA0E" w:rsidRDefault="25DDCA0E" w:rsidP="25DDCA0E">
            <w:pPr>
              <w:rPr>
                <w:rFonts w:ascii="Times New Roman" w:eastAsia="Times New Roman" w:hAnsi="Times New Roman" w:cs="Times New Roman"/>
                <w:color w:val="auto"/>
                <w:sz w:val="18"/>
                <w:szCs w:val="18"/>
                <w:lang w:val="lv"/>
              </w:rPr>
            </w:pPr>
          </w:p>
          <w:p w14:paraId="6CD9C06C" w14:textId="5F8BEB93" w:rsidR="33042808" w:rsidRPr="00200E94" w:rsidRDefault="19D70CA5" w:rsidP="43F38B43">
            <w:pPr>
              <w:rPr>
                <w:rFonts w:ascii="Times New Roman" w:eastAsia="Times New Roman" w:hAnsi="Times New Roman" w:cs="Times New Roman"/>
                <w:sz w:val="20"/>
                <w:szCs w:val="20"/>
              </w:rPr>
            </w:pPr>
            <w:proofErr w:type="spellStart"/>
            <w:r w:rsidRPr="43F38B43">
              <w:rPr>
                <w:rFonts w:ascii="Times New Roman" w:eastAsia="Times New Roman" w:hAnsi="Times New Roman" w:cs="Times New Roman"/>
                <w:color w:val="auto"/>
                <w:sz w:val="18"/>
                <w:szCs w:val="18"/>
                <w:lang w:val="lv"/>
              </w:rPr>
              <w:t>Mērķrādītāja</w:t>
            </w:r>
            <w:proofErr w:type="spellEnd"/>
            <w:r w:rsidRPr="43F38B43">
              <w:rPr>
                <w:rFonts w:ascii="Times New Roman" w:eastAsia="Times New Roman" w:hAnsi="Times New Roman" w:cs="Times New Roman"/>
                <w:color w:val="auto"/>
                <w:sz w:val="18"/>
                <w:szCs w:val="18"/>
                <w:lang w:val="lv"/>
              </w:rPr>
              <w:t xml:space="preserve"> Nr.</w:t>
            </w:r>
            <w:r w:rsidR="4040FF94" w:rsidRPr="43F38B43">
              <w:rPr>
                <w:rFonts w:ascii="Times New Roman" w:eastAsia="Times New Roman" w:hAnsi="Times New Roman" w:cs="Times New Roman"/>
                <w:color w:val="auto"/>
                <w:sz w:val="18"/>
                <w:szCs w:val="18"/>
                <w:lang w:val="lv"/>
              </w:rPr>
              <w:t>12</w:t>
            </w:r>
            <w:r w:rsidR="33042808">
              <w:br/>
            </w:r>
            <w:r w:rsidR="338F39F1" w:rsidRPr="00200E94">
              <w:rPr>
                <w:rFonts w:ascii="Times New Roman" w:eastAsia="Times New Roman" w:hAnsi="Times New Roman" w:cs="Times New Roman"/>
                <w:sz w:val="18"/>
                <w:szCs w:val="18"/>
              </w:rPr>
              <w:t>n</w:t>
            </w:r>
            <w:r w:rsidR="11587284" w:rsidRPr="00200E94">
              <w:rPr>
                <w:rFonts w:ascii="Times New Roman" w:eastAsia="Times New Roman" w:hAnsi="Times New Roman" w:cs="Times New Roman"/>
                <w:sz w:val="18"/>
                <w:szCs w:val="18"/>
              </w:rPr>
              <w:t>osaukums:</w:t>
            </w:r>
            <w:r w:rsidR="1EB045CD" w:rsidRPr="00200E94">
              <w:rPr>
                <w:rFonts w:ascii="Times New Roman" w:eastAsia="Times New Roman" w:hAnsi="Times New Roman" w:cs="Times New Roman"/>
                <w:sz w:val="18"/>
                <w:szCs w:val="18"/>
              </w:rPr>
              <w:t xml:space="preserve"> </w:t>
            </w:r>
            <w:r w:rsidR="5818CE95" w:rsidRPr="00200E94">
              <w:rPr>
                <w:rFonts w:ascii="Times New Roman" w:eastAsia="Times New Roman" w:hAnsi="Times New Roman" w:cs="Times New Roman"/>
                <w:sz w:val="18"/>
                <w:szCs w:val="18"/>
              </w:rPr>
              <w:t>Noslēgti</w:t>
            </w:r>
            <w:r w:rsidR="11587284" w:rsidRPr="00200E94">
              <w:rPr>
                <w:rFonts w:ascii="Times New Roman" w:eastAsia="Times New Roman" w:hAnsi="Times New Roman" w:cs="Times New Roman"/>
                <w:sz w:val="18"/>
                <w:szCs w:val="18"/>
              </w:rPr>
              <w:t xml:space="preserve"> līgumi</w:t>
            </w:r>
          </w:p>
          <w:p w14:paraId="56D0C01F" w14:textId="4E32B9F8" w:rsidR="33042808" w:rsidRPr="001C7536" w:rsidRDefault="33042808" w:rsidP="43F38B43">
            <w:pPr>
              <w:rPr>
                <w:rFonts w:ascii="Times New Roman" w:eastAsia="Times New Roman" w:hAnsi="Times New Roman" w:cs="Times New Roman"/>
                <w:b/>
                <w:bCs/>
                <w:color w:val="auto"/>
                <w:sz w:val="20"/>
                <w:szCs w:val="20"/>
                <w:lang w:val="lv"/>
              </w:rPr>
            </w:pPr>
          </w:p>
          <w:p w14:paraId="5D25813F" w14:textId="7A8AC8CA" w:rsidR="25DDCA0E" w:rsidRPr="001C7536" w:rsidRDefault="25DDCA0E" w:rsidP="25DDCA0E">
            <w:pPr>
              <w:rPr>
                <w:rFonts w:ascii="Times New Roman" w:eastAsia="Times New Roman" w:hAnsi="Times New Roman" w:cs="Times New Roman"/>
                <w:b/>
                <w:bCs/>
                <w:color w:val="auto"/>
                <w:sz w:val="20"/>
                <w:szCs w:val="20"/>
                <w:lang w:val="lv"/>
              </w:rPr>
            </w:pPr>
          </w:p>
          <w:p w14:paraId="4E38C2E6" w14:textId="6EDBA27C" w:rsidR="25DDCA0E" w:rsidRPr="001C7536" w:rsidRDefault="25DDCA0E" w:rsidP="25DDCA0E">
            <w:pPr>
              <w:rPr>
                <w:rFonts w:ascii="Times New Roman" w:eastAsia="Times New Roman" w:hAnsi="Times New Roman" w:cs="Times New Roman"/>
                <w:b/>
                <w:bCs/>
                <w:color w:val="auto"/>
                <w:sz w:val="20"/>
                <w:szCs w:val="20"/>
                <w:lang w:val="lv"/>
              </w:rPr>
            </w:pPr>
          </w:p>
          <w:p w14:paraId="31CAF78E" w14:textId="17096F57" w:rsidR="33042808" w:rsidRPr="001C7536" w:rsidRDefault="22B79730" w:rsidP="33042808">
            <w:pPr>
              <w:shd w:val="clear" w:color="auto" w:fill="FFFFFF" w:themeFill="background1"/>
              <w:jc w:val="both"/>
              <w:rPr>
                <w:rFonts w:ascii="Times New Roman" w:eastAsia="Times New Roman" w:hAnsi="Times New Roman" w:cs="Times New Roman"/>
                <w:color w:val="auto"/>
                <w:sz w:val="18"/>
                <w:szCs w:val="18"/>
                <w:lang w:val="lv"/>
              </w:rPr>
            </w:pPr>
            <w:r w:rsidRPr="43F38B43">
              <w:rPr>
                <w:rFonts w:ascii="Times New Roman" w:eastAsia="Times New Roman" w:hAnsi="Times New Roman" w:cs="Times New Roman"/>
                <w:color w:val="auto"/>
                <w:sz w:val="18"/>
                <w:szCs w:val="18"/>
                <w:lang w:val="lv"/>
              </w:rPr>
              <w:t>Kvantitatīvie rādītāji (</w:t>
            </w:r>
            <w:proofErr w:type="spellStart"/>
            <w:r w:rsidRPr="43F38B43">
              <w:rPr>
                <w:rFonts w:ascii="Times New Roman" w:eastAsia="Times New Roman" w:hAnsi="Times New Roman" w:cs="Times New Roman"/>
                <w:color w:val="auto"/>
                <w:sz w:val="18"/>
                <w:szCs w:val="18"/>
                <w:lang w:val="lv"/>
              </w:rPr>
              <w:t>mērķrādītājiem</w:t>
            </w:r>
            <w:proofErr w:type="spellEnd"/>
            <w:r w:rsidRPr="43F38B43">
              <w:rPr>
                <w:rFonts w:ascii="Times New Roman" w:eastAsia="Times New Roman" w:hAnsi="Times New Roman" w:cs="Times New Roman"/>
                <w:color w:val="auto"/>
                <w:sz w:val="18"/>
                <w:szCs w:val="18"/>
                <w:lang w:val="lv"/>
              </w:rPr>
              <w:t xml:space="preserve">) </w:t>
            </w:r>
          </w:p>
          <w:p w14:paraId="539FCA5E" w14:textId="33A9C216" w:rsidR="33042808" w:rsidRPr="00A16311" w:rsidRDefault="33042808" w:rsidP="33042808">
            <w:pPr>
              <w:shd w:val="clear" w:color="auto" w:fill="FFFFFF" w:themeFill="background1"/>
              <w:ind w:left="23"/>
              <w:jc w:val="both"/>
              <w:rPr>
                <w:rFonts w:ascii="Times New Roman" w:eastAsia="Times New Roman" w:hAnsi="Times New Roman" w:cs="Times New Roman"/>
                <w:color w:val="auto"/>
                <w:sz w:val="18"/>
                <w:szCs w:val="18"/>
                <w:lang w:val="lv"/>
              </w:rPr>
            </w:pPr>
            <w:r w:rsidRPr="00A16311">
              <w:rPr>
                <w:rFonts w:ascii="Times New Roman" w:eastAsia="Times New Roman" w:hAnsi="Times New Roman" w:cs="Times New Roman"/>
                <w:color w:val="auto"/>
                <w:sz w:val="18"/>
                <w:szCs w:val="18"/>
                <w:lang w:val="lv"/>
              </w:rPr>
              <w:t xml:space="preserve">Mērķis: 101 </w:t>
            </w:r>
            <w:r w:rsidR="000B0B9F">
              <w:rPr>
                <w:rFonts w:ascii="Times New Roman" w:eastAsia="Times New Roman" w:hAnsi="Times New Roman" w:cs="Times New Roman"/>
                <w:color w:val="auto"/>
                <w:sz w:val="18"/>
                <w:szCs w:val="18"/>
                <w:lang w:val="lv"/>
              </w:rPr>
              <w:t>00</w:t>
            </w:r>
            <w:r w:rsidRPr="00A16311">
              <w:rPr>
                <w:rFonts w:ascii="Times New Roman" w:eastAsia="Times New Roman" w:hAnsi="Times New Roman" w:cs="Times New Roman"/>
                <w:color w:val="auto"/>
                <w:sz w:val="18"/>
                <w:szCs w:val="18"/>
                <w:lang w:val="lv"/>
              </w:rPr>
              <w:t>0 000</w:t>
            </w:r>
          </w:p>
          <w:p w14:paraId="44712ACC" w14:textId="61396EDC" w:rsidR="33042808" w:rsidRPr="00A16311" w:rsidRDefault="4040FF94" w:rsidP="43F38B43">
            <w:pPr>
              <w:shd w:val="clear" w:color="auto" w:fill="FFFFFF" w:themeFill="background1"/>
              <w:spacing w:line="276" w:lineRule="auto"/>
              <w:jc w:val="both"/>
              <w:rPr>
                <w:rFonts w:ascii="Times New Roman" w:eastAsia="Times New Roman" w:hAnsi="Times New Roman" w:cs="Times New Roman"/>
                <w:color w:val="auto"/>
                <w:sz w:val="18"/>
                <w:szCs w:val="18"/>
                <w:lang w:val="lv"/>
              </w:rPr>
            </w:pPr>
            <w:r w:rsidRPr="43F38B43">
              <w:rPr>
                <w:rFonts w:ascii="Times New Roman" w:eastAsia="Times New Roman" w:hAnsi="Times New Roman" w:cs="Times New Roman"/>
                <w:color w:val="auto"/>
                <w:sz w:val="18"/>
                <w:szCs w:val="18"/>
                <w:lang w:val="lv"/>
              </w:rPr>
              <w:t xml:space="preserve">Orientējošs pabeigšanas grafiks: </w:t>
            </w:r>
          </w:p>
          <w:p w14:paraId="74A2D0B3" w14:textId="0DDB37BF" w:rsidR="33042808" w:rsidRPr="00A16311" w:rsidRDefault="0ECFDDA9" w:rsidP="43F38B43">
            <w:pPr>
              <w:shd w:val="clear" w:color="auto" w:fill="FFFFFF" w:themeFill="background1"/>
              <w:spacing w:line="276" w:lineRule="auto"/>
              <w:jc w:val="both"/>
              <w:rPr>
                <w:rFonts w:ascii="Times New Roman" w:eastAsia="Times New Roman" w:hAnsi="Times New Roman" w:cs="Times New Roman"/>
                <w:color w:val="auto"/>
                <w:sz w:val="18"/>
                <w:szCs w:val="18"/>
                <w:lang w:val="lv"/>
              </w:rPr>
            </w:pPr>
            <w:r w:rsidRPr="43F38B43">
              <w:rPr>
                <w:rFonts w:ascii="Times New Roman" w:eastAsia="Times New Roman" w:hAnsi="Times New Roman" w:cs="Times New Roman"/>
                <w:color w:val="auto"/>
                <w:sz w:val="18"/>
                <w:szCs w:val="18"/>
                <w:lang w:val="lv"/>
              </w:rPr>
              <w:t xml:space="preserve">Ceturksnis: </w:t>
            </w:r>
            <w:r w:rsidR="4040FF94" w:rsidRPr="43F38B43">
              <w:rPr>
                <w:rFonts w:ascii="Times New Roman" w:eastAsia="Times New Roman" w:hAnsi="Times New Roman" w:cs="Times New Roman"/>
                <w:color w:val="auto"/>
                <w:sz w:val="18"/>
                <w:szCs w:val="18"/>
                <w:lang w:val="lv"/>
              </w:rPr>
              <w:t xml:space="preserve">Q3 </w:t>
            </w:r>
          </w:p>
          <w:p w14:paraId="5BE9DBD7" w14:textId="547FBB68" w:rsidR="33042808" w:rsidRPr="00A16311" w:rsidRDefault="25DDCA0E" w:rsidP="25DDCA0E">
            <w:pPr>
              <w:shd w:val="clear" w:color="auto" w:fill="FFFFFF" w:themeFill="background1"/>
              <w:spacing w:line="276" w:lineRule="auto"/>
              <w:jc w:val="both"/>
              <w:rPr>
                <w:rFonts w:ascii="Times New Roman" w:eastAsia="Times New Roman" w:hAnsi="Times New Roman" w:cs="Times New Roman"/>
                <w:color w:val="auto"/>
                <w:sz w:val="18"/>
                <w:szCs w:val="18"/>
                <w:lang w:val="lv"/>
              </w:rPr>
            </w:pPr>
            <w:r w:rsidRPr="25DDCA0E">
              <w:rPr>
                <w:rFonts w:ascii="Times New Roman" w:eastAsia="Times New Roman" w:hAnsi="Times New Roman" w:cs="Times New Roman"/>
                <w:color w:val="auto"/>
                <w:sz w:val="18"/>
                <w:szCs w:val="18"/>
                <w:lang w:val="lv"/>
              </w:rPr>
              <w:t>Gads: 2026</w:t>
            </w:r>
          </w:p>
          <w:p w14:paraId="45735F62" w14:textId="082AFAD7" w:rsidR="33042808" w:rsidRPr="00A16311" w:rsidRDefault="25DDCA0E" w:rsidP="25DDCA0E">
            <w:pPr>
              <w:shd w:val="clear" w:color="auto" w:fill="FFFFFF" w:themeFill="background1"/>
              <w:ind w:left="23"/>
              <w:jc w:val="both"/>
              <w:rPr>
                <w:rFonts w:ascii="Times New Roman" w:eastAsia="Times New Roman" w:hAnsi="Times New Roman" w:cs="Times New Roman"/>
                <w:sz w:val="18"/>
                <w:szCs w:val="18"/>
                <w:lang w:val="lv"/>
              </w:rPr>
            </w:pPr>
            <w:r w:rsidRPr="25DDCA0E">
              <w:rPr>
                <w:rFonts w:ascii="Times New Roman" w:eastAsia="Times New Roman" w:hAnsi="Times New Roman" w:cs="Times New Roman"/>
                <w:sz w:val="18"/>
                <w:szCs w:val="18"/>
                <w:lang w:val="lv"/>
              </w:rPr>
              <w:t>Atskaites punkta un mērķa apraksts: Parakstīti līgumi par vismaz 101 000 000 EUR.</w:t>
            </w:r>
          </w:p>
          <w:p w14:paraId="003EB973" w14:textId="7DFDEB13" w:rsidR="33042808" w:rsidRPr="00A16311" w:rsidRDefault="33042808" w:rsidP="25DDCA0E">
            <w:pPr>
              <w:shd w:val="clear" w:color="auto" w:fill="FFFFFF" w:themeFill="background1"/>
              <w:spacing w:line="276" w:lineRule="auto"/>
              <w:jc w:val="both"/>
              <w:rPr>
                <w:rFonts w:ascii="Times New Roman" w:eastAsia="Times New Roman" w:hAnsi="Times New Roman" w:cs="Times New Roman"/>
                <w:color w:val="auto"/>
                <w:sz w:val="18"/>
                <w:szCs w:val="18"/>
                <w:lang w:val="lv"/>
              </w:rPr>
            </w:pPr>
          </w:p>
        </w:tc>
      </w:tr>
      <w:tr w:rsidR="33042808" w14:paraId="77677D2E" w14:textId="77777777" w:rsidTr="25DDCA0E">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EB386D5" w14:textId="0119D2B7" w:rsidR="33042808" w:rsidRPr="00A16311"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color w:val="auto"/>
                <w:sz w:val="18"/>
                <w:szCs w:val="18"/>
                <w:lang w:val="lv"/>
              </w:rPr>
              <w:t>Aplēstās izmaksas</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07C50AF" w14:textId="22A82E27" w:rsidR="33042808" w:rsidRPr="00A16311"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color w:val="auto"/>
                <w:sz w:val="18"/>
                <w:szCs w:val="18"/>
                <w:lang w:val="lv"/>
              </w:rPr>
              <w:t>Izmaiņu nav</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FCD6EF7" w14:textId="1C1B3CB7" w:rsidR="33042808" w:rsidRPr="00A16311"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color w:val="auto"/>
                <w:sz w:val="18"/>
                <w:szCs w:val="18"/>
                <w:lang w:val="lv"/>
              </w:rPr>
              <w:t>Izmaiņu nav</w:t>
            </w:r>
          </w:p>
        </w:tc>
      </w:tr>
      <w:tr w:rsidR="33042808" w14:paraId="15C07A29" w14:textId="77777777" w:rsidTr="25DDCA0E">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9FCB090" w14:textId="0B5F1892" w:rsidR="33042808" w:rsidRPr="00A16311"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color w:val="auto"/>
                <w:sz w:val="18"/>
                <w:szCs w:val="18"/>
                <w:lang w:val="lv"/>
              </w:rPr>
              <w:t>Zaļā un digitālā izsekojamība</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D090BB6" w14:textId="1FCD86FB" w:rsidR="33042808" w:rsidRPr="00A16311"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color w:val="auto"/>
                <w:sz w:val="18"/>
                <w:szCs w:val="18"/>
                <w:lang w:val="lv"/>
              </w:rPr>
              <w:t>Izmaiņu nav</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528F80E" w14:textId="7A437231" w:rsidR="33042808" w:rsidRPr="00A16311"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color w:val="auto"/>
                <w:sz w:val="18"/>
                <w:szCs w:val="18"/>
                <w:lang w:val="lv"/>
              </w:rPr>
              <w:t>Izmaiņu nav</w:t>
            </w:r>
          </w:p>
        </w:tc>
      </w:tr>
      <w:tr w:rsidR="33042808" w14:paraId="50343CCA" w14:textId="77777777" w:rsidTr="25DDCA0E">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00176F9" w14:textId="5202B412" w:rsidR="33042808" w:rsidRPr="00A16311"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color w:val="auto"/>
                <w:sz w:val="18"/>
                <w:szCs w:val="18"/>
                <w:lang w:val="lv"/>
              </w:rPr>
              <w:t>Pašnovērtējums par principu “nenodarīt būtisku kaitējumu”</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B0C4121" w14:textId="18F9631F" w:rsidR="33042808" w:rsidRPr="00A16311"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color w:val="auto"/>
                <w:sz w:val="18"/>
                <w:szCs w:val="18"/>
                <w:lang w:val="lv"/>
              </w:rPr>
              <w:t>Izmaiņu nav</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D51A859" w14:textId="6AF76D65" w:rsidR="33042808" w:rsidRPr="00A16311"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color w:val="auto"/>
                <w:sz w:val="18"/>
                <w:szCs w:val="18"/>
                <w:lang w:val="lv"/>
              </w:rPr>
              <w:t>Izmaiņu nav</w:t>
            </w:r>
          </w:p>
        </w:tc>
      </w:tr>
    </w:tbl>
    <w:p w14:paraId="45A17CCB" w14:textId="3E76A683" w:rsidR="33042808" w:rsidRDefault="33042808" w:rsidP="33042808">
      <w:pPr>
        <w:rPr>
          <w:rFonts w:ascii="Times New Roman" w:eastAsia="Times New Roman" w:hAnsi="Times New Roman" w:cs="Times New Roman"/>
        </w:rPr>
      </w:pPr>
    </w:p>
    <w:tbl>
      <w:tblPr>
        <w:tblW w:w="0" w:type="auto"/>
        <w:tblLayout w:type="fixed"/>
        <w:tblLook w:val="04A0" w:firstRow="1" w:lastRow="0" w:firstColumn="1" w:lastColumn="0" w:noHBand="0" w:noVBand="1"/>
      </w:tblPr>
      <w:tblGrid>
        <w:gridCol w:w="2927"/>
        <w:gridCol w:w="2927"/>
        <w:gridCol w:w="2927"/>
      </w:tblGrid>
      <w:tr w:rsidR="00A16311" w:rsidRPr="00A16311" w14:paraId="0D05B301" w14:textId="77777777" w:rsidTr="2D0540DF">
        <w:trPr>
          <w:trHeight w:val="300"/>
        </w:trPr>
        <w:tc>
          <w:tcPr>
            <w:tcW w:w="8781"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4C5B655F" w14:textId="357A671D" w:rsidR="33042808" w:rsidRPr="00A16311" w:rsidRDefault="33042808" w:rsidP="33042808">
            <w:pPr>
              <w:shd w:val="clear" w:color="auto" w:fill="FFFFFF" w:themeFill="background1"/>
              <w:ind w:left="23" w:firstLine="102"/>
              <w:jc w:val="center"/>
              <w:rPr>
                <w:color w:val="auto"/>
              </w:rPr>
            </w:pPr>
            <w:r w:rsidRPr="00A16311">
              <w:rPr>
                <w:rFonts w:ascii="Times New Roman" w:eastAsia="Times New Roman" w:hAnsi="Times New Roman" w:cs="Times New Roman"/>
                <w:b/>
                <w:bCs/>
                <w:color w:val="auto"/>
                <w:sz w:val="21"/>
                <w:szCs w:val="21"/>
                <w:lang w:val="lv"/>
              </w:rPr>
              <w:t>1.2.1.3.i. investīcija “</w:t>
            </w:r>
            <w:r w:rsidRPr="00A16311">
              <w:rPr>
                <w:rFonts w:ascii="Times New Roman" w:eastAsia="Times New Roman" w:hAnsi="Times New Roman" w:cs="Times New Roman"/>
                <w:b/>
                <w:bCs/>
                <w:color w:val="auto"/>
                <w:sz w:val="21"/>
                <w:szCs w:val="21"/>
              </w:rPr>
              <w:t>Pašvaldību ēku energoefektivitātes uzlabošana.</w:t>
            </w:r>
            <w:r w:rsidRPr="00A16311">
              <w:rPr>
                <w:rFonts w:ascii="Times New Roman" w:eastAsia="Times New Roman" w:hAnsi="Times New Roman" w:cs="Times New Roman"/>
                <w:b/>
                <w:bCs/>
                <w:color w:val="auto"/>
                <w:sz w:val="21"/>
                <w:szCs w:val="21"/>
                <w:lang w:val="lv"/>
              </w:rPr>
              <w:t>”</w:t>
            </w:r>
          </w:p>
          <w:p w14:paraId="286FE7CF" w14:textId="4014A7D2" w:rsidR="33042808" w:rsidRPr="00A16311" w:rsidRDefault="33042808" w:rsidP="33042808">
            <w:pPr>
              <w:shd w:val="clear" w:color="auto" w:fill="FFFFFF" w:themeFill="background1"/>
              <w:ind w:left="23" w:firstLine="102"/>
              <w:jc w:val="center"/>
              <w:rPr>
                <w:color w:val="auto"/>
              </w:rPr>
            </w:pPr>
            <w:r w:rsidRPr="00A16311">
              <w:rPr>
                <w:rFonts w:ascii="Times New Roman" w:eastAsia="Times New Roman" w:hAnsi="Times New Roman" w:cs="Times New Roman"/>
                <w:b/>
                <w:bCs/>
                <w:color w:val="auto"/>
                <w:sz w:val="21"/>
                <w:szCs w:val="21"/>
                <w:lang w:val="lv"/>
              </w:rPr>
              <w:t>(CID atsauce Nr.13, 14, 15)</w:t>
            </w:r>
          </w:p>
          <w:p w14:paraId="23DF723F" w14:textId="7BF43220" w:rsidR="33042808" w:rsidRPr="00A16311" w:rsidRDefault="33042808" w:rsidP="33042808">
            <w:pPr>
              <w:shd w:val="clear" w:color="auto" w:fill="FFFFFF" w:themeFill="background1"/>
              <w:ind w:left="23" w:firstLine="102"/>
              <w:jc w:val="center"/>
              <w:rPr>
                <w:color w:val="auto"/>
              </w:rPr>
            </w:pPr>
            <w:r w:rsidRPr="00A16311">
              <w:rPr>
                <w:rFonts w:ascii="Times New Roman" w:eastAsia="Times New Roman" w:hAnsi="Times New Roman" w:cs="Times New Roman"/>
                <w:b/>
                <w:bCs/>
                <w:color w:val="auto"/>
                <w:sz w:val="21"/>
                <w:szCs w:val="21"/>
              </w:rPr>
              <w:t>LV-C[C1]-I[1-2-1-3-i-]</w:t>
            </w:r>
          </w:p>
        </w:tc>
      </w:tr>
      <w:tr w:rsidR="00A16311" w:rsidRPr="00A16311" w14:paraId="587538A1" w14:textId="77777777" w:rsidTr="2D0540DF">
        <w:trPr>
          <w:trHeight w:val="300"/>
        </w:trPr>
        <w:tc>
          <w:tcPr>
            <w:tcW w:w="8781"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50D51421" w14:textId="49CF5B1F" w:rsidR="33042808" w:rsidRPr="00C761C4" w:rsidRDefault="2D0540DF" w:rsidP="33042808">
            <w:pPr>
              <w:shd w:val="clear" w:color="auto" w:fill="FFFFFF" w:themeFill="background1"/>
              <w:ind w:right="164"/>
              <w:jc w:val="both"/>
              <w:rPr>
                <w:color w:val="auto"/>
              </w:rPr>
            </w:pPr>
            <w:r w:rsidRPr="00C761C4">
              <w:rPr>
                <w:rFonts w:ascii="Times New Roman" w:eastAsia="Times New Roman" w:hAnsi="Times New Roman" w:cs="Times New Roman"/>
                <w:color w:val="auto"/>
                <w:sz w:val="18"/>
                <w:szCs w:val="18"/>
                <w:lang w:val="lv"/>
              </w:rPr>
              <w:t>Grozījums ir iesniegts, pamatojoties uz AF Regulas 21.pantu  un vienkāršošanas nolūkos, ņemot vērā Eiropas Komisijas paziņojumā Parlamentam un Padomei “</w:t>
            </w:r>
            <w:proofErr w:type="spellStart"/>
            <w:r w:rsidRPr="00C761C4">
              <w:rPr>
                <w:rFonts w:ascii="Times New Roman" w:eastAsia="Times New Roman" w:hAnsi="Times New Roman" w:cs="Times New Roman"/>
                <w:color w:val="auto"/>
                <w:sz w:val="18"/>
                <w:szCs w:val="18"/>
                <w:lang w:val="lv"/>
              </w:rPr>
              <w:t>NextGenerationEU-</w:t>
            </w:r>
            <w:proofErr w:type="spellEnd"/>
            <w:r w:rsidRPr="00C761C4">
              <w:rPr>
                <w:rFonts w:ascii="Times New Roman" w:eastAsia="Times New Roman" w:hAnsi="Times New Roman" w:cs="Times New Roman"/>
                <w:color w:val="auto"/>
                <w:sz w:val="18"/>
                <w:szCs w:val="18"/>
                <w:lang w:val="lv"/>
              </w:rPr>
              <w:t xml:space="preserve"> tuvojas 2026. gads" noteikto. </w:t>
            </w:r>
            <w:r w:rsidRPr="00C761C4">
              <w:rPr>
                <w:rFonts w:ascii="Times New Roman" w:eastAsia="Times New Roman" w:hAnsi="Times New Roman" w:cs="Times New Roman"/>
                <w:color w:val="auto"/>
                <w:sz w:val="18"/>
                <w:szCs w:val="18"/>
              </w:rPr>
              <w:t xml:space="preserve"> </w:t>
            </w:r>
          </w:p>
        </w:tc>
      </w:tr>
      <w:tr w:rsidR="00A16311" w:rsidRPr="00A16311" w14:paraId="4B2BD73D" w14:textId="77777777" w:rsidTr="2D0540DF">
        <w:trPr>
          <w:trHeight w:val="300"/>
        </w:trPr>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30F26A21" w14:textId="39D971DF" w:rsidR="33042808" w:rsidRPr="00A16311" w:rsidRDefault="33042808" w:rsidP="33042808">
            <w:pPr>
              <w:shd w:val="clear" w:color="auto" w:fill="FFFFFF" w:themeFill="background1"/>
              <w:ind w:left="23" w:firstLine="102"/>
              <w:jc w:val="both"/>
              <w:rPr>
                <w:color w:val="auto"/>
              </w:rPr>
            </w:pPr>
            <w:r w:rsidRPr="00A16311">
              <w:rPr>
                <w:rFonts w:ascii="Times New Roman" w:eastAsia="Times New Roman" w:hAnsi="Times New Roman" w:cs="Times New Roman"/>
                <w:b/>
                <w:bCs/>
                <w:color w:val="auto"/>
                <w:sz w:val="18"/>
                <w:szCs w:val="18"/>
                <w:lang w:val="lv"/>
              </w:rPr>
              <w:t>Mainītie elementi</w:t>
            </w:r>
          </w:p>
        </w:tc>
        <w:tc>
          <w:tcPr>
            <w:tcW w:w="2927" w:type="dxa"/>
            <w:tcBorders>
              <w:top w:val="nil"/>
              <w:left w:val="single" w:sz="8" w:space="0" w:color="000000" w:themeColor="text1"/>
              <w:bottom w:val="single" w:sz="8" w:space="0" w:color="000000" w:themeColor="text1"/>
              <w:right w:val="single" w:sz="8" w:space="0" w:color="000000" w:themeColor="text1"/>
            </w:tcBorders>
            <w:tcMar>
              <w:left w:w="105" w:type="dxa"/>
              <w:right w:w="105" w:type="dxa"/>
            </w:tcMar>
          </w:tcPr>
          <w:p w14:paraId="6B962FBB" w14:textId="19B71CB8" w:rsidR="33042808" w:rsidRPr="00A16311" w:rsidRDefault="33042808" w:rsidP="33042808">
            <w:pPr>
              <w:shd w:val="clear" w:color="auto" w:fill="FFFFFF" w:themeFill="background1"/>
              <w:ind w:left="23" w:firstLine="102"/>
              <w:jc w:val="both"/>
              <w:rPr>
                <w:color w:val="auto"/>
              </w:rPr>
            </w:pPr>
            <w:r w:rsidRPr="00A16311">
              <w:rPr>
                <w:rFonts w:ascii="Times New Roman" w:eastAsia="Times New Roman" w:hAnsi="Times New Roman" w:cs="Times New Roman"/>
                <w:b/>
                <w:bCs/>
                <w:color w:val="auto"/>
                <w:sz w:val="18"/>
                <w:szCs w:val="18"/>
                <w:lang w:val="lv"/>
              </w:rPr>
              <w:t>Pašreizējā redakcija</w:t>
            </w:r>
          </w:p>
        </w:tc>
        <w:tc>
          <w:tcPr>
            <w:tcW w:w="2927" w:type="dxa"/>
            <w:tcBorders>
              <w:top w:val="nil"/>
              <w:left w:val="single" w:sz="8" w:space="0" w:color="000000" w:themeColor="text1"/>
              <w:bottom w:val="single" w:sz="8" w:space="0" w:color="000000" w:themeColor="text1"/>
              <w:right w:val="single" w:sz="8" w:space="0" w:color="000000" w:themeColor="text1"/>
            </w:tcBorders>
            <w:tcMar>
              <w:left w:w="105" w:type="dxa"/>
              <w:right w:w="105" w:type="dxa"/>
            </w:tcMar>
          </w:tcPr>
          <w:p w14:paraId="151986E3" w14:textId="586A8872" w:rsidR="33042808" w:rsidRPr="00A16311" w:rsidRDefault="33042808" w:rsidP="33042808">
            <w:pPr>
              <w:shd w:val="clear" w:color="auto" w:fill="FFFFFF" w:themeFill="background1"/>
              <w:ind w:left="23" w:firstLine="102"/>
              <w:jc w:val="both"/>
              <w:rPr>
                <w:color w:val="auto"/>
              </w:rPr>
            </w:pPr>
            <w:r w:rsidRPr="00A16311">
              <w:rPr>
                <w:rFonts w:ascii="Times New Roman" w:eastAsia="Times New Roman" w:hAnsi="Times New Roman" w:cs="Times New Roman"/>
                <w:b/>
                <w:bCs/>
                <w:color w:val="auto"/>
                <w:sz w:val="18"/>
                <w:szCs w:val="18"/>
                <w:lang w:val="lv"/>
              </w:rPr>
              <w:t>Grozītā redakcija</w:t>
            </w:r>
          </w:p>
        </w:tc>
      </w:tr>
      <w:tr w:rsidR="00A16311" w:rsidRPr="00A16311" w14:paraId="296FDE75" w14:textId="77777777" w:rsidTr="2D0540DF">
        <w:trPr>
          <w:trHeight w:val="300"/>
        </w:trPr>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553969F0" w14:textId="5D7F6CA4" w:rsidR="33042808" w:rsidRPr="00A16311" w:rsidRDefault="33042808" w:rsidP="33042808">
            <w:pPr>
              <w:spacing w:line="276" w:lineRule="auto"/>
              <w:ind w:firstLine="102"/>
              <w:jc w:val="both"/>
              <w:rPr>
                <w:color w:val="auto"/>
              </w:rPr>
            </w:pPr>
            <w:r w:rsidRPr="00A16311">
              <w:rPr>
                <w:rFonts w:ascii="Times New Roman" w:eastAsia="Times New Roman" w:hAnsi="Times New Roman" w:cs="Times New Roman"/>
                <w:color w:val="auto"/>
                <w:sz w:val="18"/>
                <w:szCs w:val="18"/>
                <w:lang w:val="lv"/>
              </w:rPr>
              <w:lastRenderedPageBreak/>
              <w:t>Pasākums (reforma vai investīcija)</w:t>
            </w: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5F156254" w14:textId="7A968782" w:rsidR="33042808" w:rsidRPr="00A16311" w:rsidRDefault="33042808" w:rsidP="33042808">
            <w:pPr>
              <w:jc w:val="both"/>
              <w:rPr>
                <w:color w:val="auto"/>
              </w:rPr>
            </w:pPr>
            <w:r w:rsidRPr="00A16311">
              <w:rPr>
                <w:rFonts w:ascii="Times New Roman" w:eastAsia="Times New Roman" w:hAnsi="Times New Roman" w:cs="Times New Roman"/>
                <w:color w:val="auto"/>
                <w:sz w:val="18"/>
                <w:szCs w:val="18"/>
                <w:lang w:val="lv"/>
              </w:rPr>
              <w:t>1.2.1.3.i. Pašvaldību ēku un infrastruktūras uzlabošana, veicinot pāreju uz atjaunojamo energoresursu tehnoloģiju izmantošanu un uzlabojot energoefektivitāti</w:t>
            </w:r>
          </w:p>
          <w:p w14:paraId="7F9BF079" w14:textId="1D160275" w:rsidR="33042808" w:rsidRPr="00A16311" w:rsidRDefault="33042808" w:rsidP="33042808">
            <w:pPr>
              <w:jc w:val="both"/>
              <w:rPr>
                <w:color w:val="auto"/>
              </w:rPr>
            </w:pPr>
            <w:r w:rsidRPr="00A16311">
              <w:rPr>
                <w:rFonts w:ascii="Times New Roman" w:eastAsia="Times New Roman" w:hAnsi="Times New Roman" w:cs="Times New Roman"/>
                <w:color w:val="auto"/>
                <w:sz w:val="18"/>
                <w:szCs w:val="18"/>
                <w:lang w:val="lv"/>
              </w:rPr>
              <w:t>(Grozījums visās attiecīgajās sadaļās, kur minēta investīcija)</w:t>
            </w: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4876EA3B" w14:textId="05825DD6" w:rsidR="33042808" w:rsidRPr="00A16311" w:rsidRDefault="33042808" w:rsidP="33042808">
            <w:pPr>
              <w:jc w:val="both"/>
              <w:rPr>
                <w:color w:val="auto"/>
              </w:rPr>
            </w:pPr>
            <w:r w:rsidRPr="00A16311">
              <w:rPr>
                <w:rFonts w:ascii="Times New Roman" w:eastAsia="Times New Roman" w:hAnsi="Times New Roman" w:cs="Times New Roman"/>
                <w:color w:val="auto"/>
                <w:sz w:val="18"/>
                <w:szCs w:val="18"/>
                <w:lang w:val="lv"/>
              </w:rPr>
              <w:t>1.2.1.3.i. Pašvaldību ēku energoefektivitātes uzlabošana</w:t>
            </w:r>
          </w:p>
        </w:tc>
      </w:tr>
      <w:tr w:rsidR="00A16311" w:rsidRPr="00A16311" w14:paraId="14C475ED" w14:textId="77777777" w:rsidTr="2D0540DF">
        <w:trPr>
          <w:trHeight w:val="300"/>
        </w:trPr>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589635B1" w14:textId="4C405903" w:rsidR="33042808" w:rsidRPr="00A16311" w:rsidRDefault="33042808" w:rsidP="33042808">
            <w:pPr>
              <w:shd w:val="clear" w:color="auto" w:fill="FFFFFF" w:themeFill="background1"/>
              <w:spacing w:line="276" w:lineRule="auto"/>
              <w:ind w:firstLine="102"/>
              <w:jc w:val="both"/>
              <w:rPr>
                <w:color w:val="auto"/>
              </w:rPr>
            </w:pPr>
            <w:r w:rsidRPr="00A16311">
              <w:rPr>
                <w:rFonts w:ascii="Times New Roman" w:eastAsia="Times New Roman" w:hAnsi="Times New Roman" w:cs="Times New Roman"/>
                <w:color w:val="auto"/>
                <w:sz w:val="18"/>
                <w:szCs w:val="18"/>
                <w:lang w:val="lv"/>
              </w:rPr>
              <w:t>Komponentes un/vai pasākuma apraksts</w:t>
            </w: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3C253BCC" w14:textId="75C29FF6" w:rsidR="33042808" w:rsidRPr="00A16311" w:rsidRDefault="33042808" w:rsidP="33042808">
            <w:pPr>
              <w:shd w:val="clear" w:color="auto" w:fill="FFFFFF" w:themeFill="background1"/>
              <w:ind w:left="23" w:firstLine="102"/>
              <w:jc w:val="both"/>
              <w:rPr>
                <w:color w:val="auto"/>
              </w:rPr>
            </w:pPr>
            <w:r w:rsidRPr="00A16311">
              <w:rPr>
                <w:rFonts w:ascii="Times New Roman" w:eastAsia="Times New Roman" w:hAnsi="Times New Roman" w:cs="Times New Roman"/>
                <w:color w:val="auto"/>
                <w:sz w:val="18"/>
                <w:szCs w:val="18"/>
              </w:rPr>
              <w:t>1.2.1.3.i Pašvaldību ēku un infrastruktūras uzlabošana, veicinot pāreju uz atjaunojamo energoresursu tehnoloģiju izmantošanu un uzlabojot energoefektivitāti.</w:t>
            </w:r>
          </w:p>
          <w:p w14:paraId="57BCA7BA" w14:textId="17792209" w:rsidR="33042808" w:rsidRPr="00A16311" w:rsidRDefault="33042808" w:rsidP="33042808">
            <w:pPr>
              <w:shd w:val="clear" w:color="auto" w:fill="FFFFFF" w:themeFill="background1"/>
              <w:ind w:left="23" w:firstLine="102"/>
              <w:jc w:val="both"/>
              <w:rPr>
                <w:color w:val="auto"/>
              </w:rPr>
            </w:pPr>
            <w:r w:rsidRPr="00A16311">
              <w:rPr>
                <w:rFonts w:ascii="Times New Roman" w:eastAsia="Times New Roman" w:hAnsi="Times New Roman" w:cs="Times New Roman"/>
                <w:color w:val="auto"/>
                <w:sz w:val="18"/>
                <w:szCs w:val="18"/>
              </w:rPr>
              <w:t xml:space="preserve">Šā pasākuma vispārīgais mērķis ir uzlabot Latvijas pašvaldību ēku energoefektivitāti. Liela daļa esošo pašvaldību ēku tika uzbūvētas pirms tika palielinātas ēku </w:t>
            </w:r>
            <w:proofErr w:type="spellStart"/>
            <w:r w:rsidRPr="00A16311">
              <w:rPr>
                <w:rFonts w:ascii="Times New Roman" w:eastAsia="Times New Roman" w:hAnsi="Times New Roman" w:cs="Times New Roman"/>
                <w:color w:val="auto"/>
                <w:sz w:val="18"/>
                <w:szCs w:val="18"/>
              </w:rPr>
              <w:t>siltumprasības</w:t>
            </w:r>
            <w:proofErr w:type="spellEnd"/>
            <w:r w:rsidRPr="00A16311">
              <w:rPr>
                <w:rFonts w:ascii="Times New Roman" w:eastAsia="Times New Roman" w:hAnsi="Times New Roman" w:cs="Times New Roman"/>
                <w:color w:val="auto"/>
                <w:sz w:val="18"/>
                <w:szCs w:val="18"/>
              </w:rPr>
              <w:t xml:space="preserve">, un tāpēc to energoefektivitāte ir zema. Konkrētāk, pasākuma mērķis ir uzlabot vietējo pašvaldību ēku un infrastruktūras energoefektivitāti, lai samazinātu primārās enerģijas patēriņu gadā un samazinātu SEG emisijas. Šā pasākuma kā </w:t>
            </w:r>
            <w:proofErr w:type="spellStart"/>
            <w:r w:rsidRPr="00A16311">
              <w:rPr>
                <w:rFonts w:ascii="Times New Roman" w:eastAsia="Times New Roman" w:hAnsi="Times New Roman" w:cs="Times New Roman"/>
                <w:color w:val="auto"/>
                <w:sz w:val="18"/>
                <w:szCs w:val="18"/>
              </w:rPr>
              <w:t>papildmērķa</w:t>
            </w:r>
            <w:proofErr w:type="spellEnd"/>
            <w:r w:rsidRPr="00A16311">
              <w:rPr>
                <w:rFonts w:ascii="Times New Roman" w:eastAsia="Times New Roman" w:hAnsi="Times New Roman" w:cs="Times New Roman"/>
                <w:color w:val="auto"/>
                <w:sz w:val="18"/>
                <w:szCs w:val="18"/>
              </w:rPr>
              <w:t xml:space="preserve"> nolūks ir samazināt pašvaldību ēku uzturēšanas izmaksas.</w:t>
            </w:r>
          </w:p>
          <w:p w14:paraId="455F4570" w14:textId="07EC0426" w:rsidR="33042808" w:rsidRPr="00A16311" w:rsidRDefault="33042808" w:rsidP="33042808">
            <w:pPr>
              <w:shd w:val="clear" w:color="auto" w:fill="FFFFFF" w:themeFill="background1"/>
              <w:ind w:left="23" w:firstLine="102"/>
              <w:jc w:val="both"/>
              <w:rPr>
                <w:color w:val="auto"/>
              </w:rPr>
            </w:pPr>
            <w:r w:rsidRPr="00A16311">
              <w:rPr>
                <w:rFonts w:ascii="Times New Roman" w:eastAsia="Times New Roman" w:hAnsi="Times New Roman" w:cs="Times New Roman"/>
                <w:color w:val="auto"/>
                <w:sz w:val="18"/>
                <w:szCs w:val="18"/>
              </w:rPr>
              <w:t>Pasākums ietver investīcijas uzlabotas energoefektivitātes renovācijā vietējās valdības īpašumā esošās ēkās (un jauktajos īpašumos, kur pašvaldības ir vairākuma akcionāri), tostarp ēkās, kas paredzēti sociālajiem mājokļiem, veselības aprūpei, izglītībai un sociālajiem pakalpojumiem.</w:t>
            </w:r>
          </w:p>
          <w:p w14:paraId="40A8CC9E" w14:textId="5C769FCA" w:rsidR="33042808" w:rsidRPr="00A16311" w:rsidRDefault="33042808" w:rsidP="33042808">
            <w:pPr>
              <w:shd w:val="clear" w:color="auto" w:fill="FFFFFF" w:themeFill="background1"/>
              <w:ind w:left="23" w:firstLine="102"/>
              <w:jc w:val="both"/>
              <w:rPr>
                <w:color w:val="auto"/>
              </w:rPr>
            </w:pPr>
            <w:r w:rsidRPr="00A16311">
              <w:rPr>
                <w:rFonts w:ascii="Times New Roman" w:eastAsia="Times New Roman" w:hAnsi="Times New Roman" w:cs="Times New Roman"/>
                <w:color w:val="auto"/>
                <w:sz w:val="18"/>
                <w:szCs w:val="18"/>
              </w:rPr>
              <w:t xml:space="preserve">Šo pasākumu īsteno no 2022. gada 1. janvāra līdz 2025. gada 31. decembrim. </w:t>
            </w: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06C3A2E6" w14:textId="08DD4738" w:rsidR="33042808" w:rsidRPr="00C761C4" w:rsidRDefault="33042808" w:rsidP="33042808">
            <w:pPr>
              <w:rPr>
                <w:color w:val="auto"/>
              </w:rPr>
            </w:pPr>
            <w:r w:rsidRPr="00C761C4">
              <w:rPr>
                <w:rFonts w:ascii="Times New Roman" w:eastAsia="Times New Roman" w:hAnsi="Times New Roman" w:cs="Times New Roman"/>
                <w:color w:val="auto"/>
                <w:sz w:val="18"/>
                <w:szCs w:val="18"/>
                <w:lang w:val="lv"/>
              </w:rPr>
              <w:t>1.2.1.3.i. Pašvaldību ēku energoefektivitātes uzlabošana.</w:t>
            </w:r>
          </w:p>
          <w:p w14:paraId="79D63655" w14:textId="06FC664A" w:rsidR="33042808" w:rsidRPr="00C761C4" w:rsidRDefault="33042808" w:rsidP="33042808">
            <w:pPr>
              <w:rPr>
                <w:color w:val="auto"/>
              </w:rPr>
            </w:pPr>
            <w:r w:rsidRPr="00C761C4">
              <w:rPr>
                <w:rFonts w:ascii="Times New Roman" w:eastAsia="Times New Roman" w:hAnsi="Times New Roman" w:cs="Times New Roman"/>
                <w:color w:val="auto"/>
                <w:sz w:val="18"/>
                <w:szCs w:val="18"/>
                <w:lang w:val="lv"/>
              </w:rPr>
              <w:t>Šā pasākuma vispārīgais mērķis ir uzlabot Latvijas pašvaldību ēku energoefektivitāti.</w:t>
            </w:r>
          </w:p>
          <w:p w14:paraId="70C398D1" w14:textId="5A4B3E1F" w:rsidR="33042808" w:rsidRPr="00A16311" w:rsidRDefault="3CFB71D2" w:rsidP="33042808">
            <w:pPr>
              <w:shd w:val="clear" w:color="auto" w:fill="FFFFFF" w:themeFill="background1"/>
              <w:ind w:left="23" w:firstLine="102"/>
              <w:jc w:val="both"/>
              <w:rPr>
                <w:color w:val="auto"/>
              </w:rPr>
            </w:pPr>
            <w:r w:rsidRPr="00C761C4">
              <w:rPr>
                <w:rFonts w:ascii="Times New Roman" w:eastAsia="Times New Roman" w:hAnsi="Times New Roman" w:cs="Times New Roman"/>
                <w:color w:val="auto"/>
                <w:sz w:val="18"/>
                <w:szCs w:val="18"/>
                <w:lang w:val="lv"/>
              </w:rPr>
              <w:t>Pasākums ietver investīcijas</w:t>
            </w:r>
            <w:r w:rsidR="345D00FD" w:rsidRPr="00C761C4">
              <w:rPr>
                <w:rFonts w:ascii="Times New Roman" w:eastAsia="Times New Roman" w:hAnsi="Times New Roman" w:cs="Times New Roman"/>
                <w:color w:val="auto"/>
                <w:sz w:val="18"/>
                <w:szCs w:val="18"/>
                <w:lang w:val="lv"/>
              </w:rPr>
              <w:t>, lai</w:t>
            </w:r>
            <w:r w:rsidRPr="00C761C4">
              <w:rPr>
                <w:rFonts w:ascii="Times New Roman" w:eastAsia="Times New Roman" w:hAnsi="Times New Roman" w:cs="Times New Roman"/>
                <w:color w:val="auto"/>
                <w:sz w:val="18"/>
                <w:szCs w:val="18"/>
                <w:lang w:val="lv"/>
              </w:rPr>
              <w:t xml:space="preserve"> uzlabot</w:t>
            </w:r>
            <w:r w:rsidR="4BF62956" w:rsidRPr="00C761C4">
              <w:rPr>
                <w:rFonts w:ascii="Times New Roman" w:eastAsia="Times New Roman" w:hAnsi="Times New Roman" w:cs="Times New Roman"/>
                <w:color w:val="auto"/>
                <w:sz w:val="18"/>
                <w:szCs w:val="18"/>
                <w:lang w:val="lv"/>
              </w:rPr>
              <w:t>u</w:t>
            </w:r>
            <w:r w:rsidRPr="00C761C4">
              <w:rPr>
                <w:rFonts w:ascii="Times New Roman" w:eastAsia="Times New Roman" w:hAnsi="Times New Roman" w:cs="Times New Roman"/>
                <w:color w:val="auto"/>
                <w:sz w:val="18"/>
                <w:szCs w:val="18"/>
                <w:lang w:val="lv"/>
              </w:rPr>
              <w:t xml:space="preserve"> energoefektivitāt</w:t>
            </w:r>
            <w:r w:rsidR="37B86BC0" w:rsidRPr="00C761C4">
              <w:rPr>
                <w:rFonts w:ascii="Times New Roman" w:eastAsia="Times New Roman" w:hAnsi="Times New Roman" w:cs="Times New Roman"/>
                <w:color w:val="auto"/>
                <w:sz w:val="18"/>
                <w:szCs w:val="18"/>
                <w:lang w:val="lv"/>
              </w:rPr>
              <w:t>i</w:t>
            </w:r>
            <w:r w:rsidRPr="00C761C4">
              <w:rPr>
                <w:rFonts w:ascii="Times New Roman" w:eastAsia="Times New Roman" w:hAnsi="Times New Roman" w:cs="Times New Roman"/>
                <w:color w:val="auto"/>
                <w:sz w:val="18"/>
                <w:szCs w:val="18"/>
                <w:lang w:val="lv"/>
              </w:rPr>
              <w:t xml:space="preserve"> pašvaldību ēkās.</w:t>
            </w:r>
          </w:p>
        </w:tc>
      </w:tr>
      <w:tr w:rsidR="00A16311" w:rsidRPr="00A16311" w14:paraId="1A2D5C4F" w14:textId="77777777" w:rsidTr="2D0540DF">
        <w:trPr>
          <w:trHeight w:val="300"/>
        </w:trPr>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73D722C9" w14:textId="56C69FD4" w:rsidR="33042808" w:rsidRPr="00A16311" w:rsidRDefault="33042808" w:rsidP="33042808">
            <w:pPr>
              <w:shd w:val="clear" w:color="auto" w:fill="FFFFFF" w:themeFill="background1"/>
              <w:ind w:left="23" w:firstLine="102"/>
              <w:jc w:val="both"/>
              <w:rPr>
                <w:color w:val="auto"/>
              </w:rPr>
            </w:pPr>
            <w:r w:rsidRPr="00A16311">
              <w:rPr>
                <w:rFonts w:ascii="Times New Roman" w:eastAsia="Times New Roman" w:hAnsi="Times New Roman" w:cs="Times New Roman"/>
                <w:color w:val="auto"/>
                <w:sz w:val="18"/>
                <w:szCs w:val="18"/>
                <w:lang w:val="lv"/>
              </w:rPr>
              <w:t xml:space="preserve">Atskaites punkti un </w:t>
            </w:r>
            <w:proofErr w:type="spellStart"/>
            <w:r w:rsidRPr="00A16311">
              <w:rPr>
                <w:rFonts w:ascii="Times New Roman" w:eastAsia="Times New Roman" w:hAnsi="Times New Roman" w:cs="Times New Roman"/>
                <w:color w:val="auto"/>
                <w:sz w:val="18"/>
                <w:szCs w:val="18"/>
                <w:lang w:val="lv"/>
              </w:rPr>
              <w:t>mērķrādītāji</w:t>
            </w:r>
            <w:proofErr w:type="spellEnd"/>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7FDAB5A1" w14:textId="35027CD7" w:rsidR="33042808" w:rsidRPr="00A16311" w:rsidRDefault="33042808" w:rsidP="33042808">
            <w:pPr>
              <w:shd w:val="clear" w:color="auto" w:fill="FFFFFF" w:themeFill="background1"/>
              <w:spacing w:line="276" w:lineRule="auto"/>
              <w:jc w:val="both"/>
              <w:rPr>
                <w:rFonts w:ascii="Times New Roman" w:eastAsia="Times New Roman" w:hAnsi="Times New Roman" w:cs="Times New Roman"/>
                <w:color w:val="auto"/>
                <w:sz w:val="18"/>
                <w:szCs w:val="18"/>
                <w:lang w:val="lv"/>
              </w:rPr>
            </w:pPr>
          </w:p>
          <w:p w14:paraId="76B2EB7A" w14:textId="139B0242" w:rsidR="33042808" w:rsidRPr="00A16311" w:rsidRDefault="3CFB71D2" w:rsidP="33042808">
            <w:pPr>
              <w:shd w:val="clear" w:color="auto" w:fill="FFFFFF" w:themeFill="background1"/>
              <w:spacing w:line="276" w:lineRule="auto"/>
              <w:jc w:val="both"/>
              <w:rPr>
                <w:color w:val="auto"/>
              </w:rPr>
            </w:pPr>
            <w:r w:rsidRPr="7068686C">
              <w:rPr>
                <w:rFonts w:ascii="Times New Roman" w:eastAsia="Times New Roman" w:hAnsi="Times New Roman" w:cs="Times New Roman"/>
                <w:color w:val="auto"/>
                <w:sz w:val="18"/>
                <w:szCs w:val="18"/>
                <w:lang w:val="lv"/>
              </w:rPr>
              <w:t xml:space="preserve">14. </w:t>
            </w:r>
            <w:proofErr w:type="spellStart"/>
            <w:r w:rsidRPr="7068686C">
              <w:rPr>
                <w:rFonts w:ascii="Times New Roman" w:eastAsia="Times New Roman" w:hAnsi="Times New Roman" w:cs="Times New Roman"/>
                <w:color w:val="auto"/>
                <w:sz w:val="18"/>
                <w:szCs w:val="18"/>
                <w:lang w:val="lv"/>
              </w:rPr>
              <w:t>mēr</w:t>
            </w:r>
            <w:r w:rsidR="60B06C1B" w:rsidRPr="7068686C">
              <w:rPr>
                <w:rFonts w:ascii="Times New Roman" w:eastAsia="Times New Roman" w:hAnsi="Times New Roman" w:cs="Times New Roman"/>
                <w:color w:val="auto"/>
                <w:sz w:val="18"/>
                <w:szCs w:val="18"/>
                <w:lang w:val="lv"/>
              </w:rPr>
              <w:t>ķ</w:t>
            </w:r>
            <w:r w:rsidRPr="7068686C">
              <w:rPr>
                <w:rFonts w:ascii="Times New Roman" w:eastAsia="Times New Roman" w:hAnsi="Times New Roman" w:cs="Times New Roman"/>
                <w:color w:val="auto"/>
                <w:sz w:val="18"/>
                <w:szCs w:val="18"/>
                <w:lang w:val="lv"/>
              </w:rPr>
              <w:t>rādītājam</w:t>
            </w:r>
            <w:proofErr w:type="spellEnd"/>
            <w:r w:rsidRPr="7068686C">
              <w:rPr>
                <w:rFonts w:ascii="Times New Roman" w:eastAsia="Times New Roman" w:hAnsi="Times New Roman" w:cs="Times New Roman"/>
                <w:color w:val="auto"/>
                <w:sz w:val="18"/>
                <w:szCs w:val="18"/>
                <w:lang w:val="lv"/>
              </w:rPr>
              <w:t xml:space="preserve"> nosaukums</w:t>
            </w:r>
          </w:p>
          <w:p w14:paraId="691D442F" w14:textId="091C22B3" w:rsidR="33042808" w:rsidRPr="00A16311" w:rsidRDefault="33042808" w:rsidP="33042808">
            <w:pPr>
              <w:shd w:val="clear" w:color="auto" w:fill="FFFFFF" w:themeFill="background1"/>
              <w:spacing w:line="276" w:lineRule="auto"/>
              <w:jc w:val="both"/>
              <w:rPr>
                <w:color w:val="auto"/>
              </w:rPr>
            </w:pPr>
            <w:r w:rsidRPr="00A16311">
              <w:rPr>
                <w:rFonts w:ascii="Times New Roman" w:eastAsia="Times New Roman" w:hAnsi="Times New Roman" w:cs="Times New Roman"/>
                <w:color w:val="auto"/>
                <w:sz w:val="18"/>
                <w:szCs w:val="18"/>
              </w:rPr>
              <w:t>Līgumu slēgšanas tiesību piešķiršana energoefektivitātes uzlabošanas projektu īstenošanai pašvaldību ēkās un infrastruktūrā vismaz 27 838 800 EUR apmērā.</w:t>
            </w:r>
          </w:p>
          <w:p w14:paraId="207D2E17" w14:textId="60BB3F1E" w:rsidR="33042808" w:rsidRPr="00A16311" w:rsidRDefault="33042808" w:rsidP="33042808">
            <w:pPr>
              <w:shd w:val="clear" w:color="auto" w:fill="FFFFFF" w:themeFill="background1"/>
              <w:spacing w:line="276" w:lineRule="auto"/>
              <w:jc w:val="both"/>
              <w:rPr>
                <w:color w:val="auto"/>
              </w:rPr>
            </w:pPr>
            <w:r w:rsidRPr="00A16311">
              <w:rPr>
                <w:rFonts w:ascii="Times New Roman" w:eastAsia="Times New Roman" w:hAnsi="Times New Roman" w:cs="Times New Roman"/>
                <w:color w:val="auto"/>
                <w:sz w:val="18"/>
                <w:szCs w:val="18"/>
                <w:lang w:val="lv"/>
              </w:rPr>
              <w:t xml:space="preserve"> </w:t>
            </w:r>
          </w:p>
          <w:p w14:paraId="22D99564" w14:textId="3CB24D08" w:rsidR="33042808" w:rsidRPr="00A16311" w:rsidRDefault="3CFB71D2" w:rsidP="33042808">
            <w:pPr>
              <w:shd w:val="clear" w:color="auto" w:fill="FFFFFF" w:themeFill="background1"/>
              <w:spacing w:line="276" w:lineRule="auto"/>
              <w:jc w:val="both"/>
              <w:rPr>
                <w:color w:val="auto"/>
              </w:rPr>
            </w:pPr>
            <w:r w:rsidRPr="7068686C">
              <w:rPr>
                <w:rFonts w:ascii="Times New Roman" w:eastAsia="Times New Roman" w:hAnsi="Times New Roman" w:cs="Times New Roman"/>
                <w:color w:val="auto"/>
                <w:sz w:val="18"/>
                <w:szCs w:val="18"/>
                <w:lang w:val="lv"/>
              </w:rPr>
              <w:t>15.mēr</w:t>
            </w:r>
            <w:r w:rsidR="73CF25B9" w:rsidRPr="7068686C">
              <w:rPr>
                <w:rFonts w:ascii="Times New Roman" w:eastAsia="Times New Roman" w:hAnsi="Times New Roman" w:cs="Times New Roman"/>
                <w:color w:val="auto"/>
                <w:sz w:val="18"/>
                <w:szCs w:val="18"/>
                <w:lang w:val="lv"/>
              </w:rPr>
              <w:t>ķ</w:t>
            </w:r>
            <w:r w:rsidRPr="7068686C">
              <w:rPr>
                <w:rFonts w:ascii="Times New Roman" w:eastAsia="Times New Roman" w:hAnsi="Times New Roman" w:cs="Times New Roman"/>
                <w:color w:val="auto"/>
                <w:sz w:val="18"/>
                <w:szCs w:val="18"/>
                <w:lang w:val="lv"/>
              </w:rPr>
              <w:t>rādītājam nosaukums:</w:t>
            </w:r>
          </w:p>
          <w:p w14:paraId="3C604E18" w14:textId="62640956" w:rsidR="33042808" w:rsidRPr="00A16311" w:rsidRDefault="33042808" w:rsidP="33042808">
            <w:pPr>
              <w:jc w:val="both"/>
              <w:rPr>
                <w:color w:val="auto"/>
              </w:rPr>
            </w:pPr>
            <w:r w:rsidRPr="00A16311">
              <w:rPr>
                <w:rFonts w:ascii="Times New Roman" w:eastAsia="Times New Roman" w:hAnsi="Times New Roman" w:cs="Times New Roman"/>
                <w:color w:val="auto"/>
                <w:sz w:val="18"/>
                <w:szCs w:val="18"/>
              </w:rPr>
              <w:t>Primārās enerģijas patēriņa samazināšana pašvaldību ēkās un infrastruktūrā.</w:t>
            </w:r>
          </w:p>
          <w:p w14:paraId="0F876A15" w14:textId="6A4613C1" w:rsidR="33042808" w:rsidRPr="00A16311" w:rsidRDefault="33042808" w:rsidP="33042808">
            <w:pPr>
              <w:jc w:val="both"/>
              <w:rPr>
                <w:color w:val="auto"/>
              </w:rPr>
            </w:pPr>
            <w:r w:rsidRPr="00A16311">
              <w:rPr>
                <w:rFonts w:ascii="Times New Roman" w:eastAsia="Times New Roman" w:hAnsi="Times New Roman" w:cs="Times New Roman"/>
                <w:color w:val="auto"/>
                <w:sz w:val="18"/>
                <w:szCs w:val="18"/>
              </w:rPr>
              <w:t xml:space="preserve"> </w:t>
            </w:r>
          </w:p>
          <w:p w14:paraId="5254E3BC" w14:textId="3241CCA5" w:rsidR="33042808" w:rsidRPr="00A16311" w:rsidRDefault="33042808" w:rsidP="33042808">
            <w:pPr>
              <w:jc w:val="both"/>
              <w:rPr>
                <w:color w:val="auto"/>
              </w:rPr>
            </w:pPr>
            <w:r w:rsidRPr="00A16311">
              <w:rPr>
                <w:rFonts w:ascii="Times New Roman" w:eastAsia="Times New Roman" w:hAnsi="Times New Roman" w:cs="Times New Roman"/>
                <w:color w:val="auto"/>
                <w:sz w:val="18"/>
                <w:szCs w:val="18"/>
              </w:rPr>
              <w:t>Katra atskaites punkta un mērķa apraksts:</w:t>
            </w:r>
          </w:p>
          <w:p w14:paraId="3F08E871" w14:textId="43F443D0" w:rsidR="33042808" w:rsidRPr="00A16311" w:rsidRDefault="33042808" w:rsidP="33042808">
            <w:pPr>
              <w:jc w:val="both"/>
              <w:rPr>
                <w:color w:val="auto"/>
              </w:rPr>
            </w:pPr>
            <w:r w:rsidRPr="00A16311">
              <w:rPr>
                <w:rFonts w:ascii="Times New Roman" w:eastAsia="Times New Roman" w:hAnsi="Times New Roman" w:cs="Times New Roman"/>
                <w:color w:val="auto"/>
                <w:sz w:val="18"/>
                <w:szCs w:val="18"/>
              </w:rPr>
              <w:t xml:space="preserve">Primārās enerģijas patēriņa samazinājums pašvaldību ēkās un infrastruktūrā, kas izriet no šajā pasākumā atbalstītajiem energoefektivitātes uzlabošanas pasākumiem pašvaldību ēkās un infrastruktūrā. </w:t>
            </w:r>
            <w:proofErr w:type="spellStart"/>
            <w:r w:rsidRPr="00A16311">
              <w:rPr>
                <w:rFonts w:ascii="Times New Roman" w:eastAsia="Times New Roman" w:hAnsi="Times New Roman" w:cs="Times New Roman"/>
                <w:color w:val="auto"/>
                <w:sz w:val="18"/>
                <w:szCs w:val="18"/>
              </w:rPr>
              <w:t>Energosertifikātus</w:t>
            </w:r>
            <w:proofErr w:type="spellEnd"/>
            <w:r w:rsidRPr="00A16311">
              <w:rPr>
                <w:rFonts w:ascii="Times New Roman" w:eastAsia="Times New Roman" w:hAnsi="Times New Roman" w:cs="Times New Roman"/>
                <w:color w:val="auto"/>
                <w:sz w:val="18"/>
                <w:szCs w:val="18"/>
              </w:rPr>
              <w:t xml:space="preserve"> var izmantot, lai pierādītu primārās enerģijas patēriņa samazinājumu. </w:t>
            </w:r>
            <w:r w:rsidRPr="00A16311">
              <w:rPr>
                <w:rFonts w:ascii="Times New Roman" w:eastAsia="Times New Roman" w:hAnsi="Times New Roman" w:cs="Times New Roman"/>
                <w:color w:val="auto"/>
                <w:sz w:val="18"/>
                <w:szCs w:val="18"/>
              </w:rPr>
              <w:lastRenderedPageBreak/>
              <w:t>Pasākumu mērķis ir samazināt primārās enerģijas patēriņu par vismaz 30 %.</w:t>
            </w: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5A2EC0CA" w14:textId="1F420872" w:rsidR="33042808" w:rsidRPr="00A16311" w:rsidRDefault="3CFB71D2" w:rsidP="33042808">
            <w:pPr>
              <w:shd w:val="clear" w:color="auto" w:fill="FFFFFF" w:themeFill="background1"/>
              <w:spacing w:line="276" w:lineRule="auto"/>
              <w:jc w:val="both"/>
              <w:rPr>
                <w:color w:val="auto"/>
              </w:rPr>
            </w:pPr>
            <w:r w:rsidRPr="7068686C">
              <w:rPr>
                <w:rFonts w:ascii="Times New Roman" w:eastAsia="Times New Roman" w:hAnsi="Times New Roman" w:cs="Times New Roman"/>
                <w:color w:val="auto"/>
                <w:sz w:val="18"/>
                <w:szCs w:val="18"/>
                <w:lang w:val="lv"/>
              </w:rPr>
              <w:lastRenderedPageBreak/>
              <w:t xml:space="preserve">14. </w:t>
            </w:r>
            <w:proofErr w:type="spellStart"/>
            <w:r w:rsidRPr="7068686C">
              <w:rPr>
                <w:rFonts w:ascii="Times New Roman" w:eastAsia="Times New Roman" w:hAnsi="Times New Roman" w:cs="Times New Roman"/>
                <w:color w:val="auto"/>
                <w:sz w:val="18"/>
                <w:szCs w:val="18"/>
                <w:lang w:val="lv"/>
              </w:rPr>
              <w:t>mēr</w:t>
            </w:r>
            <w:r w:rsidR="2844C5F6" w:rsidRPr="7068686C">
              <w:rPr>
                <w:rFonts w:ascii="Times New Roman" w:eastAsia="Times New Roman" w:hAnsi="Times New Roman" w:cs="Times New Roman"/>
                <w:color w:val="auto"/>
                <w:sz w:val="18"/>
                <w:szCs w:val="18"/>
                <w:lang w:val="lv"/>
              </w:rPr>
              <w:t>ķ</w:t>
            </w:r>
            <w:r w:rsidRPr="7068686C">
              <w:rPr>
                <w:rFonts w:ascii="Times New Roman" w:eastAsia="Times New Roman" w:hAnsi="Times New Roman" w:cs="Times New Roman"/>
                <w:color w:val="auto"/>
                <w:sz w:val="18"/>
                <w:szCs w:val="18"/>
                <w:lang w:val="lv"/>
              </w:rPr>
              <w:t>rādītājam</w:t>
            </w:r>
            <w:proofErr w:type="spellEnd"/>
            <w:r w:rsidRPr="7068686C">
              <w:rPr>
                <w:rFonts w:ascii="Times New Roman" w:eastAsia="Times New Roman" w:hAnsi="Times New Roman" w:cs="Times New Roman"/>
                <w:color w:val="auto"/>
                <w:sz w:val="18"/>
                <w:szCs w:val="18"/>
                <w:lang w:val="lv"/>
              </w:rPr>
              <w:t xml:space="preserve"> nosaukums</w:t>
            </w:r>
          </w:p>
          <w:p w14:paraId="17111B49" w14:textId="2550F6E8" w:rsidR="33042808" w:rsidRPr="00A16311" w:rsidRDefault="3CFB71D2" w:rsidP="33042808">
            <w:pPr>
              <w:shd w:val="clear" w:color="auto" w:fill="FFFFFF" w:themeFill="background1"/>
              <w:ind w:left="23"/>
              <w:jc w:val="both"/>
              <w:rPr>
                <w:color w:val="auto"/>
              </w:rPr>
            </w:pPr>
            <w:r w:rsidRPr="7068686C">
              <w:rPr>
                <w:rFonts w:ascii="Times New Roman" w:eastAsia="Times New Roman" w:hAnsi="Times New Roman" w:cs="Times New Roman"/>
                <w:color w:val="auto"/>
                <w:sz w:val="18"/>
                <w:szCs w:val="18"/>
                <w:lang w:val="lv"/>
              </w:rPr>
              <w:t>Līgumu slēgšanas tiesību piešķiršana</w:t>
            </w:r>
            <w:r w:rsidRPr="7068686C">
              <w:rPr>
                <w:rFonts w:ascii="Times New Roman" w:eastAsia="Times New Roman" w:hAnsi="Times New Roman" w:cs="Times New Roman"/>
                <w:color w:val="auto"/>
                <w:sz w:val="18"/>
                <w:szCs w:val="18"/>
              </w:rPr>
              <w:t>.</w:t>
            </w:r>
          </w:p>
          <w:p w14:paraId="0E9783F6" w14:textId="008D0ACF" w:rsidR="33042808" w:rsidRPr="00A16311" w:rsidRDefault="33042808" w:rsidP="33042808">
            <w:pPr>
              <w:shd w:val="clear" w:color="auto" w:fill="FFFFFF" w:themeFill="background1"/>
              <w:ind w:left="23"/>
              <w:jc w:val="both"/>
              <w:rPr>
                <w:color w:val="auto"/>
              </w:rPr>
            </w:pPr>
            <w:r w:rsidRPr="00A16311">
              <w:rPr>
                <w:rFonts w:ascii="Times New Roman" w:eastAsia="Times New Roman" w:hAnsi="Times New Roman" w:cs="Times New Roman"/>
                <w:color w:val="auto"/>
                <w:sz w:val="18"/>
                <w:szCs w:val="18"/>
                <w:lang w:val="lv"/>
              </w:rPr>
              <w:t xml:space="preserve"> </w:t>
            </w:r>
          </w:p>
          <w:p w14:paraId="3988DE00" w14:textId="303D49FB" w:rsidR="33042808" w:rsidRPr="00A16311" w:rsidRDefault="33042808" w:rsidP="33042808">
            <w:pPr>
              <w:shd w:val="clear" w:color="auto" w:fill="FFFFFF" w:themeFill="background1"/>
              <w:ind w:left="23"/>
              <w:jc w:val="both"/>
              <w:rPr>
                <w:color w:val="auto"/>
              </w:rPr>
            </w:pPr>
            <w:r w:rsidRPr="00A16311">
              <w:rPr>
                <w:rFonts w:ascii="Times New Roman" w:eastAsia="Times New Roman" w:hAnsi="Times New Roman" w:cs="Times New Roman"/>
                <w:color w:val="auto"/>
                <w:sz w:val="18"/>
                <w:szCs w:val="18"/>
                <w:lang w:val="lv"/>
              </w:rPr>
              <w:t xml:space="preserve"> </w:t>
            </w:r>
          </w:p>
          <w:p w14:paraId="6D0B1B43" w14:textId="75527C1E" w:rsidR="33042808" w:rsidRPr="00A16311" w:rsidRDefault="33042808" w:rsidP="33042808">
            <w:pPr>
              <w:shd w:val="clear" w:color="auto" w:fill="FFFFFF" w:themeFill="background1"/>
              <w:ind w:left="23"/>
              <w:jc w:val="both"/>
              <w:rPr>
                <w:color w:val="auto"/>
              </w:rPr>
            </w:pPr>
            <w:r w:rsidRPr="00A16311">
              <w:rPr>
                <w:rFonts w:ascii="Times New Roman" w:eastAsia="Times New Roman" w:hAnsi="Times New Roman" w:cs="Times New Roman"/>
                <w:color w:val="auto"/>
                <w:sz w:val="18"/>
                <w:szCs w:val="18"/>
                <w:lang w:val="lv"/>
              </w:rPr>
              <w:t xml:space="preserve"> </w:t>
            </w:r>
          </w:p>
          <w:p w14:paraId="42CB212F" w14:textId="2E1CD7A2" w:rsidR="33042808" w:rsidRPr="00A16311" w:rsidRDefault="3CFB71D2" w:rsidP="33042808">
            <w:pPr>
              <w:shd w:val="clear" w:color="auto" w:fill="FFFFFF" w:themeFill="background1"/>
              <w:ind w:left="23"/>
              <w:jc w:val="both"/>
              <w:rPr>
                <w:rFonts w:ascii="Times New Roman" w:eastAsia="Times New Roman" w:hAnsi="Times New Roman" w:cs="Times New Roman"/>
                <w:color w:val="auto"/>
                <w:sz w:val="18"/>
                <w:szCs w:val="18"/>
                <w:lang w:val="lv"/>
              </w:rPr>
            </w:pPr>
            <w:r w:rsidRPr="7068686C">
              <w:rPr>
                <w:rFonts w:ascii="Times New Roman" w:eastAsia="Times New Roman" w:hAnsi="Times New Roman" w:cs="Times New Roman"/>
                <w:color w:val="auto"/>
                <w:sz w:val="18"/>
                <w:szCs w:val="18"/>
                <w:lang w:val="lv"/>
              </w:rPr>
              <w:t>15.mēr</w:t>
            </w:r>
            <w:r w:rsidR="71CA4800" w:rsidRPr="7068686C">
              <w:rPr>
                <w:rFonts w:ascii="Times New Roman" w:eastAsia="Times New Roman" w:hAnsi="Times New Roman" w:cs="Times New Roman"/>
                <w:color w:val="auto"/>
                <w:sz w:val="18"/>
                <w:szCs w:val="18"/>
                <w:lang w:val="lv"/>
              </w:rPr>
              <w:t>ķ</w:t>
            </w:r>
            <w:r w:rsidRPr="7068686C">
              <w:rPr>
                <w:rFonts w:ascii="Times New Roman" w:eastAsia="Times New Roman" w:hAnsi="Times New Roman" w:cs="Times New Roman"/>
                <w:color w:val="auto"/>
                <w:sz w:val="18"/>
                <w:szCs w:val="18"/>
                <w:lang w:val="lv"/>
              </w:rPr>
              <w:t>rādītājam nosaukums:</w:t>
            </w:r>
          </w:p>
          <w:p w14:paraId="536536ED" w14:textId="37A64EB2" w:rsidR="33042808" w:rsidRPr="00A16311" w:rsidRDefault="33042808" w:rsidP="33042808">
            <w:pPr>
              <w:shd w:val="clear" w:color="auto" w:fill="FFFFFF" w:themeFill="background1"/>
              <w:ind w:left="23"/>
              <w:jc w:val="both"/>
              <w:rPr>
                <w:color w:val="auto"/>
              </w:rPr>
            </w:pPr>
            <w:r w:rsidRPr="00A16311">
              <w:rPr>
                <w:rFonts w:ascii="Times New Roman" w:eastAsia="Times New Roman" w:hAnsi="Times New Roman" w:cs="Times New Roman"/>
                <w:color w:val="auto"/>
                <w:sz w:val="18"/>
                <w:szCs w:val="18"/>
              </w:rPr>
              <w:t>Primārās enerģijas patēriņa samazināšana pašvaldību ēkās.</w:t>
            </w:r>
          </w:p>
          <w:p w14:paraId="7CA0F6E9" w14:textId="7B84D952" w:rsidR="33042808" w:rsidRPr="00A16311" w:rsidRDefault="33042808" w:rsidP="33042808">
            <w:pPr>
              <w:shd w:val="clear" w:color="auto" w:fill="FFFFFF" w:themeFill="background1"/>
              <w:ind w:left="23"/>
              <w:jc w:val="both"/>
              <w:rPr>
                <w:color w:val="auto"/>
              </w:rPr>
            </w:pPr>
            <w:r w:rsidRPr="00A16311">
              <w:rPr>
                <w:rFonts w:ascii="Times New Roman" w:eastAsia="Times New Roman" w:hAnsi="Times New Roman" w:cs="Times New Roman"/>
                <w:color w:val="auto"/>
                <w:sz w:val="18"/>
                <w:szCs w:val="18"/>
              </w:rPr>
              <w:t xml:space="preserve"> </w:t>
            </w:r>
          </w:p>
          <w:p w14:paraId="1DACA902" w14:textId="4ACE006F" w:rsidR="33042808" w:rsidRPr="00A16311" w:rsidRDefault="33042808" w:rsidP="33042808">
            <w:pPr>
              <w:shd w:val="clear" w:color="auto" w:fill="FFFFFF" w:themeFill="background1"/>
              <w:ind w:left="23"/>
              <w:jc w:val="both"/>
              <w:rPr>
                <w:rFonts w:ascii="Times New Roman" w:eastAsia="Times New Roman" w:hAnsi="Times New Roman" w:cs="Times New Roman"/>
                <w:color w:val="auto"/>
                <w:sz w:val="18"/>
                <w:szCs w:val="18"/>
              </w:rPr>
            </w:pPr>
          </w:p>
          <w:p w14:paraId="17918B97" w14:textId="7A93BE56" w:rsidR="33042808" w:rsidRPr="00A16311" w:rsidRDefault="33042808" w:rsidP="33042808">
            <w:pPr>
              <w:shd w:val="clear" w:color="auto" w:fill="FFFFFF" w:themeFill="background1"/>
              <w:ind w:left="23"/>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color w:val="auto"/>
                <w:sz w:val="18"/>
                <w:szCs w:val="18"/>
              </w:rPr>
              <w:t>Katra atskaites punkta un mērķa apraksts:</w:t>
            </w:r>
          </w:p>
          <w:p w14:paraId="62FAEED0" w14:textId="17687CDD" w:rsidR="33042808" w:rsidRPr="00A16311" w:rsidRDefault="33042808" w:rsidP="33042808">
            <w:pPr>
              <w:shd w:val="clear" w:color="auto" w:fill="FFFFFF" w:themeFill="background1"/>
              <w:ind w:left="23"/>
              <w:jc w:val="both"/>
              <w:rPr>
                <w:color w:val="auto"/>
              </w:rPr>
            </w:pPr>
            <w:r w:rsidRPr="00A16311">
              <w:rPr>
                <w:rFonts w:ascii="Times New Roman" w:eastAsia="Times New Roman" w:hAnsi="Times New Roman" w:cs="Times New Roman"/>
                <w:color w:val="auto"/>
                <w:sz w:val="18"/>
                <w:szCs w:val="18"/>
              </w:rPr>
              <w:t xml:space="preserve">Pašvaldību ēkās panāktais primārās enerģijas patēriņa samazinājums, kas tiek pierādīts </w:t>
            </w:r>
            <w:proofErr w:type="spellStart"/>
            <w:r w:rsidRPr="00A16311">
              <w:rPr>
                <w:rFonts w:ascii="Times New Roman" w:eastAsia="Times New Roman" w:hAnsi="Times New Roman" w:cs="Times New Roman"/>
                <w:color w:val="auto"/>
                <w:sz w:val="18"/>
                <w:szCs w:val="18"/>
              </w:rPr>
              <w:t>ex</w:t>
            </w:r>
            <w:proofErr w:type="spellEnd"/>
            <w:r w:rsidRPr="00A16311">
              <w:rPr>
                <w:rFonts w:ascii="Times New Roman" w:eastAsia="Times New Roman" w:hAnsi="Times New Roman" w:cs="Times New Roman"/>
                <w:color w:val="auto"/>
                <w:sz w:val="18"/>
                <w:szCs w:val="18"/>
              </w:rPr>
              <w:t xml:space="preserve"> </w:t>
            </w:r>
            <w:proofErr w:type="spellStart"/>
            <w:r w:rsidRPr="00A16311">
              <w:rPr>
                <w:rFonts w:ascii="Times New Roman" w:eastAsia="Times New Roman" w:hAnsi="Times New Roman" w:cs="Times New Roman"/>
                <w:color w:val="auto"/>
                <w:sz w:val="18"/>
                <w:szCs w:val="18"/>
              </w:rPr>
              <w:t>ante</w:t>
            </w:r>
            <w:proofErr w:type="spellEnd"/>
            <w:r w:rsidRPr="00A16311">
              <w:rPr>
                <w:rFonts w:ascii="Times New Roman" w:eastAsia="Times New Roman" w:hAnsi="Times New Roman" w:cs="Times New Roman"/>
                <w:color w:val="auto"/>
                <w:sz w:val="18"/>
                <w:szCs w:val="18"/>
              </w:rPr>
              <w:t xml:space="preserve"> un </w:t>
            </w:r>
            <w:proofErr w:type="spellStart"/>
            <w:r w:rsidRPr="00A16311">
              <w:rPr>
                <w:rFonts w:ascii="Times New Roman" w:eastAsia="Times New Roman" w:hAnsi="Times New Roman" w:cs="Times New Roman"/>
                <w:color w:val="auto"/>
                <w:sz w:val="18"/>
                <w:szCs w:val="18"/>
              </w:rPr>
              <w:t>ex</w:t>
            </w:r>
            <w:proofErr w:type="spellEnd"/>
            <w:r w:rsidRPr="00A16311">
              <w:rPr>
                <w:rFonts w:ascii="Times New Roman" w:eastAsia="Times New Roman" w:hAnsi="Times New Roman" w:cs="Times New Roman"/>
                <w:color w:val="auto"/>
                <w:sz w:val="18"/>
                <w:szCs w:val="18"/>
              </w:rPr>
              <w:t xml:space="preserve"> post ar ēkas energoefektivitātes sertifikātiem.</w:t>
            </w:r>
          </w:p>
        </w:tc>
      </w:tr>
      <w:tr w:rsidR="00A16311" w:rsidRPr="00A16311" w14:paraId="65B435D6" w14:textId="77777777" w:rsidTr="2D0540DF">
        <w:trPr>
          <w:trHeight w:val="300"/>
        </w:trPr>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6F1D233B" w14:textId="64E5359F" w:rsidR="33042808" w:rsidRPr="00A16311" w:rsidRDefault="33042808" w:rsidP="33042808">
            <w:pPr>
              <w:shd w:val="clear" w:color="auto" w:fill="FFFFFF" w:themeFill="background1"/>
              <w:ind w:left="23" w:firstLine="102"/>
              <w:jc w:val="both"/>
              <w:rPr>
                <w:color w:val="auto"/>
              </w:rPr>
            </w:pPr>
            <w:r w:rsidRPr="00A16311">
              <w:rPr>
                <w:rFonts w:ascii="Times New Roman" w:eastAsia="Times New Roman" w:hAnsi="Times New Roman" w:cs="Times New Roman"/>
                <w:color w:val="auto"/>
                <w:sz w:val="18"/>
                <w:szCs w:val="18"/>
                <w:lang w:val="lv"/>
              </w:rPr>
              <w:t>Aplēstās izmaksas</w:t>
            </w: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21CDA4C5" w14:textId="5D94F865" w:rsidR="33042808" w:rsidRPr="00A16311" w:rsidRDefault="33042808" w:rsidP="33042808">
            <w:pPr>
              <w:shd w:val="clear" w:color="auto" w:fill="FFFFFF" w:themeFill="background1"/>
              <w:ind w:left="23" w:firstLine="102"/>
              <w:jc w:val="both"/>
              <w:rPr>
                <w:color w:val="auto"/>
              </w:rPr>
            </w:pPr>
            <w:r w:rsidRPr="00A16311">
              <w:rPr>
                <w:rFonts w:ascii="Times New Roman" w:eastAsia="Times New Roman" w:hAnsi="Times New Roman" w:cs="Times New Roman"/>
                <w:color w:val="auto"/>
                <w:sz w:val="18"/>
                <w:szCs w:val="18"/>
                <w:lang w:val="lv"/>
              </w:rPr>
              <w:t>Izmaiņu nav</w:t>
            </w: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0CD3130C" w14:textId="13FA5D9B" w:rsidR="33042808" w:rsidRPr="00A16311" w:rsidRDefault="33042808" w:rsidP="33042808">
            <w:pPr>
              <w:shd w:val="clear" w:color="auto" w:fill="FFFFFF" w:themeFill="background1"/>
              <w:ind w:left="23" w:firstLine="102"/>
              <w:jc w:val="both"/>
              <w:rPr>
                <w:color w:val="auto"/>
              </w:rPr>
            </w:pPr>
            <w:r w:rsidRPr="00A16311">
              <w:rPr>
                <w:rFonts w:ascii="Times New Roman" w:eastAsia="Times New Roman" w:hAnsi="Times New Roman" w:cs="Times New Roman"/>
                <w:color w:val="auto"/>
                <w:sz w:val="18"/>
                <w:szCs w:val="18"/>
                <w:lang w:val="lv"/>
              </w:rPr>
              <w:t>Izmaiņu nav</w:t>
            </w:r>
          </w:p>
        </w:tc>
      </w:tr>
      <w:tr w:rsidR="00A16311" w:rsidRPr="00A16311" w14:paraId="0AE411EB" w14:textId="77777777" w:rsidTr="2D0540DF">
        <w:trPr>
          <w:trHeight w:val="300"/>
        </w:trPr>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25840AC0" w14:textId="2720F030" w:rsidR="33042808" w:rsidRPr="00A16311" w:rsidRDefault="33042808" w:rsidP="33042808">
            <w:pPr>
              <w:shd w:val="clear" w:color="auto" w:fill="FFFFFF" w:themeFill="background1"/>
              <w:ind w:left="23" w:firstLine="102"/>
              <w:jc w:val="both"/>
              <w:rPr>
                <w:color w:val="auto"/>
              </w:rPr>
            </w:pPr>
            <w:r w:rsidRPr="00A16311">
              <w:rPr>
                <w:rFonts w:ascii="Times New Roman" w:eastAsia="Times New Roman" w:hAnsi="Times New Roman" w:cs="Times New Roman"/>
                <w:color w:val="auto"/>
                <w:sz w:val="18"/>
                <w:szCs w:val="18"/>
                <w:lang w:val="lv"/>
              </w:rPr>
              <w:t>Zaļā un digitālā izsekojamība</w:t>
            </w: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6804AD14" w14:textId="48253421" w:rsidR="33042808" w:rsidRPr="00A16311" w:rsidRDefault="33042808" w:rsidP="33042808">
            <w:pPr>
              <w:shd w:val="clear" w:color="auto" w:fill="FFFFFF" w:themeFill="background1"/>
              <w:ind w:left="23" w:firstLine="102"/>
              <w:jc w:val="both"/>
              <w:rPr>
                <w:color w:val="auto"/>
              </w:rPr>
            </w:pPr>
            <w:r w:rsidRPr="00A16311">
              <w:rPr>
                <w:rFonts w:ascii="Times New Roman" w:eastAsia="Times New Roman" w:hAnsi="Times New Roman" w:cs="Times New Roman"/>
                <w:color w:val="auto"/>
                <w:sz w:val="18"/>
                <w:szCs w:val="18"/>
                <w:lang w:val="lv"/>
              </w:rPr>
              <w:t>Izmaiņu nav</w:t>
            </w: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509DA91A" w14:textId="15D225D8" w:rsidR="33042808" w:rsidRPr="00A16311" w:rsidRDefault="33042808" w:rsidP="33042808">
            <w:pPr>
              <w:shd w:val="clear" w:color="auto" w:fill="FFFFFF" w:themeFill="background1"/>
              <w:ind w:left="23" w:firstLine="102"/>
              <w:jc w:val="both"/>
              <w:rPr>
                <w:color w:val="auto"/>
              </w:rPr>
            </w:pPr>
            <w:r w:rsidRPr="00A16311">
              <w:rPr>
                <w:rFonts w:ascii="Times New Roman" w:eastAsia="Times New Roman" w:hAnsi="Times New Roman" w:cs="Times New Roman"/>
                <w:color w:val="auto"/>
                <w:sz w:val="18"/>
                <w:szCs w:val="18"/>
                <w:lang w:val="lv"/>
              </w:rPr>
              <w:t>Izmaiņu nav</w:t>
            </w:r>
          </w:p>
        </w:tc>
      </w:tr>
      <w:tr w:rsidR="33042808" w:rsidRPr="00A16311" w14:paraId="349948B8" w14:textId="77777777" w:rsidTr="2D0540DF">
        <w:trPr>
          <w:trHeight w:val="300"/>
        </w:trPr>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62206130" w14:textId="63F6D926" w:rsidR="33042808" w:rsidRPr="00A16311" w:rsidRDefault="33042808" w:rsidP="33042808">
            <w:pPr>
              <w:shd w:val="clear" w:color="auto" w:fill="FFFFFF" w:themeFill="background1"/>
              <w:ind w:left="23" w:firstLine="102"/>
              <w:jc w:val="both"/>
              <w:rPr>
                <w:color w:val="auto"/>
              </w:rPr>
            </w:pPr>
            <w:r w:rsidRPr="00A16311">
              <w:rPr>
                <w:rFonts w:ascii="Times New Roman" w:eastAsia="Times New Roman" w:hAnsi="Times New Roman" w:cs="Times New Roman"/>
                <w:color w:val="auto"/>
                <w:sz w:val="18"/>
                <w:szCs w:val="18"/>
                <w:lang w:val="lv"/>
              </w:rPr>
              <w:t>Pašnovērtējums par principu “nenodarīt būtisku kaitējumu”</w:t>
            </w: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73C42EA6" w14:textId="69629524" w:rsidR="33042808" w:rsidRPr="00A16311" w:rsidRDefault="33042808" w:rsidP="33042808">
            <w:pPr>
              <w:shd w:val="clear" w:color="auto" w:fill="FFFFFF" w:themeFill="background1"/>
              <w:ind w:left="23" w:firstLine="102"/>
              <w:jc w:val="both"/>
              <w:rPr>
                <w:color w:val="auto"/>
              </w:rPr>
            </w:pPr>
            <w:r w:rsidRPr="00A16311">
              <w:rPr>
                <w:rFonts w:ascii="Times New Roman" w:eastAsia="Times New Roman" w:hAnsi="Times New Roman" w:cs="Times New Roman"/>
                <w:color w:val="auto"/>
                <w:sz w:val="18"/>
                <w:szCs w:val="18"/>
                <w:lang w:val="lv"/>
              </w:rPr>
              <w:t>Izmaiņu nav</w:t>
            </w: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5DE19756" w14:textId="2190F2D8" w:rsidR="33042808" w:rsidRPr="00A16311" w:rsidRDefault="33042808" w:rsidP="33042808">
            <w:pPr>
              <w:shd w:val="clear" w:color="auto" w:fill="FFFFFF" w:themeFill="background1"/>
              <w:ind w:left="23" w:firstLine="102"/>
              <w:jc w:val="both"/>
              <w:rPr>
                <w:color w:val="auto"/>
              </w:rPr>
            </w:pPr>
            <w:r w:rsidRPr="00A16311">
              <w:rPr>
                <w:rFonts w:ascii="Times New Roman" w:eastAsia="Times New Roman" w:hAnsi="Times New Roman" w:cs="Times New Roman"/>
                <w:color w:val="auto"/>
                <w:sz w:val="18"/>
                <w:szCs w:val="18"/>
                <w:lang w:val="lv"/>
              </w:rPr>
              <w:t>Izmaiņu nav</w:t>
            </w:r>
          </w:p>
        </w:tc>
      </w:tr>
    </w:tbl>
    <w:p w14:paraId="5B1CF118" w14:textId="20E28B07" w:rsidR="33042808" w:rsidRPr="00A16311" w:rsidRDefault="33042808" w:rsidP="33042808">
      <w:pPr>
        <w:rPr>
          <w:rFonts w:ascii="Times New Roman" w:eastAsia="Times New Roman" w:hAnsi="Times New Roman" w:cs="Times New Roman"/>
          <w:color w:val="auto"/>
        </w:rPr>
      </w:pPr>
    </w:p>
    <w:p w14:paraId="313D82BD" w14:textId="24F0A039" w:rsidR="33042808" w:rsidRDefault="33042808" w:rsidP="33042808">
      <w:pPr>
        <w:rPr>
          <w:rFonts w:ascii="Times New Roman" w:eastAsia="Times New Roman" w:hAnsi="Times New Roman" w:cs="Times New Roman"/>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27"/>
        <w:gridCol w:w="2927"/>
        <w:gridCol w:w="2927"/>
      </w:tblGrid>
      <w:tr w:rsidR="38ADE267" w14:paraId="322EABE4" w14:textId="77777777" w:rsidTr="2D0540DF">
        <w:trPr>
          <w:trHeight w:val="300"/>
        </w:trPr>
        <w:tc>
          <w:tcPr>
            <w:tcW w:w="878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2177092" w14:textId="238921EB" w:rsidR="38ADE267" w:rsidRPr="00A16311" w:rsidRDefault="4040FF94" w:rsidP="33042808">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43F38B43">
              <w:rPr>
                <w:rFonts w:ascii="Times New Roman" w:eastAsia="Times New Roman" w:hAnsi="Times New Roman" w:cs="Times New Roman"/>
                <w:b/>
                <w:bCs/>
                <w:color w:val="auto"/>
                <w:sz w:val="21"/>
                <w:szCs w:val="21"/>
                <w:lang w:val="lv"/>
              </w:rPr>
              <w:t>1.2.1.4.i. investīcija “Energoefektivitātes uzlabošana valsts sektora ēkās"</w:t>
            </w:r>
          </w:p>
          <w:p w14:paraId="2E172123" w14:textId="4F1A4A77" w:rsidR="38ADE267" w:rsidRPr="00A16311" w:rsidRDefault="33042808" w:rsidP="33042808">
            <w:pPr>
              <w:shd w:val="clear" w:color="auto" w:fill="FFFFFF" w:themeFill="background1"/>
              <w:ind w:left="23" w:firstLine="102"/>
              <w:jc w:val="center"/>
              <w:rPr>
                <w:rFonts w:ascii="Times New Roman" w:eastAsia="Times New Roman" w:hAnsi="Times New Roman" w:cs="Times New Roman"/>
                <w:color w:val="auto"/>
                <w:sz w:val="21"/>
                <w:szCs w:val="21"/>
              </w:rPr>
            </w:pPr>
            <w:r w:rsidRPr="00A16311">
              <w:rPr>
                <w:rFonts w:ascii="Times New Roman" w:eastAsia="Times New Roman" w:hAnsi="Times New Roman" w:cs="Times New Roman"/>
                <w:b/>
                <w:bCs/>
                <w:color w:val="auto"/>
                <w:sz w:val="21"/>
                <w:szCs w:val="21"/>
                <w:lang w:val="lv"/>
              </w:rPr>
              <w:t>(CID atsauce Nr.17., 18)</w:t>
            </w:r>
          </w:p>
          <w:p w14:paraId="2022C639" w14:textId="0A31D543" w:rsidR="38ADE267" w:rsidRPr="00A16311" w:rsidRDefault="33042808" w:rsidP="33042808">
            <w:pPr>
              <w:shd w:val="clear" w:color="auto" w:fill="FFFFFF" w:themeFill="background1"/>
              <w:ind w:left="23" w:firstLine="102"/>
              <w:jc w:val="center"/>
              <w:rPr>
                <w:rFonts w:ascii="Times New Roman" w:eastAsia="Times New Roman" w:hAnsi="Times New Roman" w:cs="Times New Roman"/>
                <w:color w:val="auto"/>
                <w:sz w:val="21"/>
                <w:szCs w:val="21"/>
              </w:rPr>
            </w:pPr>
            <w:r w:rsidRPr="00A16311">
              <w:rPr>
                <w:rFonts w:ascii="Times New Roman" w:eastAsia="Times New Roman" w:hAnsi="Times New Roman" w:cs="Times New Roman"/>
                <w:b/>
                <w:bCs/>
                <w:color w:val="auto"/>
                <w:sz w:val="21"/>
                <w:szCs w:val="21"/>
                <w:lang w:val="lv"/>
              </w:rPr>
              <w:t>LV-C[C1]-I[1-2-1-4-i-]</w:t>
            </w:r>
          </w:p>
          <w:p w14:paraId="636D8F21" w14:textId="548397F4" w:rsidR="38ADE267" w:rsidRPr="00A16311" w:rsidRDefault="38ADE267" w:rsidP="38ADE267">
            <w:pPr>
              <w:shd w:val="clear" w:color="auto" w:fill="FFFFFF" w:themeFill="background1"/>
              <w:ind w:left="23" w:firstLine="102"/>
              <w:jc w:val="center"/>
              <w:rPr>
                <w:rFonts w:ascii="Times New Roman" w:eastAsia="Times New Roman" w:hAnsi="Times New Roman" w:cs="Times New Roman"/>
                <w:color w:val="auto"/>
                <w:sz w:val="21"/>
                <w:szCs w:val="21"/>
              </w:rPr>
            </w:pPr>
          </w:p>
        </w:tc>
      </w:tr>
      <w:tr w:rsidR="38ADE267" w:rsidRPr="00C761C4" w14:paraId="169B5F48" w14:textId="77777777" w:rsidTr="2D0540DF">
        <w:trPr>
          <w:trHeight w:val="300"/>
        </w:trPr>
        <w:tc>
          <w:tcPr>
            <w:tcW w:w="878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A34985C" w14:textId="2D59E9C0" w:rsidR="38ADE267" w:rsidRPr="00C761C4" w:rsidRDefault="25DDCA0E" w:rsidP="25DDCA0E">
            <w:pPr>
              <w:shd w:val="clear" w:color="auto" w:fill="FFFFFF" w:themeFill="background1"/>
              <w:spacing w:line="259" w:lineRule="auto"/>
              <w:ind w:right="164"/>
              <w:jc w:val="both"/>
              <w:rPr>
                <w:rFonts w:ascii="Times New Roman" w:eastAsia="Times New Roman" w:hAnsi="Times New Roman" w:cs="Times New Roman"/>
                <w:color w:val="auto"/>
                <w:sz w:val="18"/>
                <w:szCs w:val="18"/>
              </w:rPr>
            </w:pPr>
            <w:r w:rsidRPr="00C761C4">
              <w:rPr>
                <w:rFonts w:ascii="Times New Roman" w:eastAsia="Times New Roman" w:hAnsi="Times New Roman" w:cs="Times New Roman"/>
                <w:color w:val="auto"/>
                <w:sz w:val="18"/>
                <w:szCs w:val="18"/>
                <w:lang w:val="lv"/>
              </w:rPr>
              <w:t xml:space="preserve">Grozījums ir iesniegts, pamatojoties uz AF Regulas 21.pantu . </w:t>
            </w:r>
            <w:r w:rsidRPr="00C761C4">
              <w:rPr>
                <w:rFonts w:ascii="Times New Roman" w:eastAsia="Times New Roman" w:hAnsi="Times New Roman" w:cs="Times New Roman"/>
                <w:color w:val="auto"/>
                <w:sz w:val="18"/>
                <w:szCs w:val="18"/>
              </w:rPr>
              <w:t>AF plāna vienkāršošanas nolūkos, ņemot vērā  Eiropas Komisijas paziņojumā Parlamentam un Padomei “</w:t>
            </w:r>
            <w:proofErr w:type="spellStart"/>
            <w:r w:rsidRPr="00C761C4">
              <w:rPr>
                <w:rFonts w:ascii="Times New Roman" w:eastAsia="Times New Roman" w:hAnsi="Times New Roman" w:cs="Times New Roman"/>
                <w:color w:val="auto"/>
                <w:sz w:val="18"/>
                <w:szCs w:val="18"/>
              </w:rPr>
              <w:t>NextGenerationEU</w:t>
            </w:r>
            <w:proofErr w:type="spellEnd"/>
            <w:r w:rsidRPr="00C761C4">
              <w:rPr>
                <w:rFonts w:ascii="Times New Roman" w:eastAsia="Times New Roman" w:hAnsi="Times New Roman" w:cs="Times New Roman"/>
                <w:color w:val="auto"/>
                <w:sz w:val="18"/>
                <w:szCs w:val="18"/>
              </w:rPr>
              <w:t xml:space="preserve"> – tuvojas 2026.gads” izteikto aicinājumu, veikti precizējumi </w:t>
            </w:r>
            <w:proofErr w:type="spellStart"/>
            <w:r w:rsidRPr="00C761C4">
              <w:rPr>
                <w:rFonts w:ascii="Times New Roman" w:eastAsia="Times New Roman" w:hAnsi="Times New Roman" w:cs="Times New Roman"/>
                <w:color w:val="auto"/>
                <w:sz w:val="18"/>
                <w:szCs w:val="18"/>
              </w:rPr>
              <w:t>mērķrādītāja</w:t>
            </w:r>
            <w:proofErr w:type="spellEnd"/>
            <w:r w:rsidRPr="00C761C4">
              <w:rPr>
                <w:rFonts w:ascii="Times New Roman" w:eastAsia="Times New Roman" w:hAnsi="Times New Roman" w:cs="Times New Roman"/>
                <w:color w:val="auto"/>
                <w:sz w:val="18"/>
                <w:szCs w:val="18"/>
              </w:rPr>
              <w:t xml:space="preserve">  Nr. 18 nosaukumā, aprakstā, kā arī 1.2.1.4.i. investīcijas nosaukumā un aprakstā.</w:t>
            </w:r>
          </w:p>
          <w:p w14:paraId="55E946C9" w14:textId="63CEA29D" w:rsidR="38ADE267" w:rsidRPr="00C761C4" w:rsidRDefault="38ADE267" w:rsidP="33042808">
            <w:pPr>
              <w:shd w:val="clear" w:color="auto" w:fill="FFFFFF" w:themeFill="background1"/>
              <w:spacing w:line="259" w:lineRule="auto"/>
              <w:ind w:right="164"/>
              <w:jc w:val="both"/>
              <w:rPr>
                <w:rFonts w:ascii="Times New Roman" w:eastAsia="Times New Roman" w:hAnsi="Times New Roman" w:cs="Times New Roman"/>
                <w:color w:val="auto"/>
                <w:sz w:val="18"/>
                <w:szCs w:val="18"/>
                <w:lang w:val="lv"/>
              </w:rPr>
            </w:pPr>
          </w:p>
        </w:tc>
      </w:tr>
      <w:tr w:rsidR="38ADE267" w14:paraId="11EEB440" w14:textId="77777777" w:rsidTr="2D0540DF">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727046" w14:textId="193DCEBF" w:rsidR="38ADE267" w:rsidRPr="00A16311" w:rsidRDefault="38ADE267" w:rsidP="38ADE267">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b/>
                <w:bCs/>
                <w:color w:val="auto"/>
                <w:sz w:val="18"/>
                <w:szCs w:val="18"/>
                <w:lang w:val="lv"/>
              </w:rPr>
              <w:t>Mainītie elementi</w:t>
            </w:r>
          </w:p>
        </w:tc>
        <w:tc>
          <w:tcPr>
            <w:tcW w:w="2927" w:type="dxa"/>
            <w:tcBorders>
              <w:top w:val="nil"/>
              <w:left w:val="single" w:sz="6" w:space="0" w:color="000000" w:themeColor="text1"/>
              <w:bottom w:val="single" w:sz="6" w:space="0" w:color="000000" w:themeColor="text1"/>
              <w:right w:val="single" w:sz="6" w:space="0" w:color="000000" w:themeColor="text1"/>
            </w:tcBorders>
            <w:tcMar>
              <w:left w:w="105" w:type="dxa"/>
              <w:right w:w="105" w:type="dxa"/>
            </w:tcMar>
          </w:tcPr>
          <w:p w14:paraId="36AAF010" w14:textId="7CE4D517" w:rsidR="38ADE267" w:rsidRPr="00A16311" w:rsidRDefault="38ADE267" w:rsidP="38ADE267">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b/>
                <w:bCs/>
                <w:color w:val="auto"/>
                <w:sz w:val="18"/>
                <w:szCs w:val="18"/>
                <w:lang w:val="lv"/>
              </w:rPr>
              <w:t>Pašreizējā redakcija</w:t>
            </w:r>
          </w:p>
        </w:tc>
        <w:tc>
          <w:tcPr>
            <w:tcW w:w="2927" w:type="dxa"/>
            <w:tcBorders>
              <w:top w:val="nil"/>
              <w:left w:val="single" w:sz="6" w:space="0" w:color="000000" w:themeColor="text1"/>
              <w:bottom w:val="single" w:sz="6" w:space="0" w:color="000000" w:themeColor="text1"/>
              <w:right w:val="single" w:sz="6" w:space="0" w:color="000000" w:themeColor="text1"/>
            </w:tcBorders>
            <w:tcMar>
              <w:left w:w="105" w:type="dxa"/>
              <w:right w:w="105" w:type="dxa"/>
            </w:tcMar>
          </w:tcPr>
          <w:p w14:paraId="0387B6D5" w14:textId="38D42F50" w:rsidR="38ADE267" w:rsidRPr="00A16311" w:rsidRDefault="38ADE267" w:rsidP="38ADE267">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b/>
                <w:bCs/>
                <w:color w:val="auto"/>
                <w:sz w:val="18"/>
                <w:szCs w:val="18"/>
                <w:lang w:val="lv"/>
              </w:rPr>
              <w:t>Grozītā redakcija</w:t>
            </w:r>
          </w:p>
        </w:tc>
      </w:tr>
      <w:tr w:rsidR="33042808" w14:paraId="220712C2" w14:textId="77777777" w:rsidTr="2D0540DF">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2FF122E" w14:textId="6F220F6C" w:rsidR="33042808" w:rsidRPr="00A16311" w:rsidRDefault="33042808" w:rsidP="33042808">
            <w:pPr>
              <w:spacing w:line="276" w:lineRule="auto"/>
              <w:ind w:firstLine="102"/>
              <w:jc w:val="both"/>
              <w:rPr>
                <w:rFonts w:ascii="Times New Roman" w:eastAsia="Times New Roman" w:hAnsi="Times New Roman" w:cs="Times New Roman"/>
                <w:color w:val="auto"/>
                <w:sz w:val="18"/>
                <w:szCs w:val="18"/>
                <w:lang w:val="lv"/>
              </w:rPr>
            </w:pPr>
            <w:r w:rsidRPr="00A16311">
              <w:rPr>
                <w:rFonts w:ascii="Times New Roman" w:eastAsia="Times New Roman" w:hAnsi="Times New Roman" w:cs="Times New Roman"/>
                <w:color w:val="auto"/>
                <w:sz w:val="18"/>
                <w:szCs w:val="18"/>
                <w:lang w:val="lv"/>
              </w:rPr>
              <w:t>Pasākums (reforma vai investīcija)</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9AB3077" w14:textId="2DAB7C51" w:rsidR="33042808" w:rsidRPr="00A16311" w:rsidRDefault="4040FF94" w:rsidP="00003332">
            <w:pPr>
              <w:jc w:val="both"/>
              <w:rPr>
                <w:rFonts w:ascii="Times New Roman" w:eastAsia="Times New Roman" w:hAnsi="Times New Roman" w:cs="Times New Roman"/>
                <w:color w:val="auto"/>
                <w:sz w:val="18"/>
                <w:szCs w:val="18"/>
                <w:lang w:val="lv"/>
              </w:rPr>
            </w:pPr>
            <w:r w:rsidRPr="43F38B43">
              <w:rPr>
                <w:rFonts w:ascii="Times New Roman" w:eastAsia="Times New Roman" w:hAnsi="Times New Roman" w:cs="Times New Roman"/>
                <w:color w:val="auto"/>
                <w:sz w:val="18"/>
                <w:szCs w:val="18"/>
                <w:lang w:val="lv"/>
              </w:rPr>
              <w:t>1.2.1.4.i.</w:t>
            </w:r>
            <w:r w:rsidR="601F1CC3" w:rsidRPr="43F38B43">
              <w:rPr>
                <w:rFonts w:ascii="Times New Roman" w:eastAsia="Times New Roman" w:hAnsi="Times New Roman" w:cs="Times New Roman"/>
                <w:color w:val="auto"/>
                <w:sz w:val="18"/>
                <w:szCs w:val="18"/>
                <w:lang w:val="lv"/>
              </w:rPr>
              <w:t xml:space="preserve"> </w:t>
            </w:r>
            <w:r w:rsidRPr="43F38B43">
              <w:rPr>
                <w:rFonts w:ascii="Times New Roman" w:eastAsia="Times New Roman" w:hAnsi="Times New Roman" w:cs="Times New Roman"/>
                <w:color w:val="auto"/>
                <w:sz w:val="18"/>
                <w:szCs w:val="18"/>
                <w:lang w:val="lv"/>
              </w:rPr>
              <w:t>investīcija Energoefektivitātes uzlabošana valsts sektora ēkās, t. sk. vēsturiskajās ēkās</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1A900E0" w14:textId="444333BD" w:rsidR="33042808" w:rsidRPr="00A16311" w:rsidRDefault="33042808" w:rsidP="00003332">
            <w:pPr>
              <w:jc w:val="both"/>
              <w:rPr>
                <w:rFonts w:ascii="Times New Roman" w:eastAsia="Times New Roman" w:hAnsi="Times New Roman" w:cs="Times New Roman"/>
                <w:color w:val="auto"/>
                <w:sz w:val="18"/>
                <w:szCs w:val="18"/>
                <w:lang w:val="lv"/>
              </w:rPr>
            </w:pPr>
            <w:r w:rsidRPr="00A16311">
              <w:rPr>
                <w:rFonts w:ascii="Times New Roman" w:eastAsia="Times New Roman" w:hAnsi="Times New Roman" w:cs="Times New Roman"/>
                <w:color w:val="auto"/>
                <w:sz w:val="18"/>
                <w:szCs w:val="18"/>
                <w:lang w:val="lv"/>
              </w:rPr>
              <w:t>1.2.1.4.i. investīcija</w:t>
            </w:r>
          </w:p>
          <w:p w14:paraId="2810B849" w14:textId="6B5D00A0" w:rsidR="33042808" w:rsidRPr="00A16311" w:rsidRDefault="33042808" w:rsidP="33042808">
            <w:pPr>
              <w:jc w:val="both"/>
              <w:rPr>
                <w:rFonts w:ascii="Times New Roman" w:eastAsia="Times New Roman" w:hAnsi="Times New Roman" w:cs="Times New Roman"/>
                <w:color w:val="auto"/>
                <w:sz w:val="18"/>
                <w:szCs w:val="18"/>
                <w:lang w:val="lv"/>
              </w:rPr>
            </w:pPr>
            <w:r w:rsidRPr="00A16311">
              <w:rPr>
                <w:rFonts w:ascii="Times New Roman" w:eastAsia="Times New Roman" w:hAnsi="Times New Roman" w:cs="Times New Roman"/>
                <w:color w:val="auto"/>
                <w:sz w:val="18"/>
                <w:szCs w:val="18"/>
                <w:lang w:val="lv"/>
              </w:rPr>
              <w:t>Energoefektivitātes uzlabošana valsts sektora ēkās</w:t>
            </w:r>
          </w:p>
        </w:tc>
      </w:tr>
      <w:tr w:rsidR="38ADE267" w14:paraId="04AA7AB0" w14:textId="77777777" w:rsidTr="2D0540DF">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074E59D" w14:textId="70389EF6" w:rsidR="38ADE267" w:rsidRPr="00A16311" w:rsidRDefault="38ADE267" w:rsidP="38ADE267">
            <w:pPr>
              <w:shd w:val="clear" w:color="auto" w:fill="FFFFFF" w:themeFill="background1"/>
              <w:spacing w:line="276" w:lineRule="auto"/>
              <w:ind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color w:val="auto"/>
                <w:sz w:val="18"/>
                <w:szCs w:val="18"/>
                <w:lang w:val="lv"/>
              </w:rPr>
              <w:t>Komponentes un/vai pasākuma apraksts</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BB528E5" w14:textId="060C9018" w:rsidR="38ADE267" w:rsidRPr="00A16311" w:rsidRDefault="33042808" w:rsidP="00003332">
            <w:pPr>
              <w:shd w:val="clear" w:color="auto" w:fill="FFFFFF" w:themeFill="background1"/>
              <w:ind w:left="23"/>
              <w:jc w:val="both"/>
              <w:rPr>
                <w:rFonts w:ascii="Times New Roman" w:eastAsia="Times New Roman" w:hAnsi="Times New Roman" w:cs="Times New Roman"/>
                <w:color w:val="auto"/>
                <w:sz w:val="18"/>
                <w:szCs w:val="18"/>
                <w:lang w:val="lv"/>
              </w:rPr>
            </w:pPr>
            <w:r w:rsidRPr="00A16311">
              <w:rPr>
                <w:rFonts w:ascii="Times New Roman" w:eastAsia="Times New Roman" w:hAnsi="Times New Roman" w:cs="Times New Roman"/>
                <w:color w:val="auto"/>
                <w:sz w:val="18"/>
                <w:szCs w:val="18"/>
                <w:lang w:val="lv"/>
              </w:rPr>
              <w:t>Šā pasākuma vispārīgais mērķis ir uzlabot Latvijas publiskā ēku fonda energoefektivitāti. Tas attiecas uz ēkām, kas pieder centrālajai valdībai, tostarp vēsturiskajām ēkām. Pasākuma mērķis ir uzlabot to energoefektivitāti, veicināt pāreju uz atjaunojamiem energoresursiem enerģijas ražošanā un panākt SEG emisiju samazinājumu.</w:t>
            </w:r>
          </w:p>
          <w:p w14:paraId="13CBD10C" w14:textId="29F7674C" w:rsidR="38ADE267" w:rsidRPr="00A16311" w:rsidRDefault="33042808" w:rsidP="00003332">
            <w:pPr>
              <w:shd w:val="clear" w:color="auto" w:fill="FFFFFF" w:themeFill="background1"/>
              <w:ind w:left="23"/>
              <w:jc w:val="both"/>
              <w:rPr>
                <w:rFonts w:ascii="Times New Roman" w:eastAsia="Times New Roman" w:hAnsi="Times New Roman" w:cs="Times New Roman"/>
                <w:color w:val="auto"/>
                <w:sz w:val="18"/>
                <w:szCs w:val="18"/>
                <w:lang w:val="lv"/>
              </w:rPr>
            </w:pPr>
            <w:r w:rsidRPr="00A16311">
              <w:rPr>
                <w:rFonts w:ascii="Times New Roman" w:eastAsia="Times New Roman" w:hAnsi="Times New Roman" w:cs="Times New Roman"/>
                <w:color w:val="auto"/>
                <w:sz w:val="18"/>
                <w:szCs w:val="18"/>
                <w:lang w:val="lv"/>
              </w:rPr>
              <w:t>Pasākums ietver investīcijas valsts ēku energoefektivitātes uzlabošanā. Atbalsts nodrošina, ka visu projektu īstenošana nodrošina vidēji vismaz 30 % enerģijas ietaupījumu saskaņā ar programmu</w:t>
            </w:r>
          </w:p>
          <w:p w14:paraId="0AD86B2C" w14:textId="3B77564A" w:rsidR="38ADE267" w:rsidRPr="00A16311" w:rsidRDefault="33042808" w:rsidP="00003332">
            <w:pPr>
              <w:shd w:val="clear" w:color="auto" w:fill="FFFFFF" w:themeFill="background1"/>
              <w:ind w:left="23"/>
              <w:jc w:val="both"/>
              <w:rPr>
                <w:rFonts w:ascii="Times New Roman" w:eastAsia="Times New Roman" w:hAnsi="Times New Roman" w:cs="Times New Roman"/>
                <w:color w:val="auto"/>
                <w:sz w:val="18"/>
                <w:szCs w:val="18"/>
                <w:lang w:val="lv"/>
              </w:rPr>
            </w:pPr>
            <w:r w:rsidRPr="00A16311">
              <w:rPr>
                <w:rFonts w:ascii="Times New Roman" w:eastAsia="Times New Roman" w:hAnsi="Times New Roman" w:cs="Times New Roman"/>
                <w:color w:val="auto"/>
                <w:sz w:val="18"/>
                <w:szCs w:val="18"/>
                <w:lang w:val="lv"/>
              </w:rPr>
              <w:t>Šo pasākumu īsteno no 2022. gada 1. janvāra līdz 2026. gada 31. augustam.</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F101148" w14:textId="5B27536E" w:rsidR="38ADE267" w:rsidRPr="00A16311" w:rsidRDefault="33042808" w:rsidP="33042808">
            <w:pPr>
              <w:shd w:val="clear" w:color="auto" w:fill="FFFFFF" w:themeFill="background1"/>
              <w:jc w:val="both"/>
              <w:rPr>
                <w:rFonts w:ascii="Times New Roman" w:eastAsia="Times New Roman" w:hAnsi="Times New Roman" w:cs="Times New Roman"/>
                <w:color w:val="auto"/>
                <w:sz w:val="18"/>
                <w:szCs w:val="18"/>
                <w:lang w:val="lv"/>
              </w:rPr>
            </w:pPr>
            <w:r w:rsidRPr="00A16311">
              <w:rPr>
                <w:rFonts w:ascii="Times New Roman" w:eastAsia="Times New Roman" w:hAnsi="Times New Roman" w:cs="Times New Roman"/>
                <w:color w:val="auto"/>
                <w:sz w:val="18"/>
                <w:szCs w:val="18"/>
                <w:lang w:val="lv"/>
              </w:rPr>
              <w:t>Šā pasākuma vispārīgais mērķis ir uzlabot Latvijas publiskā ēku fonda energoefektivitāti. Pasākums ietver valsts ēku energoefektivitātes uzlabošanas pasākumus.</w:t>
            </w:r>
          </w:p>
        </w:tc>
      </w:tr>
      <w:tr w:rsidR="38ADE267" w14:paraId="6CE5F1E3" w14:textId="77777777" w:rsidTr="2D0540DF">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2060E72" w14:textId="141730D3" w:rsidR="38ADE267" w:rsidRPr="00A16311" w:rsidRDefault="38ADE267" w:rsidP="38ADE267">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color w:val="auto"/>
                <w:sz w:val="18"/>
                <w:szCs w:val="18"/>
                <w:lang w:val="lv"/>
              </w:rPr>
              <w:t xml:space="preserve">Atskaites punkti un </w:t>
            </w:r>
            <w:proofErr w:type="spellStart"/>
            <w:r w:rsidRPr="00A16311">
              <w:rPr>
                <w:rFonts w:ascii="Times New Roman" w:eastAsia="Times New Roman" w:hAnsi="Times New Roman" w:cs="Times New Roman"/>
                <w:color w:val="auto"/>
                <w:sz w:val="18"/>
                <w:szCs w:val="18"/>
                <w:lang w:val="lv"/>
              </w:rPr>
              <w:t>mērķrādītāji</w:t>
            </w:r>
            <w:proofErr w:type="spellEnd"/>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89A5DA1" w14:textId="45224C0D" w:rsidR="38ADE267" w:rsidRPr="00A16311" w:rsidRDefault="38ADE267" w:rsidP="33042808">
            <w:pPr>
              <w:spacing w:line="276" w:lineRule="auto"/>
              <w:jc w:val="both"/>
              <w:rPr>
                <w:rFonts w:ascii="Times New Roman" w:eastAsia="Times New Roman" w:hAnsi="Times New Roman" w:cs="Times New Roman"/>
                <w:color w:val="auto"/>
                <w:sz w:val="18"/>
                <w:szCs w:val="18"/>
                <w:lang w:val="lv"/>
              </w:rPr>
            </w:pPr>
          </w:p>
          <w:p w14:paraId="35009AE1" w14:textId="6C9027C0" w:rsidR="38ADE267" w:rsidRPr="00A16311" w:rsidRDefault="38ADE267" w:rsidP="33042808">
            <w:pPr>
              <w:spacing w:line="276" w:lineRule="auto"/>
              <w:jc w:val="both"/>
              <w:rPr>
                <w:rFonts w:ascii="Times New Roman" w:eastAsia="Times New Roman" w:hAnsi="Times New Roman" w:cs="Times New Roman"/>
                <w:color w:val="auto"/>
                <w:sz w:val="18"/>
                <w:szCs w:val="18"/>
                <w:lang w:val="lv"/>
              </w:rPr>
            </w:pPr>
          </w:p>
          <w:p w14:paraId="69692874" w14:textId="1DA75F49" w:rsidR="38ADE267" w:rsidRPr="00A16311" w:rsidRDefault="4040FF94" w:rsidP="33042808">
            <w:pPr>
              <w:spacing w:line="276" w:lineRule="auto"/>
              <w:jc w:val="both"/>
              <w:rPr>
                <w:rFonts w:ascii="Times New Roman" w:eastAsia="Times New Roman" w:hAnsi="Times New Roman" w:cs="Times New Roman"/>
                <w:color w:val="auto"/>
                <w:sz w:val="18"/>
                <w:szCs w:val="18"/>
                <w:lang w:val="lv"/>
              </w:rPr>
            </w:pPr>
            <w:proofErr w:type="spellStart"/>
            <w:r w:rsidRPr="43F38B43">
              <w:rPr>
                <w:rFonts w:ascii="Times New Roman" w:eastAsia="Times New Roman" w:hAnsi="Times New Roman" w:cs="Times New Roman"/>
                <w:color w:val="auto"/>
                <w:sz w:val="18"/>
                <w:szCs w:val="18"/>
                <w:lang w:val="lv"/>
              </w:rPr>
              <w:t>Mērķrādītāja</w:t>
            </w:r>
            <w:proofErr w:type="spellEnd"/>
            <w:r w:rsidRPr="43F38B43">
              <w:rPr>
                <w:rFonts w:ascii="Times New Roman" w:eastAsia="Times New Roman" w:hAnsi="Times New Roman" w:cs="Times New Roman"/>
                <w:color w:val="auto"/>
                <w:sz w:val="18"/>
                <w:szCs w:val="18"/>
                <w:lang w:val="lv"/>
              </w:rPr>
              <w:t xml:space="preserve"> </w:t>
            </w:r>
            <w:r w:rsidR="1E1FFDB9" w:rsidRPr="43F38B43">
              <w:rPr>
                <w:rFonts w:ascii="Times New Roman" w:eastAsia="Times New Roman" w:hAnsi="Times New Roman" w:cs="Times New Roman"/>
                <w:color w:val="auto"/>
                <w:sz w:val="18"/>
                <w:szCs w:val="18"/>
                <w:lang w:val="lv"/>
              </w:rPr>
              <w:t xml:space="preserve">Nr. 17 </w:t>
            </w:r>
            <w:r w:rsidRPr="43F38B43">
              <w:rPr>
                <w:rFonts w:ascii="Times New Roman" w:eastAsia="Times New Roman" w:hAnsi="Times New Roman" w:cs="Times New Roman"/>
                <w:color w:val="auto"/>
                <w:sz w:val="18"/>
                <w:szCs w:val="18"/>
                <w:lang w:val="lv"/>
              </w:rPr>
              <w:t>nosaukums: Paziņojums par līguma piešķiršanu par vismaz 16 769 200 EUR</w:t>
            </w:r>
          </w:p>
          <w:p w14:paraId="4D5B5AC2" w14:textId="534617A0" w:rsidR="38ADE267" w:rsidRPr="00A16311" w:rsidRDefault="38ADE267" w:rsidP="33042808">
            <w:pPr>
              <w:spacing w:line="276" w:lineRule="auto"/>
              <w:jc w:val="both"/>
              <w:rPr>
                <w:rFonts w:ascii="Times New Roman" w:eastAsia="Times New Roman" w:hAnsi="Times New Roman" w:cs="Times New Roman"/>
                <w:color w:val="auto"/>
                <w:sz w:val="18"/>
                <w:szCs w:val="18"/>
                <w:lang w:val="lv"/>
              </w:rPr>
            </w:pPr>
          </w:p>
          <w:p w14:paraId="462A3A0F" w14:textId="07014198" w:rsidR="38ADE267" w:rsidRPr="00A16311" w:rsidRDefault="4040FF94" w:rsidP="33042808">
            <w:pPr>
              <w:spacing w:line="276" w:lineRule="auto"/>
              <w:jc w:val="both"/>
              <w:rPr>
                <w:rFonts w:ascii="Times New Roman" w:eastAsia="Times New Roman" w:hAnsi="Times New Roman" w:cs="Times New Roman"/>
                <w:color w:val="auto"/>
                <w:sz w:val="18"/>
                <w:szCs w:val="18"/>
                <w:lang w:val="lv"/>
              </w:rPr>
            </w:pPr>
            <w:proofErr w:type="spellStart"/>
            <w:r w:rsidRPr="25DDCA0E">
              <w:rPr>
                <w:rFonts w:ascii="Times New Roman" w:eastAsia="Times New Roman" w:hAnsi="Times New Roman" w:cs="Times New Roman"/>
                <w:color w:val="auto"/>
                <w:sz w:val="18"/>
                <w:szCs w:val="18"/>
                <w:lang w:val="lv"/>
              </w:rPr>
              <w:t>Mērķrādītāja</w:t>
            </w:r>
            <w:proofErr w:type="spellEnd"/>
            <w:r w:rsidRPr="25DDCA0E">
              <w:rPr>
                <w:rFonts w:ascii="Times New Roman" w:eastAsia="Times New Roman" w:hAnsi="Times New Roman" w:cs="Times New Roman"/>
                <w:color w:val="auto"/>
                <w:sz w:val="18"/>
                <w:szCs w:val="18"/>
                <w:lang w:val="lv"/>
              </w:rPr>
              <w:t xml:space="preserve"> Nr. 17 apraksts: Paziņojums saņēmējiem par līguma piešķiršanu par vismaz 16 769 200 EUR</w:t>
            </w:r>
          </w:p>
          <w:p w14:paraId="0A480FDA" w14:textId="4F1A3B0E" w:rsidR="38ADE267" w:rsidRPr="00A16311" w:rsidRDefault="38ADE267" w:rsidP="33042808">
            <w:pPr>
              <w:spacing w:line="276" w:lineRule="auto"/>
              <w:jc w:val="both"/>
              <w:rPr>
                <w:rFonts w:ascii="Times New Roman" w:eastAsia="Times New Roman" w:hAnsi="Times New Roman" w:cs="Times New Roman"/>
                <w:color w:val="auto"/>
                <w:sz w:val="18"/>
                <w:szCs w:val="18"/>
                <w:lang w:val="lv"/>
              </w:rPr>
            </w:pPr>
          </w:p>
          <w:p w14:paraId="71E439ED" w14:textId="17F03EAE" w:rsidR="38ADE267" w:rsidRPr="00A16311" w:rsidRDefault="38ADE267" w:rsidP="25DDCA0E">
            <w:pPr>
              <w:spacing w:line="276" w:lineRule="auto"/>
              <w:jc w:val="both"/>
              <w:rPr>
                <w:rFonts w:ascii="Times New Roman" w:eastAsia="Times New Roman" w:hAnsi="Times New Roman" w:cs="Times New Roman"/>
                <w:color w:val="auto"/>
                <w:sz w:val="18"/>
                <w:szCs w:val="18"/>
                <w:lang w:val="lv"/>
              </w:rPr>
            </w:pPr>
          </w:p>
          <w:p w14:paraId="420EEEA2" w14:textId="43E86CD6" w:rsidR="38ADE267" w:rsidRPr="00A16311" w:rsidRDefault="4040FF94" w:rsidP="33042808">
            <w:pPr>
              <w:spacing w:line="276" w:lineRule="auto"/>
              <w:jc w:val="both"/>
              <w:rPr>
                <w:rFonts w:ascii="Times New Roman" w:eastAsia="Times New Roman" w:hAnsi="Times New Roman" w:cs="Times New Roman"/>
                <w:color w:val="auto"/>
                <w:sz w:val="18"/>
                <w:szCs w:val="18"/>
                <w:lang w:val="lv"/>
              </w:rPr>
            </w:pPr>
            <w:proofErr w:type="spellStart"/>
            <w:r w:rsidRPr="43F38B43">
              <w:rPr>
                <w:rFonts w:ascii="Times New Roman" w:eastAsia="Times New Roman" w:hAnsi="Times New Roman" w:cs="Times New Roman"/>
                <w:color w:val="auto"/>
                <w:sz w:val="18"/>
                <w:szCs w:val="18"/>
                <w:lang w:val="lv"/>
              </w:rPr>
              <w:t>Mērķrādītāja</w:t>
            </w:r>
            <w:proofErr w:type="spellEnd"/>
            <w:r w:rsidRPr="43F38B43">
              <w:rPr>
                <w:rFonts w:ascii="Times New Roman" w:eastAsia="Times New Roman" w:hAnsi="Times New Roman" w:cs="Times New Roman"/>
                <w:color w:val="auto"/>
                <w:sz w:val="18"/>
                <w:szCs w:val="18"/>
                <w:lang w:val="lv"/>
              </w:rPr>
              <w:t xml:space="preserve"> </w:t>
            </w:r>
            <w:r w:rsidR="7400D3A2" w:rsidRPr="43F38B43">
              <w:rPr>
                <w:rFonts w:ascii="Times New Roman" w:eastAsia="Times New Roman" w:hAnsi="Times New Roman" w:cs="Times New Roman"/>
                <w:color w:val="auto"/>
                <w:sz w:val="18"/>
                <w:szCs w:val="18"/>
                <w:lang w:val="lv"/>
              </w:rPr>
              <w:t xml:space="preserve">Nr. 18 </w:t>
            </w:r>
            <w:r w:rsidRPr="43F38B43">
              <w:rPr>
                <w:rFonts w:ascii="Times New Roman" w:eastAsia="Times New Roman" w:hAnsi="Times New Roman" w:cs="Times New Roman"/>
                <w:color w:val="auto"/>
                <w:sz w:val="18"/>
                <w:szCs w:val="18"/>
                <w:lang w:val="lv"/>
              </w:rPr>
              <w:t>nosaukums: Primārās enerģijas patēriņa samazinājums valsts ēkās ar uzlabotu energoefektivitāti</w:t>
            </w:r>
          </w:p>
          <w:p w14:paraId="5BC0EB93" w14:textId="7F2DE2ED" w:rsidR="38ADE267" w:rsidRPr="00A16311" w:rsidRDefault="38ADE267" w:rsidP="33042808">
            <w:pPr>
              <w:spacing w:line="276" w:lineRule="auto"/>
              <w:jc w:val="both"/>
              <w:rPr>
                <w:rFonts w:ascii="Times New Roman" w:eastAsia="Times New Roman" w:hAnsi="Times New Roman" w:cs="Times New Roman"/>
                <w:color w:val="auto"/>
                <w:sz w:val="18"/>
                <w:szCs w:val="18"/>
                <w:lang w:val="lv"/>
              </w:rPr>
            </w:pPr>
          </w:p>
          <w:p w14:paraId="048062D7" w14:textId="26C0D2D5" w:rsidR="38ADE267" w:rsidRPr="00A16311" w:rsidRDefault="4040FF94" w:rsidP="33042808">
            <w:pPr>
              <w:spacing w:line="276" w:lineRule="auto"/>
              <w:jc w:val="both"/>
              <w:rPr>
                <w:rFonts w:ascii="Times New Roman" w:eastAsia="Times New Roman" w:hAnsi="Times New Roman" w:cs="Times New Roman"/>
                <w:color w:val="auto"/>
                <w:sz w:val="18"/>
                <w:szCs w:val="18"/>
                <w:lang w:val="lv"/>
              </w:rPr>
            </w:pPr>
            <w:proofErr w:type="spellStart"/>
            <w:r w:rsidRPr="43F38B43">
              <w:rPr>
                <w:rFonts w:ascii="Times New Roman" w:eastAsia="Times New Roman" w:hAnsi="Times New Roman" w:cs="Times New Roman"/>
                <w:color w:val="auto"/>
                <w:sz w:val="18"/>
                <w:szCs w:val="18"/>
                <w:lang w:val="lv"/>
              </w:rPr>
              <w:t>Mērķrādītāja</w:t>
            </w:r>
            <w:proofErr w:type="spellEnd"/>
            <w:r w:rsidRPr="43F38B43">
              <w:rPr>
                <w:rFonts w:ascii="Times New Roman" w:eastAsia="Times New Roman" w:hAnsi="Times New Roman" w:cs="Times New Roman"/>
                <w:color w:val="auto"/>
                <w:sz w:val="18"/>
                <w:szCs w:val="18"/>
                <w:lang w:val="lv"/>
              </w:rPr>
              <w:t xml:space="preserve"> </w:t>
            </w:r>
            <w:r w:rsidR="759D5D44" w:rsidRPr="43F38B43">
              <w:rPr>
                <w:rFonts w:ascii="Times New Roman" w:eastAsia="Times New Roman" w:hAnsi="Times New Roman" w:cs="Times New Roman"/>
                <w:color w:val="auto"/>
                <w:sz w:val="18"/>
                <w:szCs w:val="18"/>
                <w:lang w:val="lv"/>
              </w:rPr>
              <w:t xml:space="preserve">Nr. 18 </w:t>
            </w:r>
            <w:r w:rsidRPr="43F38B43">
              <w:rPr>
                <w:rFonts w:ascii="Times New Roman" w:eastAsia="Times New Roman" w:hAnsi="Times New Roman" w:cs="Times New Roman"/>
                <w:color w:val="auto"/>
                <w:sz w:val="18"/>
                <w:szCs w:val="18"/>
                <w:lang w:val="lv"/>
              </w:rPr>
              <w:t xml:space="preserve">apraksts: Primārās enerģijas patēriņa </w:t>
            </w:r>
            <w:r w:rsidRPr="43F38B43">
              <w:rPr>
                <w:rFonts w:ascii="Times New Roman" w:eastAsia="Times New Roman" w:hAnsi="Times New Roman" w:cs="Times New Roman"/>
                <w:color w:val="auto"/>
                <w:sz w:val="18"/>
                <w:szCs w:val="18"/>
                <w:lang w:val="lv"/>
              </w:rPr>
              <w:lastRenderedPageBreak/>
              <w:t xml:space="preserve">samazinājums valsts ēkās ar uzlabotu energoefektivitāti, kas izriet no pasākuma atbalstītajām investīcijām. </w:t>
            </w:r>
            <w:proofErr w:type="spellStart"/>
            <w:r w:rsidRPr="43F38B43">
              <w:rPr>
                <w:rFonts w:ascii="Times New Roman" w:eastAsia="Times New Roman" w:hAnsi="Times New Roman" w:cs="Times New Roman"/>
                <w:color w:val="auto"/>
                <w:sz w:val="18"/>
                <w:szCs w:val="18"/>
                <w:lang w:val="lv"/>
              </w:rPr>
              <w:t>Energosertifikātus</w:t>
            </w:r>
            <w:proofErr w:type="spellEnd"/>
            <w:r w:rsidRPr="43F38B43">
              <w:rPr>
                <w:rFonts w:ascii="Times New Roman" w:eastAsia="Times New Roman" w:hAnsi="Times New Roman" w:cs="Times New Roman"/>
                <w:color w:val="auto"/>
                <w:sz w:val="18"/>
                <w:szCs w:val="18"/>
                <w:lang w:val="lv"/>
              </w:rPr>
              <w:t xml:space="preserve"> var izmantot, lai pierādītu primārās enerģijas patēriņa samazinājumu.</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1053D9C" w14:textId="046ADC4B" w:rsidR="33042808" w:rsidRPr="00A16311" w:rsidRDefault="33042808" w:rsidP="33042808">
            <w:pPr>
              <w:jc w:val="both"/>
              <w:rPr>
                <w:rFonts w:ascii="Times New Roman" w:eastAsia="Times New Roman" w:hAnsi="Times New Roman" w:cs="Times New Roman"/>
                <w:color w:val="auto"/>
                <w:sz w:val="18"/>
                <w:szCs w:val="18"/>
              </w:rPr>
            </w:pPr>
          </w:p>
          <w:p w14:paraId="09C71F94" w14:textId="423208D3" w:rsidR="33042808" w:rsidRPr="00A16311" w:rsidRDefault="4040FF94" w:rsidP="33042808">
            <w:pPr>
              <w:jc w:val="both"/>
              <w:rPr>
                <w:rFonts w:ascii="Times New Roman" w:eastAsia="Times New Roman" w:hAnsi="Times New Roman" w:cs="Times New Roman"/>
                <w:color w:val="auto"/>
                <w:sz w:val="18"/>
                <w:szCs w:val="18"/>
              </w:rPr>
            </w:pPr>
            <w:proofErr w:type="spellStart"/>
            <w:r w:rsidRPr="2D0540DF">
              <w:rPr>
                <w:rFonts w:ascii="Times New Roman" w:eastAsia="Times New Roman" w:hAnsi="Times New Roman" w:cs="Times New Roman"/>
                <w:color w:val="auto"/>
                <w:sz w:val="18"/>
                <w:szCs w:val="18"/>
              </w:rPr>
              <w:t>Mērķrādītāja</w:t>
            </w:r>
            <w:proofErr w:type="spellEnd"/>
            <w:r w:rsidRPr="2D0540DF">
              <w:rPr>
                <w:rFonts w:ascii="Times New Roman" w:eastAsia="Times New Roman" w:hAnsi="Times New Roman" w:cs="Times New Roman"/>
                <w:color w:val="auto"/>
                <w:sz w:val="18"/>
                <w:szCs w:val="18"/>
              </w:rPr>
              <w:t xml:space="preserve"> Nr. 17</w:t>
            </w:r>
            <w:r w:rsidR="2D0540DF" w:rsidRPr="2D0540DF">
              <w:rPr>
                <w:rFonts w:ascii="Times New Roman" w:eastAsia="Times New Roman" w:hAnsi="Times New Roman" w:cs="Times New Roman"/>
                <w:color w:val="auto"/>
                <w:sz w:val="18"/>
                <w:szCs w:val="18"/>
              </w:rPr>
              <w:t xml:space="preserve"> </w:t>
            </w:r>
            <w:r w:rsidRPr="2D0540DF">
              <w:rPr>
                <w:rFonts w:ascii="Times New Roman" w:eastAsia="Times New Roman" w:hAnsi="Times New Roman" w:cs="Times New Roman"/>
                <w:color w:val="auto"/>
                <w:sz w:val="18"/>
                <w:szCs w:val="18"/>
              </w:rPr>
              <w:t xml:space="preserve">nosaukums: </w:t>
            </w:r>
            <w:r w:rsidR="00577BAB">
              <w:rPr>
                <w:rFonts w:ascii="Times New Roman" w:eastAsia="Times New Roman" w:hAnsi="Times New Roman" w:cs="Times New Roman"/>
                <w:color w:val="auto"/>
                <w:sz w:val="18"/>
                <w:szCs w:val="18"/>
              </w:rPr>
              <w:t>Dzēsts</w:t>
            </w:r>
          </w:p>
          <w:p w14:paraId="7F1A2D0F" w14:textId="372AAD25" w:rsidR="33042808" w:rsidRPr="00A16311" w:rsidRDefault="33042808" w:rsidP="33042808">
            <w:pPr>
              <w:jc w:val="both"/>
              <w:rPr>
                <w:color w:val="auto"/>
              </w:rPr>
            </w:pPr>
          </w:p>
          <w:p w14:paraId="658EBADC" w14:textId="60EEA18C" w:rsidR="25DDCA0E" w:rsidRDefault="25DDCA0E" w:rsidP="25DDCA0E">
            <w:pPr>
              <w:jc w:val="both"/>
              <w:rPr>
                <w:color w:val="auto"/>
              </w:rPr>
            </w:pPr>
          </w:p>
          <w:p w14:paraId="5C05D39C" w14:textId="7EF893A6" w:rsidR="38ADE267" w:rsidRPr="00A16311" w:rsidRDefault="1C092500" w:rsidP="00003332">
            <w:pPr>
              <w:jc w:val="both"/>
              <w:rPr>
                <w:rFonts w:ascii="Times New Roman" w:eastAsia="Times New Roman" w:hAnsi="Times New Roman" w:cs="Times New Roman"/>
                <w:color w:val="auto"/>
                <w:sz w:val="18"/>
                <w:szCs w:val="18"/>
                <w:lang w:val="lv"/>
              </w:rPr>
            </w:pPr>
            <w:proofErr w:type="spellStart"/>
            <w:r w:rsidRPr="25DDCA0E">
              <w:rPr>
                <w:rFonts w:ascii="Times New Roman" w:eastAsia="Times New Roman" w:hAnsi="Times New Roman" w:cs="Times New Roman"/>
                <w:color w:val="auto"/>
                <w:sz w:val="18"/>
                <w:szCs w:val="18"/>
              </w:rPr>
              <w:t>Mērķrādītāja</w:t>
            </w:r>
            <w:proofErr w:type="spellEnd"/>
            <w:r w:rsidRPr="25DDCA0E">
              <w:rPr>
                <w:rFonts w:ascii="Times New Roman" w:eastAsia="Times New Roman" w:hAnsi="Times New Roman" w:cs="Times New Roman"/>
                <w:color w:val="auto"/>
                <w:sz w:val="18"/>
                <w:szCs w:val="18"/>
              </w:rPr>
              <w:t xml:space="preserve"> Nr. 17 apraksts:</w:t>
            </w:r>
            <w:r w:rsidRPr="25DDCA0E">
              <w:rPr>
                <w:color w:val="auto"/>
              </w:rPr>
              <w:t xml:space="preserve"> </w:t>
            </w:r>
            <w:r w:rsidR="00577BAB">
              <w:rPr>
                <w:rFonts w:ascii="Times New Roman" w:eastAsia="Times New Roman" w:hAnsi="Times New Roman" w:cs="Times New Roman"/>
                <w:color w:val="auto"/>
                <w:sz w:val="18"/>
                <w:szCs w:val="18"/>
                <w:lang w:val="lv"/>
              </w:rPr>
              <w:t>Dzēsts</w:t>
            </w:r>
          </w:p>
          <w:p w14:paraId="497F9956" w14:textId="7EB10F30" w:rsidR="38ADE267" w:rsidRPr="00A16311" w:rsidRDefault="38ADE267" w:rsidP="33042808">
            <w:pPr>
              <w:jc w:val="both"/>
              <w:rPr>
                <w:rFonts w:ascii="Times New Roman" w:eastAsia="Times New Roman" w:hAnsi="Times New Roman" w:cs="Times New Roman"/>
                <w:color w:val="auto"/>
                <w:sz w:val="18"/>
                <w:szCs w:val="18"/>
                <w:lang w:val="lv"/>
              </w:rPr>
            </w:pPr>
          </w:p>
          <w:p w14:paraId="1D4767A1" w14:textId="494B8A45" w:rsidR="38ADE267" w:rsidRPr="00A16311" w:rsidRDefault="38ADE267" w:rsidP="33042808">
            <w:pPr>
              <w:jc w:val="both"/>
              <w:rPr>
                <w:rFonts w:ascii="Times New Roman" w:eastAsia="Times New Roman" w:hAnsi="Times New Roman" w:cs="Times New Roman"/>
                <w:color w:val="auto"/>
                <w:sz w:val="18"/>
                <w:szCs w:val="18"/>
                <w:lang w:val="lv"/>
              </w:rPr>
            </w:pPr>
          </w:p>
          <w:p w14:paraId="4E5AE9B0" w14:textId="176D39E4" w:rsidR="43F38B43" w:rsidRDefault="43F38B43" w:rsidP="43F38B43">
            <w:pPr>
              <w:jc w:val="both"/>
              <w:rPr>
                <w:rFonts w:ascii="Times New Roman" w:eastAsia="Times New Roman" w:hAnsi="Times New Roman" w:cs="Times New Roman"/>
                <w:color w:val="auto"/>
                <w:sz w:val="18"/>
                <w:szCs w:val="18"/>
                <w:lang w:val="lv"/>
              </w:rPr>
            </w:pPr>
          </w:p>
          <w:p w14:paraId="4E690D7A" w14:textId="1B382372" w:rsidR="38ADE267" w:rsidRPr="00A16311" w:rsidRDefault="4040FF94" w:rsidP="33042808">
            <w:pPr>
              <w:jc w:val="both"/>
              <w:rPr>
                <w:rFonts w:ascii="Times New Roman" w:eastAsia="Times New Roman" w:hAnsi="Times New Roman" w:cs="Times New Roman"/>
                <w:color w:val="auto"/>
                <w:sz w:val="18"/>
                <w:szCs w:val="18"/>
                <w:lang w:val="lv"/>
              </w:rPr>
            </w:pPr>
            <w:proofErr w:type="spellStart"/>
            <w:r w:rsidRPr="43F38B43">
              <w:rPr>
                <w:rFonts w:ascii="Times New Roman" w:eastAsia="Times New Roman" w:hAnsi="Times New Roman" w:cs="Times New Roman"/>
                <w:color w:val="auto"/>
                <w:sz w:val="18"/>
                <w:szCs w:val="18"/>
                <w:lang w:val="lv"/>
              </w:rPr>
              <w:t>Mērķrādītāja</w:t>
            </w:r>
            <w:proofErr w:type="spellEnd"/>
            <w:r w:rsidRPr="43F38B43">
              <w:rPr>
                <w:rFonts w:ascii="Times New Roman" w:eastAsia="Times New Roman" w:hAnsi="Times New Roman" w:cs="Times New Roman"/>
                <w:color w:val="auto"/>
                <w:sz w:val="18"/>
                <w:szCs w:val="18"/>
                <w:lang w:val="lv"/>
              </w:rPr>
              <w:t xml:space="preserve"> </w:t>
            </w:r>
            <w:r w:rsidR="54E9C4BF" w:rsidRPr="43F38B43">
              <w:rPr>
                <w:rFonts w:ascii="Times New Roman" w:eastAsia="Times New Roman" w:hAnsi="Times New Roman" w:cs="Times New Roman"/>
                <w:color w:val="auto"/>
                <w:sz w:val="18"/>
                <w:szCs w:val="18"/>
                <w:lang w:val="lv"/>
              </w:rPr>
              <w:t xml:space="preserve">Nr. 18 </w:t>
            </w:r>
            <w:r w:rsidRPr="43F38B43">
              <w:rPr>
                <w:rFonts w:ascii="Times New Roman" w:eastAsia="Times New Roman" w:hAnsi="Times New Roman" w:cs="Times New Roman"/>
                <w:color w:val="auto"/>
                <w:sz w:val="18"/>
                <w:szCs w:val="18"/>
                <w:lang w:val="lv"/>
              </w:rPr>
              <w:t>nosaukums: Primārās enerģijas patēriņa samazinājums valsts ēkās</w:t>
            </w:r>
          </w:p>
          <w:p w14:paraId="533CD63D" w14:textId="6E132E1E" w:rsidR="38ADE267" w:rsidRPr="00A16311" w:rsidRDefault="38ADE267" w:rsidP="33042808">
            <w:pPr>
              <w:jc w:val="both"/>
              <w:rPr>
                <w:rFonts w:ascii="Times New Roman" w:eastAsia="Times New Roman" w:hAnsi="Times New Roman" w:cs="Times New Roman"/>
                <w:color w:val="auto"/>
                <w:sz w:val="18"/>
                <w:szCs w:val="18"/>
                <w:lang w:val="lv"/>
              </w:rPr>
            </w:pPr>
          </w:p>
          <w:p w14:paraId="78F61AB0" w14:textId="3A632408" w:rsidR="38ADE267" w:rsidRPr="00A16311" w:rsidRDefault="38ADE267" w:rsidP="33042808">
            <w:pPr>
              <w:jc w:val="both"/>
              <w:rPr>
                <w:rFonts w:ascii="Times New Roman" w:eastAsia="Times New Roman" w:hAnsi="Times New Roman" w:cs="Times New Roman"/>
                <w:color w:val="auto"/>
                <w:sz w:val="18"/>
                <w:szCs w:val="18"/>
                <w:lang w:val="lv"/>
              </w:rPr>
            </w:pPr>
          </w:p>
          <w:p w14:paraId="6630596F" w14:textId="1809F660" w:rsidR="38ADE267" w:rsidRPr="00A16311" w:rsidRDefault="4040FF94" w:rsidP="33042808">
            <w:pPr>
              <w:jc w:val="both"/>
              <w:rPr>
                <w:rFonts w:ascii="Times New Roman" w:eastAsia="Times New Roman" w:hAnsi="Times New Roman" w:cs="Times New Roman"/>
                <w:color w:val="auto"/>
                <w:sz w:val="18"/>
                <w:szCs w:val="18"/>
                <w:lang w:val="lv"/>
              </w:rPr>
            </w:pPr>
            <w:proofErr w:type="spellStart"/>
            <w:r w:rsidRPr="43F38B43">
              <w:rPr>
                <w:rFonts w:ascii="Times New Roman" w:eastAsia="Times New Roman" w:hAnsi="Times New Roman" w:cs="Times New Roman"/>
                <w:color w:val="auto"/>
                <w:sz w:val="18"/>
                <w:szCs w:val="18"/>
                <w:lang w:val="lv"/>
              </w:rPr>
              <w:t>Mērķrādītāja</w:t>
            </w:r>
            <w:proofErr w:type="spellEnd"/>
            <w:r w:rsidRPr="43F38B43">
              <w:rPr>
                <w:rFonts w:ascii="Times New Roman" w:eastAsia="Times New Roman" w:hAnsi="Times New Roman" w:cs="Times New Roman"/>
                <w:color w:val="auto"/>
                <w:sz w:val="18"/>
                <w:szCs w:val="18"/>
                <w:lang w:val="lv"/>
              </w:rPr>
              <w:t xml:space="preserve"> </w:t>
            </w:r>
            <w:r w:rsidR="7ADC0B39" w:rsidRPr="43F38B43">
              <w:rPr>
                <w:rFonts w:ascii="Times New Roman" w:eastAsia="Times New Roman" w:hAnsi="Times New Roman" w:cs="Times New Roman"/>
                <w:color w:val="auto"/>
                <w:sz w:val="18"/>
                <w:szCs w:val="18"/>
                <w:lang w:val="lv"/>
              </w:rPr>
              <w:t xml:space="preserve">Nr. 18 </w:t>
            </w:r>
            <w:r w:rsidRPr="43F38B43">
              <w:rPr>
                <w:rFonts w:ascii="Times New Roman" w:eastAsia="Times New Roman" w:hAnsi="Times New Roman" w:cs="Times New Roman"/>
                <w:color w:val="auto"/>
                <w:sz w:val="18"/>
                <w:szCs w:val="18"/>
                <w:lang w:val="lv"/>
              </w:rPr>
              <w:t xml:space="preserve">apraksts: Primārās enerģijas patēriņa samazinājums valsts ēkās, ko apliecina ēkas </w:t>
            </w:r>
            <w:proofErr w:type="spellStart"/>
            <w:r w:rsidRPr="43F38B43">
              <w:rPr>
                <w:rFonts w:ascii="Times New Roman" w:eastAsia="Times New Roman" w:hAnsi="Times New Roman" w:cs="Times New Roman"/>
                <w:color w:val="auto"/>
                <w:sz w:val="18"/>
                <w:szCs w:val="18"/>
                <w:lang w:val="lv"/>
              </w:rPr>
              <w:t>energosertifikāts</w:t>
            </w:r>
            <w:proofErr w:type="spellEnd"/>
            <w:r w:rsidRPr="43F38B43">
              <w:rPr>
                <w:rFonts w:ascii="Times New Roman" w:eastAsia="Times New Roman" w:hAnsi="Times New Roman" w:cs="Times New Roman"/>
                <w:color w:val="auto"/>
                <w:sz w:val="18"/>
                <w:szCs w:val="18"/>
                <w:lang w:val="lv"/>
              </w:rPr>
              <w:t xml:space="preserve"> pirms un pēc energoefektivitātes pasākumu īstenošanas</w:t>
            </w:r>
          </w:p>
          <w:p w14:paraId="6E643FC4" w14:textId="5391BB07" w:rsidR="38ADE267" w:rsidRPr="00A16311" w:rsidRDefault="38ADE267" w:rsidP="33042808">
            <w:pPr>
              <w:jc w:val="both"/>
              <w:rPr>
                <w:rFonts w:ascii="Times New Roman" w:eastAsia="Times New Roman" w:hAnsi="Times New Roman" w:cs="Times New Roman"/>
                <w:color w:val="auto"/>
                <w:sz w:val="18"/>
                <w:szCs w:val="18"/>
                <w:lang w:val="lv"/>
              </w:rPr>
            </w:pPr>
          </w:p>
        </w:tc>
      </w:tr>
      <w:tr w:rsidR="38ADE267" w14:paraId="7E85D0FF" w14:textId="77777777" w:rsidTr="2D0540DF">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D83E543" w14:textId="159A5B1F" w:rsidR="38ADE267" w:rsidRPr="00A16311" w:rsidRDefault="33042808" w:rsidP="33042808">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color w:val="auto"/>
                <w:sz w:val="18"/>
                <w:szCs w:val="18"/>
                <w:lang w:val="lv"/>
              </w:rPr>
              <w:t>Aplēstās izmaksas</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CF02831" w14:textId="22A82E27" w:rsidR="38ADE267" w:rsidRPr="00A16311" w:rsidRDefault="38ADE267" w:rsidP="38ADE267">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color w:val="auto"/>
                <w:sz w:val="18"/>
                <w:szCs w:val="18"/>
                <w:lang w:val="lv"/>
              </w:rPr>
              <w:t>Izmaiņu nav</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4AD2688" w14:textId="1C1B3CB7" w:rsidR="38ADE267" w:rsidRPr="00A16311" w:rsidRDefault="38ADE267" w:rsidP="38ADE267">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color w:val="auto"/>
                <w:sz w:val="18"/>
                <w:szCs w:val="18"/>
                <w:lang w:val="lv"/>
              </w:rPr>
              <w:t>Izmaiņu nav</w:t>
            </w:r>
          </w:p>
        </w:tc>
      </w:tr>
      <w:tr w:rsidR="38ADE267" w14:paraId="5FA99603" w14:textId="77777777" w:rsidTr="2D0540DF">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06C74EA" w14:textId="0B5F1892" w:rsidR="38ADE267" w:rsidRPr="00A16311" w:rsidRDefault="38ADE267" w:rsidP="38ADE267">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color w:val="auto"/>
                <w:sz w:val="18"/>
                <w:szCs w:val="18"/>
                <w:lang w:val="lv"/>
              </w:rPr>
              <w:t>Zaļā un digitālā izsekojamība</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D01AF5D" w14:textId="1FCD86FB" w:rsidR="38ADE267" w:rsidRPr="00A16311" w:rsidRDefault="38ADE267" w:rsidP="38ADE267">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color w:val="auto"/>
                <w:sz w:val="18"/>
                <w:szCs w:val="18"/>
                <w:lang w:val="lv"/>
              </w:rPr>
              <w:t>Izmaiņu nav</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7EB5DCD" w14:textId="7A437231" w:rsidR="38ADE267" w:rsidRPr="00A16311" w:rsidRDefault="38ADE267" w:rsidP="38ADE267">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color w:val="auto"/>
                <w:sz w:val="18"/>
                <w:szCs w:val="18"/>
                <w:lang w:val="lv"/>
              </w:rPr>
              <w:t>Izmaiņu nav</w:t>
            </w:r>
          </w:p>
        </w:tc>
      </w:tr>
      <w:tr w:rsidR="38ADE267" w14:paraId="55321905" w14:textId="77777777" w:rsidTr="2D0540DF">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2E07DD0" w14:textId="5202B412" w:rsidR="38ADE267" w:rsidRPr="00A16311" w:rsidRDefault="38ADE267" w:rsidP="38ADE267">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color w:val="auto"/>
                <w:sz w:val="18"/>
                <w:szCs w:val="18"/>
                <w:lang w:val="lv"/>
              </w:rPr>
              <w:t>Pašnovērtējums par principu “nenodarīt būtisku kaitējumu”</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CFC6BE4" w14:textId="18F9631F" w:rsidR="38ADE267" w:rsidRPr="00A16311" w:rsidRDefault="38ADE267" w:rsidP="38ADE267">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color w:val="auto"/>
                <w:sz w:val="18"/>
                <w:szCs w:val="18"/>
                <w:lang w:val="lv"/>
              </w:rPr>
              <w:t>Izmaiņu nav</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760E901" w14:textId="6AF76D65" w:rsidR="38ADE267" w:rsidRPr="00A16311" w:rsidRDefault="38ADE267" w:rsidP="38ADE267">
            <w:pPr>
              <w:shd w:val="clear" w:color="auto" w:fill="FFFFFF" w:themeFill="background1"/>
              <w:ind w:left="23" w:firstLine="102"/>
              <w:jc w:val="both"/>
              <w:rPr>
                <w:rFonts w:ascii="Times New Roman" w:eastAsia="Times New Roman" w:hAnsi="Times New Roman" w:cs="Times New Roman"/>
                <w:color w:val="auto"/>
                <w:sz w:val="18"/>
                <w:szCs w:val="18"/>
              </w:rPr>
            </w:pPr>
            <w:r w:rsidRPr="00A16311">
              <w:rPr>
                <w:rFonts w:ascii="Times New Roman" w:eastAsia="Times New Roman" w:hAnsi="Times New Roman" w:cs="Times New Roman"/>
                <w:color w:val="auto"/>
                <w:sz w:val="18"/>
                <w:szCs w:val="18"/>
                <w:lang w:val="lv"/>
              </w:rPr>
              <w:t>Izmaiņu nav</w:t>
            </w:r>
          </w:p>
        </w:tc>
      </w:tr>
    </w:tbl>
    <w:p w14:paraId="72D2A13E" w14:textId="6262819E" w:rsidR="00631D2F" w:rsidRDefault="00631D2F" w:rsidP="2F9F8987">
      <w:pPr>
        <w:rPr>
          <w:rFonts w:ascii="Times New Roman" w:eastAsia="Times New Roman" w:hAnsi="Times New Roman" w:cs="Times New Roman"/>
        </w:rPr>
      </w:pPr>
    </w:p>
    <w:p w14:paraId="7898E1D6" w14:textId="77777777" w:rsidR="00631D2F" w:rsidRPr="00576F95" w:rsidRDefault="00631D2F" w:rsidP="2F9F8987">
      <w:pPr>
        <w:rPr>
          <w:rFonts w:ascii="Times New Roman" w:eastAsia="Times New Roman" w:hAnsi="Times New Roman" w:cs="Times New Roman"/>
        </w:rPr>
      </w:pPr>
    </w:p>
    <w:tbl>
      <w:tblPr>
        <w:tblW w:w="8816" w:type="dxa"/>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10"/>
        <w:gridCol w:w="3052"/>
        <w:gridCol w:w="3154"/>
      </w:tblGrid>
      <w:tr w:rsidR="001C495F" w14:paraId="75174B0F" w14:textId="77777777" w:rsidTr="25DDCA0E">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AC1842D" w14:textId="77777777" w:rsidR="001C495F" w:rsidRPr="00C51C1A" w:rsidRDefault="2F9F8987" w:rsidP="2F9F8987">
            <w:pPr>
              <w:pStyle w:val="BodyText4"/>
              <w:spacing w:before="0"/>
              <w:ind w:left="23" w:firstLine="102"/>
              <w:jc w:val="center"/>
              <w:rPr>
                <w:b/>
                <w:bCs/>
              </w:rPr>
            </w:pPr>
            <w:r w:rsidRPr="2F9F8987">
              <w:rPr>
                <w:b/>
                <w:bCs/>
              </w:rPr>
              <w:t>1.2.1.5.i. investīcija “Elektroenerģijas pārvades un sadales tīklu modernizācija”</w:t>
            </w:r>
          </w:p>
          <w:p w14:paraId="2CF88E96" w14:textId="3CEA9B8D" w:rsidR="001C495F" w:rsidRPr="00C51C1A" w:rsidRDefault="33042808" w:rsidP="2F9F8987">
            <w:pPr>
              <w:pStyle w:val="BodyText4"/>
              <w:spacing w:before="0"/>
              <w:ind w:left="23" w:firstLine="102"/>
              <w:jc w:val="center"/>
              <w:rPr>
                <w:b/>
                <w:bCs/>
              </w:rPr>
            </w:pPr>
            <w:r w:rsidRPr="33042808">
              <w:rPr>
                <w:b/>
                <w:bCs/>
              </w:rPr>
              <w:t>(CID atsauce Nr. 20., 21)</w:t>
            </w:r>
          </w:p>
          <w:p w14:paraId="5682DAF8" w14:textId="05E4EDB4" w:rsidR="001C495F" w:rsidRDefault="33042808" w:rsidP="2F9F8987">
            <w:pPr>
              <w:pStyle w:val="BodyText4"/>
              <w:spacing w:before="0" w:after="0"/>
              <w:ind w:left="23" w:firstLine="102"/>
              <w:jc w:val="center"/>
              <w:rPr>
                <w:b/>
                <w:bCs/>
              </w:rPr>
            </w:pPr>
            <w:r w:rsidRPr="33042808">
              <w:rPr>
                <w:b/>
                <w:bCs/>
              </w:rPr>
              <w:t>LV-C[C1]-I[1-2-1-5-i-]</w:t>
            </w:r>
          </w:p>
        </w:tc>
      </w:tr>
      <w:tr w:rsidR="001C495F" w:rsidRPr="00E63916" w14:paraId="1E1DD071" w14:textId="77777777" w:rsidTr="25DDCA0E">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64474DB" w14:textId="7B5B3A30" w:rsidR="001C495F" w:rsidRPr="00577BAB" w:rsidRDefault="1617FAEA" w:rsidP="43F38B43">
            <w:pPr>
              <w:shd w:val="clear" w:color="auto" w:fill="FFFFFF" w:themeFill="background1"/>
              <w:spacing w:line="259" w:lineRule="auto"/>
              <w:ind w:left="23"/>
              <w:jc w:val="both"/>
              <w:rPr>
                <w:rFonts w:ascii="Times New Roman" w:eastAsia="Times New Roman" w:hAnsi="Times New Roman" w:cs="Times New Roman"/>
                <w:sz w:val="18"/>
                <w:szCs w:val="18"/>
              </w:rPr>
            </w:pPr>
            <w:r w:rsidRPr="00577BAB">
              <w:rPr>
                <w:rFonts w:ascii="Times New Roman" w:eastAsia="Times New Roman" w:hAnsi="Times New Roman" w:cs="Times New Roman"/>
                <w:color w:val="auto"/>
                <w:sz w:val="18"/>
                <w:szCs w:val="18"/>
                <w:lang w:val="lv"/>
              </w:rPr>
              <w:t>Grozījums ir iesniegt</w:t>
            </w:r>
            <w:r w:rsidR="611E13A4" w:rsidRPr="00577BAB">
              <w:rPr>
                <w:rFonts w:ascii="Times New Roman" w:eastAsia="Times New Roman" w:hAnsi="Times New Roman" w:cs="Times New Roman"/>
                <w:color w:val="auto"/>
                <w:sz w:val="18"/>
                <w:szCs w:val="18"/>
                <w:lang w:val="lv"/>
              </w:rPr>
              <w:t>s</w:t>
            </w:r>
            <w:r w:rsidRPr="00577BAB">
              <w:rPr>
                <w:rFonts w:ascii="Times New Roman" w:eastAsia="Times New Roman" w:hAnsi="Times New Roman" w:cs="Times New Roman"/>
                <w:color w:val="auto"/>
                <w:sz w:val="18"/>
                <w:szCs w:val="18"/>
                <w:lang w:val="lv"/>
              </w:rPr>
              <w:t>, pamatojoties uz AF Regulas 21.pantu</w:t>
            </w:r>
            <w:r w:rsidR="3C6BD490" w:rsidRPr="00577BAB">
              <w:rPr>
                <w:rFonts w:ascii="Times New Roman" w:eastAsia="Times New Roman" w:hAnsi="Times New Roman" w:cs="Times New Roman"/>
                <w:color w:val="auto"/>
                <w:sz w:val="18"/>
                <w:szCs w:val="18"/>
                <w:lang w:val="lv"/>
              </w:rPr>
              <w:t>.</w:t>
            </w:r>
            <w:r w:rsidRPr="00577BAB">
              <w:rPr>
                <w:rFonts w:ascii="Times New Roman" w:eastAsia="Times New Roman" w:hAnsi="Times New Roman" w:cs="Times New Roman"/>
                <w:color w:val="auto"/>
                <w:sz w:val="18"/>
                <w:szCs w:val="18"/>
                <w:lang w:val="lv"/>
              </w:rPr>
              <w:t xml:space="preserve"> </w:t>
            </w:r>
            <w:r w:rsidRPr="00577BAB">
              <w:rPr>
                <w:rFonts w:ascii="Times New Roman" w:eastAsia="Times New Roman" w:hAnsi="Times New Roman" w:cs="Times New Roman"/>
                <w:sz w:val="18"/>
                <w:szCs w:val="18"/>
              </w:rPr>
              <w:t>Papildus tam AF plāna vienkāršošanas nolūkos, ņemot vērā  Eiropas Komisijas paziņojumā Parlamentam un Padomei “</w:t>
            </w:r>
            <w:proofErr w:type="spellStart"/>
            <w:r w:rsidRPr="00577BAB">
              <w:rPr>
                <w:rFonts w:ascii="Times New Roman" w:eastAsia="Times New Roman" w:hAnsi="Times New Roman" w:cs="Times New Roman"/>
                <w:sz w:val="18"/>
                <w:szCs w:val="18"/>
              </w:rPr>
              <w:t>NextGenerationEU</w:t>
            </w:r>
            <w:proofErr w:type="spellEnd"/>
            <w:r w:rsidRPr="00577BAB">
              <w:rPr>
                <w:rFonts w:ascii="Times New Roman" w:eastAsia="Times New Roman" w:hAnsi="Times New Roman" w:cs="Times New Roman"/>
                <w:sz w:val="18"/>
                <w:szCs w:val="18"/>
              </w:rPr>
              <w:t xml:space="preserve"> – tuvojas 2026.gads” izteikto aicinājumu, veikti precizējumi </w:t>
            </w:r>
            <w:proofErr w:type="spellStart"/>
            <w:r w:rsidRPr="00577BAB">
              <w:rPr>
                <w:rFonts w:ascii="Times New Roman" w:eastAsia="Times New Roman" w:hAnsi="Times New Roman" w:cs="Times New Roman"/>
                <w:sz w:val="18"/>
                <w:szCs w:val="18"/>
              </w:rPr>
              <w:t>mērķrādītāja</w:t>
            </w:r>
            <w:proofErr w:type="spellEnd"/>
            <w:r w:rsidRPr="00577BAB">
              <w:rPr>
                <w:rFonts w:ascii="Times New Roman" w:eastAsia="Times New Roman" w:hAnsi="Times New Roman" w:cs="Times New Roman"/>
                <w:sz w:val="18"/>
                <w:szCs w:val="18"/>
              </w:rPr>
              <w:t xml:space="preserve"> Nr. 20 un atskaites punkta Nr. 21 </w:t>
            </w:r>
            <w:r w:rsidR="2AE6E302" w:rsidRPr="00577BAB">
              <w:rPr>
                <w:rFonts w:ascii="Times New Roman" w:eastAsia="Times New Roman" w:hAnsi="Times New Roman" w:cs="Times New Roman"/>
                <w:sz w:val="18"/>
                <w:szCs w:val="18"/>
              </w:rPr>
              <w:t xml:space="preserve">nosaukumā un </w:t>
            </w:r>
            <w:r w:rsidRPr="00577BAB">
              <w:rPr>
                <w:rFonts w:ascii="Times New Roman" w:eastAsia="Times New Roman" w:hAnsi="Times New Roman" w:cs="Times New Roman"/>
                <w:sz w:val="18"/>
                <w:szCs w:val="18"/>
              </w:rPr>
              <w:t xml:space="preserve">aprakstā, </w:t>
            </w:r>
            <w:r w:rsidR="64917D06" w:rsidRPr="00577BAB">
              <w:rPr>
                <w:rFonts w:ascii="Times New Roman" w:eastAsia="Times New Roman" w:hAnsi="Times New Roman" w:cs="Times New Roman"/>
                <w:sz w:val="18"/>
                <w:szCs w:val="18"/>
              </w:rPr>
              <w:t>kvalitatīvā rādītāja nosaukum</w:t>
            </w:r>
            <w:r w:rsidR="50413E7B" w:rsidRPr="00577BAB">
              <w:rPr>
                <w:rFonts w:ascii="Times New Roman" w:eastAsia="Times New Roman" w:hAnsi="Times New Roman" w:cs="Times New Roman"/>
                <w:sz w:val="18"/>
                <w:szCs w:val="18"/>
              </w:rPr>
              <w:t>ā</w:t>
            </w:r>
            <w:r w:rsidR="64917D06" w:rsidRPr="00577BAB">
              <w:rPr>
                <w:rFonts w:ascii="Times New Roman" w:eastAsia="Times New Roman" w:hAnsi="Times New Roman" w:cs="Times New Roman"/>
                <w:sz w:val="18"/>
                <w:szCs w:val="18"/>
              </w:rPr>
              <w:t xml:space="preserve"> </w:t>
            </w:r>
            <w:r w:rsidRPr="00577BAB">
              <w:rPr>
                <w:rFonts w:ascii="Times New Roman" w:eastAsia="Times New Roman" w:hAnsi="Times New Roman" w:cs="Times New Roman"/>
                <w:sz w:val="18"/>
                <w:szCs w:val="18"/>
              </w:rPr>
              <w:t xml:space="preserve"> atskaites punkta</w:t>
            </w:r>
            <w:r w:rsidR="1B2AC69F" w:rsidRPr="00577BAB">
              <w:rPr>
                <w:rFonts w:ascii="Times New Roman" w:eastAsia="Times New Roman" w:hAnsi="Times New Roman" w:cs="Times New Roman"/>
                <w:sz w:val="18"/>
                <w:szCs w:val="18"/>
              </w:rPr>
              <w:t>m</w:t>
            </w:r>
            <w:r w:rsidRPr="00577BAB">
              <w:rPr>
                <w:rFonts w:ascii="Times New Roman" w:eastAsia="Times New Roman" w:hAnsi="Times New Roman" w:cs="Times New Roman"/>
                <w:sz w:val="18"/>
                <w:szCs w:val="18"/>
              </w:rPr>
              <w:t xml:space="preserve"> Nr.21</w:t>
            </w:r>
            <w:r w:rsidR="55AB42A0" w:rsidRPr="00577BAB">
              <w:rPr>
                <w:rFonts w:ascii="Times New Roman" w:eastAsia="Times New Roman" w:hAnsi="Times New Roman" w:cs="Times New Roman"/>
                <w:sz w:val="18"/>
                <w:szCs w:val="18"/>
              </w:rPr>
              <w:t xml:space="preserve"> un 1.2.1.</w:t>
            </w:r>
            <w:r w:rsidR="44FD93B0" w:rsidRPr="00577BAB">
              <w:rPr>
                <w:rFonts w:ascii="Times New Roman" w:eastAsia="Times New Roman" w:hAnsi="Times New Roman" w:cs="Times New Roman"/>
                <w:sz w:val="18"/>
                <w:szCs w:val="18"/>
              </w:rPr>
              <w:t>5</w:t>
            </w:r>
            <w:r w:rsidR="55AB42A0" w:rsidRPr="00577BAB">
              <w:rPr>
                <w:rFonts w:ascii="Times New Roman" w:eastAsia="Times New Roman" w:hAnsi="Times New Roman" w:cs="Times New Roman"/>
                <w:sz w:val="18"/>
                <w:szCs w:val="18"/>
              </w:rPr>
              <w:t>.i. investīcijas aprakst</w:t>
            </w:r>
            <w:r w:rsidR="750AEA36" w:rsidRPr="00577BAB">
              <w:rPr>
                <w:rFonts w:ascii="Times New Roman" w:eastAsia="Times New Roman" w:hAnsi="Times New Roman" w:cs="Times New Roman"/>
                <w:sz w:val="18"/>
                <w:szCs w:val="18"/>
              </w:rPr>
              <w:t>ā</w:t>
            </w:r>
            <w:r w:rsidR="55AB42A0" w:rsidRPr="00577BAB">
              <w:rPr>
                <w:rFonts w:ascii="Times New Roman" w:eastAsia="Times New Roman" w:hAnsi="Times New Roman" w:cs="Times New Roman"/>
                <w:sz w:val="18"/>
                <w:szCs w:val="18"/>
              </w:rPr>
              <w:t xml:space="preserve"> kopumā.</w:t>
            </w:r>
            <w:r w:rsidRPr="00577BAB">
              <w:rPr>
                <w:rFonts w:ascii="Times New Roman" w:eastAsia="Times New Roman" w:hAnsi="Times New Roman" w:cs="Times New Roman"/>
                <w:sz w:val="18"/>
                <w:szCs w:val="18"/>
              </w:rPr>
              <w:t xml:space="preserve">. </w:t>
            </w:r>
          </w:p>
          <w:p w14:paraId="2E917AB9" w14:textId="51B8BF85" w:rsidR="001C495F" w:rsidRPr="00E63916" w:rsidRDefault="1617FAEA" w:rsidP="00725D15">
            <w:pPr>
              <w:shd w:val="clear" w:color="auto" w:fill="FFFFFF" w:themeFill="background1"/>
              <w:ind w:left="23" w:firstLine="102"/>
              <w:jc w:val="both"/>
              <w:rPr>
                <w:rFonts w:ascii="Times New Roman" w:eastAsia="Times New Roman" w:hAnsi="Times New Roman" w:cs="Times New Roman"/>
                <w:i/>
                <w:iCs/>
                <w:sz w:val="22"/>
                <w:szCs w:val="22"/>
              </w:rPr>
            </w:pPr>
            <w:r w:rsidRPr="00577BAB">
              <w:rPr>
                <w:rStyle w:val="cf01"/>
                <w:rFonts w:ascii="Times New Roman" w:eastAsia="Times New Roman" w:hAnsi="Times New Roman" w:cs="Times New Roman"/>
                <w:b w:val="0"/>
                <w:bCs w:val="0"/>
              </w:rPr>
              <w:t>Investīcijas A</w:t>
            </w:r>
            <w:r w:rsidR="35711F35" w:rsidRPr="00577BAB">
              <w:rPr>
                <w:rStyle w:val="cf01"/>
                <w:rFonts w:ascii="Times New Roman" w:eastAsia="Times New Roman" w:hAnsi="Times New Roman" w:cs="Times New Roman"/>
                <w:b w:val="0"/>
                <w:bCs w:val="0"/>
              </w:rPr>
              <w:t>F</w:t>
            </w:r>
            <w:r w:rsidRPr="00577BAB">
              <w:rPr>
                <w:rStyle w:val="cf01"/>
                <w:rFonts w:ascii="Times New Roman" w:eastAsia="Times New Roman" w:hAnsi="Times New Roman" w:cs="Times New Roman"/>
                <w:b w:val="0"/>
                <w:bCs w:val="0"/>
              </w:rPr>
              <w:t xml:space="preserve"> plāna ietvaros ir paredzētas sistēmas operatora (akciju sabiedrība “Sadales tīkls”) infrastruktūrā, kurām jāatbalsta valsts </w:t>
            </w:r>
            <w:proofErr w:type="spellStart"/>
            <w:r w:rsidRPr="00577BAB">
              <w:rPr>
                <w:rStyle w:val="cf01"/>
                <w:rFonts w:ascii="Times New Roman" w:eastAsia="Times New Roman" w:hAnsi="Times New Roman" w:cs="Times New Roman"/>
                <w:b w:val="0"/>
                <w:bCs w:val="0"/>
              </w:rPr>
              <w:t>klimatneitralitātes</w:t>
            </w:r>
            <w:proofErr w:type="spellEnd"/>
            <w:r w:rsidRPr="00577BAB">
              <w:rPr>
                <w:rStyle w:val="cf01"/>
                <w:rFonts w:ascii="Times New Roman" w:eastAsia="Times New Roman" w:hAnsi="Times New Roman" w:cs="Times New Roman"/>
                <w:b w:val="0"/>
                <w:bCs w:val="0"/>
              </w:rPr>
              <w:t xml:space="preserve"> mērķu sasniegšana atjaunīgās enerģijas un elektrotransportlīdzekļu pieslēgumu formā, konkrēti 2060 pieslēgumpunktu izveidē, nevis, piemēram, privātu elektrotransportlīdzekļu uzlādes operatoru iekārtu atbalstam.</w:t>
            </w:r>
            <w:r w:rsidRPr="00200E94">
              <w:rPr>
                <w:rStyle w:val="cf01"/>
                <w:rFonts w:ascii="Times New Roman" w:eastAsia="Times New Roman" w:hAnsi="Times New Roman" w:cs="Times New Roman"/>
                <w:b w:val="0"/>
                <w:bCs w:val="0"/>
                <w:i/>
                <w:iCs/>
              </w:rPr>
              <w:t xml:space="preserve"> </w:t>
            </w:r>
          </w:p>
        </w:tc>
      </w:tr>
      <w:tr w:rsidR="001C495F" w:rsidRPr="0089778D" w14:paraId="66A286C3" w14:textId="77777777" w:rsidTr="25DDCA0E">
        <w:trPr>
          <w:trHeight w:val="300"/>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8D25298" w14:textId="77777777" w:rsidR="001C495F" w:rsidRDefault="2F9F8987" w:rsidP="2F9F8987">
            <w:pPr>
              <w:pStyle w:val="BodyText4"/>
              <w:spacing w:before="0" w:after="0"/>
              <w:ind w:left="23" w:firstLine="102"/>
              <w:rPr>
                <w:b/>
                <w:bCs/>
                <w:sz w:val="18"/>
                <w:szCs w:val="18"/>
              </w:rPr>
            </w:pPr>
            <w:r w:rsidRPr="2F9F8987">
              <w:rPr>
                <w:b/>
                <w:bCs/>
                <w:sz w:val="18"/>
                <w:szCs w:val="18"/>
              </w:rPr>
              <w:t>Mainītie elementi</w:t>
            </w:r>
          </w:p>
        </w:tc>
        <w:tc>
          <w:tcPr>
            <w:tcW w:w="30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7B77F5D" w14:textId="77777777" w:rsidR="001C495F" w:rsidRPr="0089778D" w:rsidRDefault="2F9F8987" w:rsidP="2F9F8987">
            <w:pPr>
              <w:pStyle w:val="BodyText4"/>
              <w:spacing w:before="0" w:after="0"/>
              <w:ind w:left="23" w:firstLine="102"/>
              <w:rPr>
                <w:b/>
                <w:bCs/>
                <w:color w:val="auto"/>
                <w:sz w:val="18"/>
                <w:szCs w:val="18"/>
              </w:rPr>
            </w:pPr>
            <w:r w:rsidRPr="2F9F8987">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59DED3A" w14:textId="77777777" w:rsidR="001C495F" w:rsidRPr="0089778D" w:rsidRDefault="2F9F8987" w:rsidP="2F9F8987">
            <w:pPr>
              <w:pStyle w:val="BodyText4"/>
              <w:spacing w:before="0" w:after="0"/>
              <w:ind w:left="23" w:firstLine="102"/>
              <w:rPr>
                <w:b/>
                <w:bCs/>
                <w:color w:val="auto"/>
                <w:sz w:val="18"/>
                <w:szCs w:val="18"/>
              </w:rPr>
            </w:pPr>
            <w:r w:rsidRPr="2F9F8987">
              <w:rPr>
                <w:b/>
                <w:bCs/>
                <w:color w:val="auto"/>
                <w:sz w:val="18"/>
                <w:szCs w:val="18"/>
              </w:rPr>
              <w:t>Grozītā redakcija</w:t>
            </w:r>
          </w:p>
        </w:tc>
      </w:tr>
      <w:tr w:rsidR="33042808" w14:paraId="18758552" w14:textId="77777777" w:rsidTr="25DDCA0E">
        <w:trPr>
          <w:trHeight w:val="300"/>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283A8E3" w14:textId="57AC4953" w:rsidR="33042808" w:rsidRDefault="25DDCA0E" w:rsidP="33042808">
            <w:pPr>
              <w:rPr>
                <w:rFonts w:ascii="Times New Roman" w:eastAsia="Times New Roman" w:hAnsi="Times New Roman" w:cs="Times New Roman"/>
                <w:color w:val="751D20"/>
                <w:sz w:val="18"/>
                <w:szCs w:val="18"/>
                <w:u w:val="single"/>
                <w:lang w:val="lv"/>
              </w:rPr>
            </w:pPr>
            <w:r w:rsidRPr="25DDCA0E">
              <w:rPr>
                <w:rFonts w:ascii="Times New Roman" w:eastAsia="Times New Roman" w:hAnsi="Times New Roman" w:cs="Times New Roman"/>
                <w:color w:val="auto"/>
                <w:sz w:val="18"/>
                <w:szCs w:val="18"/>
                <w:u w:val="single"/>
                <w:lang w:val="lv"/>
              </w:rPr>
              <w:t>Pasākums (reforma vai investīcija</w:t>
            </w:r>
            <w:r w:rsidRPr="25DDCA0E">
              <w:rPr>
                <w:rFonts w:ascii="Times New Roman" w:eastAsia="Times New Roman" w:hAnsi="Times New Roman" w:cs="Times New Roman"/>
                <w:color w:val="751D20"/>
                <w:sz w:val="18"/>
                <w:szCs w:val="18"/>
                <w:u w:val="single"/>
                <w:lang w:val="lv"/>
              </w:rPr>
              <w:t>)</w:t>
            </w:r>
          </w:p>
        </w:tc>
        <w:tc>
          <w:tcPr>
            <w:tcW w:w="30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7B3938F" w14:textId="75473794" w:rsidR="33042808" w:rsidRDefault="33042808" w:rsidP="33042808">
            <w:pPr>
              <w:pStyle w:val="BodyText4"/>
              <w:jc w:val="left"/>
              <w:rPr>
                <w:sz w:val="18"/>
                <w:szCs w:val="18"/>
              </w:rPr>
            </w:pPr>
            <w:r w:rsidRPr="33042808">
              <w:rPr>
                <w:sz w:val="18"/>
                <w:szCs w:val="18"/>
              </w:rPr>
              <w:t xml:space="preserve">                    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1219468" w14:textId="75B25E82" w:rsidR="33042808" w:rsidRDefault="33042808" w:rsidP="33042808">
            <w:pPr>
              <w:pStyle w:val="BodyText4"/>
              <w:ind w:firstLine="102"/>
              <w:jc w:val="center"/>
              <w:rPr>
                <w:sz w:val="18"/>
                <w:szCs w:val="18"/>
              </w:rPr>
            </w:pPr>
            <w:r w:rsidRPr="33042808">
              <w:rPr>
                <w:sz w:val="18"/>
                <w:szCs w:val="18"/>
              </w:rPr>
              <w:t>Izmaiņu nav</w:t>
            </w:r>
          </w:p>
        </w:tc>
      </w:tr>
      <w:tr w:rsidR="001C495F" w:rsidRPr="00613D0B" w14:paraId="12479C62" w14:textId="77777777" w:rsidTr="25DDCA0E">
        <w:trPr>
          <w:trHeight w:val="300"/>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418C5A1" w14:textId="77777777" w:rsidR="001C495F" w:rsidRDefault="2F9F8987" w:rsidP="2F9F8987">
            <w:pPr>
              <w:pStyle w:val="BodyText4"/>
              <w:spacing w:before="0" w:after="0"/>
              <w:ind w:left="23" w:firstLine="102"/>
              <w:rPr>
                <w:sz w:val="18"/>
                <w:szCs w:val="18"/>
              </w:rPr>
            </w:pPr>
            <w:r w:rsidRPr="2F9F8987">
              <w:rPr>
                <w:sz w:val="18"/>
                <w:szCs w:val="18"/>
              </w:rPr>
              <w:t>Komponentes un/vai pasākuma apraksts</w:t>
            </w:r>
          </w:p>
        </w:tc>
        <w:tc>
          <w:tcPr>
            <w:tcW w:w="30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5625C59" w14:textId="6FFE0917" w:rsidR="001C495F" w:rsidRPr="00613D0B" w:rsidRDefault="4040FF94" w:rsidP="43F38B43">
            <w:pPr>
              <w:pStyle w:val="BodyText4"/>
              <w:ind w:left="-18" w:firstLine="0"/>
              <w:jc w:val="left"/>
              <w:rPr>
                <w:sz w:val="18"/>
                <w:szCs w:val="18"/>
              </w:rPr>
            </w:pPr>
            <w:r w:rsidRPr="43F38B43">
              <w:rPr>
                <w:sz w:val="18"/>
                <w:szCs w:val="18"/>
              </w:rPr>
              <w:t xml:space="preserve"> Šā pasākuma vispārīgais mērķis ir veicināt </w:t>
            </w:r>
            <w:proofErr w:type="spellStart"/>
            <w:r w:rsidRPr="43F38B43">
              <w:rPr>
                <w:sz w:val="18"/>
                <w:szCs w:val="18"/>
              </w:rPr>
              <w:t>klimatneitralitātes</w:t>
            </w:r>
            <w:proofErr w:type="spellEnd"/>
            <w:r w:rsidRPr="43F38B43">
              <w:rPr>
                <w:sz w:val="18"/>
                <w:szCs w:val="18"/>
              </w:rPr>
              <w:t xml:space="preserve"> mērķu sasniegšanu, izveidojot ilgtspējīgu tīkla infrastruktūru, kurā varētu vieglāk ieviest zaļās tehnoloģijas, jo īpaši vēja enerģiju. Lai nodrošinātu </w:t>
            </w:r>
            <w:proofErr w:type="spellStart"/>
            <w:r w:rsidRPr="43F38B43">
              <w:rPr>
                <w:sz w:val="18"/>
                <w:szCs w:val="18"/>
              </w:rPr>
              <w:t>elektromobilitātei</w:t>
            </w:r>
            <w:proofErr w:type="spellEnd"/>
            <w:r w:rsidRPr="43F38B43">
              <w:rPr>
                <w:sz w:val="18"/>
                <w:szCs w:val="18"/>
              </w:rPr>
              <w:t xml:space="preserve"> atbilstošu elektroapgādes infrastruktūru un ilgtspējīgu un efektīvu sistēmas darbību, ir vajadzīgas investīcijas elektrotīklu un digitālās infrastruktūras zaļajā pārveidē. Paredzams, ka šis pasākums arī veicinās Baltijas elektroenerģijas sistēmu sinhronizāciju ar kontinentālās Eiropas tīkliem un ar Baltijas elektroenerģijas tirgus integrācijas plāna mērķiem un aktivitātēm. Pasākums ietver tiešas investīcijas elektrotīkla modernizācijā, IT risinājumu izstrādē, lai palielinātu pārvades sistēmas un sadales sistēmas elastīgumu un drošību, un cita starpā izveidotu valsts elektroenerģijas tirgus datu apmaiņas un uzglabāšanas platformu un automatizētas viedās </w:t>
            </w:r>
            <w:r w:rsidRPr="43F38B43">
              <w:rPr>
                <w:sz w:val="18"/>
                <w:szCs w:val="18"/>
              </w:rPr>
              <w:lastRenderedPageBreak/>
              <w:t>uzskaites sistēmu. Ar šo pasākumu arī uzlabo tiesisko regulējumu un veicinošos nosacījumus, lai atvieglotu sauszemes vēja enerģijas izmantošanu valsts mežu zemē un samazinātu juridisko nenoteiktību attiecībā uz investīcijām vēja enerģijā. Šo pasākumu īsteno no 2022. gada 1. janvāra līdz 2026. gada 31. augustam.</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EAD5FAF" w14:textId="22DC55EF" w:rsidR="001C495F" w:rsidRPr="00613D0B" w:rsidRDefault="001C495F" w:rsidP="33042808">
            <w:pPr>
              <w:pStyle w:val="BodyText4"/>
              <w:spacing w:before="0" w:after="0"/>
              <w:ind w:left="23" w:firstLine="102"/>
              <w:jc w:val="center"/>
              <w:rPr>
                <w:color w:val="auto"/>
                <w:sz w:val="18"/>
                <w:szCs w:val="18"/>
              </w:rPr>
            </w:pPr>
          </w:p>
          <w:p w14:paraId="3359F5B8" w14:textId="69A0ABAE" w:rsidR="001C495F" w:rsidRPr="00613D0B" w:rsidRDefault="4040FF94" w:rsidP="43F38B43">
            <w:pPr>
              <w:pStyle w:val="BodyText4"/>
              <w:spacing w:before="0" w:after="0"/>
              <w:ind w:left="23" w:firstLine="0"/>
            </w:pPr>
            <w:r w:rsidRPr="43F38B43">
              <w:rPr>
                <w:sz w:val="18"/>
                <w:szCs w:val="18"/>
              </w:rPr>
              <w:t xml:space="preserve">Šā pasākuma vispārīgais mērķis ir veicināt </w:t>
            </w:r>
            <w:proofErr w:type="spellStart"/>
            <w:r w:rsidRPr="43F38B43">
              <w:rPr>
                <w:sz w:val="18"/>
                <w:szCs w:val="18"/>
              </w:rPr>
              <w:t>klimatneitralitātes</w:t>
            </w:r>
            <w:proofErr w:type="spellEnd"/>
            <w:r w:rsidRPr="43F38B43">
              <w:rPr>
                <w:sz w:val="18"/>
                <w:szCs w:val="18"/>
              </w:rPr>
              <w:t xml:space="preserve"> mērķu sasniegšanu. </w:t>
            </w:r>
            <w:r w:rsidRPr="43F38B43">
              <w:rPr>
                <w:color w:val="222222"/>
                <w:sz w:val="18"/>
                <w:szCs w:val="18"/>
              </w:rPr>
              <w:t xml:space="preserve">Pasākums ietver infrastruktūras nodrošināšanu </w:t>
            </w:r>
            <w:proofErr w:type="spellStart"/>
            <w:r w:rsidRPr="43F38B43">
              <w:rPr>
                <w:color w:val="222222"/>
                <w:sz w:val="18"/>
                <w:szCs w:val="18"/>
              </w:rPr>
              <w:t>elektromobilitātes</w:t>
            </w:r>
            <w:proofErr w:type="spellEnd"/>
            <w:r w:rsidRPr="43F38B43">
              <w:rPr>
                <w:color w:val="222222"/>
                <w:sz w:val="18"/>
                <w:szCs w:val="18"/>
              </w:rPr>
              <w:t xml:space="preserve"> un </w:t>
            </w:r>
            <w:proofErr w:type="spellStart"/>
            <w:r w:rsidRPr="43F38B43">
              <w:rPr>
                <w:color w:val="222222"/>
                <w:sz w:val="18"/>
                <w:szCs w:val="18"/>
              </w:rPr>
              <w:t>mikroģenerācijas</w:t>
            </w:r>
            <w:proofErr w:type="spellEnd"/>
            <w:r w:rsidRPr="43F38B43">
              <w:rPr>
                <w:color w:val="222222"/>
                <w:sz w:val="18"/>
                <w:szCs w:val="18"/>
              </w:rPr>
              <w:t xml:space="preserve"> iekārtām un tiesiskā regulējuma uzlabošana, lai veicinātu sauszemes vēja enerģijas izmantošanu publiskajā  zemē. </w:t>
            </w:r>
          </w:p>
          <w:p w14:paraId="697D9846" w14:textId="6774C989" w:rsidR="001C495F" w:rsidRPr="00613D0B" w:rsidRDefault="001C495F" w:rsidP="43F38B43">
            <w:pPr>
              <w:pStyle w:val="BodyText4"/>
              <w:spacing w:before="0" w:after="0"/>
              <w:ind w:left="23" w:firstLine="0"/>
              <w:rPr>
                <w:color w:val="222222"/>
                <w:sz w:val="18"/>
                <w:szCs w:val="18"/>
              </w:rPr>
            </w:pPr>
          </w:p>
        </w:tc>
      </w:tr>
      <w:tr w:rsidR="001C495F" w14:paraId="6278429A" w14:textId="77777777" w:rsidTr="25DDCA0E">
        <w:trPr>
          <w:trHeight w:val="300"/>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047251B" w14:textId="77777777" w:rsidR="001C495F" w:rsidRDefault="2F9F8987" w:rsidP="2F9F8987">
            <w:pPr>
              <w:pStyle w:val="BodyText4"/>
              <w:spacing w:before="0" w:after="0"/>
              <w:ind w:left="23" w:firstLine="102"/>
              <w:rPr>
                <w:sz w:val="18"/>
                <w:szCs w:val="18"/>
              </w:rPr>
            </w:pPr>
            <w:r w:rsidRPr="2F9F8987">
              <w:rPr>
                <w:sz w:val="18"/>
                <w:szCs w:val="18"/>
              </w:rPr>
              <w:t xml:space="preserve">Atskaites punkti un </w:t>
            </w:r>
            <w:proofErr w:type="spellStart"/>
            <w:r w:rsidRPr="2F9F8987">
              <w:rPr>
                <w:sz w:val="18"/>
                <w:szCs w:val="18"/>
              </w:rPr>
              <w:t>mērķrādītāji</w:t>
            </w:r>
            <w:proofErr w:type="spellEnd"/>
          </w:p>
        </w:tc>
        <w:tc>
          <w:tcPr>
            <w:tcW w:w="30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D5FCDFA" w14:textId="5CBBBCF4" w:rsidR="001C495F" w:rsidRDefault="25DDCA0E" w:rsidP="33042808">
            <w:pPr>
              <w:pStyle w:val="BodyText4"/>
              <w:spacing w:before="0" w:after="0"/>
              <w:ind w:left="23" w:firstLine="0"/>
              <w:rPr>
                <w:sz w:val="18"/>
                <w:szCs w:val="18"/>
              </w:rPr>
            </w:pPr>
            <w:proofErr w:type="spellStart"/>
            <w:r w:rsidRPr="25DDCA0E">
              <w:rPr>
                <w:sz w:val="18"/>
                <w:szCs w:val="18"/>
              </w:rPr>
              <w:t>Mērķrādītāja</w:t>
            </w:r>
            <w:proofErr w:type="spellEnd"/>
            <w:r w:rsidRPr="25DDCA0E">
              <w:rPr>
                <w:sz w:val="18"/>
                <w:szCs w:val="18"/>
              </w:rPr>
              <w:t xml:space="preserve"> Nr. 20 apraksts: </w:t>
            </w:r>
          </w:p>
          <w:p w14:paraId="20C836F6" w14:textId="27FF1117" w:rsidR="001C495F" w:rsidRDefault="33042808" w:rsidP="33042808">
            <w:pPr>
              <w:pStyle w:val="BodyText4"/>
              <w:spacing w:before="0" w:after="0"/>
              <w:ind w:left="23" w:firstLine="0"/>
              <w:rPr>
                <w:sz w:val="18"/>
                <w:szCs w:val="18"/>
              </w:rPr>
            </w:pPr>
            <w:r w:rsidRPr="33042808">
              <w:rPr>
                <w:sz w:val="18"/>
                <w:szCs w:val="18"/>
              </w:rPr>
              <w:t xml:space="preserve">Darbotiesspējīgu  pieslēgumpunktu elektrotransportlīdzekļu uzlādei un/vai darboties spējīgai </w:t>
            </w:r>
            <w:proofErr w:type="spellStart"/>
            <w:r w:rsidRPr="33042808">
              <w:rPr>
                <w:sz w:val="18"/>
                <w:szCs w:val="18"/>
              </w:rPr>
              <w:t>mikroģenerācijas</w:t>
            </w:r>
            <w:proofErr w:type="spellEnd"/>
            <w:r w:rsidRPr="33042808">
              <w:rPr>
                <w:sz w:val="18"/>
                <w:szCs w:val="18"/>
              </w:rPr>
              <w:t xml:space="preserve"> uzstādīšanai  kopējais skaits.</w:t>
            </w:r>
          </w:p>
          <w:p w14:paraId="0F3506BB" w14:textId="2F7746ED" w:rsidR="001C495F" w:rsidRDefault="001C495F" w:rsidP="00725D15">
            <w:pPr>
              <w:pStyle w:val="BodyText4"/>
              <w:spacing w:before="0" w:after="0"/>
              <w:ind w:firstLine="0"/>
              <w:rPr>
                <w:sz w:val="18"/>
                <w:szCs w:val="18"/>
              </w:rPr>
            </w:pPr>
          </w:p>
          <w:p w14:paraId="0657EB11" w14:textId="5AE40B3C" w:rsidR="001C495F" w:rsidRDefault="001C495F" w:rsidP="25DDCA0E">
            <w:pPr>
              <w:pStyle w:val="BodyText4"/>
              <w:spacing w:before="0" w:after="0"/>
              <w:ind w:firstLine="0"/>
              <w:rPr>
                <w:sz w:val="18"/>
                <w:szCs w:val="18"/>
              </w:rPr>
            </w:pPr>
          </w:p>
          <w:p w14:paraId="2EBEEE79" w14:textId="79284E58" w:rsidR="001C495F" w:rsidRDefault="4040FF94" w:rsidP="33042808">
            <w:pPr>
              <w:pStyle w:val="BodyText4"/>
              <w:spacing w:before="0" w:after="0"/>
              <w:ind w:left="23" w:firstLine="0"/>
              <w:rPr>
                <w:sz w:val="18"/>
                <w:szCs w:val="18"/>
              </w:rPr>
            </w:pPr>
            <w:r w:rsidRPr="43F38B43">
              <w:rPr>
                <w:sz w:val="18"/>
                <w:szCs w:val="18"/>
              </w:rPr>
              <w:t xml:space="preserve">Atskaites punkta </w:t>
            </w:r>
            <w:r w:rsidR="756743AB" w:rsidRPr="43F38B43">
              <w:rPr>
                <w:sz w:val="18"/>
                <w:szCs w:val="18"/>
              </w:rPr>
              <w:t xml:space="preserve">Nr. 21 </w:t>
            </w:r>
            <w:r w:rsidRPr="43F38B43">
              <w:rPr>
                <w:sz w:val="18"/>
                <w:szCs w:val="18"/>
              </w:rPr>
              <w:t>nosaukums:</w:t>
            </w:r>
          </w:p>
          <w:p w14:paraId="48CFF499" w14:textId="476F74A9" w:rsidR="001C495F" w:rsidRDefault="33042808" w:rsidP="33042808">
            <w:pPr>
              <w:pStyle w:val="BodyText4"/>
              <w:spacing w:before="0" w:after="0"/>
              <w:ind w:left="23" w:firstLine="0"/>
              <w:rPr>
                <w:sz w:val="18"/>
                <w:szCs w:val="18"/>
              </w:rPr>
            </w:pPr>
            <w:r w:rsidRPr="33042808">
              <w:rPr>
                <w:sz w:val="18"/>
                <w:szCs w:val="18"/>
              </w:rPr>
              <w:t>Tiesiskā regulējuma stāšanās spēkā, lai nodrošinātu no AER saražotās elektroenerģijas pārvadi uz tīkliem (t. sk. mežu un citas publiskās zemes izmantošanu vēja enerģijas ražošanai) un veicinātu vēja enerģijas infrastruktūras attīstību.</w:t>
            </w:r>
          </w:p>
          <w:p w14:paraId="207F765C" w14:textId="0D2417A8" w:rsidR="001C495F" w:rsidRDefault="001C495F" w:rsidP="33042808">
            <w:pPr>
              <w:pStyle w:val="BodyText4"/>
              <w:spacing w:before="0" w:after="0"/>
              <w:ind w:left="23" w:firstLine="0"/>
              <w:rPr>
                <w:sz w:val="18"/>
                <w:szCs w:val="18"/>
              </w:rPr>
            </w:pPr>
          </w:p>
          <w:p w14:paraId="67F57C30" w14:textId="4A899457" w:rsidR="001C495F" w:rsidRDefault="104B8131" w:rsidP="33042808">
            <w:pPr>
              <w:pStyle w:val="BodyText4"/>
              <w:spacing w:before="0" w:after="0"/>
              <w:ind w:left="23" w:firstLine="0"/>
              <w:rPr>
                <w:sz w:val="18"/>
                <w:szCs w:val="18"/>
              </w:rPr>
            </w:pPr>
            <w:r w:rsidRPr="43F38B43">
              <w:rPr>
                <w:sz w:val="18"/>
                <w:szCs w:val="18"/>
              </w:rPr>
              <w:t xml:space="preserve">Atskaites punkta Nr. 21 </w:t>
            </w:r>
            <w:r w:rsidR="4040FF94" w:rsidRPr="43F38B43">
              <w:rPr>
                <w:sz w:val="18"/>
                <w:szCs w:val="18"/>
              </w:rPr>
              <w:t>Kvalitatīvie rādītāji (atskaites punktiem):</w:t>
            </w:r>
          </w:p>
          <w:p w14:paraId="5B7D1471" w14:textId="0B7FD7E4" w:rsidR="001C495F" w:rsidRDefault="33042808" w:rsidP="33042808">
            <w:pPr>
              <w:pStyle w:val="BodyText4"/>
              <w:spacing w:before="0" w:after="0"/>
              <w:ind w:left="23" w:firstLine="0"/>
              <w:rPr>
                <w:sz w:val="18"/>
                <w:szCs w:val="18"/>
              </w:rPr>
            </w:pPr>
            <w:r w:rsidRPr="33042808">
              <w:rPr>
                <w:sz w:val="18"/>
                <w:szCs w:val="18"/>
              </w:rPr>
              <w:t xml:space="preserve">Stājas spēkā: </w:t>
            </w:r>
          </w:p>
          <w:p w14:paraId="5CC49B03" w14:textId="7CEE1750" w:rsidR="001C495F" w:rsidRDefault="33042808" w:rsidP="33042808">
            <w:pPr>
              <w:pStyle w:val="BodyText4"/>
              <w:spacing w:before="0" w:after="0"/>
              <w:ind w:left="23" w:firstLine="0"/>
              <w:rPr>
                <w:sz w:val="18"/>
                <w:szCs w:val="18"/>
              </w:rPr>
            </w:pPr>
            <w:r w:rsidRPr="33042808">
              <w:rPr>
                <w:sz w:val="18"/>
                <w:szCs w:val="18"/>
              </w:rPr>
              <w:t xml:space="preserve">a) tiesību akti/noteikumi, ar ko valsts mežus dara pieejamus vēja enerģijas izmantošanai, nosaka piemērotas teritorijas attīstībai un dara tās pieejamas solīšanai, ko veic privātie investori; </w:t>
            </w:r>
          </w:p>
          <w:p w14:paraId="6B1A4E07" w14:textId="5DCD3929" w:rsidR="001C495F" w:rsidRDefault="33042808" w:rsidP="33042808">
            <w:pPr>
              <w:pStyle w:val="BodyText4"/>
              <w:spacing w:before="0" w:after="0"/>
              <w:ind w:left="23" w:firstLine="0"/>
              <w:rPr>
                <w:sz w:val="18"/>
                <w:szCs w:val="18"/>
              </w:rPr>
            </w:pPr>
            <w:r w:rsidRPr="33042808">
              <w:rPr>
                <w:sz w:val="18"/>
                <w:szCs w:val="18"/>
              </w:rPr>
              <w:t>b) tiesību akti/noteikumi, ar ko samazina juridisko nenoteiktību attiecībā uz investīcijām vēja enerģijā, precizējot gadījumus, kad investīcijas var noraidīt pēc ietekmes novērtējuma, un ieviešot paātrinātu noregulējuma mehānismu šādiem gadījumiem.</w:t>
            </w:r>
          </w:p>
          <w:p w14:paraId="194FF174" w14:textId="7D84F6C4" w:rsidR="001C495F" w:rsidRDefault="001C495F" w:rsidP="33042808">
            <w:pPr>
              <w:pStyle w:val="BodyText4"/>
              <w:spacing w:before="0" w:after="0"/>
              <w:ind w:left="23" w:firstLine="0"/>
              <w:rPr>
                <w:sz w:val="18"/>
                <w:szCs w:val="18"/>
              </w:rPr>
            </w:pPr>
          </w:p>
          <w:p w14:paraId="4BCFD07E" w14:textId="5BF1FBF0" w:rsidR="001C495F" w:rsidRDefault="4040FF94" w:rsidP="33042808">
            <w:pPr>
              <w:pStyle w:val="BodyText4"/>
              <w:spacing w:before="0" w:after="0"/>
              <w:ind w:left="23" w:firstLine="0"/>
              <w:rPr>
                <w:sz w:val="18"/>
                <w:szCs w:val="18"/>
              </w:rPr>
            </w:pPr>
            <w:r w:rsidRPr="43F38B43">
              <w:rPr>
                <w:sz w:val="18"/>
                <w:szCs w:val="18"/>
              </w:rPr>
              <w:t xml:space="preserve">Atskaites punkta </w:t>
            </w:r>
            <w:r w:rsidR="5752E086" w:rsidRPr="43F38B43">
              <w:rPr>
                <w:sz w:val="18"/>
                <w:szCs w:val="18"/>
              </w:rPr>
              <w:t xml:space="preserve">Nr. 21 </w:t>
            </w:r>
            <w:r w:rsidRPr="43F38B43">
              <w:rPr>
                <w:sz w:val="18"/>
                <w:szCs w:val="18"/>
              </w:rPr>
              <w:t>apraksts:</w:t>
            </w:r>
          </w:p>
          <w:p w14:paraId="54112FA8" w14:textId="3DA19664" w:rsidR="001C495F" w:rsidRDefault="33042808" w:rsidP="33042808">
            <w:pPr>
              <w:pStyle w:val="BodyText4"/>
              <w:spacing w:before="0" w:after="0"/>
              <w:ind w:left="23" w:firstLine="0"/>
              <w:rPr>
                <w:sz w:val="18"/>
                <w:szCs w:val="18"/>
              </w:rPr>
            </w:pPr>
            <w:r w:rsidRPr="33042808">
              <w:rPr>
                <w:sz w:val="18"/>
                <w:szCs w:val="18"/>
              </w:rPr>
              <w:t xml:space="preserve">Stājas spēkā: </w:t>
            </w:r>
          </w:p>
          <w:p w14:paraId="4CF4FAE6" w14:textId="15435021" w:rsidR="001C495F" w:rsidRDefault="33042808" w:rsidP="33042808">
            <w:pPr>
              <w:pStyle w:val="BodyText4"/>
              <w:spacing w:before="0" w:after="0"/>
              <w:ind w:left="23" w:firstLine="0"/>
              <w:rPr>
                <w:sz w:val="18"/>
                <w:szCs w:val="18"/>
              </w:rPr>
            </w:pPr>
            <w:r w:rsidRPr="33042808">
              <w:rPr>
                <w:sz w:val="18"/>
                <w:szCs w:val="18"/>
              </w:rPr>
              <w:t xml:space="preserve">a) tiesību akti/noteikumi, ar ko valsts mežus dara pieejamus vēja enerģijas izmantošanai, nosaka piemērotas teritorijas attīstībai un dara tās pieejamas solīšanai, ko veic privātie investori; </w:t>
            </w:r>
          </w:p>
          <w:p w14:paraId="78D14FD7" w14:textId="44A1C054" w:rsidR="001C495F" w:rsidRDefault="33042808" w:rsidP="33042808">
            <w:pPr>
              <w:pStyle w:val="BodyText4"/>
              <w:spacing w:before="0" w:after="0"/>
              <w:ind w:left="23" w:firstLine="0"/>
              <w:rPr>
                <w:sz w:val="18"/>
                <w:szCs w:val="18"/>
              </w:rPr>
            </w:pPr>
            <w:r w:rsidRPr="33042808">
              <w:rPr>
                <w:sz w:val="18"/>
                <w:szCs w:val="18"/>
              </w:rPr>
              <w:t xml:space="preserve">b) tiesību akti/noteikumi, ar ko </w:t>
            </w:r>
            <w:r w:rsidRPr="33042808">
              <w:rPr>
                <w:sz w:val="18"/>
                <w:szCs w:val="18"/>
              </w:rPr>
              <w:lastRenderedPageBreak/>
              <w:t xml:space="preserve">samazina juridisko nenoteiktību attiecībā uz investīcijām vēja enerģijā, precizējot gadījumus, kad investīcijas var noraidīt pēc ietekmes novērtējuma, un ieviešot paātrinātu noregulējuma mehānismu šādiem gadījumiem. </w:t>
            </w:r>
          </w:p>
          <w:p w14:paraId="24675DEB" w14:textId="165562A6" w:rsidR="001C495F" w:rsidRDefault="33042808" w:rsidP="2F9F8987">
            <w:pPr>
              <w:pStyle w:val="BodyText4"/>
              <w:spacing w:before="0" w:after="0"/>
              <w:ind w:left="23" w:firstLine="0"/>
              <w:rPr>
                <w:sz w:val="18"/>
                <w:szCs w:val="18"/>
              </w:rPr>
            </w:pPr>
            <w:r w:rsidRPr="33042808">
              <w:rPr>
                <w:sz w:val="18"/>
                <w:szCs w:val="18"/>
              </w:rPr>
              <w:t>Pasākums nodrošina atbilstību principam “nenodari būtisku kaitējumu” saskaņā ar Tehniskajiem norādījumiem par principa “nenodarīt būtisku kaitējumu” piemērošanu (2021/C58/01), jo īpaši attiecībā uz pasākuma ietekmi uz mežiem zemes izmantošanas maiņas dēļ, un ar ES vides tiesību aktiem.</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DFBC7F2" w14:textId="70832754" w:rsidR="001C495F" w:rsidRDefault="25DDCA0E" w:rsidP="25DDCA0E">
            <w:pPr>
              <w:ind w:left="23"/>
              <w:rPr>
                <w:rFonts w:ascii="Times New Roman" w:eastAsia="Times New Roman" w:hAnsi="Times New Roman" w:cs="Times New Roman"/>
                <w:sz w:val="18"/>
                <w:szCs w:val="18"/>
              </w:rPr>
            </w:pPr>
            <w:proofErr w:type="spellStart"/>
            <w:r w:rsidRPr="25DDCA0E">
              <w:rPr>
                <w:rFonts w:ascii="Times New Roman" w:eastAsia="Times New Roman" w:hAnsi="Times New Roman" w:cs="Times New Roman"/>
                <w:sz w:val="18"/>
                <w:szCs w:val="18"/>
              </w:rPr>
              <w:lastRenderedPageBreak/>
              <w:t>Mērķrādītāja</w:t>
            </w:r>
            <w:proofErr w:type="spellEnd"/>
            <w:r w:rsidRPr="25DDCA0E">
              <w:rPr>
                <w:rFonts w:ascii="Times New Roman" w:eastAsia="Times New Roman" w:hAnsi="Times New Roman" w:cs="Times New Roman"/>
                <w:sz w:val="18"/>
                <w:szCs w:val="18"/>
              </w:rPr>
              <w:t xml:space="preserve"> Nr. 20 apraksts: </w:t>
            </w:r>
            <w:r w:rsidRPr="25DDCA0E">
              <w:rPr>
                <w:rFonts w:ascii="Times New Roman" w:eastAsia="Times New Roman" w:hAnsi="Times New Roman" w:cs="Times New Roman"/>
                <w:color w:val="222222"/>
                <w:sz w:val="18"/>
                <w:szCs w:val="18"/>
              </w:rPr>
              <w:t xml:space="preserve"> </w:t>
            </w:r>
          </w:p>
          <w:p w14:paraId="50DF7921" w14:textId="6511E4C5" w:rsidR="001C495F" w:rsidRDefault="25DDCA0E" w:rsidP="00577BAB">
            <w:pPr>
              <w:ind w:left="23"/>
              <w:jc w:val="both"/>
              <w:rPr>
                <w:rFonts w:ascii="Times New Roman" w:eastAsia="Times New Roman" w:hAnsi="Times New Roman" w:cs="Times New Roman"/>
                <w:color w:val="auto"/>
                <w:sz w:val="18"/>
                <w:szCs w:val="18"/>
              </w:rPr>
            </w:pPr>
            <w:r w:rsidRPr="25DDCA0E">
              <w:rPr>
                <w:rFonts w:ascii="Times New Roman" w:eastAsia="Times New Roman" w:hAnsi="Times New Roman" w:cs="Times New Roman"/>
                <w:color w:val="auto"/>
                <w:sz w:val="18"/>
                <w:szCs w:val="18"/>
              </w:rPr>
              <w:t xml:space="preserve">2060 izveidoti pieslēgumpunkti elektrotransportlīdzekļu un/vai </w:t>
            </w:r>
            <w:proofErr w:type="spellStart"/>
            <w:r w:rsidRPr="25DDCA0E">
              <w:rPr>
                <w:rFonts w:ascii="Times New Roman" w:eastAsia="Times New Roman" w:hAnsi="Times New Roman" w:cs="Times New Roman"/>
                <w:color w:val="auto"/>
                <w:sz w:val="18"/>
                <w:szCs w:val="18"/>
              </w:rPr>
              <w:t>mikroģenerācijas</w:t>
            </w:r>
            <w:proofErr w:type="spellEnd"/>
            <w:r w:rsidRPr="25DDCA0E">
              <w:rPr>
                <w:rFonts w:ascii="Times New Roman" w:eastAsia="Times New Roman" w:hAnsi="Times New Roman" w:cs="Times New Roman"/>
                <w:color w:val="auto"/>
                <w:sz w:val="18"/>
                <w:szCs w:val="18"/>
              </w:rPr>
              <w:t xml:space="preserve"> iekārtu uzlādei</w:t>
            </w:r>
          </w:p>
          <w:p w14:paraId="65A18A8B" w14:textId="7227868A" w:rsidR="001C495F" w:rsidRDefault="001C495F" w:rsidP="00577BAB">
            <w:pPr>
              <w:ind w:left="23"/>
              <w:jc w:val="both"/>
              <w:rPr>
                <w:rFonts w:ascii="Times New Roman" w:eastAsia="Times New Roman" w:hAnsi="Times New Roman" w:cs="Times New Roman"/>
                <w:color w:val="222222"/>
                <w:sz w:val="18"/>
                <w:szCs w:val="18"/>
              </w:rPr>
            </w:pPr>
          </w:p>
          <w:p w14:paraId="5A4DAC72" w14:textId="766FE199" w:rsidR="001C495F" w:rsidRDefault="001C495F" w:rsidP="00577BAB">
            <w:pPr>
              <w:shd w:val="clear" w:color="auto" w:fill="FFFFFF" w:themeFill="background1"/>
              <w:spacing w:after="60"/>
              <w:jc w:val="both"/>
              <w:rPr>
                <w:rFonts w:ascii="Times New Roman" w:eastAsia="Times New Roman" w:hAnsi="Times New Roman" w:cs="Times New Roman"/>
                <w:color w:val="auto"/>
                <w:sz w:val="20"/>
                <w:szCs w:val="20"/>
                <w:lang w:val="lv"/>
              </w:rPr>
            </w:pPr>
          </w:p>
          <w:p w14:paraId="16E79FA1" w14:textId="56A31C9C" w:rsidR="001C495F" w:rsidRDefault="001C495F" w:rsidP="00577BAB">
            <w:pPr>
              <w:ind w:left="23"/>
              <w:jc w:val="both"/>
              <w:rPr>
                <w:rFonts w:ascii="Times New Roman" w:eastAsia="Times New Roman" w:hAnsi="Times New Roman" w:cs="Times New Roman"/>
                <w:color w:val="222222"/>
                <w:sz w:val="18"/>
                <w:szCs w:val="18"/>
              </w:rPr>
            </w:pPr>
          </w:p>
          <w:p w14:paraId="03AD0E00" w14:textId="06E98724" w:rsidR="001C495F" w:rsidRDefault="25DDCA0E" w:rsidP="00577BAB">
            <w:pPr>
              <w:ind w:left="23"/>
              <w:jc w:val="both"/>
              <w:rPr>
                <w:rFonts w:ascii="Times New Roman" w:eastAsia="Times New Roman" w:hAnsi="Times New Roman" w:cs="Times New Roman"/>
                <w:color w:val="auto"/>
                <w:sz w:val="18"/>
                <w:szCs w:val="18"/>
              </w:rPr>
            </w:pPr>
            <w:r w:rsidRPr="25DDCA0E">
              <w:rPr>
                <w:rFonts w:ascii="Times New Roman" w:eastAsia="Times New Roman" w:hAnsi="Times New Roman" w:cs="Times New Roman"/>
                <w:color w:val="auto"/>
                <w:sz w:val="18"/>
                <w:szCs w:val="18"/>
              </w:rPr>
              <w:t>Atskaites punkta Nr. 21 nosaukums:</w:t>
            </w:r>
          </w:p>
          <w:p w14:paraId="63681225" w14:textId="419CFB4D" w:rsidR="001C495F" w:rsidRDefault="25DDCA0E" w:rsidP="00577BAB">
            <w:pPr>
              <w:ind w:left="23"/>
              <w:jc w:val="both"/>
              <w:rPr>
                <w:rFonts w:ascii="Times New Roman" w:eastAsia="Times New Roman" w:hAnsi="Times New Roman" w:cs="Times New Roman"/>
                <w:color w:val="auto"/>
                <w:sz w:val="18"/>
                <w:szCs w:val="18"/>
              </w:rPr>
            </w:pPr>
            <w:r w:rsidRPr="25DDCA0E">
              <w:rPr>
                <w:rFonts w:ascii="Times New Roman" w:eastAsia="Times New Roman" w:hAnsi="Times New Roman" w:cs="Times New Roman"/>
                <w:color w:val="auto"/>
                <w:sz w:val="18"/>
                <w:szCs w:val="18"/>
              </w:rPr>
              <w:t xml:space="preserve">Stājas spēkā tiesību akti par vēja enerģijas izmantošanu publiskajā zemē </w:t>
            </w:r>
          </w:p>
          <w:p w14:paraId="49F507DE" w14:textId="67895F7F" w:rsidR="43F38B43" w:rsidRDefault="43F38B43" w:rsidP="00577BAB">
            <w:pPr>
              <w:ind w:left="23"/>
              <w:jc w:val="both"/>
              <w:rPr>
                <w:rFonts w:ascii="Times New Roman" w:eastAsia="Times New Roman" w:hAnsi="Times New Roman" w:cs="Times New Roman"/>
                <w:color w:val="auto"/>
                <w:sz w:val="18"/>
                <w:szCs w:val="18"/>
              </w:rPr>
            </w:pPr>
          </w:p>
          <w:p w14:paraId="0858C53C" w14:textId="14B1C482" w:rsidR="001C495F" w:rsidRDefault="001C495F" w:rsidP="00577BAB">
            <w:pPr>
              <w:ind w:left="23"/>
              <w:jc w:val="both"/>
              <w:rPr>
                <w:rFonts w:ascii="Times New Roman" w:eastAsia="Times New Roman" w:hAnsi="Times New Roman" w:cs="Times New Roman"/>
                <w:color w:val="auto"/>
                <w:sz w:val="18"/>
                <w:szCs w:val="18"/>
              </w:rPr>
            </w:pPr>
          </w:p>
          <w:p w14:paraId="399FE3A8" w14:textId="3842F770" w:rsidR="001C495F" w:rsidRDefault="001C495F" w:rsidP="00577BAB">
            <w:pPr>
              <w:ind w:left="23"/>
              <w:jc w:val="both"/>
              <w:rPr>
                <w:rFonts w:ascii="Times New Roman" w:eastAsia="Times New Roman" w:hAnsi="Times New Roman" w:cs="Times New Roman"/>
                <w:color w:val="auto"/>
                <w:sz w:val="18"/>
                <w:szCs w:val="18"/>
              </w:rPr>
            </w:pPr>
          </w:p>
          <w:p w14:paraId="0A5AFB17" w14:textId="706A6CB3" w:rsidR="001C495F" w:rsidRDefault="001C495F" w:rsidP="00577BAB">
            <w:pPr>
              <w:ind w:left="23"/>
              <w:jc w:val="both"/>
              <w:rPr>
                <w:rFonts w:ascii="Times New Roman" w:eastAsia="Times New Roman" w:hAnsi="Times New Roman" w:cs="Times New Roman"/>
                <w:color w:val="auto"/>
                <w:sz w:val="18"/>
                <w:szCs w:val="18"/>
              </w:rPr>
            </w:pPr>
          </w:p>
          <w:p w14:paraId="5492E863" w14:textId="2ED03EDB" w:rsidR="001C495F" w:rsidRDefault="001C495F" w:rsidP="00577BAB">
            <w:pPr>
              <w:ind w:left="23"/>
              <w:jc w:val="both"/>
              <w:rPr>
                <w:rFonts w:ascii="Times New Roman" w:eastAsia="Times New Roman" w:hAnsi="Times New Roman" w:cs="Times New Roman"/>
                <w:color w:val="auto"/>
                <w:sz w:val="18"/>
                <w:szCs w:val="18"/>
              </w:rPr>
            </w:pPr>
          </w:p>
          <w:p w14:paraId="50DB8449" w14:textId="6E7353B4" w:rsidR="001C495F" w:rsidRDefault="001C495F" w:rsidP="00577BAB">
            <w:pPr>
              <w:ind w:left="23"/>
              <w:jc w:val="both"/>
              <w:rPr>
                <w:rFonts w:ascii="Times New Roman" w:eastAsia="Times New Roman" w:hAnsi="Times New Roman" w:cs="Times New Roman"/>
                <w:color w:val="auto"/>
                <w:sz w:val="18"/>
                <w:szCs w:val="18"/>
              </w:rPr>
            </w:pPr>
          </w:p>
          <w:p w14:paraId="47F2DBEC" w14:textId="154A881E" w:rsidR="001C495F" w:rsidRDefault="25DDCA0E" w:rsidP="00577BAB">
            <w:pPr>
              <w:jc w:val="both"/>
              <w:rPr>
                <w:rFonts w:ascii="Times New Roman" w:eastAsia="Times New Roman" w:hAnsi="Times New Roman" w:cs="Times New Roman"/>
                <w:color w:val="auto"/>
                <w:sz w:val="18"/>
                <w:szCs w:val="18"/>
              </w:rPr>
            </w:pPr>
            <w:r w:rsidRPr="25DDCA0E">
              <w:rPr>
                <w:rFonts w:ascii="Times New Roman" w:eastAsia="Times New Roman" w:hAnsi="Times New Roman" w:cs="Times New Roman"/>
                <w:color w:val="auto"/>
                <w:sz w:val="18"/>
                <w:szCs w:val="18"/>
              </w:rPr>
              <w:t>Atskaites punkta Nr. 21 Kvalitatīvie rādītāji (atskaites punktiem):</w:t>
            </w:r>
          </w:p>
          <w:p w14:paraId="58555EC9" w14:textId="0D9B1B6A" w:rsidR="001C495F" w:rsidRDefault="25DDCA0E" w:rsidP="00577BAB">
            <w:pPr>
              <w:ind w:left="23"/>
              <w:jc w:val="both"/>
              <w:rPr>
                <w:rFonts w:ascii="Times New Roman" w:eastAsia="Times New Roman" w:hAnsi="Times New Roman" w:cs="Times New Roman"/>
                <w:color w:val="auto"/>
                <w:sz w:val="18"/>
                <w:szCs w:val="18"/>
              </w:rPr>
            </w:pPr>
            <w:r w:rsidRPr="25DDCA0E">
              <w:rPr>
                <w:rFonts w:ascii="Times New Roman" w:eastAsia="Times New Roman" w:hAnsi="Times New Roman" w:cs="Times New Roman"/>
                <w:color w:val="auto"/>
                <w:sz w:val="18"/>
                <w:szCs w:val="18"/>
              </w:rPr>
              <w:t>Stājas spēkā tiesību akti par vēja enerģijas izmantošanu publiskajā zemē</w:t>
            </w:r>
          </w:p>
          <w:p w14:paraId="4E8F1D95" w14:textId="31F0DA61" w:rsidR="43F38B43" w:rsidRDefault="43F38B43" w:rsidP="00577BAB">
            <w:pPr>
              <w:jc w:val="both"/>
              <w:rPr>
                <w:rFonts w:ascii="Times New Roman" w:eastAsia="Times New Roman" w:hAnsi="Times New Roman" w:cs="Times New Roman"/>
                <w:color w:val="222222"/>
                <w:sz w:val="18"/>
                <w:szCs w:val="18"/>
              </w:rPr>
            </w:pPr>
          </w:p>
          <w:p w14:paraId="705DD015" w14:textId="7A872255" w:rsidR="25DDCA0E" w:rsidRDefault="25DDCA0E" w:rsidP="00577BAB">
            <w:pPr>
              <w:ind w:left="23"/>
              <w:jc w:val="both"/>
              <w:rPr>
                <w:rFonts w:ascii="Times New Roman" w:eastAsia="Times New Roman" w:hAnsi="Times New Roman" w:cs="Times New Roman"/>
                <w:color w:val="222222"/>
                <w:sz w:val="18"/>
                <w:szCs w:val="18"/>
              </w:rPr>
            </w:pPr>
          </w:p>
          <w:p w14:paraId="1B4ACE5C" w14:textId="1F12AF7C" w:rsidR="001C495F" w:rsidRDefault="4040FF94" w:rsidP="00577BAB">
            <w:pPr>
              <w:jc w:val="both"/>
              <w:rPr>
                <w:rFonts w:ascii="Times New Roman" w:eastAsia="Times New Roman" w:hAnsi="Times New Roman" w:cs="Times New Roman"/>
                <w:color w:val="222222"/>
                <w:sz w:val="18"/>
                <w:szCs w:val="18"/>
              </w:rPr>
            </w:pPr>
            <w:r w:rsidRPr="43F38B43">
              <w:rPr>
                <w:rFonts w:ascii="Times New Roman" w:eastAsia="Times New Roman" w:hAnsi="Times New Roman" w:cs="Times New Roman"/>
                <w:color w:val="222222"/>
                <w:sz w:val="18"/>
                <w:szCs w:val="18"/>
              </w:rPr>
              <w:t xml:space="preserve">Atskaites punkta </w:t>
            </w:r>
            <w:r w:rsidR="3EC2F7C4" w:rsidRPr="43F38B43">
              <w:rPr>
                <w:rFonts w:ascii="Times New Roman" w:eastAsia="Times New Roman" w:hAnsi="Times New Roman" w:cs="Times New Roman"/>
                <w:color w:val="222222"/>
                <w:sz w:val="18"/>
                <w:szCs w:val="18"/>
              </w:rPr>
              <w:t xml:space="preserve">Nr. 21 </w:t>
            </w:r>
            <w:r w:rsidRPr="43F38B43">
              <w:rPr>
                <w:rFonts w:ascii="Times New Roman" w:eastAsia="Times New Roman" w:hAnsi="Times New Roman" w:cs="Times New Roman"/>
                <w:color w:val="222222"/>
                <w:sz w:val="18"/>
                <w:szCs w:val="18"/>
              </w:rPr>
              <w:t>apraksts:</w:t>
            </w:r>
          </w:p>
          <w:p w14:paraId="4E7617C4" w14:textId="5FF6E0AD" w:rsidR="001C495F" w:rsidRDefault="4040FF94" w:rsidP="00577BAB">
            <w:pPr>
              <w:jc w:val="both"/>
            </w:pPr>
            <w:r w:rsidRPr="43F38B43">
              <w:rPr>
                <w:rFonts w:ascii="Times New Roman" w:eastAsia="Times New Roman" w:hAnsi="Times New Roman" w:cs="Times New Roman"/>
                <w:sz w:val="18"/>
                <w:szCs w:val="18"/>
              </w:rPr>
              <w:t>Stājas spēkā</w:t>
            </w:r>
            <w:r w:rsidR="1D144031" w:rsidRPr="43F38B43">
              <w:rPr>
                <w:rFonts w:ascii="Times New Roman" w:eastAsia="Times New Roman" w:hAnsi="Times New Roman" w:cs="Times New Roman"/>
                <w:sz w:val="18"/>
                <w:szCs w:val="18"/>
              </w:rPr>
              <w:t xml:space="preserve"> tiesību akti</w:t>
            </w:r>
            <w:r w:rsidRPr="43F38B43">
              <w:rPr>
                <w:rFonts w:ascii="Times New Roman" w:eastAsia="Times New Roman" w:hAnsi="Times New Roman" w:cs="Times New Roman"/>
                <w:sz w:val="18"/>
                <w:szCs w:val="18"/>
              </w:rPr>
              <w:t>:</w:t>
            </w:r>
          </w:p>
          <w:p w14:paraId="7736FEE8" w14:textId="41C85609" w:rsidR="4040FF94" w:rsidRDefault="4040FF94" w:rsidP="00577BAB">
            <w:pPr>
              <w:jc w:val="both"/>
            </w:pPr>
          </w:p>
          <w:p w14:paraId="744813DE" w14:textId="547C85F1" w:rsidR="4DB2D342" w:rsidRDefault="4DB2D342" w:rsidP="00577BAB">
            <w:pPr>
              <w:jc w:val="both"/>
            </w:pPr>
            <w:r w:rsidRPr="43F38B43">
              <w:rPr>
                <w:rFonts w:ascii="Times New Roman" w:eastAsia="Times New Roman" w:hAnsi="Times New Roman" w:cs="Times New Roman"/>
                <w:sz w:val="18"/>
                <w:szCs w:val="18"/>
              </w:rPr>
              <w:t>a) paredzot nosacījumus apbūves tiesību piešķiršanai uz publiskas zemes vēja parku ierīkošanai un uzliekot par pienākumu apbūves tiesību piešķīrējam publicēt informāciju par izsolāmajiem neapbūvētajiem zemesgabaliem;</w:t>
            </w:r>
            <w:r>
              <w:br/>
            </w:r>
            <w:r w:rsidRPr="43F38B43">
              <w:rPr>
                <w:rFonts w:ascii="Times New Roman" w:eastAsia="Times New Roman" w:hAnsi="Times New Roman" w:cs="Times New Roman"/>
                <w:sz w:val="18"/>
                <w:szCs w:val="18"/>
              </w:rPr>
              <w:t>b) atļaujot investoram iesniegt papildu informāciju gadījumā, ja sākotnējais ietekmes novērtējums ir noraidīts.</w:t>
            </w:r>
          </w:p>
          <w:p w14:paraId="3CCA96A4" w14:textId="2927EA5B" w:rsidR="001C495F" w:rsidRDefault="001C495F" w:rsidP="33042808"/>
          <w:p w14:paraId="4BC558D3" w14:textId="5BDA6F61" w:rsidR="001C495F" w:rsidRDefault="001C495F" w:rsidP="33042808">
            <w:pPr>
              <w:ind w:left="23"/>
              <w:rPr>
                <w:rFonts w:ascii="Times New Roman" w:eastAsia="Times New Roman" w:hAnsi="Times New Roman" w:cs="Times New Roman"/>
                <w:color w:val="222222"/>
                <w:sz w:val="18"/>
                <w:szCs w:val="18"/>
              </w:rPr>
            </w:pPr>
          </w:p>
          <w:p w14:paraId="2C8AC36F" w14:textId="7733C8F0" w:rsidR="001C495F" w:rsidRPr="00003332" w:rsidRDefault="001C495F" w:rsidP="33042808">
            <w:pPr>
              <w:ind w:left="23"/>
              <w:rPr>
                <w:rFonts w:ascii="Times New Roman" w:eastAsia="Times New Roman" w:hAnsi="Times New Roman" w:cs="Times New Roman"/>
                <w:color w:val="222222"/>
                <w:sz w:val="18"/>
                <w:szCs w:val="18"/>
              </w:rPr>
            </w:pPr>
          </w:p>
        </w:tc>
      </w:tr>
      <w:tr w:rsidR="001C495F" w14:paraId="1F6C2D71" w14:textId="77777777" w:rsidTr="25DDCA0E">
        <w:trPr>
          <w:trHeight w:val="300"/>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AA00083" w14:textId="77777777" w:rsidR="001C495F" w:rsidRDefault="2F9F8987" w:rsidP="2F9F8987">
            <w:pPr>
              <w:pStyle w:val="BodyText4"/>
              <w:spacing w:before="0" w:after="0"/>
              <w:ind w:left="23" w:firstLine="102"/>
              <w:rPr>
                <w:sz w:val="18"/>
                <w:szCs w:val="18"/>
              </w:rPr>
            </w:pPr>
            <w:r w:rsidRPr="2F9F8987">
              <w:rPr>
                <w:sz w:val="18"/>
                <w:szCs w:val="18"/>
              </w:rPr>
              <w:t>Aplēstās izmaksas</w:t>
            </w:r>
          </w:p>
        </w:tc>
        <w:tc>
          <w:tcPr>
            <w:tcW w:w="30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7407104" w14:textId="77777777" w:rsidR="001C495F" w:rsidRDefault="2F9F8987" w:rsidP="2F9F8987">
            <w:pPr>
              <w:pStyle w:val="BodyText4"/>
              <w:spacing w:before="0" w:after="0"/>
              <w:ind w:left="23" w:firstLine="102"/>
              <w:jc w:val="center"/>
              <w:rPr>
                <w:sz w:val="18"/>
                <w:szCs w:val="18"/>
              </w:rPr>
            </w:pPr>
            <w:r w:rsidRPr="2F9F898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E3C6E9B" w14:textId="77777777" w:rsidR="001C495F" w:rsidRDefault="2F9F8987" w:rsidP="2F9F8987">
            <w:pPr>
              <w:pStyle w:val="BodyText4"/>
              <w:spacing w:before="0" w:after="0"/>
              <w:ind w:left="23" w:firstLine="102"/>
              <w:jc w:val="center"/>
              <w:rPr>
                <w:sz w:val="18"/>
                <w:szCs w:val="18"/>
              </w:rPr>
            </w:pPr>
            <w:r w:rsidRPr="2F9F8987">
              <w:rPr>
                <w:sz w:val="18"/>
                <w:szCs w:val="18"/>
              </w:rPr>
              <w:t>Izmaiņu nav</w:t>
            </w:r>
          </w:p>
        </w:tc>
      </w:tr>
      <w:tr w:rsidR="001C495F" w14:paraId="5FE2C0FF" w14:textId="77777777" w:rsidTr="25DDCA0E">
        <w:trPr>
          <w:trHeight w:val="300"/>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41808B8" w14:textId="77777777" w:rsidR="001C495F" w:rsidRDefault="2F9F8987" w:rsidP="2F9F8987">
            <w:pPr>
              <w:pStyle w:val="BodyText4"/>
              <w:spacing w:before="0" w:after="0"/>
              <w:ind w:left="23" w:firstLine="102"/>
              <w:rPr>
                <w:sz w:val="18"/>
                <w:szCs w:val="18"/>
              </w:rPr>
            </w:pPr>
            <w:r w:rsidRPr="2F9F8987">
              <w:rPr>
                <w:sz w:val="18"/>
                <w:szCs w:val="18"/>
              </w:rPr>
              <w:t>Zaļā un digitālā izsekojamība</w:t>
            </w:r>
          </w:p>
        </w:tc>
        <w:tc>
          <w:tcPr>
            <w:tcW w:w="30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91324F3" w14:textId="77777777" w:rsidR="001C495F" w:rsidRDefault="2F9F8987" w:rsidP="2F9F8987">
            <w:pPr>
              <w:pStyle w:val="BodyText4"/>
              <w:spacing w:before="0" w:after="0"/>
              <w:ind w:left="23" w:firstLine="102"/>
              <w:jc w:val="center"/>
              <w:rPr>
                <w:sz w:val="18"/>
                <w:szCs w:val="18"/>
              </w:rPr>
            </w:pPr>
            <w:r w:rsidRPr="2F9F898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E7D81A0" w14:textId="77777777" w:rsidR="001C495F" w:rsidRDefault="2F9F8987" w:rsidP="2F9F8987">
            <w:pPr>
              <w:pStyle w:val="BodyText4"/>
              <w:spacing w:before="0" w:after="0"/>
              <w:ind w:left="23" w:firstLine="102"/>
              <w:jc w:val="center"/>
              <w:rPr>
                <w:sz w:val="18"/>
                <w:szCs w:val="18"/>
              </w:rPr>
            </w:pPr>
            <w:r w:rsidRPr="2F9F8987">
              <w:rPr>
                <w:sz w:val="18"/>
                <w:szCs w:val="18"/>
              </w:rPr>
              <w:t>Izmaiņu nav</w:t>
            </w:r>
          </w:p>
        </w:tc>
      </w:tr>
      <w:tr w:rsidR="001C495F" w14:paraId="6DBA8284" w14:textId="77777777" w:rsidTr="25DDCA0E">
        <w:trPr>
          <w:trHeight w:val="1890"/>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912E9CE" w14:textId="77777777" w:rsidR="001C495F" w:rsidRDefault="2F9F8987" w:rsidP="2F9F8987">
            <w:pPr>
              <w:pStyle w:val="BodyText4"/>
              <w:spacing w:before="0" w:after="0"/>
              <w:ind w:left="23" w:firstLine="102"/>
              <w:rPr>
                <w:sz w:val="18"/>
                <w:szCs w:val="18"/>
              </w:rPr>
            </w:pPr>
            <w:r w:rsidRPr="2F9F8987">
              <w:rPr>
                <w:sz w:val="18"/>
                <w:szCs w:val="18"/>
              </w:rPr>
              <w:t>Pašnovērtējums par principu “nenodarīt būtisku kaitējumu”</w:t>
            </w:r>
          </w:p>
        </w:tc>
        <w:tc>
          <w:tcPr>
            <w:tcW w:w="30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5A03E49" w14:textId="77777777" w:rsidR="001C495F" w:rsidRDefault="2F9F8987" w:rsidP="2F9F8987">
            <w:pPr>
              <w:pStyle w:val="BodyText4"/>
              <w:spacing w:before="0" w:after="0"/>
              <w:ind w:left="23" w:firstLine="102"/>
              <w:jc w:val="center"/>
              <w:rPr>
                <w:sz w:val="18"/>
                <w:szCs w:val="18"/>
              </w:rPr>
            </w:pPr>
            <w:r w:rsidRPr="2F9F898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F821DB4" w14:textId="77777777" w:rsidR="001C495F" w:rsidRDefault="2F9F8987" w:rsidP="2F9F8987">
            <w:pPr>
              <w:pStyle w:val="BodyText4"/>
              <w:spacing w:before="0" w:after="0"/>
              <w:ind w:left="23" w:firstLine="102"/>
              <w:jc w:val="center"/>
              <w:rPr>
                <w:sz w:val="18"/>
                <w:szCs w:val="18"/>
              </w:rPr>
            </w:pPr>
            <w:r w:rsidRPr="2F9F8987">
              <w:rPr>
                <w:sz w:val="18"/>
                <w:szCs w:val="18"/>
              </w:rPr>
              <w:t>Izmaiņu nav</w:t>
            </w:r>
          </w:p>
        </w:tc>
      </w:tr>
      <w:tr w:rsidR="3D212B91" w14:paraId="5CE6A459" w14:textId="77777777" w:rsidTr="25DDCA0E">
        <w:trPr>
          <w:trHeight w:val="879"/>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5A24C96" w14:textId="3E39112F" w:rsidR="3D212B91" w:rsidRDefault="3D212B91" w:rsidP="00A16311">
            <w:pPr>
              <w:pStyle w:val="BodyText4"/>
              <w:ind w:firstLine="0"/>
              <w:rPr>
                <w:sz w:val="18"/>
                <w:szCs w:val="18"/>
              </w:rPr>
            </w:pPr>
          </w:p>
        </w:tc>
      </w:tr>
      <w:tr w:rsidR="3D212B91" w14:paraId="78976CF9" w14:textId="77777777" w:rsidTr="25DDCA0E">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3DA8285" w14:textId="33123605" w:rsidR="3D212B91" w:rsidRDefault="2F9F8987" w:rsidP="3D212B91">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 xml:space="preserve">1.3.1.1.i. Katastrofu pārvaldības sistēmas adaptācija klimata pārmaiņām, glābšanas un ātrās reaģēšanas dienesti </w:t>
            </w:r>
          </w:p>
          <w:p w14:paraId="0D6695F3" w14:textId="442EF7CA" w:rsidR="3D212B91" w:rsidRDefault="2F9F8987" w:rsidP="3D212B91">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(CID atsauce Nr.23)</w:t>
            </w:r>
          </w:p>
          <w:p w14:paraId="4F7A627E" w14:textId="52763700" w:rsidR="3D212B91" w:rsidRDefault="2F9F8987" w:rsidP="3D212B91">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LV-C[C1]-I[1-3-1-1-i]</w:t>
            </w:r>
          </w:p>
        </w:tc>
      </w:tr>
      <w:tr w:rsidR="3D212B91" w14:paraId="77FAF63B" w14:textId="77777777" w:rsidTr="25DDCA0E">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F8C15FE" w14:textId="53E72D2B" w:rsidR="3D212B91" w:rsidRDefault="22FF32CD" w:rsidP="2F9F8987">
            <w:pPr>
              <w:shd w:val="clear" w:color="auto" w:fill="FFFFFF" w:themeFill="background1"/>
              <w:spacing w:line="259" w:lineRule="auto"/>
              <w:ind w:right="164"/>
              <w:jc w:val="both"/>
              <w:rPr>
                <w:rFonts w:ascii="Times New Roman" w:eastAsia="Times New Roman" w:hAnsi="Times New Roman" w:cs="Times New Roman"/>
                <w:color w:val="auto"/>
                <w:sz w:val="20"/>
                <w:szCs w:val="20"/>
                <w:lang w:val="lv"/>
              </w:rPr>
            </w:pPr>
            <w:r w:rsidRPr="7068686C">
              <w:rPr>
                <w:rFonts w:ascii="Times New Roman" w:eastAsia="Times New Roman" w:hAnsi="Times New Roman" w:cs="Times New Roman"/>
                <w:color w:val="auto"/>
                <w:sz w:val="20"/>
                <w:szCs w:val="20"/>
                <w:lang w:val="lv"/>
              </w:rPr>
              <w:t xml:space="preserve">Grozījums ir iesniegts, pamatojoties uz Atveseļošanas fonda regulas (Eiropas Parlamenta un Padomes regula (ES) 2021/241(2021. gada 12. februāris), ar ko izveido Atveseļošanas un noturības mehānismu) 21.pantu un Eiropas Komisijas paziņojumu Parlamentam un Padomei - </w:t>
            </w:r>
            <w:proofErr w:type="spellStart"/>
            <w:r w:rsidRPr="7068686C">
              <w:rPr>
                <w:rFonts w:ascii="Times New Roman" w:eastAsia="Times New Roman" w:hAnsi="Times New Roman" w:cs="Times New Roman"/>
                <w:color w:val="auto"/>
                <w:sz w:val="20"/>
                <w:szCs w:val="20"/>
                <w:lang w:val="lv"/>
              </w:rPr>
              <w:t>NextGenerationEU</w:t>
            </w:r>
            <w:proofErr w:type="spellEnd"/>
            <w:r w:rsidRPr="7068686C">
              <w:rPr>
                <w:rFonts w:ascii="Times New Roman" w:eastAsia="Times New Roman" w:hAnsi="Times New Roman" w:cs="Times New Roman"/>
                <w:color w:val="auto"/>
                <w:sz w:val="20"/>
                <w:szCs w:val="20"/>
                <w:lang w:val="lv"/>
              </w:rPr>
              <w:t xml:space="preserve"> – tuvojas 2026. gads (COMMUNICATION FROM THE COMMISSION TO THE EUROPEAN PARLIAMENT AND THE COUNCIL </w:t>
            </w:r>
            <w:proofErr w:type="spellStart"/>
            <w:r w:rsidRPr="7068686C">
              <w:rPr>
                <w:rFonts w:ascii="Times New Roman" w:eastAsia="Times New Roman" w:hAnsi="Times New Roman" w:cs="Times New Roman"/>
                <w:color w:val="auto"/>
                <w:sz w:val="20"/>
                <w:szCs w:val="20"/>
                <w:lang w:val="lv"/>
              </w:rPr>
              <w:t>NextGenerationEU</w:t>
            </w:r>
            <w:proofErr w:type="spellEnd"/>
            <w:r w:rsidRPr="7068686C">
              <w:rPr>
                <w:rFonts w:ascii="Times New Roman" w:eastAsia="Times New Roman" w:hAnsi="Times New Roman" w:cs="Times New Roman"/>
                <w:color w:val="auto"/>
                <w:sz w:val="20"/>
                <w:szCs w:val="20"/>
                <w:lang w:val="lv"/>
              </w:rPr>
              <w:t xml:space="preserve"> - </w:t>
            </w:r>
            <w:proofErr w:type="spellStart"/>
            <w:r w:rsidRPr="7068686C">
              <w:rPr>
                <w:rFonts w:ascii="Times New Roman" w:eastAsia="Times New Roman" w:hAnsi="Times New Roman" w:cs="Times New Roman"/>
                <w:color w:val="auto"/>
                <w:sz w:val="20"/>
                <w:szCs w:val="20"/>
                <w:lang w:val="lv"/>
              </w:rPr>
              <w:t>The</w:t>
            </w:r>
            <w:proofErr w:type="spellEnd"/>
            <w:r w:rsidRPr="7068686C">
              <w:rPr>
                <w:rFonts w:ascii="Times New Roman" w:eastAsia="Times New Roman" w:hAnsi="Times New Roman" w:cs="Times New Roman"/>
                <w:color w:val="auto"/>
                <w:sz w:val="20"/>
                <w:szCs w:val="20"/>
                <w:lang w:val="lv"/>
              </w:rPr>
              <w:t xml:space="preserve"> </w:t>
            </w:r>
            <w:proofErr w:type="spellStart"/>
            <w:r w:rsidRPr="7068686C">
              <w:rPr>
                <w:rFonts w:ascii="Times New Roman" w:eastAsia="Times New Roman" w:hAnsi="Times New Roman" w:cs="Times New Roman"/>
                <w:color w:val="auto"/>
                <w:sz w:val="20"/>
                <w:szCs w:val="20"/>
                <w:lang w:val="lv"/>
              </w:rPr>
              <w:t>road</w:t>
            </w:r>
            <w:proofErr w:type="spellEnd"/>
            <w:r w:rsidRPr="7068686C">
              <w:rPr>
                <w:rFonts w:ascii="Times New Roman" w:eastAsia="Times New Roman" w:hAnsi="Times New Roman" w:cs="Times New Roman"/>
                <w:color w:val="auto"/>
                <w:sz w:val="20"/>
                <w:szCs w:val="20"/>
                <w:lang w:val="lv"/>
              </w:rPr>
              <w:t xml:space="preserve"> to 2026), lai atvieglotu mērķa Nr. 2</w:t>
            </w:r>
            <w:r w:rsidR="6B1E5A32" w:rsidRPr="7068686C">
              <w:rPr>
                <w:rFonts w:ascii="Times New Roman" w:eastAsia="Times New Roman" w:hAnsi="Times New Roman" w:cs="Times New Roman"/>
                <w:color w:val="auto"/>
                <w:sz w:val="20"/>
                <w:szCs w:val="20"/>
                <w:lang w:val="lv"/>
              </w:rPr>
              <w:t>3</w:t>
            </w:r>
            <w:r w:rsidRPr="7068686C">
              <w:rPr>
                <w:rFonts w:ascii="Times New Roman" w:eastAsia="Times New Roman" w:hAnsi="Times New Roman" w:cs="Times New Roman"/>
                <w:color w:val="auto"/>
                <w:sz w:val="20"/>
                <w:szCs w:val="20"/>
                <w:lang w:val="lv"/>
              </w:rPr>
              <w:t xml:space="preserve"> " Katastrofu pārvaldības un ārkārtas reaģēšanas centru ar gandrīz 0 enerģijas patēriņu būvniecība " ziņošanas un uzraudzības kārtību.</w:t>
            </w:r>
          </w:p>
        </w:tc>
      </w:tr>
      <w:tr w:rsidR="3D212B91" w14:paraId="294902E4" w14:textId="77777777" w:rsidTr="25DDCA0E">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2EDA047" w14:textId="3C7C1350" w:rsidR="3D212B91" w:rsidRDefault="2F9F8987" w:rsidP="3D212B91">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Mainītie elementi</w:t>
            </w:r>
          </w:p>
        </w:tc>
        <w:tc>
          <w:tcPr>
            <w:tcW w:w="3052"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EB0D24B" w14:textId="663169FB" w:rsidR="3D212B91" w:rsidRDefault="2F9F8987" w:rsidP="3D212B91">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Pašreizējā redakcija</w:t>
            </w:r>
          </w:p>
        </w:tc>
        <w:tc>
          <w:tcPr>
            <w:tcW w:w="3154"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BD9B1D2" w14:textId="41062484" w:rsidR="3D212B91" w:rsidRDefault="2F9F8987" w:rsidP="3D212B91">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Grozītā redakcija</w:t>
            </w:r>
          </w:p>
        </w:tc>
      </w:tr>
      <w:tr w:rsidR="43F38B43" w14:paraId="43F71B2D" w14:textId="77777777" w:rsidTr="25DDCA0E">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F08F919" w14:textId="36297C3F" w:rsidR="43F38B43" w:rsidRDefault="43F38B43" w:rsidP="43F38B43">
            <w:pPr>
              <w:pStyle w:val="BodyText4"/>
              <w:ind w:firstLine="102"/>
              <w:rPr>
                <w:sz w:val="18"/>
                <w:szCs w:val="18"/>
              </w:rPr>
            </w:pPr>
            <w:r w:rsidRPr="43F38B43">
              <w:rPr>
                <w:sz w:val="18"/>
                <w:szCs w:val="18"/>
              </w:rPr>
              <w:t>Pasākums (reforma vai investīcija)</w:t>
            </w:r>
          </w:p>
        </w:tc>
        <w:tc>
          <w:tcPr>
            <w:tcW w:w="3052"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3305D71" w14:textId="63B5A39D" w:rsidR="43F38B43" w:rsidRDefault="43F38B43" w:rsidP="43F38B43">
            <w:pPr>
              <w:pStyle w:val="BodyText4"/>
              <w:ind w:firstLine="102"/>
              <w:rPr>
                <w:color w:val="auto"/>
                <w:sz w:val="18"/>
                <w:szCs w:val="18"/>
              </w:rPr>
            </w:pPr>
            <w:r w:rsidRPr="43F38B43">
              <w:rPr>
                <w:color w:val="auto"/>
                <w:sz w:val="18"/>
                <w:szCs w:val="18"/>
              </w:rPr>
              <w:t>Izmaiņu nav</w:t>
            </w:r>
          </w:p>
        </w:tc>
        <w:tc>
          <w:tcPr>
            <w:tcW w:w="3154"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02B9A2B" w14:textId="3923D29A" w:rsidR="43F38B43" w:rsidRDefault="43F38B43" w:rsidP="43F38B43">
            <w:pPr>
              <w:pStyle w:val="BodyText4"/>
              <w:ind w:firstLine="102"/>
              <w:rPr>
                <w:color w:val="auto"/>
                <w:sz w:val="18"/>
                <w:szCs w:val="18"/>
              </w:rPr>
            </w:pPr>
            <w:r w:rsidRPr="43F38B43">
              <w:rPr>
                <w:color w:val="auto"/>
                <w:sz w:val="18"/>
                <w:szCs w:val="18"/>
              </w:rPr>
              <w:t>Izmaiņu nav</w:t>
            </w:r>
          </w:p>
        </w:tc>
      </w:tr>
      <w:tr w:rsidR="3D212B91" w:rsidRPr="00200E94" w14:paraId="3773B757" w14:textId="77777777" w:rsidTr="25DDCA0E">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8BCB44C" w14:textId="58AF8394" w:rsidR="3D212B91" w:rsidRPr="00200E94" w:rsidRDefault="2F9F8987" w:rsidP="3D212B91">
            <w:pPr>
              <w:shd w:val="clear" w:color="auto" w:fill="FFFFFF" w:themeFill="background1"/>
              <w:spacing w:before="300" w:after="60"/>
              <w:ind w:left="23" w:firstLine="102"/>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color w:val="auto"/>
                <w:sz w:val="18"/>
                <w:szCs w:val="18"/>
                <w:lang w:val="lv"/>
              </w:rPr>
              <w:t>Komponentes un/vai pasākuma apraksts</w:t>
            </w:r>
          </w:p>
        </w:tc>
        <w:tc>
          <w:tcPr>
            <w:tcW w:w="30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C9231B7" w14:textId="03747268" w:rsidR="3D212B91" w:rsidRPr="00200E94" w:rsidRDefault="2F9F8987" w:rsidP="3D212B91">
            <w:pPr>
              <w:shd w:val="clear" w:color="auto" w:fill="FFFFFF" w:themeFill="background1"/>
              <w:spacing w:before="300" w:after="60"/>
              <w:ind w:left="18" w:hanging="18"/>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color w:val="auto"/>
                <w:sz w:val="18"/>
                <w:szCs w:val="18"/>
                <w:lang w:val="lv"/>
              </w:rPr>
              <w:t>Investīcija 1.3.1.1.i. Glābšanas dienestu kapacitātes stiprināšana, īpaši VUGD infrastruktūras un materiāltehniskās bāzes modernizācija</w:t>
            </w:r>
          </w:p>
          <w:p w14:paraId="77FC0AC1" w14:textId="1CCA16C8" w:rsidR="3D212B91" w:rsidRPr="00200E94" w:rsidRDefault="2F9F8987" w:rsidP="2F9F8987">
            <w:pPr>
              <w:shd w:val="clear" w:color="auto" w:fill="FFFFFF" w:themeFill="background1"/>
              <w:spacing w:before="300" w:after="60"/>
              <w:ind w:left="18" w:hanging="18"/>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color w:val="auto"/>
                <w:sz w:val="18"/>
                <w:szCs w:val="18"/>
                <w:lang w:val="lv"/>
              </w:rPr>
              <w:t xml:space="preserve">Šā pasākuma vispārējais mērķis ir veicināt klimata pārmaiņu pielāgošanās mazināšanas mērķu sasniegšanu, </w:t>
            </w:r>
            <w:r w:rsidRPr="00200E94">
              <w:rPr>
                <w:rFonts w:ascii="Times New Roman" w:eastAsia="Times New Roman" w:hAnsi="Times New Roman" w:cs="Times New Roman"/>
                <w:color w:val="auto"/>
                <w:sz w:val="18"/>
                <w:szCs w:val="18"/>
                <w:lang w:val="lv"/>
              </w:rPr>
              <w:lastRenderedPageBreak/>
              <w:t>stiprinot katastrofu pārvaldības dienestu reaģēšanas spējas.</w:t>
            </w:r>
          </w:p>
          <w:p w14:paraId="20DE4A45" w14:textId="356DD060" w:rsidR="3D212B91" w:rsidRPr="00200E94" w:rsidRDefault="2F9F8987" w:rsidP="2F9F8987">
            <w:pPr>
              <w:shd w:val="clear" w:color="auto" w:fill="FFFFFF" w:themeFill="background1"/>
              <w:spacing w:before="300" w:after="60"/>
              <w:ind w:left="18" w:hanging="18"/>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color w:val="auto"/>
                <w:sz w:val="18"/>
                <w:szCs w:val="18"/>
                <w:lang w:val="lv"/>
              </w:rPr>
              <w:t>Pasākumu veido astoņu jaunu energoefektīvu katastrofu pārvaldības centru būvniecība.</w:t>
            </w:r>
          </w:p>
          <w:p w14:paraId="46E1F217" w14:textId="0E95AE50" w:rsidR="3D212B91" w:rsidRPr="00200E94" w:rsidRDefault="2F9F8987" w:rsidP="2F9F8987">
            <w:pPr>
              <w:shd w:val="clear" w:color="auto" w:fill="FFFFFF" w:themeFill="background1"/>
              <w:spacing w:before="300" w:after="60"/>
              <w:ind w:left="18" w:hanging="18"/>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color w:val="auto"/>
                <w:sz w:val="18"/>
                <w:szCs w:val="18"/>
                <w:lang w:val="lv"/>
              </w:rPr>
              <w:t>Pasākums īstenojams līdz 2026. gada 31. martam.</w:t>
            </w:r>
          </w:p>
          <w:p w14:paraId="13F36F04" w14:textId="46C7D61F" w:rsidR="3D212B91" w:rsidRPr="00200E94" w:rsidRDefault="3D212B91" w:rsidP="3D212B91">
            <w:pPr>
              <w:shd w:val="clear" w:color="auto" w:fill="FFFFFF" w:themeFill="background1"/>
              <w:spacing w:before="300" w:after="60"/>
              <w:ind w:left="18" w:hanging="18"/>
              <w:jc w:val="both"/>
              <w:rPr>
                <w:rFonts w:ascii="Times New Roman" w:eastAsia="Times New Roman" w:hAnsi="Times New Roman" w:cs="Times New Roman"/>
                <w:color w:val="auto"/>
                <w:sz w:val="18"/>
                <w:szCs w:val="18"/>
                <w:lang w:val="lv"/>
              </w:rPr>
            </w:pPr>
          </w:p>
          <w:p w14:paraId="4E4C58DF" w14:textId="06BE5381" w:rsidR="3D212B91" w:rsidRPr="00200E94" w:rsidRDefault="3D212B91" w:rsidP="3D212B91">
            <w:pPr>
              <w:shd w:val="clear" w:color="auto" w:fill="FFFFFF" w:themeFill="background1"/>
              <w:spacing w:before="300" w:after="60"/>
              <w:ind w:left="18" w:hanging="18"/>
              <w:jc w:val="both"/>
              <w:rPr>
                <w:rFonts w:ascii="Times New Roman" w:eastAsia="Times New Roman" w:hAnsi="Times New Roman" w:cs="Times New Roman"/>
                <w:color w:val="auto"/>
                <w:sz w:val="18"/>
                <w:szCs w:val="18"/>
                <w:lang w:val="lv"/>
              </w:rPr>
            </w:pP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13C0DBC" w14:textId="4ECD40E5" w:rsidR="3D212B91" w:rsidRPr="00200E94" w:rsidRDefault="2F9F8987" w:rsidP="3D212B91">
            <w:pPr>
              <w:shd w:val="clear" w:color="auto" w:fill="FFFFFF" w:themeFill="background1"/>
              <w:spacing w:before="300"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color w:val="auto"/>
                <w:sz w:val="18"/>
                <w:szCs w:val="18"/>
                <w:lang w:val="lv"/>
              </w:rPr>
              <w:lastRenderedPageBreak/>
              <w:t xml:space="preserve">Investīcija 1.3.1.1.i. Glābšanas dienestu kapacitātes </w:t>
            </w:r>
            <w:r w:rsidR="5A9470FB" w:rsidRPr="00200E94">
              <w:rPr>
                <w:rFonts w:ascii="Times New Roman" w:eastAsia="Times New Roman" w:hAnsi="Times New Roman" w:cs="Times New Roman"/>
                <w:color w:val="auto"/>
                <w:sz w:val="18"/>
                <w:szCs w:val="18"/>
                <w:lang w:val="lv"/>
              </w:rPr>
              <w:t xml:space="preserve">paaugstināšana </w:t>
            </w:r>
          </w:p>
          <w:p w14:paraId="0E69B3B3" w14:textId="3C5CFF8C" w:rsidR="3D212B91" w:rsidRPr="00200E94" w:rsidRDefault="2F9F8987" w:rsidP="3D212B91">
            <w:pPr>
              <w:shd w:val="clear" w:color="auto" w:fill="FFFFFF" w:themeFill="background1"/>
              <w:spacing w:before="300"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color w:val="auto"/>
                <w:sz w:val="18"/>
                <w:szCs w:val="18"/>
                <w:lang w:val="lv"/>
              </w:rPr>
              <w:t xml:space="preserve">Šā pasākuma vispārējais mērķis ir veicināt klimata pārmaiņu pielāgošanās mazināšanas mērķu sasniegšanu </w:t>
            </w:r>
          </w:p>
          <w:p w14:paraId="0E37FEF9" w14:textId="6FB6D20D" w:rsidR="3D212B91" w:rsidRPr="00200E94" w:rsidRDefault="2F9F8987" w:rsidP="3D212B91">
            <w:pPr>
              <w:shd w:val="clear" w:color="auto" w:fill="FFFFFF" w:themeFill="background1"/>
              <w:spacing w:before="300"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color w:val="auto"/>
                <w:sz w:val="18"/>
                <w:szCs w:val="18"/>
                <w:lang w:val="lv"/>
              </w:rPr>
              <w:t xml:space="preserve">Pasākumu veido astoņu katastrofu </w:t>
            </w:r>
            <w:r w:rsidRPr="00200E94">
              <w:rPr>
                <w:rFonts w:ascii="Times New Roman" w:eastAsia="Times New Roman" w:hAnsi="Times New Roman" w:cs="Times New Roman"/>
                <w:color w:val="auto"/>
                <w:sz w:val="18"/>
                <w:szCs w:val="18"/>
                <w:lang w:val="lv"/>
              </w:rPr>
              <w:lastRenderedPageBreak/>
              <w:t xml:space="preserve">pārvaldības centru būvniecība.  </w:t>
            </w:r>
          </w:p>
        </w:tc>
      </w:tr>
      <w:tr w:rsidR="3D212B91" w:rsidRPr="00200E94" w14:paraId="13DEF3BF" w14:textId="77777777" w:rsidTr="25DDCA0E">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BA790F8" w14:textId="0C66C23B" w:rsidR="3D212B91" w:rsidRPr="00200E94" w:rsidRDefault="2F9F8987" w:rsidP="3D212B91">
            <w:pPr>
              <w:shd w:val="clear" w:color="auto" w:fill="FFFFFF" w:themeFill="background1"/>
              <w:spacing w:before="300" w:after="60"/>
              <w:ind w:left="23" w:firstLine="102"/>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color w:val="auto"/>
                <w:sz w:val="18"/>
                <w:szCs w:val="18"/>
                <w:lang w:val="lv"/>
              </w:rPr>
              <w:lastRenderedPageBreak/>
              <w:t xml:space="preserve">Atskaites punkti un </w:t>
            </w:r>
            <w:proofErr w:type="spellStart"/>
            <w:r w:rsidRPr="00200E94">
              <w:rPr>
                <w:rFonts w:ascii="Times New Roman" w:eastAsia="Times New Roman" w:hAnsi="Times New Roman" w:cs="Times New Roman"/>
                <w:color w:val="auto"/>
                <w:sz w:val="18"/>
                <w:szCs w:val="18"/>
                <w:lang w:val="lv"/>
              </w:rPr>
              <w:t>mērķrādītāji</w:t>
            </w:r>
            <w:proofErr w:type="spellEnd"/>
          </w:p>
        </w:tc>
        <w:tc>
          <w:tcPr>
            <w:tcW w:w="30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CC143EA" w14:textId="3FF6A3DF" w:rsidR="3D212B91" w:rsidRPr="00200E94" w:rsidRDefault="2F9F8987" w:rsidP="3D212B91">
            <w:pPr>
              <w:shd w:val="clear" w:color="auto" w:fill="FFFFFF" w:themeFill="background1"/>
              <w:spacing w:after="60"/>
              <w:jc w:val="both"/>
              <w:rPr>
                <w:rFonts w:ascii="Times New Roman" w:eastAsia="Times New Roman" w:hAnsi="Times New Roman" w:cs="Times New Roman"/>
                <w:b/>
                <w:bCs/>
                <w:color w:val="auto"/>
                <w:sz w:val="18"/>
                <w:szCs w:val="18"/>
                <w:lang w:val="lv"/>
              </w:rPr>
            </w:pPr>
            <w:r w:rsidRPr="00200E94">
              <w:rPr>
                <w:rFonts w:ascii="Times New Roman" w:eastAsia="Times New Roman" w:hAnsi="Times New Roman" w:cs="Times New Roman"/>
                <w:b/>
                <w:bCs/>
                <w:color w:val="auto"/>
                <w:sz w:val="18"/>
                <w:szCs w:val="18"/>
                <w:lang w:val="lv"/>
              </w:rPr>
              <w:t>Rādītāja veids: Mērķis</w:t>
            </w:r>
          </w:p>
          <w:p w14:paraId="61F77D90" w14:textId="0BF5209C" w:rsidR="3D212B91" w:rsidRPr="00200E94" w:rsidRDefault="3D212B91" w:rsidP="3D212B91">
            <w:pPr>
              <w:shd w:val="clear" w:color="auto" w:fill="FFFFFF" w:themeFill="background1"/>
              <w:spacing w:after="60"/>
              <w:jc w:val="both"/>
              <w:rPr>
                <w:rFonts w:ascii="Times New Roman" w:eastAsia="Times New Roman" w:hAnsi="Times New Roman" w:cs="Times New Roman"/>
                <w:b/>
                <w:bCs/>
                <w:color w:val="auto"/>
                <w:sz w:val="18"/>
                <w:szCs w:val="18"/>
                <w:lang w:val="lv"/>
              </w:rPr>
            </w:pPr>
          </w:p>
          <w:p w14:paraId="0CA69A68" w14:textId="3230DEB9" w:rsidR="3D212B91" w:rsidRPr="00200E94" w:rsidRDefault="2F9F8987" w:rsidP="3D212B91">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b/>
                <w:bCs/>
                <w:color w:val="auto"/>
                <w:sz w:val="18"/>
                <w:szCs w:val="18"/>
                <w:lang w:val="lv"/>
              </w:rPr>
              <w:t>Nosaukums:</w:t>
            </w:r>
            <w:r w:rsidRPr="00200E94">
              <w:rPr>
                <w:rFonts w:ascii="Times New Roman" w:eastAsia="Times New Roman" w:hAnsi="Times New Roman" w:cs="Times New Roman"/>
                <w:color w:val="auto"/>
                <w:sz w:val="18"/>
                <w:szCs w:val="18"/>
                <w:lang w:val="lv"/>
              </w:rPr>
              <w:t xml:space="preserve"> Katastrofu pārvaldības un ārkārtas reaģēšanas centru ar gandrīz 0 enerģijas patēriņu būvniecība</w:t>
            </w:r>
          </w:p>
          <w:p w14:paraId="0D9738A1" w14:textId="336F9951" w:rsidR="3D212B91" w:rsidRPr="00200E94" w:rsidRDefault="3D212B91" w:rsidP="3D212B91">
            <w:pPr>
              <w:shd w:val="clear" w:color="auto" w:fill="FFFFFF" w:themeFill="background1"/>
              <w:spacing w:after="60"/>
              <w:jc w:val="both"/>
              <w:rPr>
                <w:rFonts w:ascii="Times New Roman" w:eastAsia="Times New Roman" w:hAnsi="Times New Roman" w:cs="Times New Roman"/>
                <w:color w:val="auto"/>
                <w:sz w:val="18"/>
                <w:szCs w:val="18"/>
                <w:lang w:val="lv"/>
              </w:rPr>
            </w:pPr>
          </w:p>
          <w:p w14:paraId="3D58143B" w14:textId="2742D78A" w:rsidR="3D212B91" w:rsidRPr="00200E94" w:rsidRDefault="2F9F8987" w:rsidP="3D212B91">
            <w:pPr>
              <w:shd w:val="clear" w:color="auto" w:fill="FFFFFF" w:themeFill="background1"/>
              <w:spacing w:after="60"/>
              <w:jc w:val="both"/>
              <w:rPr>
                <w:rFonts w:ascii="Times New Roman" w:eastAsia="Times New Roman" w:hAnsi="Times New Roman" w:cs="Times New Roman"/>
                <w:b/>
                <w:bCs/>
                <w:color w:val="auto"/>
                <w:sz w:val="18"/>
                <w:szCs w:val="18"/>
                <w:lang w:val="lv"/>
              </w:rPr>
            </w:pPr>
            <w:r w:rsidRPr="00200E94">
              <w:rPr>
                <w:rFonts w:ascii="Times New Roman" w:eastAsia="Times New Roman" w:hAnsi="Times New Roman" w:cs="Times New Roman"/>
                <w:b/>
                <w:bCs/>
                <w:color w:val="auto"/>
                <w:sz w:val="18"/>
                <w:szCs w:val="18"/>
                <w:lang w:val="lv"/>
              </w:rPr>
              <w:t>Kvantitatīvie rādītāji: N/A</w:t>
            </w:r>
          </w:p>
          <w:p w14:paraId="5DD65D7D" w14:textId="5BEF110A" w:rsidR="3D212B91" w:rsidRPr="00200E94" w:rsidRDefault="3D212B91" w:rsidP="3D212B91">
            <w:pPr>
              <w:shd w:val="clear" w:color="auto" w:fill="FFFFFF" w:themeFill="background1"/>
              <w:spacing w:after="60"/>
              <w:jc w:val="both"/>
              <w:rPr>
                <w:rFonts w:ascii="Times New Roman" w:eastAsia="Times New Roman" w:hAnsi="Times New Roman" w:cs="Times New Roman"/>
                <w:b/>
                <w:bCs/>
                <w:color w:val="auto"/>
                <w:sz w:val="18"/>
                <w:szCs w:val="18"/>
                <w:lang w:val="lv"/>
              </w:rPr>
            </w:pPr>
          </w:p>
          <w:p w14:paraId="165E8F50" w14:textId="6BEBFA77" w:rsidR="3D212B91" w:rsidRPr="00200E94" w:rsidRDefault="3D212B91" w:rsidP="33042808">
            <w:pPr>
              <w:shd w:val="clear" w:color="auto" w:fill="FFFFFF" w:themeFill="background1"/>
              <w:spacing w:after="60"/>
              <w:jc w:val="both"/>
              <w:rPr>
                <w:rFonts w:ascii="Times New Roman" w:eastAsia="Times New Roman" w:hAnsi="Times New Roman" w:cs="Times New Roman"/>
                <w:b/>
                <w:bCs/>
                <w:color w:val="auto"/>
                <w:sz w:val="18"/>
                <w:szCs w:val="18"/>
                <w:lang w:val="lv"/>
              </w:rPr>
            </w:pPr>
          </w:p>
          <w:p w14:paraId="257AC90D" w14:textId="7A5EAF01" w:rsidR="3D212B91" w:rsidRPr="00200E94" w:rsidRDefault="33042808" w:rsidP="33042808">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b/>
                <w:bCs/>
                <w:color w:val="auto"/>
                <w:sz w:val="18"/>
                <w:szCs w:val="18"/>
                <w:lang w:val="lv"/>
              </w:rPr>
              <w:t>Kvantitatīvie rādītāji: 8</w:t>
            </w:r>
          </w:p>
          <w:p w14:paraId="10D9B880" w14:textId="3A8E6998" w:rsidR="3D212B91" w:rsidRPr="00200E94" w:rsidRDefault="2F9F8987" w:rsidP="3D212B91">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color w:val="auto"/>
                <w:sz w:val="18"/>
                <w:szCs w:val="18"/>
                <w:lang w:val="lv"/>
              </w:rPr>
              <w:t xml:space="preserve"> </w:t>
            </w:r>
          </w:p>
          <w:p w14:paraId="6893949E" w14:textId="4E103688" w:rsidR="3D212B91" w:rsidRPr="00200E94" w:rsidRDefault="2F9F8987" w:rsidP="3D212B91">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b/>
                <w:bCs/>
                <w:color w:val="auto"/>
                <w:sz w:val="18"/>
                <w:szCs w:val="18"/>
                <w:lang w:val="lv"/>
              </w:rPr>
              <w:t>Mērķa apraksts:</w:t>
            </w:r>
            <w:r w:rsidRPr="00200E94">
              <w:rPr>
                <w:rFonts w:ascii="Times New Roman" w:eastAsia="Times New Roman" w:hAnsi="Times New Roman" w:cs="Times New Roman"/>
                <w:color w:val="auto"/>
                <w:sz w:val="18"/>
                <w:szCs w:val="18"/>
                <w:lang w:val="lv"/>
              </w:rPr>
              <w:t xml:space="preserve"> Ekspluatācijā nodoto jaunuzcelto centru skaits. Investīcija tiks izmantota katastrofu pārvaldības centru ar gandrīz nulles enerģijas patēriņu būvniecībai.</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B111E9F" w14:textId="6D55A7EB" w:rsidR="3D212B91" w:rsidRPr="00200E94" w:rsidRDefault="2F9F8987" w:rsidP="3D212B91">
            <w:pPr>
              <w:shd w:val="clear" w:color="auto" w:fill="FFFFFF" w:themeFill="background1"/>
              <w:spacing w:after="60"/>
              <w:jc w:val="both"/>
              <w:rPr>
                <w:rFonts w:ascii="Times New Roman" w:eastAsia="Times New Roman" w:hAnsi="Times New Roman" w:cs="Times New Roman"/>
                <w:b/>
                <w:bCs/>
                <w:color w:val="auto"/>
                <w:sz w:val="18"/>
                <w:szCs w:val="18"/>
                <w:lang w:val="lv"/>
              </w:rPr>
            </w:pPr>
            <w:r w:rsidRPr="00200E94">
              <w:rPr>
                <w:rFonts w:ascii="Times New Roman" w:eastAsia="Times New Roman" w:hAnsi="Times New Roman" w:cs="Times New Roman"/>
                <w:b/>
                <w:bCs/>
                <w:color w:val="auto"/>
                <w:sz w:val="18"/>
                <w:szCs w:val="18"/>
                <w:lang w:val="lv"/>
              </w:rPr>
              <w:t>Rādītāja veids: Atskaites punkts</w:t>
            </w:r>
          </w:p>
          <w:p w14:paraId="5F745089" w14:textId="23B40DA8" w:rsidR="3D212B91" w:rsidRPr="00200E94" w:rsidRDefault="3D212B91" w:rsidP="3D212B91">
            <w:pPr>
              <w:shd w:val="clear" w:color="auto" w:fill="FFFFFF" w:themeFill="background1"/>
              <w:spacing w:after="60"/>
              <w:jc w:val="both"/>
              <w:rPr>
                <w:rFonts w:ascii="Times New Roman" w:eastAsia="Times New Roman" w:hAnsi="Times New Roman" w:cs="Times New Roman"/>
                <w:b/>
                <w:bCs/>
                <w:color w:val="auto"/>
                <w:sz w:val="18"/>
                <w:szCs w:val="18"/>
                <w:lang w:val="lv"/>
              </w:rPr>
            </w:pPr>
          </w:p>
          <w:p w14:paraId="5D958FEA" w14:textId="64B168AA" w:rsidR="3D212B91" w:rsidRPr="00200E94" w:rsidRDefault="2F9F8987" w:rsidP="2F9F8987">
            <w:pPr>
              <w:shd w:val="clear" w:color="auto" w:fill="FFFFFF" w:themeFill="background1"/>
              <w:spacing w:after="60" w:line="259" w:lineRule="auto"/>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b/>
                <w:bCs/>
                <w:color w:val="auto"/>
                <w:sz w:val="18"/>
                <w:szCs w:val="18"/>
                <w:lang w:val="lv"/>
              </w:rPr>
              <w:t>Nosaukums:</w:t>
            </w:r>
            <w:r w:rsidRPr="00200E94">
              <w:rPr>
                <w:rFonts w:ascii="Times New Roman" w:eastAsia="Times New Roman" w:hAnsi="Times New Roman" w:cs="Times New Roman"/>
                <w:color w:val="auto"/>
                <w:sz w:val="18"/>
                <w:szCs w:val="18"/>
                <w:lang w:val="lv"/>
              </w:rPr>
              <w:t xml:space="preserve"> Energoefektīvi katastrofu pārvaldības centri</w:t>
            </w:r>
          </w:p>
          <w:p w14:paraId="5BA1C7AF" w14:textId="3356669A" w:rsidR="3D212B91" w:rsidRPr="00200E94" w:rsidRDefault="33042808" w:rsidP="3D212B91">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color w:val="auto"/>
                <w:sz w:val="18"/>
                <w:szCs w:val="18"/>
                <w:lang w:val="lv"/>
              </w:rPr>
              <w:t xml:space="preserve"> </w:t>
            </w:r>
          </w:p>
          <w:p w14:paraId="6CDD20B5" w14:textId="0BE12C52" w:rsidR="33042808" w:rsidRPr="00200E94" w:rsidRDefault="33042808" w:rsidP="33042808">
            <w:pPr>
              <w:shd w:val="clear" w:color="auto" w:fill="FFFFFF" w:themeFill="background1"/>
              <w:spacing w:after="60"/>
              <w:jc w:val="both"/>
              <w:rPr>
                <w:rFonts w:ascii="Times New Roman" w:eastAsia="Times New Roman" w:hAnsi="Times New Roman" w:cs="Times New Roman"/>
                <w:b/>
                <w:bCs/>
                <w:color w:val="auto"/>
                <w:sz w:val="18"/>
                <w:szCs w:val="18"/>
                <w:lang w:val="lv"/>
              </w:rPr>
            </w:pPr>
          </w:p>
          <w:p w14:paraId="335D5859" w14:textId="3D8B63D8" w:rsidR="33042808" w:rsidRPr="00200E94" w:rsidRDefault="33042808" w:rsidP="33042808">
            <w:pPr>
              <w:shd w:val="clear" w:color="auto" w:fill="FFFFFF" w:themeFill="background1"/>
              <w:spacing w:after="60"/>
              <w:jc w:val="both"/>
              <w:rPr>
                <w:rFonts w:ascii="Times New Roman" w:eastAsia="Times New Roman" w:hAnsi="Times New Roman" w:cs="Times New Roman"/>
                <w:b/>
                <w:bCs/>
                <w:color w:val="auto"/>
                <w:sz w:val="18"/>
                <w:szCs w:val="18"/>
                <w:lang w:val="lv"/>
              </w:rPr>
            </w:pPr>
          </w:p>
          <w:p w14:paraId="69768307" w14:textId="79AD2B1B" w:rsidR="3D212B91" w:rsidRPr="00200E94" w:rsidRDefault="2F9F8987" w:rsidP="3D212B91">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b/>
                <w:bCs/>
                <w:color w:val="auto"/>
                <w:sz w:val="18"/>
                <w:szCs w:val="18"/>
                <w:lang w:val="lv"/>
              </w:rPr>
              <w:t xml:space="preserve">Kvalitatīvie rādītāji: </w:t>
            </w:r>
          </w:p>
          <w:p w14:paraId="18B0D644" w14:textId="5532FDBD" w:rsidR="3D212B91" w:rsidRPr="00200E94" w:rsidRDefault="14698BB1" w:rsidP="00200E94">
            <w:pPr>
              <w:shd w:val="clear" w:color="auto" w:fill="FFFFFF" w:themeFill="background1"/>
              <w:spacing w:after="60" w:line="259" w:lineRule="auto"/>
              <w:jc w:val="both"/>
              <w:rPr>
                <w:rFonts w:ascii="Times New Roman" w:eastAsia="Times New Roman" w:hAnsi="Times New Roman" w:cs="Times New Roman"/>
                <w:sz w:val="18"/>
                <w:szCs w:val="18"/>
                <w:lang w:val="lv"/>
              </w:rPr>
            </w:pPr>
            <w:r w:rsidRPr="00200E94">
              <w:rPr>
                <w:rFonts w:ascii="Times New Roman" w:eastAsia="Times New Roman" w:hAnsi="Times New Roman" w:cs="Times New Roman"/>
                <w:b/>
                <w:bCs/>
                <w:color w:val="auto"/>
                <w:sz w:val="18"/>
                <w:szCs w:val="18"/>
                <w:lang w:val="lv"/>
              </w:rPr>
              <w:t>Akts par pieņemšanu ekspluatācijā</w:t>
            </w:r>
          </w:p>
          <w:p w14:paraId="1B3B3966" w14:textId="1616ED09" w:rsidR="3D212B91" w:rsidRPr="00200E94" w:rsidRDefault="22FF32CD" w:rsidP="7068686C">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b/>
                <w:bCs/>
                <w:color w:val="auto"/>
                <w:sz w:val="18"/>
                <w:szCs w:val="18"/>
                <w:lang w:val="lv"/>
              </w:rPr>
              <w:t>Kvantitatīvie rādītāji:</w:t>
            </w:r>
          </w:p>
          <w:p w14:paraId="10C2E8D9" w14:textId="11F19E59" w:rsidR="7068686C" w:rsidRPr="00200E94" w:rsidRDefault="7B4DAE7C" w:rsidP="00200E94">
            <w:pPr>
              <w:shd w:val="clear" w:color="auto" w:fill="FFFFFF" w:themeFill="background1"/>
              <w:spacing w:after="60" w:line="259" w:lineRule="auto"/>
              <w:jc w:val="both"/>
              <w:rPr>
                <w:rFonts w:ascii="Times New Roman" w:eastAsia="Times New Roman" w:hAnsi="Times New Roman" w:cs="Times New Roman"/>
                <w:sz w:val="18"/>
                <w:szCs w:val="18"/>
                <w:lang w:val="lv"/>
              </w:rPr>
            </w:pPr>
            <w:r w:rsidRPr="00200E94">
              <w:rPr>
                <w:rFonts w:ascii="Times New Roman" w:eastAsia="Times New Roman" w:hAnsi="Times New Roman" w:cs="Times New Roman"/>
                <w:b/>
                <w:bCs/>
                <w:color w:val="auto"/>
                <w:sz w:val="18"/>
                <w:szCs w:val="18"/>
                <w:lang w:val="lv"/>
              </w:rPr>
              <w:t>n/a</w:t>
            </w:r>
          </w:p>
          <w:p w14:paraId="2F282CD0" w14:textId="08902573" w:rsidR="3D212B91" w:rsidRPr="00200E94" w:rsidRDefault="4040FF94" w:rsidP="3D212B91">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b/>
                <w:bCs/>
                <w:color w:val="auto"/>
                <w:sz w:val="18"/>
                <w:szCs w:val="18"/>
                <w:lang w:val="lv"/>
              </w:rPr>
              <w:t>Mērķa apraksts:</w:t>
            </w:r>
            <w:r w:rsidRPr="00200E94">
              <w:rPr>
                <w:rFonts w:ascii="Times New Roman" w:eastAsia="Times New Roman" w:hAnsi="Times New Roman" w:cs="Times New Roman"/>
                <w:color w:val="auto"/>
                <w:sz w:val="18"/>
                <w:szCs w:val="18"/>
                <w:lang w:val="lv"/>
              </w:rPr>
              <w:t xml:space="preserve"> </w:t>
            </w:r>
            <w:r w:rsidR="6D17355F" w:rsidRPr="00200E94">
              <w:rPr>
                <w:rFonts w:ascii="Times New Roman" w:eastAsia="Times New Roman" w:hAnsi="Times New Roman" w:cs="Times New Roman"/>
                <w:color w:val="auto"/>
                <w:sz w:val="18"/>
                <w:szCs w:val="18"/>
                <w:lang w:val="lv"/>
              </w:rPr>
              <w:t>Parakstīts akts (akti) par  gandrīz 0 enerģijas</w:t>
            </w:r>
            <w:r w:rsidR="25F8AF59" w:rsidRPr="00200E94">
              <w:rPr>
                <w:rFonts w:ascii="Times New Roman" w:eastAsia="Times New Roman" w:hAnsi="Times New Roman" w:cs="Times New Roman"/>
                <w:color w:val="auto"/>
                <w:sz w:val="18"/>
                <w:szCs w:val="18"/>
                <w:lang w:val="lv"/>
              </w:rPr>
              <w:t xml:space="preserve"> patēriņa katastrofu pārvaldības centru būvniecību </w:t>
            </w:r>
            <w:r w:rsidR="6D17355F" w:rsidRPr="00200E94">
              <w:rPr>
                <w:rFonts w:ascii="Times New Roman" w:eastAsia="Times New Roman" w:hAnsi="Times New Roman" w:cs="Times New Roman"/>
                <w:color w:val="auto"/>
                <w:sz w:val="18"/>
                <w:szCs w:val="18"/>
                <w:lang w:val="lv"/>
              </w:rPr>
              <w:t>pieņemšanu ekspluatācijā</w:t>
            </w:r>
            <w:r w:rsidR="27D3FBDA" w:rsidRPr="00200E94">
              <w:rPr>
                <w:rFonts w:ascii="Times New Roman" w:eastAsia="Times New Roman" w:hAnsi="Times New Roman" w:cs="Times New Roman"/>
                <w:color w:val="auto"/>
                <w:sz w:val="18"/>
                <w:szCs w:val="18"/>
                <w:lang w:val="lv"/>
              </w:rPr>
              <w:t>.</w:t>
            </w:r>
          </w:p>
        </w:tc>
      </w:tr>
      <w:tr w:rsidR="3D212B91" w14:paraId="5136AD1C" w14:textId="77777777" w:rsidTr="25DDCA0E">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1433724" w14:textId="3947DB43" w:rsidR="3D212B91" w:rsidRDefault="2F9F8987" w:rsidP="3D212B91">
            <w:pPr>
              <w:shd w:val="clear" w:color="auto" w:fill="FFFFFF" w:themeFill="background1"/>
              <w:ind w:left="23" w:firstLine="102"/>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Aplēstās izmaksas</w:t>
            </w:r>
          </w:p>
        </w:tc>
        <w:tc>
          <w:tcPr>
            <w:tcW w:w="30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0026E1C" w14:textId="74FEBAC0" w:rsidR="3D212B91" w:rsidRDefault="2F9F8987" w:rsidP="3D212B91">
            <w:pPr>
              <w:shd w:val="clear" w:color="auto" w:fill="FFFFFF" w:themeFill="background1"/>
              <w:ind w:left="23" w:firstLine="102"/>
              <w:jc w:val="center"/>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6CCCC92" w14:textId="74EAC3E1" w:rsidR="3D212B91" w:rsidRDefault="2F9F8987" w:rsidP="3D212B91">
            <w:pPr>
              <w:shd w:val="clear" w:color="auto" w:fill="FFFFFF" w:themeFill="background1"/>
              <w:ind w:left="23" w:firstLine="102"/>
              <w:jc w:val="center"/>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Izmaiņu nav</w:t>
            </w:r>
          </w:p>
        </w:tc>
      </w:tr>
      <w:tr w:rsidR="3D212B91" w14:paraId="4D570C34" w14:textId="77777777" w:rsidTr="25DDCA0E">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A001F2F" w14:textId="0AD03C6A" w:rsidR="3D212B91" w:rsidRDefault="2F9F8987" w:rsidP="3D212B91">
            <w:pPr>
              <w:shd w:val="clear" w:color="auto" w:fill="FFFFFF" w:themeFill="background1"/>
              <w:ind w:left="23" w:firstLine="102"/>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Zaļā un digitālā izsekojamība</w:t>
            </w:r>
          </w:p>
        </w:tc>
        <w:tc>
          <w:tcPr>
            <w:tcW w:w="30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F02FE9E" w14:textId="12264442" w:rsidR="3D212B91" w:rsidRDefault="2F9F8987" w:rsidP="3D212B91">
            <w:pPr>
              <w:shd w:val="clear" w:color="auto" w:fill="FFFFFF" w:themeFill="background1"/>
              <w:ind w:left="23" w:firstLine="102"/>
              <w:jc w:val="center"/>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DFB7E7A" w14:textId="22988257" w:rsidR="3D212B91" w:rsidRDefault="2F9F8987" w:rsidP="3D212B91">
            <w:pPr>
              <w:shd w:val="clear" w:color="auto" w:fill="FFFFFF" w:themeFill="background1"/>
              <w:ind w:left="23" w:firstLine="102"/>
              <w:jc w:val="center"/>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Izmaiņu nav</w:t>
            </w:r>
          </w:p>
        </w:tc>
      </w:tr>
      <w:tr w:rsidR="3D212B91" w14:paraId="7CB3AD5B" w14:textId="77777777" w:rsidTr="25DDCA0E">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A798891" w14:textId="75257202" w:rsidR="3D212B91" w:rsidRDefault="2F9F8987" w:rsidP="3D212B91">
            <w:pPr>
              <w:shd w:val="clear" w:color="auto" w:fill="FFFFFF" w:themeFill="background1"/>
              <w:ind w:left="23" w:firstLine="102"/>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Pašnovērtējums par principu “nenodarīt būtisku kaitējumu”</w:t>
            </w:r>
          </w:p>
        </w:tc>
        <w:tc>
          <w:tcPr>
            <w:tcW w:w="30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46E3550" w14:textId="4685E625" w:rsidR="3D212B91" w:rsidRDefault="2F9F8987" w:rsidP="3D212B91">
            <w:pPr>
              <w:shd w:val="clear" w:color="auto" w:fill="FFFFFF" w:themeFill="background1"/>
              <w:ind w:left="23" w:firstLine="102"/>
              <w:jc w:val="center"/>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A20E397" w14:textId="734F0B77" w:rsidR="3D212B91" w:rsidRDefault="2F9F8987" w:rsidP="3D212B91">
            <w:pPr>
              <w:shd w:val="clear" w:color="auto" w:fill="FFFFFF" w:themeFill="background1"/>
              <w:ind w:left="23" w:firstLine="102"/>
              <w:jc w:val="center"/>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Izmaiņu nav</w:t>
            </w:r>
          </w:p>
        </w:tc>
      </w:tr>
    </w:tbl>
    <w:p w14:paraId="0DB92DBF" w14:textId="64B75000" w:rsidR="00C234AA" w:rsidRDefault="00C234AA" w:rsidP="2F9F8987">
      <w:pPr>
        <w:pStyle w:val="BodyText4"/>
        <w:shd w:val="clear" w:color="auto" w:fill="auto"/>
        <w:spacing w:before="0"/>
        <w:ind w:firstLine="0"/>
      </w:pPr>
    </w:p>
    <w:p w14:paraId="2887001E" w14:textId="07EBDC8D" w:rsidR="3D212B91" w:rsidRDefault="3D212B91" w:rsidP="2F9F8987">
      <w:pPr>
        <w:pStyle w:val="BodyText4"/>
        <w:shd w:val="clear" w:color="auto" w:fill="auto"/>
        <w:spacing w:before="0"/>
        <w:ind w:firstLine="0"/>
      </w:pPr>
    </w:p>
    <w:tbl>
      <w:tblPr>
        <w:tblW w:w="8816" w:type="dxa"/>
        <w:tblLayout w:type="fixed"/>
        <w:tblLook w:val="04A0" w:firstRow="1" w:lastRow="0" w:firstColumn="1" w:lastColumn="0" w:noHBand="0" w:noVBand="1"/>
      </w:tblPr>
      <w:tblGrid>
        <w:gridCol w:w="2686"/>
        <w:gridCol w:w="3015"/>
        <w:gridCol w:w="3115"/>
      </w:tblGrid>
      <w:tr w:rsidR="53468548" w14:paraId="5054C215" w14:textId="77777777" w:rsidTr="07E6C98D">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074B941" w14:textId="33123605" w:rsidR="53468548" w:rsidRPr="00E35294" w:rsidRDefault="2F9F8987" w:rsidP="53468548">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 xml:space="preserve">1.3.1.1.i. Katastrofu pārvaldības sistēmas adaptācija klimata pārmaiņām, glābšanas un ātrās reaģēšanas dienesti </w:t>
            </w:r>
          </w:p>
          <w:p w14:paraId="1CC980A2" w14:textId="2695ACC3" w:rsidR="53468548" w:rsidRPr="00E35294" w:rsidRDefault="2F9F8987" w:rsidP="53468548">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(CID atsauce Nr.24)</w:t>
            </w:r>
          </w:p>
          <w:p w14:paraId="6A155FBC" w14:textId="7DC95699" w:rsidR="53468548" w:rsidRPr="00E35294" w:rsidRDefault="2F9F8987" w:rsidP="53468548">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LV-C[C1]-I[1-3-1-r]</w:t>
            </w:r>
          </w:p>
        </w:tc>
      </w:tr>
      <w:tr w:rsidR="53468548" w14:paraId="03035A09" w14:textId="77777777" w:rsidTr="07E6C98D">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A61B14D" w14:textId="67EA0B8A" w:rsidR="53468548" w:rsidRPr="00E35294" w:rsidRDefault="2F9F8987" w:rsidP="53468548">
            <w:pPr>
              <w:shd w:val="clear" w:color="auto" w:fill="FFFFFF" w:themeFill="background1"/>
              <w:ind w:right="164"/>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Grozījums ir iesniegts, pamatojoties uz AF Regulas 21.pantu, ņemot vērā, ka objektīvu apstākļu dēļ mērķis Nr. 24 “Savvaļas ugunsgrēku kopējā degšanas platība 5 gadu laikposmā (2020. – 2024.)” tiek nomainīts uz atskaites punktu “Stājas spēkā grozījumi Civilās aizsardzības un katastrofas pārvaldīšanas likumā”.</w:t>
            </w:r>
          </w:p>
          <w:p w14:paraId="05AB51CE" w14:textId="0BE2F4D1" w:rsidR="53468548" w:rsidRPr="00E35294" w:rsidRDefault="2F9F8987" w:rsidP="53468548">
            <w:pPr>
              <w:shd w:val="clear" w:color="auto" w:fill="FFFFFF" w:themeFill="background1"/>
              <w:spacing w:before="300" w:after="60"/>
              <w:ind w:right="164" w:firstLine="29"/>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 xml:space="preserve">Ņemot vērā, ka viens no Katastrofu pārvaldības reformas stiprināšanas pamatelementiem ir valsts agrīnās brīdināšanas sistēmas izveide, 2023. gadā tika precizēts Civilās aizsardzības un katastrofas pārvaldīšanas likums, paredzot normu, ka elektronisko sakaru komersantiem, kuri nodrošina publisko mobilo elektronisko sakaru tīklu, nodrošina savu elektronisko sakaru tīklu savietojamību un sadarbspēju ar valsts agrīnās brīdināšanas sistēmu, lai normatīvajos aktos noteiktajā kārtībā varētu īstenot iedzīvotāju un atbildīgo institūciju agrīno brīdināšanu, izmantojot šūnu apraides tehnoloģiju. Šīs darbības veikšanai, kas vērsta uz valsts un sabiedrības drošības interesēm, ir plānots, ka Valsts ugunsdzēsības un glābšanas dienests, saņemot informāciju no sabiedrības vai atbildīgajiem dienestiem par dažāda rakstura apdraudējumiem vai katastrofas situācijām, varēs nodrošināt iedzīvotāju un atbildīgo dienestu agrīno </w:t>
            </w:r>
            <w:r w:rsidRPr="2F9F8987">
              <w:rPr>
                <w:rFonts w:ascii="Times New Roman" w:eastAsia="Times New Roman" w:hAnsi="Times New Roman" w:cs="Times New Roman"/>
                <w:color w:val="auto"/>
                <w:sz w:val="20"/>
                <w:szCs w:val="20"/>
                <w:lang w:val="lv"/>
              </w:rPr>
              <w:lastRenderedPageBreak/>
              <w:t>brīdināšanu (apziņošanu un informācijas par rīcību nosūtīšanu), izmantojot šūnu apraides tehnoloģiju. Savukārt, elektronisko sakaru komersants, nodrošinot savu tehnoloģisko iekārtu, sakaru tīklu savietojamību un sadarbspēju ar valsts agrīnās brīdināšanas sistēmu, iedzīvotāju agrīnās brīdināšanas paziņojuma pārraidi, izmantojot šūnu apraides tehnoloģiju, īstenos bez maksas.</w:t>
            </w:r>
          </w:p>
        </w:tc>
      </w:tr>
      <w:tr w:rsidR="53468548" w14:paraId="72864FAF" w14:textId="77777777" w:rsidTr="07E6C98D">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1563FBD" w14:textId="3C7C1350" w:rsidR="53468548" w:rsidRPr="00E35294" w:rsidRDefault="2F9F8987" w:rsidP="53468548">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lastRenderedPageBreak/>
              <w:t>Mainītie elementi</w:t>
            </w:r>
          </w:p>
        </w:tc>
        <w:tc>
          <w:tcPr>
            <w:tcW w:w="301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77C95E0" w14:textId="663169FB" w:rsidR="53468548" w:rsidRPr="00E35294" w:rsidRDefault="2F9F8987" w:rsidP="53468548">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Pašreizējā redakcija</w:t>
            </w:r>
          </w:p>
        </w:tc>
        <w:tc>
          <w:tcPr>
            <w:tcW w:w="311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7E9B88A" w14:textId="41062484" w:rsidR="53468548" w:rsidRPr="00E35294" w:rsidRDefault="2F9F8987" w:rsidP="53468548">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Grozītā redakcija</w:t>
            </w:r>
          </w:p>
        </w:tc>
      </w:tr>
      <w:tr w:rsidR="43F38B43" w14:paraId="21C855C5" w14:textId="77777777" w:rsidTr="07E6C98D">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5AD65B5" w14:textId="36297C3F" w:rsidR="43F38B43" w:rsidRDefault="43F38B43" w:rsidP="43F38B43">
            <w:pPr>
              <w:pStyle w:val="BodyText4"/>
              <w:ind w:firstLine="102"/>
              <w:rPr>
                <w:sz w:val="18"/>
                <w:szCs w:val="18"/>
              </w:rPr>
            </w:pPr>
            <w:r w:rsidRPr="43F38B43">
              <w:rPr>
                <w:sz w:val="18"/>
                <w:szCs w:val="18"/>
              </w:rPr>
              <w:t>Pasākums (reforma vai investīcija)</w:t>
            </w:r>
          </w:p>
        </w:tc>
        <w:tc>
          <w:tcPr>
            <w:tcW w:w="301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A745109" w14:textId="63B5A39D" w:rsidR="43F38B43" w:rsidRDefault="43F38B43" w:rsidP="43F38B43">
            <w:pPr>
              <w:pStyle w:val="BodyText4"/>
              <w:ind w:firstLine="102"/>
              <w:rPr>
                <w:color w:val="auto"/>
                <w:sz w:val="18"/>
                <w:szCs w:val="18"/>
              </w:rPr>
            </w:pPr>
            <w:r w:rsidRPr="43F38B43">
              <w:rPr>
                <w:color w:val="auto"/>
                <w:sz w:val="18"/>
                <w:szCs w:val="18"/>
              </w:rPr>
              <w:t>Izmaiņu nav</w:t>
            </w:r>
          </w:p>
        </w:tc>
        <w:tc>
          <w:tcPr>
            <w:tcW w:w="311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88F8192" w14:textId="3923D29A" w:rsidR="43F38B43" w:rsidRDefault="43F38B43" w:rsidP="43F38B43">
            <w:pPr>
              <w:pStyle w:val="BodyText4"/>
              <w:ind w:firstLine="102"/>
              <w:rPr>
                <w:color w:val="auto"/>
                <w:sz w:val="18"/>
                <w:szCs w:val="18"/>
              </w:rPr>
            </w:pPr>
            <w:r w:rsidRPr="43F38B43">
              <w:rPr>
                <w:color w:val="auto"/>
                <w:sz w:val="18"/>
                <w:szCs w:val="18"/>
              </w:rPr>
              <w:t>Izmaiņu nav</w:t>
            </w:r>
          </w:p>
        </w:tc>
      </w:tr>
      <w:tr w:rsidR="53468548" w14:paraId="5701A564" w14:textId="77777777" w:rsidTr="07E6C98D">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7F58855" w14:textId="58AF8394" w:rsidR="53468548" w:rsidRPr="00E35294" w:rsidRDefault="2F9F8987" w:rsidP="53468548">
            <w:pPr>
              <w:shd w:val="clear" w:color="auto" w:fill="FFFFFF" w:themeFill="background1"/>
              <w:spacing w:before="300" w:after="60"/>
              <w:ind w:left="23" w:firstLine="102"/>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Komponentes un/vai pasākuma apraksts</w:t>
            </w:r>
          </w:p>
        </w:tc>
        <w:tc>
          <w:tcPr>
            <w:tcW w:w="30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2E6771B" w14:textId="2D8043D1" w:rsidR="53468548" w:rsidRPr="00E35294" w:rsidRDefault="2F9F8987" w:rsidP="53468548">
            <w:pPr>
              <w:shd w:val="clear" w:color="auto" w:fill="FFFFFF" w:themeFill="background1"/>
              <w:spacing w:before="300" w:after="60"/>
              <w:ind w:left="18" w:hanging="18"/>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Reforma 1.3.1.r. Katastrofu pārvaldības sistēmas adaptācija klimata pārmaiņām, glābšanas un ātrās reaģēšanas dienesti.</w:t>
            </w:r>
          </w:p>
          <w:p w14:paraId="4C32398D" w14:textId="4243EDD0" w:rsidR="53468548" w:rsidRPr="00E35294" w:rsidRDefault="2F9F8987" w:rsidP="2F9F8987">
            <w:pPr>
              <w:shd w:val="clear" w:color="auto" w:fill="FFFFFF" w:themeFill="background1"/>
              <w:spacing w:before="300" w:after="60"/>
              <w:ind w:left="18" w:hanging="18"/>
              <w:jc w:val="both"/>
              <w:rPr>
                <w:rFonts w:ascii="Times New Roman" w:eastAsia="Times New Roman" w:hAnsi="Times New Roman" w:cs="Times New Roman"/>
                <w:color w:val="auto"/>
              </w:rPr>
            </w:pPr>
            <w:r w:rsidRPr="2F9F8987">
              <w:rPr>
                <w:rFonts w:ascii="Times New Roman" w:eastAsia="Times New Roman" w:hAnsi="Times New Roman" w:cs="Times New Roman"/>
                <w:color w:val="auto"/>
                <w:sz w:val="20"/>
                <w:szCs w:val="20"/>
                <w:lang w:val="lv"/>
              </w:rPr>
              <w:t>Šā pasākuma vispārīgais mērķis ir veicināt klimata mērķu sasniegšanu, stiprinot katastrofu un ugunsdzēsības glābšanas dienestu reaģēšanas spējas. Pasākums veicina pielāgošanos klimata pārmaiņām, saīsinot ugunsdzēsības glābšanas dienestu reaģēšanas laiku (vispārīgākas reformas ietvaros, integrējot dažādus Iekšlietu ministrijas dienestus zem viena jumta). Paredzams, ka šis pasākums palīdzēs mazināt arī klimata pārmaiņas, šos dienestus pārvietojot uz jaunām, energoefektīvām ēkām. Pasākums ietver astoņu jaunu, energoefektīvu katastrofu pārvaldības centru būvniecību. Šo pasākumu īsteno no 2022. gada 1. janvāra līdz 2026. gada 31. martam.</w:t>
            </w:r>
          </w:p>
        </w:tc>
        <w:tc>
          <w:tcPr>
            <w:tcW w:w="31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76F7D15" w14:textId="3615E669" w:rsidR="53468548" w:rsidRPr="00E35294" w:rsidRDefault="2F9F8987" w:rsidP="53468548">
            <w:pPr>
              <w:shd w:val="clear" w:color="auto" w:fill="FFFFFF" w:themeFill="background1"/>
              <w:spacing w:before="300" w:after="60"/>
              <w:ind w:left="23" w:firstLine="102"/>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Reforma 1.3.1.r. Katastrofu pārvaldības sistēmas adaptācija klimata pārmaiņām, glābšanas un ātrās reaģēšanas dienesti.</w:t>
            </w:r>
          </w:p>
          <w:p w14:paraId="78B80C02" w14:textId="3E17E96C" w:rsidR="53468548" w:rsidRPr="00E35294" w:rsidRDefault="2F9F8987" w:rsidP="53468548">
            <w:pPr>
              <w:shd w:val="clear" w:color="auto" w:fill="FFFFFF" w:themeFill="background1"/>
              <w:spacing w:before="300" w:after="60"/>
              <w:ind w:left="23" w:firstLine="102"/>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Šā pasākuma vispārīgais mērķis ir saīsināt ugunsdzēsības glābšanas dienestu reaģēšanas laiku.</w:t>
            </w:r>
          </w:p>
          <w:p w14:paraId="19F78EE8" w14:textId="5ECE3ADB" w:rsidR="53468548" w:rsidRPr="00E35294" w:rsidRDefault="2F9F8987" w:rsidP="53468548">
            <w:pPr>
              <w:shd w:val="clear" w:color="auto" w:fill="FFFFFF" w:themeFill="background1"/>
              <w:spacing w:before="300" w:after="60"/>
              <w:ind w:left="23" w:firstLine="102"/>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Pasākuma ietvaros tiek veikti grozījumi Civilās aizsardzības un katastrofas pārvaldīšanas likumā.</w:t>
            </w:r>
          </w:p>
        </w:tc>
      </w:tr>
      <w:tr w:rsidR="53468548" w14:paraId="77847FB3" w14:textId="77777777" w:rsidTr="07E6C98D">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AA95C86" w14:textId="0C66C23B" w:rsidR="53468548" w:rsidRPr="00E35294" w:rsidRDefault="2F9F8987" w:rsidP="53468548">
            <w:pPr>
              <w:shd w:val="clear" w:color="auto" w:fill="FFFFFF" w:themeFill="background1"/>
              <w:spacing w:before="300" w:after="60"/>
              <w:ind w:left="23" w:firstLine="102"/>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 xml:space="preserve">Atskaites punkti un </w:t>
            </w:r>
            <w:proofErr w:type="spellStart"/>
            <w:r w:rsidRPr="2F9F8987">
              <w:rPr>
                <w:rFonts w:ascii="Times New Roman" w:eastAsia="Times New Roman" w:hAnsi="Times New Roman" w:cs="Times New Roman"/>
                <w:color w:val="auto"/>
                <w:sz w:val="20"/>
                <w:szCs w:val="20"/>
                <w:lang w:val="lv"/>
              </w:rPr>
              <w:t>mērķrādītāji</w:t>
            </w:r>
            <w:proofErr w:type="spellEnd"/>
          </w:p>
        </w:tc>
        <w:tc>
          <w:tcPr>
            <w:tcW w:w="30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A9B18E6" w14:textId="3FF6A3DF" w:rsidR="53468548" w:rsidRPr="00E35294" w:rsidRDefault="2F9F8987" w:rsidP="53468548">
            <w:pPr>
              <w:shd w:val="clear" w:color="auto" w:fill="FFFFFF" w:themeFill="background1"/>
              <w:spacing w:after="60"/>
              <w:jc w:val="both"/>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Rādītāja veids: Mērķis</w:t>
            </w:r>
          </w:p>
          <w:p w14:paraId="2DB3739E" w14:textId="2F740F11" w:rsidR="53468548" w:rsidRPr="00E35294" w:rsidRDefault="53468548" w:rsidP="53468548">
            <w:pPr>
              <w:shd w:val="clear" w:color="auto" w:fill="FFFFFF" w:themeFill="background1"/>
              <w:spacing w:after="60"/>
              <w:jc w:val="both"/>
              <w:rPr>
                <w:rFonts w:ascii="Times New Roman" w:eastAsia="Times New Roman" w:hAnsi="Times New Roman" w:cs="Times New Roman"/>
                <w:b/>
                <w:bCs/>
                <w:color w:val="auto"/>
                <w:sz w:val="20"/>
                <w:szCs w:val="20"/>
                <w:lang w:val="lv"/>
              </w:rPr>
            </w:pPr>
          </w:p>
          <w:p w14:paraId="79B6A104" w14:textId="26EA8758" w:rsidR="53468548" w:rsidRPr="00E35294" w:rsidRDefault="2F9F8987" w:rsidP="53468548">
            <w:pPr>
              <w:shd w:val="clear" w:color="auto" w:fill="FFFFFF" w:themeFill="background1"/>
              <w:spacing w:after="60"/>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b/>
                <w:bCs/>
                <w:color w:val="auto"/>
                <w:sz w:val="20"/>
                <w:szCs w:val="20"/>
                <w:lang w:val="lv"/>
              </w:rPr>
              <w:t>Nosaukums:</w:t>
            </w:r>
            <w:r w:rsidRPr="2F9F8987">
              <w:rPr>
                <w:rFonts w:ascii="Times New Roman" w:eastAsia="Times New Roman" w:hAnsi="Times New Roman" w:cs="Times New Roman"/>
                <w:color w:val="auto"/>
                <w:sz w:val="20"/>
                <w:szCs w:val="20"/>
                <w:lang w:val="lv"/>
              </w:rPr>
              <w:t xml:space="preserve"> “Savvaļas ugunsgrēku kopējā degšanas platība 5 gadu laikposmā (2020. – 2024.)”</w:t>
            </w:r>
          </w:p>
          <w:p w14:paraId="3E2D67E5" w14:textId="05931923" w:rsidR="53468548" w:rsidRPr="00E35294" w:rsidRDefault="2F9F8987" w:rsidP="53468548">
            <w:pPr>
              <w:shd w:val="clear" w:color="auto" w:fill="FFFFFF" w:themeFill="background1"/>
              <w:spacing w:after="60"/>
              <w:jc w:val="both"/>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Kvantitatīvie rādītāji:</w:t>
            </w:r>
          </w:p>
          <w:p w14:paraId="7F1E7A8B" w14:textId="12A44BFC" w:rsidR="53468548" w:rsidRPr="00E35294" w:rsidRDefault="2F9F8987" w:rsidP="53468548">
            <w:pPr>
              <w:shd w:val="clear" w:color="auto" w:fill="FFFFFF" w:themeFill="background1"/>
              <w:spacing w:after="60"/>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bāze: 3923,1 ha</w:t>
            </w:r>
          </w:p>
          <w:p w14:paraId="70A34F36" w14:textId="67BB1BC6" w:rsidR="53468548" w:rsidRPr="00E35294" w:rsidRDefault="2F9F8987" w:rsidP="53468548">
            <w:pPr>
              <w:shd w:val="clear" w:color="auto" w:fill="FFFFFF" w:themeFill="background1"/>
              <w:spacing w:after="60"/>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mērķis: 2635,3 ha</w:t>
            </w:r>
          </w:p>
          <w:p w14:paraId="6155FDEE" w14:textId="3319B0AA" w:rsidR="53468548" w:rsidRPr="00E35294" w:rsidRDefault="2F9F8987" w:rsidP="53468548">
            <w:pPr>
              <w:shd w:val="clear" w:color="auto" w:fill="FFFFFF" w:themeFill="background1"/>
              <w:spacing w:after="60"/>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 xml:space="preserve"> </w:t>
            </w:r>
          </w:p>
          <w:p w14:paraId="4AB52FB1" w14:textId="27B5DB2F" w:rsidR="53468548" w:rsidRPr="00E35294" w:rsidRDefault="2F9F8987" w:rsidP="53468548">
            <w:pPr>
              <w:shd w:val="clear" w:color="auto" w:fill="FFFFFF" w:themeFill="background1"/>
              <w:spacing w:after="60"/>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b/>
                <w:bCs/>
                <w:color w:val="auto"/>
                <w:sz w:val="20"/>
                <w:szCs w:val="20"/>
                <w:lang w:val="lv"/>
              </w:rPr>
              <w:t>Atbildība par ziņošanu un īstenošanu:</w:t>
            </w:r>
            <w:r w:rsidRPr="2F9F8987">
              <w:rPr>
                <w:rFonts w:ascii="Times New Roman" w:eastAsia="Times New Roman" w:hAnsi="Times New Roman" w:cs="Times New Roman"/>
                <w:color w:val="auto"/>
                <w:sz w:val="20"/>
                <w:szCs w:val="20"/>
                <w:lang w:val="lv"/>
              </w:rPr>
              <w:t xml:space="preserve"> Valsts ugunsdzēsības un glābšanas dienests </w:t>
            </w:r>
          </w:p>
          <w:p w14:paraId="0F01B7DF" w14:textId="522D2317" w:rsidR="53468548" w:rsidRPr="00E35294" w:rsidRDefault="2F9F8987" w:rsidP="53468548">
            <w:pPr>
              <w:shd w:val="clear" w:color="auto" w:fill="FFFFFF" w:themeFill="background1"/>
              <w:spacing w:after="60"/>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 xml:space="preserve"> </w:t>
            </w:r>
          </w:p>
          <w:p w14:paraId="2A14701C" w14:textId="52BC7AA4" w:rsidR="53468548" w:rsidRPr="00E35294" w:rsidRDefault="2F9F8987" w:rsidP="53468548">
            <w:pPr>
              <w:shd w:val="clear" w:color="auto" w:fill="FFFFFF" w:themeFill="background1"/>
              <w:spacing w:after="60"/>
              <w:jc w:val="both"/>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Pārbaudes mehānisms:</w:t>
            </w:r>
          </w:p>
          <w:p w14:paraId="7C24B6A4" w14:textId="03FBF4D5" w:rsidR="53468548" w:rsidRPr="00E35294" w:rsidRDefault="2F9F8987" w:rsidP="53468548">
            <w:pPr>
              <w:shd w:val="clear" w:color="auto" w:fill="FFFFFF" w:themeFill="background1"/>
              <w:spacing w:after="60"/>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 xml:space="preserve">Kopsavilkuma dokuments, kurā </w:t>
            </w:r>
            <w:r w:rsidRPr="2F9F8987">
              <w:rPr>
                <w:rFonts w:ascii="Times New Roman" w:eastAsia="Times New Roman" w:hAnsi="Times New Roman" w:cs="Times New Roman"/>
                <w:color w:val="auto"/>
                <w:sz w:val="20"/>
                <w:szCs w:val="20"/>
                <w:lang w:val="lv"/>
              </w:rPr>
              <w:lastRenderedPageBreak/>
              <w:t>pienācīgi pamatots, kā tika apmierinoši sasniegts mērķis (tostarp visi būtiskie elementi), kopā ar atbilstošām saitēm uz pamatojošajiem pierādījumiem. Šā dokumenta pielikumā iekļauj Valsts ugunsdzēsības un glābšanas dienesta ziņojumu.</w:t>
            </w:r>
          </w:p>
          <w:p w14:paraId="14E29A9A" w14:textId="3A8E6998" w:rsidR="53468548" w:rsidRPr="00E35294" w:rsidRDefault="2F9F8987" w:rsidP="53468548">
            <w:pPr>
              <w:shd w:val="clear" w:color="auto" w:fill="FFFFFF" w:themeFill="background1"/>
              <w:spacing w:after="60"/>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 xml:space="preserve"> </w:t>
            </w:r>
          </w:p>
          <w:p w14:paraId="3DE0EAB2" w14:textId="2DA6E772" w:rsidR="53468548" w:rsidRPr="00E35294" w:rsidRDefault="2F9F8987" w:rsidP="53468548">
            <w:pPr>
              <w:shd w:val="clear" w:color="auto" w:fill="FFFFFF" w:themeFill="background1"/>
              <w:spacing w:after="60"/>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b/>
                <w:bCs/>
                <w:color w:val="auto"/>
                <w:sz w:val="20"/>
                <w:szCs w:val="20"/>
                <w:lang w:val="lv"/>
              </w:rPr>
              <w:t>Mērķa apraksts:</w:t>
            </w:r>
            <w:r w:rsidRPr="2F9F8987">
              <w:rPr>
                <w:rFonts w:ascii="Times New Roman" w:eastAsia="Times New Roman" w:hAnsi="Times New Roman" w:cs="Times New Roman"/>
                <w:color w:val="auto"/>
                <w:sz w:val="20"/>
                <w:szCs w:val="20"/>
                <w:lang w:val="lv"/>
              </w:rPr>
              <w:t xml:space="preserve"> Dabas ugunsgrēku skartā kopējā platība, kas aprēķināta kā vidējais rādītājs par pēdējiem četriem gadiem pēc kārtas. Savvaļas ugunsgrēki ir kūdras, sausas zāles, kūlas, krūmu, koku, kultūraugu rugāju, siena, meldru un niedru, zemsegas, atsevišķu koku ugunsgrēki saskaņā ar Valsts ugunsdzēsības un glābšanas dienesta kumulatīvo statistiku.</w:t>
            </w:r>
          </w:p>
        </w:tc>
        <w:tc>
          <w:tcPr>
            <w:tcW w:w="31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54820D6" w14:textId="710B7D33" w:rsidR="53468548" w:rsidRPr="00E35294" w:rsidRDefault="2F9F8987" w:rsidP="53468548">
            <w:pPr>
              <w:shd w:val="clear" w:color="auto" w:fill="FFFFFF" w:themeFill="background1"/>
              <w:spacing w:after="60"/>
              <w:jc w:val="both"/>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lastRenderedPageBreak/>
              <w:t>Rādītāja veids: Atskaites punkts</w:t>
            </w:r>
          </w:p>
          <w:p w14:paraId="5B8DDAD7" w14:textId="7584C73F" w:rsidR="53468548" w:rsidRPr="00E35294" w:rsidRDefault="53468548" w:rsidP="53468548">
            <w:pPr>
              <w:shd w:val="clear" w:color="auto" w:fill="FFFFFF" w:themeFill="background1"/>
              <w:spacing w:after="60"/>
              <w:jc w:val="both"/>
              <w:rPr>
                <w:rFonts w:ascii="Times New Roman" w:eastAsia="Times New Roman" w:hAnsi="Times New Roman" w:cs="Times New Roman"/>
                <w:b/>
                <w:bCs/>
                <w:color w:val="auto"/>
                <w:sz w:val="20"/>
                <w:szCs w:val="20"/>
                <w:lang w:val="lv"/>
              </w:rPr>
            </w:pPr>
          </w:p>
          <w:p w14:paraId="230F47AD" w14:textId="06674278" w:rsidR="53468548" w:rsidRPr="00E35294" w:rsidRDefault="2F9F8987" w:rsidP="53468548">
            <w:pPr>
              <w:shd w:val="clear" w:color="auto" w:fill="FFFFFF" w:themeFill="background1"/>
              <w:spacing w:after="60"/>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b/>
                <w:bCs/>
                <w:color w:val="auto"/>
                <w:sz w:val="20"/>
                <w:szCs w:val="20"/>
                <w:lang w:val="lv"/>
              </w:rPr>
              <w:t>Nosaukums:</w:t>
            </w:r>
            <w:r w:rsidRPr="2F9F8987">
              <w:rPr>
                <w:rFonts w:ascii="Times New Roman" w:eastAsia="Times New Roman" w:hAnsi="Times New Roman" w:cs="Times New Roman"/>
                <w:color w:val="auto"/>
                <w:sz w:val="20"/>
                <w:szCs w:val="20"/>
                <w:lang w:val="lv"/>
              </w:rPr>
              <w:t xml:space="preserve"> “Stājas spēkā grozījumi Civilās aizsardzības un katastrofas pārvaldīšanas likumā”</w:t>
            </w:r>
          </w:p>
          <w:p w14:paraId="76C26F0F" w14:textId="3356669A" w:rsidR="53468548" w:rsidRPr="00E35294" w:rsidRDefault="2F9F8987" w:rsidP="53468548">
            <w:pPr>
              <w:shd w:val="clear" w:color="auto" w:fill="FFFFFF" w:themeFill="background1"/>
              <w:spacing w:after="60"/>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 xml:space="preserve"> </w:t>
            </w:r>
          </w:p>
          <w:p w14:paraId="34A3178C" w14:textId="67436289" w:rsidR="53468548" w:rsidRPr="00E35294" w:rsidRDefault="2F9F8987" w:rsidP="53468548">
            <w:pPr>
              <w:shd w:val="clear" w:color="auto" w:fill="FFFFFF" w:themeFill="background1"/>
              <w:spacing w:after="60"/>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b/>
                <w:bCs/>
                <w:color w:val="auto"/>
                <w:sz w:val="20"/>
                <w:szCs w:val="20"/>
                <w:lang w:val="lv"/>
              </w:rPr>
              <w:t xml:space="preserve">Kvalitatīvie rādītāji: </w:t>
            </w:r>
            <w:r w:rsidRPr="2F9F8987">
              <w:rPr>
                <w:rFonts w:ascii="Times New Roman" w:eastAsia="Times New Roman" w:hAnsi="Times New Roman" w:cs="Times New Roman"/>
                <w:color w:val="auto"/>
                <w:sz w:val="20"/>
                <w:szCs w:val="20"/>
                <w:lang w:val="lv"/>
              </w:rPr>
              <w:t>Stājas spēkā grozījumi Civilās aizsardzības un katastrofas pārvaldīšanas likumā</w:t>
            </w:r>
          </w:p>
          <w:p w14:paraId="79971731" w14:textId="76052FB6" w:rsidR="53468548" w:rsidRPr="00E35294" w:rsidRDefault="2F9F8987" w:rsidP="53468548">
            <w:pPr>
              <w:shd w:val="clear" w:color="auto" w:fill="FFFFFF" w:themeFill="background1"/>
              <w:spacing w:after="60"/>
              <w:jc w:val="both"/>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 xml:space="preserve"> </w:t>
            </w:r>
          </w:p>
          <w:p w14:paraId="37A03725" w14:textId="27AC4461" w:rsidR="53468548" w:rsidRPr="00E35294" w:rsidRDefault="2F9F8987" w:rsidP="53468548">
            <w:pPr>
              <w:shd w:val="clear" w:color="auto" w:fill="FFFFFF" w:themeFill="background1"/>
              <w:spacing w:after="60"/>
              <w:jc w:val="both"/>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 xml:space="preserve">Kvantitatīvie rādītāji: </w:t>
            </w:r>
          </w:p>
          <w:p w14:paraId="7A9A690A" w14:textId="5DD7AA20" w:rsidR="53468548" w:rsidRPr="00E35294" w:rsidRDefault="2F9F8987" w:rsidP="2F9F8987">
            <w:pPr>
              <w:shd w:val="clear" w:color="auto" w:fill="FFFFFF" w:themeFill="background1"/>
              <w:spacing w:after="60"/>
              <w:jc w:val="both"/>
              <w:rPr>
                <w:rFonts w:ascii="Times New Roman" w:eastAsia="Times New Roman" w:hAnsi="Times New Roman" w:cs="Times New Roman"/>
                <w:color w:val="auto"/>
              </w:rPr>
            </w:pPr>
            <w:r w:rsidRPr="2F9F8987">
              <w:rPr>
                <w:rFonts w:ascii="Times New Roman" w:eastAsia="Times New Roman" w:hAnsi="Times New Roman" w:cs="Times New Roman"/>
                <w:b/>
                <w:bCs/>
                <w:color w:val="auto"/>
                <w:sz w:val="20"/>
                <w:szCs w:val="20"/>
                <w:lang w:val="lv"/>
              </w:rPr>
              <w:t>Bāze: n/a</w:t>
            </w:r>
          </w:p>
          <w:p w14:paraId="710868BF" w14:textId="5D214288" w:rsidR="53468548" w:rsidRPr="00E35294" w:rsidRDefault="2F9F8987" w:rsidP="2F9F8987">
            <w:pPr>
              <w:shd w:val="clear" w:color="auto" w:fill="FFFFFF" w:themeFill="background1"/>
              <w:spacing w:after="60"/>
              <w:jc w:val="both"/>
              <w:rPr>
                <w:rFonts w:ascii="Times New Roman" w:eastAsia="Times New Roman" w:hAnsi="Times New Roman" w:cs="Times New Roman"/>
                <w:color w:val="auto"/>
              </w:rPr>
            </w:pPr>
            <w:r w:rsidRPr="2F9F8987">
              <w:rPr>
                <w:rFonts w:ascii="Times New Roman" w:eastAsia="Times New Roman" w:hAnsi="Times New Roman" w:cs="Times New Roman"/>
                <w:b/>
                <w:bCs/>
                <w:color w:val="auto"/>
                <w:sz w:val="20"/>
                <w:szCs w:val="20"/>
                <w:lang w:val="lv"/>
              </w:rPr>
              <w:t>Mērķis: n/a</w:t>
            </w:r>
          </w:p>
          <w:p w14:paraId="52A083F3" w14:textId="24FAF68C" w:rsidR="53468548" w:rsidRPr="00E35294" w:rsidRDefault="53468548" w:rsidP="53468548">
            <w:pPr>
              <w:shd w:val="clear" w:color="auto" w:fill="FFFFFF" w:themeFill="background1"/>
              <w:spacing w:after="60"/>
              <w:jc w:val="both"/>
              <w:rPr>
                <w:rFonts w:ascii="Times New Roman" w:eastAsia="Times New Roman" w:hAnsi="Times New Roman" w:cs="Times New Roman"/>
                <w:b/>
                <w:bCs/>
                <w:color w:val="auto"/>
                <w:sz w:val="20"/>
                <w:szCs w:val="20"/>
                <w:lang w:val="lv"/>
              </w:rPr>
            </w:pPr>
          </w:p>
          <w:p w14:paraId="2E6E8C6B" w14:textId="6F4F0DCB" w:rsidR="53468548" w:rsidRPr="00E35294" w:rsidRDefault="53468548" w:rsidP="53468548">
            <w:pPr>
              <w:shd w:val="clear" w:color="auto" w:fill="FFFFFF" w:themeFill="background1"/>
              <w:spacing w:after="60"/>
              <w:jc w:val="both"/>
              <w:rPr>
                <w:rFonts w:ascii="Times New Roman" w:eastAsia="Times New Roman" w:hAnsi="Times New Roman" w:cs="Times New Roman"/>
                <w:b/>
                <w:bCs/>
                <w:color w:val="auto"/>
                <w:sz w:val="20"/>
                <w:szCs w:val="20"/>
                <w:lang w:val="lv"/>
              </w:rPr>
            </w:pPr>
          </w:p>
          <w:p w14:paraId="432BCFBA" w14:textId="03B7F240" w:rsidR="53468548" w:rsidRPr="00E35294" w:rsidRDefault="2F9F8987" w:rsidP="53468548">
            <w:pPr>
              <w:shd w:val="clear" w:color="auto" w:fill="FFFFFF" w:themeFill="background1"/>
              <w:spacing w:after="60"/>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b/>
                <w:bCs/>
                <w:color w:val="auto"/>
                <w:sz w:val="20"/>
                <w:szCs w:val="20"/>
                <w:lang w:val="lv"/>
              </w:rPr>
              <w:t xml:space="preserve">Atbildība par ziņošanu un </w:t>
            </w:r>
            <w:r w:rsidRPr="2F9F8987">
              <w:rPr>
                <w:rFonts w:ascii="Times New Roman" w:eastAsia="Times New Roman" w:hAnsi="Times New Roman" w:cs="Times New Roman"/>
                <w:b/>
                <w:bCs/>
                <w:color w:val="auto"/>
                <w:sz w:val="20"/>
                <w:szCs w:val="20"/>
                <w:lang w:val="lv"/>
              </w:rPr>
              <w:lastRenderedPageBreak/>
              <w:t xml:space="preserve">īstenošanu: </w:t>
            </w:r>
            <w:r w:rsidRPr="2F9F8987">
              <w:rPr>
                <w:rFonts w:ascii="Times New Roman" w:eastAsia="Times New Roman" w:hAnsi="Times New Roman" w:cs="Times New Roman"/>
                <w:color w:val="auto"/>
                <w:sz w:val="20"/>
                <w:szCs w:val="20"/>
                <w:lang w:val="lv"/>
              </w:rPr>
              <w:t>Iekšlietu ministrija</w:t>
            </w:r>
          </w:p>
          <w:p w14:paraId="728D89EC" w14:textId="71D0A906" w:rsidR="53468548" w:rsidRPr="00E35294" w:rsidRDefault="2F9F8987" w:rsidP="53468548">
            <w:pPr>
              <w:shd w:val="clear" w:color="auto" w:fill="FFFFFF" w:themeFill="background1"/>
              <w:spacing w:after="60"/>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 xml:space="preserve"> </w:t>
            </w:r>
          </w:p>
          <w:p w14:paraId="1007E058" w14:textId="2B2482D0" w:rsidR="53468548" w:rsidRPr="00E35294" w:rsidRDefault="2F9F8987" w:rsidP="53468548">
            <w:pPr>
              <w:shd w:val="clear" w:color="auto" w:fill="FFFFFF" w:themeFill="background1"/>
              <w:spacing w:after="60"/>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b/>
                <w:bCs/>
                <w:color w:val="auto"/>
                <w:sz w:val="20"/>
                <w:szCs w:val="20"/>
                <w:lang w:val="lv"/>
              </w:rPr>
              <w:t>Pārbaudes mehānisms:</w:t>
            </w:r>
            <w:r w:rsidRPr="2F9F8987">
              <w:rPr>
                <w:rFonts w:ascii="Times New Roman" w:eastAsia="Times New Roman" w:hAnsi="Times New Roman" w:cs="Times New Roman"/>
                <w:color w:val="auto"/>
                <w:sz w:val="20"/>
                <w:szCs w:val="20"/>
                <w:lang w:val="lv"/>
              </w:rPr>
              <w:t xml:space="preserve"> Kopsavilkuma dokuments, kurā pienācīgi pamatots, kā tika apmierinoši sasniegts mērķis, dokumentā ievietota atsauce uz Civilās aizsardzības un katastrofas pārvaldīšanas likumā veiktā grozījuma publikāciju Latvijas tiesību aktu portālā</w:t>
            </w:r>
          </w:p>
          <w:p w14:paraId="00E42693" w14:textId="7DEDB977" w:rsidR="53468548" w:rsidRPr="00E35294" w:rsidRDefault="2F9F8987" w:rsidP="53468548">
            <w:pPr>
              <w:shd w:val="clear" w:color="auto" w:fill="FFFFFF" w:themeFill="background1"/>
              <w:spacing w:after="60"/>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 xml:space="preserve"> </w:t>
            </w:r>
          </w:p>
          <w:p w14:paraId="0FA50075" w14:textId="7C89FD90" w:rsidR="53468548" w:rsidRPr="00E35294" w:rsidRDefault="2F9F8987" w:rsidP="53468548">
            <w:pPr>
              <w:shd w:val="clear" w:color="auto" w:fill="FFFFFF" w:themeFill="background1"/>
              <w:spacing w:after="60"/>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b/>
                <w:bCs/>
                <w:color w:val="auto"/>
                <w:sz w:val="20"/>
                <w:szCs w:val="20"/>
                <w:lang w:val="lv"/>
              </w:rPr>
              <w:t>Mērķa apraksts:</w:t>
            </w:r>
            <w:r w:rsidRPr="2F9F8987">
              <w:rPr>
                <w:rFonts w:ascii="Times New Roman" w:eastAsia="Times New Roman" w:hAnsi="Times New Roman" w:cs="Times New Roman"/>
                <w:color w:val="auto"/>
                <w:sz w:val="20"/>
                <w:szCs w:val="20"/>
                <w:lang w:val="lv"/>
              </w:rPr>
              <w:t xml:space="preserve"> Spēkā stājušies grozījumi Civilās aizsardzības un katastrofas pārvaldīšanas likumā, kas paredz normu, ka elektronisko sakaru komersantiem, kuri nodrošina publisko mobilo elektronisko sakaru tīklu, nodrošina savu elektronisko sakaru tīklu savietojamību un sadarbspēju ar valsts agrīnās brīdināšanas sistēmu, lai normatīvajos aktos noteiktajā kārtībā varētu īstenot iedzīvotāju un atbildīgo institūciju agrīno brīdināšanu, izmantojot šūnu apraides tehnoloģiju.</w:t>
            </w:r>
          </w:p>
        </w:tc>
      </w:tr>
      <w:tr w:rsidR="53468548" w14:paraId="6EACFFEF" w14:textId="77777777" w:rsidTr="07E6C98D">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4F88C42" w14:textId="3947DB43" w:rsidR="53468548" w:rsidRPr="00E35294" w:rsidRDefault="2F9F8987" w:rsidP="53468548">
            <w:pPr>
              <w:shd w:val="clear" w:color="auto" w:fill="FFFFFF" w:themeFill="background1"/>
              <w:ind w:left="23" w:firstLine="102"/>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lastRenderedPageBreak/>
              <w:t>Aplēstās izmaksas</w:t>
            </w:r>
          </w:p>
        </w:tc>
        <w:tc>
          <w:tcPr>
            <w:tcW w:w="30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A334C6D" w14:textId="74FEBAC0" w:rsidR="53468548" w:rsidRPr="00E35294" w:rsidRDefault="2F9F8987" w:rsidP="53468548">
            <w:pPr>
              <w:shd w:val="clear" w:color="auto" w:fill="FFFFFF" w:themeFill="background1"/>
              <w:ind w:left="23" w:firstLine="102"/>
              <w:jc w:val="center"/>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Izmaiņu nav</w:t>
            </w:r>
          </w:p>
        </w:tc>
        <w:tc>
          <w:tcPr>
            <w:tcW w:w="31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CB43102" w14:textId="74EAC3E1" w:rsidR="53468548" w:rsidRPr="00E35294" w:rsidRDefault="2F9F8987" w:rsidP="53468548">
            <w:pPr>
              <w:shd w:val="clear" w:color="auto" w:fill="FFFFFF" w:themeFill="background1"/>
              <w:ind w:left="23" w:firstLine="102"/>
              <w:jc w:val="center"/>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Izmaiņu nav</w:t>
            </w:r>
          </w:p>
        </w:tc>
      </w:tr>
      <w:tr w:rsidR="53468548" w14:paraId="3F9090BA" w14:textId="77777777" w:rsidTr="07E6C98D">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771B549" w14:textId="0AD03C6A" w:rsidR="53468548" w:rsidRPr="00E35294" w:rsidRDefault="2F9F8987" w:rsidP="53468548">
            <w:pPr>
              <w:shd w:val="clear" w:color="auto" w:fill="FFFFFF" w:themeFill="background1"/>
              <w:ind w:left="23" w:firstLine="102"/>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Zaļā un digitālā izsekojamība</w:t>
            </w:r>
          </w:p>
        </w:tc>
        <w:tc>
          <w:tcPr>
            <w:tcW w:w="30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810766E" w14:textId="12264442" w:rsidR="53468548" w:rsidRPr="00E35294" w:rsidRDefault="2F9F8987" w:rsidP="53468548">
            <w:pPr>
              <w:shd w:val="clear" w:color="auto" w:fill="FFFFFF" w:themeFill="background1"/>
              <w:ind w:left="23" w:firstLine="102"/>
              <w:jc w:val="center"/>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Izmaiņu nav</w:t>
            </w:r>
          </w:p>
        </w:tc>
        <w:tc>
          <w:tcPr>
            <w:tcW w:w="31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936C398" w14:textId="22988257" w:rsidR="53468548" w:rsidRPr="00E35294" w:rsidRDefault="2F9F8987" w:rsidP="53468548">
            <w:pPr>
              <w:shd w:val="clear" w:color="auto" w:fill="FFFFFF" w:themeFill="background1"/>
              <w:ind w:left="23" w:firstLine="102"/>
              <w:jc w:val="center"/>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Izmaiņu nav</w:t>
            </w:r>
          </w:p>
        </w:tc>
      </w:tr>
      <w:tr w:rsidR="53468548" w14:paraId="7EFEADA3" w14:textId="77777777" w:rsidTr="07E6C98D">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BFBA555" w14:textId="75257202" w:rsidR="53468548" w:rsidRPr="00E35294" w:rsidRDefault="2F9F8987" w:rsidP="53468548">
            <w:pPr>
              <w:shd w:val="clear" w:color="auto" w:fill="FFFFFF" w:themeFill="background1"/>
              <w:ind w:left="23" w:firstLine="102"/>
              <w:jc w:val="both"/>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Pašnovērtējums par principu “nenodarīt būtisku kaitējumu”</w:t>
            </w:r>
          </w:p>
        </w:tc>
        <w:tc>
          <w:tcPr>
            <w:tcW w:w="30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AA40BE2" w14:textId="4685E625" w:rsidR="53468548" w:rsidRPr="00E35294" w:rsidRDefault="2F9F8987" w:rsidP="53468548">
            <w:pPr>
              <w:shd w:val="clear" w:color="auto" w:fill="FFFFFF" w:themeFill="background1"/>
              <w:ind w:left="23" w:firstLine="102"/>
              <w:jc w:val="center"/>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Izmaiņu nav</w:t>
            </w:r>
          </w:p>
        </w:tc>
        <w:tc>
          <w:tcPr>
            <w:tcW w:w="31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BB49FF2" w14:textId="734F0B77" w:rsidR="53468548" w:rsidRPr="00E35294" w:rsidRDefault="2F9F8987" w:rsidP="53468548">
            <w:pPr>
              <w:shd w:val="clear" w:color="auto" w:fill="FFFFFF" w:themeFill="background1"/>
              <w:ind w:left="23" w:firstLine="102"/>
              <w:jc w:val="center"/>
              <w:rPr>
                <w:rFonts w:ascii="Times New Roman" w:eastAsia="Times New Roman" w:hAnsi="Times New Roman" w:cs="Times New Roman"/>
                <w:color w:val="auto"/>
                <w:sz w:val="20"/>
                <w:szCs w:val="20"/>
                <w:lang w:val="lv"/>
              </w:rPr>
            </w:pPr>
            <w:r w:rsidRPr="2F9F8987">
              <w:rPr>
                <w:rFonts w:ascii="Times New Roman" w:eastAsia="Times New Roman" w:hAnsi="Times New Roman" w:cs="Times New Roman"/>
                <w:color w:val="auto"/>
                <w:sz w:val="20"/>
                <w:szCs w:val="20"/>
                <w:lang w:val="lv"/>
              </w:rPr>
              <w:t>Izmaiņu nav</w:t>
            </w:r>
          </w:p>
        </w:tc>
      </w:tr>
      <w:tr w:rsidR="33042808" w14:paraId="49E310FE" w14:textId="77777777" w:rsidTr="07E6C98D">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0BB7EEA" w14:textId="5D6C3CE3" w:rsidR="33042808" w:rsidRDefault="33042808" w:rsidP="33042808">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33042808">
              <w:rPr>
                <w:rFonts w:ascii="Times New Roman" w:eastAsia="Times New Roman" w:hAnsi="Times New Roman" w:cs="Times New Roman"/>
                <w:b/>
                <w:bCs/>
                <w:color w:val="auto"/>
                <w:sz w:val="20"/>
                <w:szCs w:val="20"/>
                <w:lang w:val="lv"/>
              </w:rPr>
              <w:t xml:space="preserve">1.3.1.2.i. </w:t>
            </w:r>
            <w:r w:rsidRPr="33042808">
              <w:rPr>
                <w:rFonts w:ascii="Times New Roman" w:eastAsia="Times New Roman" w:hAnsi="Times New Roman" w:cs="Times New Roman"/>
                <w:sz w:val="20"/>
                <w:szCs w:val="20"/>
                <w:lang w:val="lv"/>
              </w:rPr>
              <w:t>Investīcijas plūdu risku mazināšanas infrastruktūrā</w:t>
            </w:r>
          </w:p>
          <w:p w14:paraId="08FAB0A6" w14:textId="474D2E87" w:rsidR="33042808" w:rsidRDefault="33042808" w:rsidP="33042808">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33042808">
              <w:rPr>
                <w:rFonts w:ascii="Times New Roman" w:eastAsia="Times New Roman" w:hAnsi="Times New Roman" w:cs="Times New Roman"/>
                <w:b/>
                <w:bCs/>
                <w:color w:val="auto"/>
                <w:sz w:val="20"/>
                <w:szCs w:val="20"/>
                <w:lang w:val="lv"/>
              </w:rPr>
              <w:t>(CID atsauce Nr.25, 26)</w:t>
            </w:r>
          </w:p>
          <w:p w14:paraId="1DB804B0" w14:textId="743AFDBB" w:rsidR="33042808" w:rsidRDefault="33042808" w:rsidP="33042808">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33042808">
              <w:rPr>
                <w:rFonts w:ascii="Times New Roman" w:eastAsia="Times New Roman" w:hAnsi="Times New Roman" w:cs="Times New Roman"/>
                <w:b/>
                <w:bCs/>
                <w:color w:val="auto"/>
                <w:sz w:val="20"/>
                <w:szCs w:val="20"/>
                <w:lang w:val="lv"/>
              </w:rPr>
              <w:t>LV-C[C1]-I[1-3-1-2-i]</w:t>
            </w:r>
          </w:p>
        </w:tc>
      </w:tr>
      <w:tr w:rsidR="33042808" w14:paraId="26181EB0" w14:textId="77777777" w:rsidTr="07E6C98D">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55ACA0E" w14:textId="30826FA0" w:rsidR="33042808" w:rsidRDefault="33042808" w:rsidP="33042808">
            <w:pPr>
              <w:shd w:val="clear" w:color="auto" w:fill="FFFFFF" w:themeFill="background1"/>
              <w:ind w:right="164"/>
              <w:jc w:val="both"/>
              <w:rPr>
                <w:rFonts w:ascii="Times New Roman" w:eastAsia="Times New Roman" w:hAnsi="Times New Roman" w:cs="Times New Roman"/>
                <w:i/>
                <w:iCs/>
                <w:color w:val="auto"/>
                <w:sz w:val="20"/>
                <w:szCs w:val="20"/>
                <w:lang w:val="lv"/>
              </w:rPr>
            </w:pPr>
            <w:r w:rsidRPr="33042808">
              <w:rPr>
                <w:rFonts w:ascii="Times New Roman" w:eastAsia="Times New Roman" w:hAnsi="Times New Roman" w:cs="Times New Roman"/>
                <w:i/>
                <w:iCs/>
                <w:color w:val="auto"/>
                <w:sz w:val="20"/>
                <w:szCs w:val="20"/>
                <w:lang w:val="lv"/>
              </w:rPr>
              <w:t>Grozījumu pamatojums</w:t>
            </w:r>
          </w:p>
          <w:p w14:paraId="4ED0B7C7" w14:textId="272CD6A0" w:rsidR="33042808" w:rsidRDefault="33042808" w:rsidP="33042808">
            <w:pPr>
              <w:shd w:val="clear" w:color="auto" w:fill="FFFFFF" w:themeFill="background1"/>
              <w:ind w:right="164"/>
              <w:jc w:val="both"/>
              <w:rPr>
                <w:rFonts w:ascii="Times New Roman" w:eastAsia="Times New Roman" w:hAnsi="Times New Roman" w:cs="Times New Roman"/>
                <w:i/>
                <w:iCs/>
                <w:color w:val="auto"/>
                <w:sz w:val="20"/>
                <w:szCs w:val="20"/>
                <w:lang w:val="lv"/>
              </w:rPr>
            </w:pPr>
            <w:r w:rsidRPr="33042808">
              <w:rPr>
                <w:rFonts w:ascii="Times New Roman" w:eastAsia="Times New Roman" w:hAnsi="Times New Roman" w:cs="Times New Roman"/>
                <w:i/>
                <w:iCs/>
                <w:color w:val="auto"/>
                <w:sz w:val="20"/>
                <w:szCs w:val="20"/>
                <w:lang w:val="lv"/>
              </w:rPr>
              <w:t xml:space="preserve"> </w:t>
            </w:r>
          </w:p>
          <w:p w14:paraId="4207BACB" w14:textId="66BCA73B" w:rsidR="33042808" w:rsidRDefault="3CFB71D2" w:rsidP="7068686C">
            <w:pPr>
              <w:shd w:val="clear" w:color="auto" w:fill="FFFFFF" w:themeFill="background1"/>
              <w:spacing w:line="259" w:lineRule="auto"/>
              <w:ind w:right="164"/>
              <w:jc w:val="both"/>
              <w:rPr>
                <w:rFonts w:ascii="Times New Roman" w:eastAsia="Times New Roman" w:hAnsi="Times New Roman" w:cs="Times New Roman"/>
                <w:i/>
                <w:iCs/>
                <w:sz w:val="18"/>
                <w:szCs w:val="18"/>
              </w:rPr>
            </w:pPr>
            <w:r w:rsidRPr="7068686C">
              <w:rPr>
                <w:rFonts w:ascii="Times New Roman" w:eastAsia="Times New Roman" w:hAnsi="Times New Roman" w:cs="Times New Roman"/>
                <w:sz w:val="20"/>
                <w:szCs w:val="20"/>
                <w:lang w:val="lv"/>
              </w:rPr>
              <w:t xml:space="preserve">Grozījums ir iesniegts, pamatojoties uz AF Regulas 21.pantu </w:t>
            </w:r>
            <w:r w:rsidR="17D83078" w:rsidRPr="7068686C">
              <w:rPr>
                <w:rFonts w:ascii="Times New Roman" w:eastAsia="Times New Roman" w:hAnsi="Times New Roman" w:cs="Times New Roman"/>
                <w:sz w:val="20"/>
                <w:szCs w:val="20"/>
                <w:lang w:val="lv"/>
              </w:rPr>
              <w:t xml:space="preserve"> un vienkāršošanas nolūkos, </w:t>
            </w:r>
            <w:r w:rsidRPr="7068686C">
              <w:rPr>
                <w:rFonts w:ascii="Times New Roman" w:eastAsia="Times New Roman" w:hAnsi="Times New Roman" w:cs="Times New Roman"/>
                <w:sz w:val="20"/>
                <w:szCs w:val="20"/>
              </w:rPr>
              <w:t>ņemot vērā  Eiropas Komisijas paziņojumā Parlamentam un Padomei “</w:t>
            </w:r>
            <w:proofErr w:type="spellStart"/>
            <w:r w:rsidRPr="7068686C">
              <w:rPr>
                <w:rFonts w:ascii="Times New Roman" w:eastAsia="Times New Roman" w:hAnsi="Times New Roman" w:cs="Times New Roman"/>
                <w:sz w:val="20"/>
                <w:szCs w:val="20"/>
              </w:rPr>
              <w:t>NextGenerationEU</w:t>
            </w:r>
            <w:proofErr w:type="spellEnd"/>
            <w:r w:rsidRPr="7068686C">
              <w:rPr>
                <w:rFonts w:ascii="Times New Roman" w:eastAsia="Times New Roman" w:hAnsi="Times New Roman" w:cs="Times New Roman"/>
                <w:sz w:val="20"/>
                <w:szCs w:val="20"/>
              </w:rPr>
              <w:t xml:space="preserve"> – tuvojas 2026.gads” izteikto aicinājumu.</w:t>
            </w:r>
          </w:p>
        </w:tc>
      </w:tr>
      <w:tr w:rsidR="33042808" w14:paraId="2EAD4A05" w14:textId="77777777" w:rsidTr="07E6C98D">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2A27668" w14:textId="3C7C1350" w:rsidR="33042808" w:rsidRDefault="33042808" w:rsidP="33042808">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33042808">
              <w:rPr>
                <w:rFonts w:ascii="Times New Roman" w:eastAsia="Times New Roman" w:hAnsi="Times New Roman" w:cs="Times New Roman"/>
                <w:b/>
                <w:bCs/>
                <w:color w:val="auto"/>
                <w:sz w:val="20"/>
                <w:szCs w:val="20"/>
                <w:lang w:val="lv"/>
              </w:rPr>
              <w:t>Mainītie elementi</w:t>
            </w:r>
          </w:p>
        </w:tc>
        <w:tc>
          <w:tcPr>
            <w:tcW w:w="301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5727EA8" w14:textId="663169FB" w:rsidR="33042808" w:rsidRDefault="33042808" w:rsidP="33042808">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33042808">
              <w:rPr>
                <w:rFonts w:ascii="Times New Roman" w:eastAsia="Times New Roman" w:hAnsi="Times New Roman" w:cs="Times New Roman"/>
                <w:b/>
                <w:bCs/>
                <w:color w:val="auto"/>
                <w:sz w:val="20"/>
                <w:szCs w:val="20"/>
                <w:lang w:val="lv"/>
              </w:rPr>
              <w:t>Pašreizējā redakcija</w:t>
            </w:r>
          </w:p>
        </w:tc>
        <w:tc>
          <w:tcPr>
            <w:tcW w:w="311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583A037" w14:textId="41062484" w:rsidR="33042808" w:rsidRDefault="33042808" w:rsidP="33042808">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33042808">
              <w:rPr>
                <w:rFonts w:ascii="Times New Roman" w:eastAsia="Times New Roman" w:hAnsi="Times New Roman" w:cs="Times New Roman"/>
                <w:b/>
                <w:bCs/>
                <w:color w:val="auto"/>
                <w:sz w:val="20"/>
                <w:szCs w:val="20"/>
                <w:lang w:val="lv"/>
              </w:rPr>
              <w:t>Grozītā redakcija</w:t>
            </w:r>
          </w:p>
        </w:tc>
      </w:tr>
      <w:tr w:rsidR="43F38B43" w14:paraId="51613C83" w14:textId="77777777" w:rsidTr="07E6C98D">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E9DCD49" w14:textId="36297C3F" w:rsidR="43F38B43" w:rsidRDefault="43F38B43" w:rsidP="43F38B43">
            <w:pPr>
              <w:pStyle w:val="BodyText4"/>
              <w:ind w:firstLine="102"/>
              <w:rPr>
                <w:sz w:val="18"/>
                <w:szCs w:val="18"/>
              </w:rPr>
            </w:pPr>
            <w:r w:rsidRPr="43F38B43">
              <w:rPr>
                <w:sz w:val="18"/>
                <w:szCs w:val="18"/>
              </w:rPr>
              <w:t>Pasākums (reforma vai investīcija)</w:t>
            </w:r>
          </w:p>
        </w:tc>
        <w:tc>
          <w:tcPr>
            <w:tcW w:w="301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8897A79" w14:textId="63B5A39D" w:rsidR="43F38B43" w:rsidRDefault="43F38B43" w:rsidP="43F38B43">
            <w:pPr>
              <w:pStyle w:val="BodyText4"/>
              <w:ind w:firstLine="102"/>
              <w:rPr>
                <w:color w:val="auto"/>
                <w:sz w:val="18"/>
                <w:szCs w:val="18"/>
              </w:rPr>
            </w:pPr>
            <w:r w:rsidRPr="43F38B43">
              <w:rPr>
                <w:color w:val="auto"/>
                <w:sz w:val="18"/>
                <w:szCs w:val="18"/>
              </w:rPr>
              <w:t>Izmaiņu nav</w:t>
            </w:r>
          </w:p>
        </w:tc>
        <w:tc>
          <w:tcPr>
            <w:tcW w:w="311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9F323BD" w14:textId="3923D29A" w:rsidR="43F38B43" w:rsidRDefault="43F38B43" w:rsidP="43F38B43">
            <w:pPr>
              <w:pStyle w:val="BodyText4"/>
              <w:ind w:firstLine="102"/>
              <w:rPr>
                <w:color w:val="auto"/>
                <w:sz w:val="18"/>
                <w:szCs w:val="18"/>
              </w:rPr>
            </w:pPr>
            <w:r w:rsidRPr="43F38B43">
              <w:rPr>
                <w:color w:val="auto"/>
                <w:sz w:val="18"/>
                <w:szCs w:val="18"/>
              </w:rPr>
              <w:t>Izmaiņu nav</w:t>
            </w:r>
          </w:p>
        </w:tc>
      </w:tr>
      <w:tr w:rsidR="33042808" w14:paraId="61C6C9B1" w14:textId="77777777" w:rsidTr="07E6C98D">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21B333B" w14:textId="58AF8394" w:rsidR="33042808" w:rsidRDefault="33042808" w:rsidP="33042808">
            <w:pPr>
              <w:shd w:val="clear" w:color="auto" w:fill="FFFFFF" w:themeFill="background1"/>
              <w:spacing w:before="300" w:after="60"/>
              <w:ind w:left="23" w:firstLine="102"/>
              <w:jc w:val="both"/>
              <w:rPr>
                <w:rFonts w:ascii="Times New Roman" w:eastAsia="Times New Roman" w:hAnsi="Times New Roman" w:cs="Times New Roman"/>
                <w:color w:val="auto"/>
                <w:sz w:val="20"/>
                <w:szCs w:val="20"/>
                <w:lang w:val="lv"/>
              </w:rPr>
            </w:pPr>
            <w:r w:rsidRPr="33042808">
              <w:rPr>
                <w:rFonts w:ascii="Times New Roman" w:eastAsia="Times New Roman" w:hAnsi="Times New Roman" w:cs="Times New Roman"/>
                <w:color w:val="auto"/>
                <w:sz w:val="20"/>
                <w:szCs w:val="20"/>
                <w:lang w:val="lv"/>
              </w:rPr>
              <w:t>Komponentes un/vai pasākuma apraksts</w:t>
            </w:r>
          </w:p>
        </w:tc>
        <w:tc>
          <w:tcPr>
            <w:tcW w:w="30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93C22E4" w14:textId="624D6920" w:rsidR="33042808" w:rsidRDefault="33042808" w:rsidP="33042808">
            <w:pPr>
              <w:shd w:val="clear" w:color="auto" w:fill="FFFFFF" w:themeFill="background1"/>
              <w:spacing w:before="300" w:after="60"/>
              <w:ind w:left="18" w:hanging="18"/>
              <w:jc w:val="both"/>
            </w:pPr>
            <w:r w:rsidRPr="33042808">
              <w:rPr>
                <w:rFonts w:ascii="Times New Roman" w:eastAsia="Times New Roman" w:hAnsi="Times New Roman" w:cs="Times New Roman"/>
                <w:sz w:val="20"/>
                <w:szCs w:val="20"/>
                <w:lang w:val="lv"/>
              </w:rPr>
              <w:t xml:space="preserve">Šā pasākuma vispārīgais mērķis ir veicināt pielāgošanos klimata pārmaiņām, novēršot plūdus. Tā rezultātā tiek īstenoti investīciju projekti, kas aizsargā pret plūdu risku. Pasākums ietver investīcijas plūdu riska mazināšanas infrastruktūrā, tostarp polderu sūkņu staciju rekonstrukciju un atjaunošanu, aizsargdambju un </w:t>
            </w:r>
            <w:r w:rsidRPr="33042808">
              <w:rPr>
                <w:rFonts w:ascii="Times New Roman" w:eastAsia="Times New Roman" w:hAnsi="Times New Roman" w:cs="Times New Roman"/>
                <w:sz w:val="20"/>
                <w:szCs w:val="20"/>
                <w:lang w:val="lv"/>
              </w:rPr>
              <w:lastRenderedPageBreak/>
              <w:t>kanāla atjaunošanu. Šo pasākumu īsteno no 2022. gada 1. janvāra līdz 2026. gada 31. augustam.</w:t>
            </w:r>
          </w:p>
        </w:tc>
        <w:tc>
          <w:tcPr>
            <w:tcW w:w="31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6CC3D82" w14:textId="237FB57F" w:rsidR="33042808" w:rsidRDefault="33042808" w:rsidP="33042808">
            <w:pPr>
              <w:shd w:val="clear" w:color="auto" w:fill="FFFFFF" w:themeFill="background1"/>
              <w:spacing w:before="300" w:after="60"/>
              <w:ind w:left="23" w:firstLine="102"/>
              <w:jc w:val="both"/>
            </w:pPr>
            <w:r w:rsidRPr="33042808">
              <w:rPr>
                <w:rFonts w:ascii="Times New Roman" w:eastAsia="Times New Roman" w:hAnsi="Times New Roman" w:cs="Times New Roman"/>
                <w:sz w:val="20"/>
                <w:szCs w:val="20"/>
                <w:lang w:val="lv"/>
              </w:rPr>
              <w:lastRenderedPageBreak/>
              <w:t>Šā pasākuma vispārīgais mērķis ir veicināt pielāgošanos klimata pārmaiņām. Pasākums ietver atbalstu plūdu riska mazināšanas projektiem.</w:t>
            </w:r>
          </w:p>
        </w:tc>
      </w:tr>
      <w:tr w:rsidR="33042808" w:rsidRPr="00200E94" w14:paraId="6A4877A1" w14:textId="77777777" w:rsidTr="07E6C98D">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6FBF620" w14:textId="0C66C23B" w:rsidR="33042808" w:rsidRPr="00200E94" w:rsidRDefault="33042808" w:rsidP="33042808">
            <w:pPr>
              <w:shd w:val="clear" w:color="auto" w:fill="FFFFFF" w:themeFill="background1"/>
              <w:spacing w:before="300" w:after="60"/>
              <w:ind w:left="23" w:firstLine="102"/>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color w:val="auto"/>
                <w:sz w:val="18"/>
                <w:szCs w:val="18"/>
                <w:lang w:val="lv"/>
              </w:rPr>
              <w:t xml:space="preserve">Atskaites punkti un </w:t>
            </w:r>
            <w:proofErr w:type="spellStart"/>
            <w:r w:rsidRPr="00200E94">
              <w:rPr>
                <w:rFonts w:ascii="Times New Roman" w:eastAsia="Times New Roman" w:hAnsi="Times New Roman" w:cs="Times New Roman"/>
                <w:color w:val="auto"/>
                <w:sz w:val="18"/>
                <w:szCs w:val="18"/>
                <w:lang w:val="lv"/>
              </w:rPr>
              <w:t>mērķrādītāji</w:t>
            </w:r>
            <w:proofErr w:type="spellEnd"/>
          </w:p>
        </w:tc>
        <w:tc>
          <w:tcPr>
            <w:tcW w:w="30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16546ED" w14:textId="5C798BBE" w:rsidR="33042808" w:rsidRPr="00200E94" w:rsidRDefault="33042808" w:rsidP="33042808">
            <w:pPr>
              <w:shd w:val="clear" w:color="auto" w:fill="FFFFFF" w:themeFill="background1"/>
              <w:spacing w:after="60"/>
              <w:jc w:val="both"/>
              <w:rPr>
                <w:rFonts w:ascii="Times New Roman" w:eastAsia="Times New Roman" w:hAnsi="Times New Roman" w:cs="Times New Roman"/>
                <w:b/>
                <w:bCs/>
                <w:color w:val="auto"/>
                <w:sz w:val="18"/>
                <w:szCs w:val="18"/>
                <w:lang w:val="lv"/>
              </w:rPr>
            </w:pPr>
            <w:r w:rsidRPr="00200E94">
              <w:rPr>
                <w:rFonts w:ascii="Times New Roman" w:eastAsia="Times New Roman" w:hAnsi="Times New Roman" w:cs="Times New Roman"/>
                <w:b/>
                <w:bCs/>
                <w:color w:val="auto"/>
                <w:sz w:val="18"/>
                <w:szCs w:val="18"/>
                <w:lang w:val="lv"/>
              </w:rPr>
              <w:t>25.atskaites punkts</w:t>
            </w:r>
          </w:p>
          <w:p w14:paraId="6DBC7D72" w14:textId="2F17D781" w:rsidR="33042808" w:rsidRPr="00200E94" w:rsidRDefault="33042808" w:rsidP="33042808">
            <w:pPr>
              <w:shd w:val="clear" w:color="auto" w:fill="FFFFFF" w:themeFill="background1"/>
              <w:spacing w:after="60"/>
              <w:jc w:val="both"/>
              <w:rPr>
                <w:rFonts w:ascii="Times New Roman" w:eastAsia="Times New Roman" w:hAnsi="Times New Roman" w:cs="Times New Roman"/>
                <w:b/>
                <w:bCs/>
                <w:color w:val="auto"/>
                <w:sz w:val="18"/>
                <w:szCs w:val="18"/>
                <w:lang w:val="lv"/>
              </w:rPr>
            </w:pPr>
          </w:p>
          <w:p w14:paraId="40A422D2" w14:textId="1CC1CE99" w:rsidR="33042808" w:rsidRPr="00200E94" w:rsidRDefault="33042808" w:rsidP="33042808">
            <w:pPr>
              <w:shd w:val="clear" w:color="auto" w:fill="FFFFFF" w:themeFill="background1"/>
              <w:spacing w:after="60"/>
              <w:jc w:val="both"/>
              <w:rPr>
                <w:rFonts w:ascii="Times New Roman" w:eastAsia="Times New Roman" w:hAnsi="Times New Roman" w:cs="Times New Roman"/>
                <w:b/>
                <w:bCs/>
                <w:color w:val="auto"/>
                <w:sz w:val="18"/>
                <w:szCs w:val="18"/>
                <w:lang w:val="lv"/>
              </w:rPr>
            </w:pPr>
            <w:r w:rsidRPr="00200E94">
              <w:rPr>
                <w:rFonts w:ascii="Times New Roman" w:eastAsia="Times New Roman" w:hAnsi="Times New Roman" w:cs="Times New Roman"/>
                <w:b/>
                <w:bCs/>
                <w:color w:val="auto"/>
                <w:sz w:val="18"/>
                <w:szCs w:val="18"/>
                <w:lang w:val="lv"/>
              </w:rPr>
              <w:t>Nosaukums:</w:t>
            </w:r>
            <w:r w:rsidRPr="00200E94">
              <w:rPr>
                <w:rFonts w:ascii="Times New Roman" w:eastAsia="Times New Roman" w:hAnsi="Times New Roman" w:cs="Times New Roman"/>
                <w:color w:val="auto"/>
                <w:sz w:val="18"/>
                <w:szCs w:val="18"/>
                <w:lang w:val="lv"/>
              </w:rPr>
              <w:t xml:space="preserve"> </w:t>
            </w:r>
            <w:r w:rsidRPr="00200E94">
              <w:rPr>
                <w:rFonts w:ascii="Times New Roman" w:eastAsia="Times New Roman" w:hAnsi="Times New Roman" w:cs="Times New Roman"/>
                <w:sz w:val="18"/>
                <w:szCs w:val="18"/>
                <w:lang w:val="lv"/>
              </w:rPr>
              <w:t>Piešķirtas būvniecības līgumu slēgšanas tiesības par pusi no kopējā rekonstrukciju un atjaunojumu skaita</w:t>
            </w:r>
          </w:p>
          <w:p w14:paraId="3B88CB28" w14:textId="4B40C701" w:rsidR="33042808" w:rsidRPr="00200E94" w:rsidRDefault="33042808" w:rsidP="33042808">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b/>
                <w:bCs/>
                <w:color w:val="auto"/>
                <w:sz w:val="18"/>
                <w:szCs w:val="18"/>
                <w:lang w:val="lv"/>
              </w:rPr>
              <w:t xml:space="preserve">Kvantitatīvie rādītāji: </w:t>
            </w:r>
            <w:r w:rsidRPr="00200E94">
              <w:rPr>
                <w:rFonts w:ascii="Times New Roman" w:eastAsia="Times New Roman" w:hAnsi="Times New Roman" w:cs="Times New Roman"/>
                <w:color w:val="auto"/>
                <w:sz w:val="18"/>
                <w:szCs w:val="18"/>
                <w:lang w:val="lv"/>
              </w:rPr>
              <w:t>Izmaiņu nav</w:t>
            </w:r>
          </w:p>
          <w:p w14:paraId="38F26BBE" w14:textId="3319B0AA" w:rsidR="33042808" w:rsidRPr="00200E94" w:rsidRDefault="33042808" w:rsidP="33042808">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color w:val="auto"/>
                <w:sz w:val="18"/>
                <w:szCs w:val="18"/>
                <w:lang w:val="lv"/>
              </w:rPr>
              <w:t xml:space="preserve"> </w:t>
            </w:r>
          </w:p>
          <w:p w14:paraId="5710BA0F" w14:textId="0CF0CDB8" w:rsidR="33042808" w:rsidRPr="00200E94" w:rsidRDefault="33042808" w:rsidP="33042808">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b/>
                <w:bCs/>
                <w:color w:val="auto"/>
                <w:sz w:val="18"/>
                <w:szCs w:val="18"/>
                <w:lang w:val="lv"/>
              </w:rPr>
              <w:t xml:space="preserve">Kvantitatīvie rādītāji: </w:t>
            </w:r>
            <w:r w:rsidRPr="00200E94">
              <w:rPr>
                <w:rFonts w:ascii="Times New Roman" w:eastAsia="Times New Roman" w:hAnsi="Times New Roman" w:cs="Times New Roman"/>
                <w:color w:val="auto"/>
                <w:sz w:val="18"/>
                <w:szCs w:val="18"/>
                <w:lang w:val="lv"/>
              </w:rPr>
              <w:t>Izmaiņu nav</w:t>
            </w:r>
          </w:p>
          <w:p w14:paraId="7E10100A" w14:textId="578DB00A" w:rsidR="33042808" w:rsidRPr="00200E94" w:rsidRDefault="33042808" w:rsidP="33042808">
            <w:pPr>
              <w:shd w:val="clear" w:color="auto" w:fill="FFFFFF" w:themeFill="background1"/>
              <w:spacing w:after="60"/>
              <w:jc w:val="both"/>
              <w:rPr>
                <w:rFonts w:ascii="Times New Roman" w:eastAsia="Times New Roman" w:hAnsi="Times New Roman" w:cs="Times New Roman"/>
                <w:b/>
                <w:bCs/>
                <w:color w:val="auto"/>
                <w:sz w:val="18"/>
                <w:szCs w:val="18"/>
                <w:lang w:val="lv"/>
              </w:rPr>
            </w:pPr>
          </w:p>
          <w:p w14:paraId="047900C7" w14:textId="6ED1682C" w:rsidR="33042808" w:rsidRPr="00200E94" w:rsidRDefault="33042808" w:rsidP="33042808">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b/>
                <w:bCs/>
                <w:color w:val="auto"/>
                <w:sz w:val="18"/>
                <w:szCs w:val="18"/>
                <w:lang w:val="lv"/>
              </w:rPr>
              <w:t>Mērķa apraksts:</w:t>
            </w:r>
            <w:r w:rsidRPr="00200E94">
              <w:rPr>
                <w:rFonts w:ascii="Times New Roman" w:eastAsia="Times New Roman" w:hAnsi="Times New Roman" w:cs="Times New Roman"/>
                <w:color w:val="auto"/>
                <w:sz w:val="18"/>
                <w:szCs w:val="18"/>
                <w:lang w:val="lv"/>
              </w:rPr>
              <w:t xml:space="preserve"> </w:t>
            </w:r>
            <w:r w:rsidRPr="00200E94">
              <w:rPr>
                <w:rFonts w:ascii="Times New Roman" w:eastAsia="Times New Roman" w:hAnsi="Times New Roman" w:cs="Times New Roman"/>
                <w:sz w:val="18"/>
                <w:szCs w:val="18"/>
                <w:lang w:val="lv"/>
              </w:rPr>
              <w:t>Līdz 2024. gada 31. decembrim piešķirtas būvniecības līgumu slēgšanas tiesības par vismaz 50 % no kopējā rekonstrukciju un atjaunojumu skaita.</w:t>
            </w:r>
          </w:p>
          <w:p w14:paraId="6DB025CD" w14:textId="46F49A05" w:rsidR="33042808" w:rsidRPr="00200E94" w:rsidRDefault="33042808" w:rsidP="33042808">
            <w:pPr>
              <w:shd w:val="clear" w:color="auto" w:fill="FFFFFF" w:themeFill="background1"/>
              <w:spacing w:after="60"/>
              <w:jc w:val="both"/>
              <w:rPr>
                <w:rFonts w:ascii="Times New Roman" w:eastAsia="Times New Roman" w:hAnsi="Times New Roman" w:cs="Times New Roman"/>
                <w:sz w:val="18"/>
                <w:szCs w:val="18"/>
                <w:lang w:val="lv"/>
              </w:rPr>
            </w:pPr>
          </w:p>
          <w:p w14:paraId="177606E4" w14:textId="657B8B44" w:rsidR="33042808" w:rsidRPr="00200E94" w:rsidRDefault="33042808" w:rsidP="33042808">
            <w:pPr>
              <w:shd w:val="clear" w:color="auto" w:fill="FFFFFF" w:themeFill="background1"/>
              <w:spacing w:after="60"/>
              <w:jc w:val="both"/>
              <w:rPr>
                <w:rFonts w:ascii="Times New Roman" w:eastAsia="Times New Roman" w:hAnsi="Times New Roman" w:cs="Times New Roman"/>
                <w:sz w:val="18"/>
                <w:szCs w:val="18"/>
                <w:lang w:val="lv"/>
              </w:rPr>
            </w:pPr>
          </w:p>
          <w:p w14:paraId="03CCBDCA" w14:textId="1F5E16BE" w:rsidR="33042808" w:rsidRPr="00200E94" w:rsidRDefault="33042808" w:rsidP="33042808">
            <w:pPr>
              <w:shd w:val="clear" w:color="auto" w:fill="FFFFFF" w:themeFill="background1"/>
              <w:spacing w:after="60"/>
              <w:jc w:val="both"/>
              <w:rPr>
                <w:rFonts w:ascii="Times New Roman" w:eastAsia="Times New Roman" w:hAnsi="Times New Roman" w:cs="Times New Roman"/>
                <w:sz w:val="18"/>
                <w:szCs w:val="18"/>
                <w:lang w:val="lv"/>
              </w:rPr>
            </w:pPr>
          </w:p>
          <w:p w14:paraId="72D79838" w14:textId="4C347430" w:rsidR="33042808" w:rsidRPr="00200E94" w:rsidRDefault="33042808" w:rsidP="33042808">
            <w:pPr>
              <w:shd w:val="clear" w:color="auto" w:fill="FFFFFF" w:themeFill="background1"/>
              <w:spacing w:after="60" w:line="259" w:lineRule="auto"/>
              <w:jc w:val="both"/>
              <w:rPr>
                <w:rFonts w:ascii="Times New Roman" w:eastAsia="Times New Roman" w:hAnsi="Times New Roman" w:cs="Times New Roman"/>
                <w:b/>
                <w:bCs/>
                <w:color w:val="auto"/>
                <w:sz w:val="18"/>
                <w:szCs w:val="18"/>
                <w:lang w:val="lv"/>
              </w:rPr>
            </w:pPr>
            <w:r w:rsidRPr="00200E94">
              <w:rPr>
                <w:rFonts w:ascii="Times New Roman" w:eastAsia="Times New Roman" w:hAnsi="Times New Roman" w:cs="Times New Roman"/>
                <w:b/>
                <w:bCs/>
                <w:color w:val="auto"/>
                <w:sz w:val="18"/>
                <w:szCs w:val="18"/>
                <w:lang w:val="lv"/>
              </w:rPr>
              <w:t>26.Mērķrādītājs</w:t>
            </w:r>
          </w:p>
          <w:p w14:paraId="6461115D" w14:textId="1F6D0850" w:rsidR="33042808" w:rsidRPr="00200E94" w:rsidRDefault="33042808" w:rsidP="33042808">
            <w:pPr>
              <w:shd w:val="clear" w:color="auto" w:fill="FFFFFF" w:themeFill="background1"/>
              <w:spacing w:after="60"/>
              <w:jc w:val="both"/>
              <w:rPr>
                <w:rFonts w:ascii="Times New Roman" w:eastAsia="Times New Roman" w:hAnsi="Times New Roman" w:cs="Times New Roman"/>
                <w:b/>
                <w:bCs/>
                <w:color w:val="auto"/>
                <w:sz w:val="18"/>
                <w:szCs w:val="18"/>
                <w:lang w:val="lv"/>
              </w:rPr>
            </w:pPr>
          </w:p>
          <w:p w14:paraId="09C6121E" w14:textId="045CC593" w:rsidR="33042808" w:rsidRPr="00200E94" w:rsidRDefault="33042808" w:rsidP="33042808">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b/>
                <w:bCs/>
                <w:color w:val="auto"/>
                <w:sz w:val="18"/>
                <w:szCs w:val="18"/>
                <w:lang w:val="lv"/>
              </w:rPr>
              <w:t>Nosaukums:</w:t>
            </w:r>
            <w:r w:rsidRPr="00200E94">
              <w:rPr>
                <w:rFonts w:ascii="Times New Roman" w:eastAsia="Times New Roman" w:hAnsi="Times New Roman" w:cs="Times New Roman"/>
                <w:color w:val="auto"/>
                <w:sz w:val="18"/>
                <w:szCs w:val="18"/>
                <w:lang w:val="lv"/>
              </w:rPr>
              <w:t xml:space="preserve"> </w:t>
            </w:r>
            <w:r w:rsidRPr="00200E94">
              <w:rPr>
                <w:rFonts w:ascii="Times New Roman" w:eastAsia="Times New Roman" w:hAnsi="Times New Roman" w:cs="Times New Roman"/>
                <w:sz w:val="18"/>
                <w:szCs w:val="18"/>
                <w:lang w:val="lv"/>
              </w:rPr>
              <w:t>Pabeigto investīciju projektu skaits</w:t>
            </w:r>
          </w:p>
          <w:p w14:paraId="78514BD9" w14:textId="59A50231" w:rsidR="33042808" w:rsidRPr="00200E94" w:rsidRDefault="33042808" w:rsidP="33042808">
            <w:pPr>
              <w:shd w:val="clear" w:color="auto" w:fill="FFFFFF" w:themeFill="background1"/>
              <w:spacing w:after="60"/>
              <w:jc w:val="both"/>
              <w:rPr>
                <w:rFonts w:ascii="Times New Roman" w:eastAsia="Times New Roman" w:hAnsi="Times New Roman" w:cs="Times New Roman"/>
                <w:b/>
                <w:bCs/>
                <w:color w:val="auto"/>
                <w:sz w:val="18"/>
                <w:szCs w:val="18"/>
                <w:lang w:val="lv"/>
              </w:rPr>
            </w:pPr>
          </w:p>
          <w:p w14:paraId="6882BF7E" w14:textId="6EDE8DEB" w:rsidR="33042808" w:rsidRPr="00200E94" w:rsidRDefault="33042808" w:rsidP="33042808">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b/>
                <w:bCs/>
                <w:color w:val="auto"/>
                <w:sz w:val="18"/>
                <w:szCs w:val="18"/>
                <w:lang w:val="lv"/>
              </w:rPr>
              <w:t xml:space="preserve">Kvantitatīvie rādītāji: </w:t>
            </w:r>
          </w:p>
          <w:p w14:paraId="3FB9FA6C" w14:textId="04DCE282" w:rsidR="33042808" w:rsidRPr="00200E94" w:rsidRDefault="33042808" w:rsidP="33042808">
            <w:pPr>
              <w:shd w:val="clear" w:color="auto" w:fill="FFFFFF" w:themeFill="background1"/>
              <w:spacing w:after="60"/>
              <w:jc w:val="both"/>
              <w:rPr>
                <w:rFonts w:ascii="Times New Roman" w:eastAsia="Times New Roman" w:hAnsi="Times New Roman" w:cs="Times New Roman"/>
                <w:b/>
                <w:bCs/>
                <w:color w:val="auto"/>
                <w:sz w:val="18"/>
                <w:szCs w:val="18"/>
                <w:lang w:val="lv"/>
              </w:rPr>
            </w:pPr>
            <w:r w:rsidRPr="00200E94">
              <w:rPr>
                <w:rFonts w:ascii="Times New Roman" w:eastAsia="Times New Roman" w:hAnsi="Times New Roman" w:cs="Times New Roman"/>
                <w:b/>
                <w:bCs/>
                <w:color w:val="auto"/>
                <w:sz w:val="18"/>
                <w:szCs w:val="18"/>
                <w:lang w:val="lv"/>
              </w:rPr>
              <w:t>Mērvienība: Skaits</w:t>
            </w:r>
          </w:p>
          <w:p w14:paraId="7C28CDD6" w14:textId="7417222B" w:rsidR="33042808" w:rsidRPr="00200E94" w:rsidRDefault="33042808" w:rsidP="33042808">
            <w:pPr>
              <w:shd w:val="clear" w:color="auto" w:fill="FFFFFF" w:themeFill="background1"/>
              <w:spacing w:after="60"/>
              <w:jc w:val="both"/>
              <w:rPr>
                <w:rFonts w:ascii="Times New Roman" w:eastAsia="Times New Roman" w:hAnsi="Times New Roman" w:cs="Times New Roman"/>
                <w:b/>
                <w:bCs/>
                <w:color w:val="auto"/>
                <w:sz w:val="18"/>
                <w:szCs w:val="18"/>
                <w:lang w:val="lv"/>
              </w:rPr>
            </w:pPr>
            <w:r w:rsidRPr="00200E94">
              <w:rPr>
                <w:rFonts w:ascii="Times New Roman" w:eastAsia="Times New Roman" w:hAnsi="Times New Roman" w:cs="Times New Roman"/>
                <w:b/>
                <w:bCs/>
                <w:color w:val="auto"/>
                <w:sz w:val="18"/>
                <w:szCs w:val="18"/>
                <w:lang w:val="lv"/>
              </w:rPr>
              <w:t>Bāze:</w:t>
            </w:r>
            <w:r w:rsidRPr="00200E94">
              <w:rPr>
                <w:rFonts w:ascii="Times New Roman" w:eastAsia="Times New Roman" w:hAnsi="Times New Roman" w:cs="Times New Roman"/>
                <w:color w:val="auto"/>
                <w:sz w:val="18"/>
                <w:szCs w:val="18"/>
                <w:lang w:val="lv"/>
              </w:rPr>
              <w:t>0</w:t>
            </w:r>
          </w:p>
          <w:p w14:paraId="585FEF26" w14:textId="05E1E7DC" w:rsidR="33042808" w:rsidRPr="00200E94" w:rsidRDefault="33042808" w:rsidP="33042808">
            <w:pPr>
              <w:shd w:val="clear" w:color="auto" w:fill="FFFFFF" w:themeFill="background1"/>
              <w:spacing w:after="60"/>
              <w:jc w:val="both"/>
              <w:rPr>
                <w:rFonts w:ascii="Times New Roman" w:eastAsia="Times New Roman" w:hAnsi="Times New Roman" w:cs="Times New Roman"/>
                <w:b/>
                <w:bCs/>
                <w:color w:val="auto"/>
                <w:sz w:val="18"/>
                <w:szCs w:val="18"/>
                <w:lang w:val="lv"/>
              </w:rPr>
            </w:pPr>
            <w:r w:rsidRPr="00200E94">
              <w:rPr>
                <w:rFonts w:ascii="Times New Roman" w:eastAsia="Times New Roman" w:hAnsi="Times New Roman" w:cs="Times New Roman"/>
                <w:b/>
                <w:bCs/>
                <w:color w:val="auto"/>
                <w:sz w:val="18"/>
                <w:szCs w:val="18"/>
                <w:lang w:val="lv"/>
              </w:rPr>
              <w:t>Mērķis:</w:t>
            </w:r>
            <w:r w:rsidRPr="00200E94">
              <w:rPr>
                <w:rFonts w:ascii="Times New Roman" w:eastAsia="Times New Roman" w:hAnsi="Times New Roman" w:cs="Times New Roman"/>
                <w:color w:val="auto"/>
                <w:sz w:val="18"/>
                <w:szCs w:val="18"/>
                <w:lang w:val="lv"/>
              </w:rPr>
              <w:t>21</w:t>
            </w:r>
          </w:p>
          <w:p w14:paraId="4217EC0A" w14:textId="01A054AA" w:rsidR="33042808" w:rsidRPr="00200E94" w:rsidRDefault="33042808" w:rsidP="33042808">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b/>
                <w:bCs/>
                <w:color w:val="auto"/>
                <w:sz w:val="18"/>
                <w:szCs w:val="18"/>
                <w:lang w:val="lv"/>
              </w:rPr>
              <w:t>Mērķa apraksts:</w:t>
            </w:r>
          </w:p>
          <w:p w14:paraId="604638E5" w14:textId="0D9AE479" w:rsidR="33042808" w:rsidRPr="00200E94" w:rsidRDefault="33042808" w:rsidP="33042808">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color w:val="auto"/>
                <w:sz w:val="18"/>
                <w:szCs w:val="18"/>
                <w:lang w:val="lv"/>
              </w:rPr>
              <w:t xml:space="preserve">Pabeidz šādus projektus riska plūdu mazināšanai: • astoņas sūkņu stacijas, tostarp i) Reiņa sūkņu stacija, ii) Ķūļciema sūkņu stacija un iii) Vēžu sūkņu stacija; • divpadsmit aizsargdambji, tostarp i) Bernātu polderis, ii) Bārtas polderis, iii) Rēzeknes kreisā krasta dambis, iv) Ošas poldera dambis; • viens kanāls. </w:t>
            </w:r>
          </w:p>
          <w:p w14:paraId="62CBE9F2" w14:textId="51BB035D" w:rsidR="33042808" w:rsidRPr="00200E94" w:rsidRDefault="33042808" w:rsidP="33042808">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color w:val="auto"/>
                <w:sz w:val="18"/>
                <w:szCs w:val="18"/>
                <w:lang w:val="lv"/>
              </w:rPr>
              <w:t>Lai nodrošinātu atbilstību principam “nenodari būtisku kaitējumu” saskaņā ar Tehniskajiem norādījumiem par principa “nenodarīt būtisku kaitējumu” piemērošanu (2021/C58/01), pasākums:</w:t>
            </w:r>
          </w:p>
          <w:p w14:paraId="587E6CCA" w14:textId="6465855D" w:rsidR="33042808" w:rsidRPr="00200E94" w:rsidRDefault="33042808" w:rsidP="33042808">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color w:val="auto"/>
                <w:sz w:val="18"/>
                <w:szCs w:val="18"/>
                <w:lang w:val="lv"/>
              </w:rPr>
              <w:t xml:space="preserve">i) attiecīgā gadījumā ietver “attiecīgus izvērtējumus”, kā minēts Dzīvotņu direktīvas 6. panta 3. punktā, lai novērtētu ierosināto pasākumu ietekmi uz aizsargājamām sugām un dzīvotnēm (kā definēts Putnu direktīvā (Direktīva 2009/147/EK) un Dzīvotņu direktīvā (Padomes Direktīva 92/43/EEK)). Šie attiecīgie izvērtējumi būtu jāveic visiem projektiem, kas atrodas bioloģiski jutīgās teritorijās vai tuvu </w:t>
            </w:r>
            <w:r w:rsidRPr="00200E94">
              <w:rPr>
                <w:rFonts w:ascii="Times New Roman" w:eastAsia="Times New Roman" w:hAnsi="Times New Roman" w:cs="Times New Roman"/>
                <w:color w:val="auto"/>
                <w:sz w:val="18"/>
                <w:szCs w:val="18"/>
                <w:lang w:val="lv"/>
              </w:rPr>
              <w:lastRenderedPageBreak/>
              <w:t xml:space="preserve">tām; </w:t>
            </w:r>
          </w:p>
          <w:p w14:paraId="4B48A9B1" w14:textId="6166D6BD" w:rsidR="33042808" w:rsidRPr="00200E94" w:rsidRDefault="33042808" w:rsidP="33042808">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color w:val="auto"/>
                <w:sz w:val="18"/>
                <w:szCs w:val="18"/>
                <w:lang w:val="lv"/>
              </w:rPr>
              <w:t xml:space="preserve">ii) nodrošina, ka teritorijām, attiecībā uz kurām tiek veikts attiecīgs izvērtējums, ir teritorijai specifiski saglabāšanas mērķi un ka ir ieviesti vajadzīgie saglabāšanas pasākumi saskaņā ar Dzīvotņu direktīvu; </w:t>
            </w:r>
          </w:p>
          <w:p w14:paraId="2B22FEEB" w14:textId="04064149" w:rsidR="33042808" w:rsidRPr="00200E94" w:rsidRDefault="33042808" w:rsidP="33042808">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color w:val="auto"/>
                <w:sz w:val="18"/>
                <w:szCs w:val="18"/>
                <w:lang w:val="lv"/>
              </w:rPr>
              <w:t>iii) nodrošina pilnīgu atbilstību Ūdens pamatdirektīvai (Direktīvai 2000/60/EK) un nerada ūdenstilpju stāvokļa pasliktināšanos saskaņā ar šīs direktīvas 4. panta 7. punktu.</w:t>
            </w:r>
          </w:p>
        </w:tc>
        <w:tc>
          <w:tcPr>
            <w:tcW w:w="31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DB9C5DD" w14:textId="25E9486D" w:rsidR="33042808" w:rsidRPr="00200E94" w:rsidRDefault="33042808" w:rsidP="33042808">
            <w:pPr>
              <w:shd w:val="clear" w:color="auto" w:fill="FFFFFF" w:themeFill="background1"/>
              <w:spacing w:after="60" w:line="259" w:lineRule="auto"/>
              <w:jc w:val="both"/>
              <w:rPr>
                <w:rFonts w:ascii="Times New Roman" w:hAnsi="Times New Roman" w:cs="Times New Roman"/>
                <w:sz w:val="18"/>
                <w:szCs w:val="18"/>
              </w:rPr>
            </w:pPr>
            <w:r w:rsidRPr="00200E94">
              <w:rPr>
                <w:rFonts w:ascii="Times New Roman" w:eastAsia="Times New Roman" w:hAnsi="Times New Roman" w:cs="Times New Roman"/>
                <w:b/>
                <w:bCs/>
                <w:color w:val="auto"/>
                <w:sz w:val="18"/>
                <w:szCs w:val="18"/>
                <w:lang w:val="lv"/>
              </w:rPr>
              <w:lastRenderedPageBreak/>
              <w:t>25.atskaites punkts</w:t>
            </w:r>
          </w:p>
          <w:p w14:paraId="5E1CBF2F" w14:textId="1A273F2D" w:rsidR="33042808" w:rsidRPr="00200E94" w:rsidRDefault="33042808" w:rsidP="33042808">
            <w:pPr>
              <w:shd w:val="clear" w:color="auto" w:fill="FFFFFF" w:themeFill="background1"/>
              <w:spacing w:after="60"/>
              <w:jc w:val="both"/>
              <w:rPr>
                <w:rFonts w:ascii="Times New Roman" w:eastAsia="Times New Roman" w:hAnsi="Times New Roman" w:cs="Times New Roman"/>
                <w:b/>
                <w:bCs/>
                <w:color w:val="auto"/>
                <w:sz w:val="18"/>
                <w:szCs w:val="18"/>
                <w:lang w:val="lv"/>
              </w:rPr>
            </w:pPr>
          </w:p>
          <w:p w14:paraId="66DF4989" w14:textId="127B996C" w:rsidR="33042808" w:rsidRPr="00200E94" w:rsidRDefault="4040FF94" w:rsidP="33042808">
            <w:pPr>
              <w:shd w:val="clear" w:color="auto" w:fill="FFFFFF" w:themeFill="background1"/>
              <w:spacing w:after="60"/>
              <w:jc w:val="both"/>
              <w:rPr>
                <w:rFonts w:ascii="Times New Roman" w:eastAsia="Times New Roman" w:hAnsi="Times New Roman" w:cs="Times New Roman"/>
                <w:b/>
                <w:bCs/>
                <w:color w:val="auto"/>
                <w:sz w:val="18"/>
                <w:szCs w:val="18"/>
                <w:lang w:val="lv"/>
              </w:rPr>
            </w:pPr>
            <w:r w:rsidRPr="00200E94">
              <w:rPr>
                <w:rFonts w:ascii="Times New Roman" w:eastAsia="Times New Roman" w:hAnsi="Times New Roman" w:cs="Times New Roman"/>
                <w:b/>
                <w:bCs/>
                <w:color w:val="auto"/>
                <w:sz w:val="18"/>
                <w:szCs w:val="18"/>
                <w:lang w:val="lv"/>
              </w:rPr>
              <w:t xml:space="preserve">Nosaukums:  </w:t>
            </w:r>
          </w:p>
          <w:p w14:paraId="79A3E574" w14:textId="2C79DB5E" w:rsidR="33042808" w:rsidRPr="00200E94" w:rsidRDefault="5CECEDE6" w:rsidP="00200E94">
            <w:pPr>
              <w:shd w:val="clear" w:color="auto" w:fill="FFFFFF" w:themeFill="background1"/>
              <w:spacing w:after="60" w:line="259" w:lineRule="auto"/>
              <w:jc w:val="both"/>
              <w:rPr>
                <w:rFonts w:ascii="Times New Roman" w:eastAsia="Times New Roman" w:hAnsi="Times New Roman" w:cs="Times New Roman"/>
                <w:sz w:val="18"/>
                <w:szCs w:val="18"/>
                <w:lang w:val="lv"/>
              </w:rPr>
            </w:pPr>
            <w:r w:rsidRPr="00200E94">
              <w:rPr>
                <w:rFonts w:ascii="Times New Roman" w:eastAsia="Times New Roman" w:hAnsi="Times New Roman" w:cs="Times New Roman"/>
                <w:b/>
                <w:bCs/>
                <w:color w:val="auto"/>
                <w:sz w:val="18"/>
                <w:szCs w:val="18"/>
                <w:lang w:val="lv"/>
              </w:rPr>
              <w:t>Būvniecības līgumi</w:t>
            </w:r>
          </w:p>
          <w:p w14:paraId="52C74780" w14:textId="2AB99216" w:rsidR="33042808" w:rsidRPr="00200E94" w:rsidRDefault="4040FF94" w:rsidP="33042808">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b/>
                <w:bCs/>
                <w:color w:val="auto"/>
                <w:sz w:val="18"/>
                <w:szCs w:val="18"/>
                <w:lang w:val="lv"/>
              </w:rPr>
              <w:t xml:space="preserve">Kvalitatīvie rādītāji: </w:t>
            </w:r>
          </w:p>
          <w:p w14:paraId="116B5769" w14:textId="4124186E" w:rsidR="33042808" w:rsidRPr="00200E94" w:rsidRDefault="06915F6C" w:rsidP="00200E94">
            <w:pPr>
              <w:shd w:val="clear" w:color="auto" w:fill="FFFFFF" w:themeFill="background1"/>
              <w:spacing w:after="60" w:line="259" w:lineRule="auto"/>
              <w:jc w:val="both"/>
              <w:rPr>
                <w:rFonts w:ascii="Times New Roman" w:eastAsia="Times New Roman" w:hAnsi="Times New Roman" w:cs="Times New Roman"/>
                <w:b/>
                <w:bCs/>
                <w:color w:val="auto"/>
                <w:sz w:val="18"/>
                <w:szCs w:val="18"/>
                <w:lang w:val="lv"/>
              </w:rPr>
            </w:pPr>
            <w:r w:rsidRPr="00200E94">
              <w:rPr>
                <w:rFonts w:ascii="Times New Roman" w:eastAsia="Times New Roman" w:hAnsi="Times New Roman" w:cs="Times New Roman"/>
                <w:b/>
                <w:bCs/>
                <w:color w:val="auto"/>
                <w:sz w:val="18"/>
                <w:szCs w:val="18"/>
                <w:lang w:val="lv"/>
              </w:rPr>
              <w:t>Noslēgtie būvniecības līgumi</w:t>
            </w:r>
            <w:r w:rsidR="4040FF94" w:rsidRPr="00200E94">
              <w:rPr>
                <w:rFonts w:ascii="Times New Roman" w:eastAsia="Times New Roman" w:hAnsi="Times New Roman" w:cs="Times New Roman"/>
                <w:b/>
                <w:bCs/>
                <w:color w:val="auto"/>
                <w:sz w:val="18"/>
                <w:szCs w:val="18"/>
                <w:lang w:val="lv"/>
              </w:rPr>
              <w:t xml:space="preserve"> </w:t>
            </w:r>
          </w:p>
          <w:p w14:paraId="657C36CA" w14:textId="4C2C58F5" w:rsidR="33042808" w:rsidRPr="00200E94" w:rsidRDefault="33042808" w:rsidP="33042808">
            <w:pPr>
              <w:shd w:val="clear" w:color="auto" w:fill="FFFFFF" w:themeFill="background1"/>
              <w:spacing w:after="60"/>
              <w:jc w:val="both"/>
              <w:rPr>
                <w:rFonts w:ascii="Times New Roman" w:eastAsia="Times New Roman" w:hAnsi="Times New Roman" w:cs="Times New Roman"/>
                <w:b/>
                <w:bCs/>
                <w:color w:val="auto"/>
                <w:sz w:val="18"/>
                <w:szCs w:val="18"/>
                <w:lang w:val="lv"/>
              </w:rPr>
            </w:pPr>
          </w:p>
          <w:p w14:paraId="53C25977" w14:textId="4E708249" w:rsidR="33042808" w:rsidRPr="00200E94" w:rsidRDefault="4040FF94" w:rsidP="33042808">
            <w:pPr>
              <w:shd w:val="clear" w:color="auto" w:fill="FFFFFF" w:themeFill="background1"/>
              <w:spacing w:after="60"/>
              <w:jc w:val="both"/>
              <w:rPr>
                <w:rFonts w:ascii="Times New Roman" w:eastAsia="Times New Roman" w:hAnsi="Times New Roman" w:cs="Times New Roman"/>
                <w:b/>
                <w:bCs/>
                <w:color w:val="auto"/>
                <w:sz w:val="18"/>
                <w:szCs w:val="18"/>
                <w:lang w:val="lv"/>
              </w:rPr>
            </w:pPr>
            <w:r w:rsidRPr="00200E94">
              <w:rPr>
                <w:rFonts w:ascii="Times New Roman" w:eastAsia="Times New Roman" w:hAnsi="Times New Roman" w:cs="Times New Roman"/>
                <w:b/>
                <w:bCs/>
                <w:color w:val="auto"/>
                <w:sz w:val="18"/>
                <w:szCs w:val="18"/>
                <w:lang w:val="lv"/>
              </w:rPr>
              <w:t>Kvantitatīvie rādītāji:</w:t>
            </w:r>
            <w:r w:rsidRPr="00200E94">
              <w:rPr>
                <w:rFonts w:ascii="Times New Roman" w:eastAsia="Times New Roman" w:hAnsi="Times New Roman" w:cs="Times New Roman"/>
                <w:color w:val="auto"/>
                <w:sz w:val="18"/>
                <w:szCs w:val="18"/>
                <w:lang w:val="lv"/>
              </w:rPr>
              <w:t xml:space="preserve"> </w:t>
            </w:r>
            <w:r w:rsidR="45A16299" w:rsidRPr="00200E94">
              <w:rPr>
                <w:rFonts w:ascii="Times New Roman" w:eastAsia="Times New Roman" w:hAnsi="Times New Roman" w:cs="Times New Roman"/>
                <w:b/>
                <w:bCs/>
                <w:color w:val="auto"/>
                <w:sz w:val="18"/>
                <w:szCs w:val="18"/>
                <w:lang w:val="lv"/>
              </w:rPr>
              <w:t>Mērvienība: Skaits</w:t>
            </w:r>
          </w:p>
          <w:p w14:paraId="070847F8" w14:textId="325A0A2B" w:rsidR="45A16299" w:rsidRPr="00200E94" w:rsidRDefault="45A16299" w:rsidP="43F38B43">
            <w:pPr>
              <w:shd w:val="clear" w:color="auto" w:fill="FFFFFF" w:themeFill="background1"/>
              <w:spacing w:after="60"/>
              <w:jc w:val="both"/>
              <w:rPr>
                <w:rFonts w:ascii="Times New Roman" w:eastAsia="Times New Roman" w:hAnsi="Times New Roman" w:cs="Times New Roman"/>
                <w:b/>
                <w:bCs/>
                <w:color w:val="auto"/>
                <w:sz w:val="18"/>
                <w:szCs w:val="18"/>
                <w:lang w:val="lv"/>
              </w:rPr>
            </w:pPr>
            <w:r w:rsidRPr="00200E94">
              <w:rPr>
                <w:rFonts w:ascii="Times New Roman" w:eastAsia="Times New Roman" w:hAnsi="Times New Roman" w:cs="Times New Roman"/>
                <w:b/>
                <w:bCs/>
                <w:color w:val="auto"/>
                <w:sz w:val="18"/>
                <w:szCs w:val="18"/>
                <w:lang w:val="lv"/>
              </w:rPr>
              <w:t>Mērķis: 15</w:t>
            </w:r>
          </w:p>
          <w:p w14:paraId="31E9061D" w14:textId="50E4C83D" w:rsidR="43F38B43" w:rsidRPr="00200E94" w:rsidRDefault="43F38B43" w:rsidP="43F38B43">
            <w:pPr>
              <w:shd w:val="clear" w:color="auto" w:fill="FFFFFF" w:themeFill="background1"/>
              <w:spacing w:after="60"/>
              <w:jc w:val="both"/>
              <w:rPr>
                <w:rFonts w:ascii="Times New Roman" w:eastAsia="Times New Roman" w:hAnsi="Times New Roman" w:cs="Times New Roman"/>
                <w:b/>
                <w:bCs/>
                <w:color w:val="auto"/>
                <w:sz w:val="18"/>
                <w:szCs w:val="18"/>
                <w:lang w:val="lv"/>
              </w:rPr>
            </w:pPr>
          </w:p>
          <w:p w14:paraId="3126087B" w14:textId="563AC821" w:rsidR="33042808" w:rsidRPr="00200E94" w:rsidRDefault="25DDCA0E" w:rsidP="33042808">
            <w:pPr>
              <w:shd w:val="clear" w:color="auto" w:fill="FFFFFF" w:themeFill="background1"/>
              <w:spacing w:after="60"/>
              <w:jc w:val="both"/>
              <w:rPr>
                <w:rFonts w:ascii="Times New Roman" w:eastAsia="Times New Roman" w:hAnsi="Times New Roman" w:cs="Times New Roman"/>
                <w:color w:val="auto"/>
                <w:sz w:val="18"/>
                <w:szCs w:val="18"/>
                <w:lang w:val="lv"/>
              </w:rPr>
            </w:pPr>
            <w:r w:rsidRPr="25DDCA0E">
              <w:rPr>
                <w:rFonts w:ascii="Times New Roman" w:eastAsia="Times New Roman" w:hAnsi="Times New Roman" w:cs="Times New Roman"/>
                <w:b/>
                <w:bCs/>
                <w:color w:val="auto"/>
                <w:sz w:val="18"/>
                <w:szCs w:val="18"/>
                <w:lang w:val="lv"/>
              </w:rPr>
              <w:t>Mērķa apraksts:</w:t>
            </w:r>
            <w:r w:rsidRPr="25DDCA0E">
              <w:rPr>
                <w:rFonts w:ascii="Times New Roman" w:eastAsia="Times New Roman" w:hAnsi="Times New Roman" w:cs="Times New Roman"/>
                <w:color w:val="auto"/>
                <w:sz w:val="18"/>
                <w:szCs w:val="18"/>
                <w:lang w:val="lv"/>
              </w:rPr>
              <w:t xml:space="preserve">  15 noslēgti būvniecības līgumi </w:t>
            </w:r>
            <w:r w:rsidRPr="25DDCA0E">
              <w:rPr>
                <w:rFonts w:ascii="Times New Roman" w:eastAsia="Times New Roman" w:hAnsi="Times New Roman" w:cs="Times New Roman"/>
                <w:sz w:val="18"/>
                <w:szCs w:val="18"/>
                <w:lang w:val="lv"/>
              </w:rPr>
              <w:t xml:space="preserve"> par vismaz 50 % no kopējā pārbūvējamo un atjaunojumu projektu skaita.</w:t>
            </w:r>
          </w:p>
          <w:p w14:paraId="3AF87811" w14:textId="281C79AC" w:rsidR="33042808" w:rsidRPr="00200E94" w:rsidRDefault="33042808" w:rsidP="00200E94">
            <w:pPr>
              <w:shd w:val="clear" w:color="auto" w:fill="FFFFFF" w:themeFill="background1"/>
              <w:spacing w:after="60" w:line="259" w:lineRule="auto"/>
              <w:jc w:val="both"/>
              <w:rPr>
                <w:rFonts w:ascii="Times New Roman" w:eastAsia="Times New Roman" w:hAnsi="Times New Roman" w:cs="Times New Roman"/>
                <w:sz w:val="18"/>
                <w:szCs w:val="18"/>
                <w:lang w:val="lv"/>
              </w:rPr>
            </w:pPr>
          </w:p>
          <w:p w14:paraId="4273B261" w14:textId="6DFB9395" w:rsidR="33042808" w:rsidRPr="00200E94" w:rsidRDefault="33042808" w:rsidP="33042808">
            <w:pPr>
              <w:shd w:val="clear" w:color="auto" w:fill="FFFFFF" w:themeFill="background1"/>
              <w:spacing w:after="60"/>
              <w:jc w:val="both"/>
              <w:rPr>
                <w:rFonts w:ascii="Times New Roman" w:eastAsia="Times New Roman" w:hAnsi="Times New Roman" w:cs="Times New Roman"/>
                <w:b/>
                <w:bCs/>
                <w:color w:val="auto"/>
                <w:sz w:val="18"/>
                <w:szCs w:val="18"/>
                <w:lang w:val="lv"/>
              </w:rPr>
            </w:pPr>
          </w:p>
          <w:p w14:paraId="622C56CA" w14:textId="7B6FA6C8" w:rsidR="33042808" w:rsidRPr="00200E94" w:rsidRDefault="33042808" w:rsidP="33042808">
            <w:pPr>
              <w:shd w:val="clear" w:color="auto" w:fill="FFFFFF" w:themeFill="background1"/>
              <w:spacing w:after="60"/>
              <w:jc w:val="both"/>
              <w:rPr>
                <w:rFonts w:ascii="Times New Roman" w:eastAsia="Times New Roman" w:hAnsi="Times New Roman" w:cs="Times New Roman"/>
                <w:b/>
                <w:bCs/>
                <w:color w:val="auto"/>
                <w:sz w:val="18"/>
                <w:szCs w:val="18"/>
                <w:lang w:val="lv"/>
              </w:rPr>
            </w:pPr>
            <w:r w:rsidRPr="00200E94">
              <w:rPr>
                <w:rFonts w:ascii="Times New Roman" w:eastAsia="Times New Roman" w:hAnsi="Times New Roman" w:cs="Times New Roman"/>
                <w:b/>
                <w:bCs/>
                <w:color w:val="auto"/>
                <w:sz w:val="18"/>
                <w:szCs w:val="18"/>
                <w:lang w:val="lv"/>
              </w:rPr>
              <w:t>26.atskaites punkts</w:t>
            </w:r>
          </w:p>
          <w:p w14:paraId="427D5AEC" w14:textId="618234A0" w:rsidR="33042808" w:rsidRPr="00200E94" w:rsidRDefault="33042808" w:rsidP="33042808">
            <w:pPr>
              <w:shd w:val="clear" w:color="auto" w:fill="FFFFFF" w:themeFill="background1"/>
              <w:spacing w:after="60" w:line="259" w:lineRule="auto"/>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b/>
                <w:bCs/>
                <w:color w:val="auto"/>
                <w:sz w:val="18"/>
                <w:szCs w:val="18"/>
                <w:lang w:val="lv"/>
              </w:rPr>
              <w:t>Nosaukums:</w:t>
            </w:r>
            <w:r w:rsidRPr="00200E94">
              <w:rPr>
                <w:rFonts w:ascii="Times New Roman" w:eastAsia="Times New Roman" w:hAnsi="Times New Roman" w:cs="Times New Roman"/>
                <w:color w:val="auto"/>
                <w:sz w:val="18"/>
                <w:szCs w:val="18"/>
                <w:lang w:val="lv"/>
              </w:rPr>
              <w:t xml:space="preserve"> </w:t>
            </w:r>
            <w:r w:rsidRPr="00200E94">
              <w:rPr>
                <w:rFonts w:ascii="Times New Roman" w:eastAsia="Times New Roman" w:hAnsi="Times New Roman" w:cs="Times New Roman"/>
                <w:sz w:val="18"/>
                <w:szCs w:val="18"/>
                <w:lang w:val="lv"/>
              </w:rPr>
              <w:t>Plūdu riska mazināšanas projekti</w:t>
            </w:r>
          </w:p>
          <w:p w14:paraId="5C2413E7" w14:textId="3B44D0DE" w:rsidR="33042808" w:rsidRPr="00200E94" w:rsidRDefault="33042808" w:rsidP="33042808">
            <w:pPr>
              <w:shd w:val="clear" w:color="auto" w:fill="FFFFFF" w:themeFill="background1"/>
              <w:spacing w:after="60" w:line="259" w:lineRule="auto"/>
              <w:jc w:val="both"/>
              <w:rPr>
                <w:rFonts w:ascii="Times New Roman" w:eastAsia="Times New Roman" w:hAnsi="Times New Roman" w:cs="Times New Roman"/>
                <w:sz w:val="18"/>
                <w:szCs w:val="18"/>
                <w:lang w:val="lv"/>
              </w:rPr>
            </w:pPr>
          </w:p>
          <w:p w14:paraId="61A6DF66" w14:textId="073D58B4" w:rsidR="33042808" w:rsidRPr="00200E94" w:rsidRDefault="25DDCA0E" w:rsidP="33042808">
            <w:pPr>
              <w:shd w:val="clear" w:color="auto" w:fill="FFFFFF" w:themeFill="background1"/>
              <w:spacing w:after="60" w:line="259" w:lineRule="auto"/>
              <w:jc w:val="both"/>
              <w:rPr>
                <w:rFonts w:ascii="Times New Roman" w:eastAsia="Times New Roman" w:hAnsi="Times New Roman" w:cs="Times New Roman"/>
                <w:sz w:val="18"/>
                <w:szCs w:val="18"/>
                <w:lang w:val="lv"/>
              </w:rPr>
            </w:pPr>
            <w:r w:rsidRPr="25DDCA0E">
              <w:rPr>
                <w:rFonts w:ascii="Times New Roman" w:eastAsia="Times New Roman" w:hAnsi="Times New Roman" w:cs="Times New Roman"/>
                <w:b/>
                <w:bCs/>
                <w:color w:val="auto"/>
                <w:sz w:val="18"/>
                <w:szCs w:val="18"/>
                <w:lang w:val="lv"/>
              </w:rPr>
              <w:t xml:space="preserve">Kvalitatīvie rādītāji: </w:t>
            </w:r>
            <w:r w:rsidRPr="25DDCA0E">
              <w:rPr>
                <w:rFonts w:ascii="Times New Roman" w:eastAsia="Times New Roman" w:hAnsi="Times New Roman" w:cs="Times New Roman"/>
                <w:color w:val="auto"/>
                <w:sz w:val="18"/>
                <w:szCs w:val="18"/>
                <w:lang w:val="lv"/>
              </w:rPr>
              <w:t xml:space="preserve"> </w:t>
            </w:r>
            <w:r w:rsidRPr="25DDCA0E">
              <w:rPr>
                <w:rFonts w:ascii="Times New Roman" w:eastAsia="Times New Roman" w:hAnsi="Times New Roman" w:cs="Times New Roman"/>
                <w:sz w:val="18"/>
                <w:szCs w:val="18"/>
                <w:lang w:val="lv"/>
              </w:rPr>
              <w:t>Parakstīts</w:t>
            </w:r>
            <w:r w:rsidR="00577BAB">
              <w:rPr>
                <w:rFonts w:ascii="Times New Roman" w:eastAsia="Times New Roman" w:hAnsi="Times New Roman" w:cs="Times New Roman"/>
                <w:sz w:val="18"/>
                <w:szCs w:val="18"/>
                <w:lang w:val="lv"/>
              </w:rPr>
              <w:t xml:space="preserve"> </w:t>
            </w:r>
            <w:r w:rsidRPr="25DDCA0E">
              <w:rPr>
                <w:rFonts w:ascii="Times New Roman" w:eastAsia="Times New Roman" w:hAnsi="Times New Roman" w:cs="Times New Roman"/>
                <w:sz w:val="18"/>
                <w:szCs w:val="18"/>
                <w:lang w:val="lv"/>
              </w:rPr>
              <w:t>akts par būvdarbu pieņemšanu ekspluatācijā,</w:t>
            </w:r>
          </w:p>
          <w:p w14:paraId="7353C03C" w14:textId="4DB26D3B" w:rsidR="33042808" w:rsidRPr="00200E94" w:rsidRDefault="33042808" w:rsidP="33042808">
            <w:pPr>
              <w:shd w:val="clear" w:color="auto" w:fill="FFFFFF" w:themeFill="background1"/>
              <w:spacing w:after="60" w:line="259" w:lineRule="auto"/>
              <w:jc w:val="both"/>
              <w:rPr>
                <w:rFonts w:ascii="Times New Roman" w:eastAsia="Times New Roman" w:hAnsi="Times New Roman" w:cs="Times New Roman"/>
                <w:b/>
                <w:bCs/>
                <w:sz w:val="18"/>
                <w:szCs w:val="18"/>
                <w:lang w:val="lv"/>
              </w:rPr>
            </w:pPr>
            <w:r w:rsidRPr="00200E94">
              <w:rPr>
                <w:rFonts w:ascii="Times New Roman" w:eastAsia="Times New Roman" w:hAnsi="Times New Roman" w:cs="Times New Roman"/>
                <w:b/>
                <w:bCs/>
                <w:sz w:val="18"/>
                <w:szCs w:val="18"/>
                <w:lang w:val="lv"/>
              </w:rPr>
              <w:t>Kvan</w:t>
            </w:r>
            <w:r w:rsidR="00577BAB">
              <w:rPr>
                <w:rFonts w:ascii="Times New Roman" w:eastAsia="Times New Roman" w:hAnsi="Times New Roman" w:cs="Times New Roman"/>
                <w:b/>
                <w:bCs/>
                <w:sz w:val="18"/>
                <w:szCs w:val="18"/>
                <w:lang w:val="lv"/>
              </w:rPr>
              <w:t>t</w:t>
            </w:r>
            <w:r w:rsidRPr="00200E94">
              <w:rPr>
                <w:rFonts w:ascii="Times New Roman" w:eastAsia="Times New Roman" w:hAnsi="Times New Roman" w:cs="Times New Roman"/>
                <w:b/>
                <w:bCs/>
                <w:sz w:val="18"/>
                <w:szCs w:val="18"/>
                <w:lang w:val="lv"/>
              </w:rPr>
              <w:t>itatīvie rādītāji:</w:t>
            </w:r>
          </w:p>
          <w:p w14:paraId="36D6193F" w14:textId="7D77DC01" w:rsidR="33042808" w:rsidRPr="00200E94" w:rsidRDefault="33042808" w:rsidP="33042808">
            <w:pPr>
              <w:shd w:val="clear" w:color="auto" w:fill="FFFFFF" w:themeFill="background1"/>
              <w:spacing w:after="60" w:line="259" w:lineRule="auto"/>
              <w:jc w:val="both"/>
              <w:rPr>
                <w:rFonts w:ascii="Times New Roman" w:eastAsia="Times New Roman" w:hAnsi="Times New Roman" w:cs="Times New Roman"/>
                <w:sz w:val="18"/>
                <w:szCs w:val="18"/>
                <w:lang w:val="lv"/>
              </w:rPr>
            </w:pPr>
            <w:r w:rsidRPr="00200E94">
              <w:rPr>
                <w:rFonts w:ascii="Times New Roman" w:eastAsia="Times New Roman" w:hAnsi="Times New Roman" w:cs="Times New Roman"/>
                <w:b/>
                <w:bCs/>
                <w:sz w:val="18"/>
                <w:szCs w:val="18"/>
                <w:lang w:val="lv"/>
              </w:rPr>
              <w:t>Mērvienība</w:t>
            </w:r>
            <w:r w:rsidRPr="00200E94">
              <w:rPr>
                <w:rFonts w:ascii="Times New Roman" w:eastAsia="Times New Roman" w:hAnsi="Times New Roman" w:cs="Times New Roman"/>
                <w:sz w:val="18"/>
                <w:szCs w:val="18"/>
                <w:lang w:val="lv"/>
              </w:rPr>
              <w:t>: N/A</w:t>
            </w:r>
          </w:p>
          <w:p w14:paraId="2E6C7536" w14:textId="615CF6D0" w:rsidR="33042808" w:rsidRPr="00200E94" w:rsidRDefault="33042808" w:rsidP="33042808">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b/>
                <w:bCs/>
                <w:color w:val="auto"/>
                <w:sz w:val="18"/>
                <w:szCs w:val="18"/>
                <w:lang w:val="lv"/>
              </w:rPr>
              <w:t xml:space="preserve">Bāze: </w:t>
            </w:r>
            <w:r w:rsidRPr="00200E94">
              <w:rPr>
                <w:rFonts w:ascii="Times New Roman" w:eastAsia="Times New Roman" w:hAnsi="Times New Roman" w:cs="Times New Roman"/>
                <w:color w:val="auto"/>
                <w:sz w:val="18"/>
                <w:szCs w:val="18"/>
                <w:lang w:val="lv"/>
              </w:rPr>
              <w:t>N/A</w:t>
            </w:r>
          </w:p>
          <w:p w14:paraId="61F9BA25" w14:textId="3D08C04C" w:rsidR="33042808" w:rsidRPr="00200E94" w:rsidRDefault="33042808" w:rsidP="33042808">
            <w:pPr>
              <w:shd w:val="clear" w:color="auto" w:fill="FFFFFF" w:themeFill="background1"/>
              <w:spacing w:after="60"/>
              <w:jc w:val="both"/>
              <w:rPr>
                <w:rFonts w:ascii="Times New Roman" w:eastAsia="Times New Roman" w:hAnsi="Times New Roman" w:cs="Times New Roman"/>
                <w:b/>
                <w:bCs/>
                <w:color w:val="auto"/>
                <w:sz w:val="18"/>
                <w:szCs w:val="18"/>
                <w:lang w:val="lv"/>
              </w:rPr>
            </w:pPr>
            <w:proofErr w:type="spellStart"/>
            <w:r w:rsidRPr="00200E94">
              <w:rPr>
                <w:rFonts w:ascii="Times New Roman" w:eastAsia="Times New Roman" w:hAnsi="Times New Roman" w:cs="Times New Roman"/>
                <w:b/>
                <w:bCs/>
                <w:color w:val="auto"/>
                <w:sz w:val="18"/>
                <w:szCs w:val="18"/>
                <w:lang w:val="lv"/>
              </w:rPr>
              <w:t>Mērķis:</w:t>
            </w:r>
            <w:r w:rsidRPr="00200E94">
              <w:rPr>
                <w:rFonts w:ascii="Times New Roman" w:eastAsia="Times New Roman" w:hAnsi="Times New Roman" w:cs="Times New Roman"/>
                <w:color w:val="auto"/>
                <w:sz w:val="18"/>
                <w:szCs w:val="18"/>
                <w:lang w:val="lv"/>
              </w:rPr>
              <w:t>N</w:t>
            </w:r>
            <w:proofErr w:type="spellEnd"/>
            <w:r w:rsidRPr="00200E94">
              <w:rPr>
                <w:rFonts w:ascii="Times New Roman" w:eastAsia="Times New Roman" w:hAnsi="Times New Roman" w:cs="Times New Roman"/>
                <w:color w:val="auto"/>
                <w:sz w:val="18"/>
                <w:szCs w:val="18"/>
                <w:lang w:val="lv"/>
              </w:rPr>
              <w:t>/A</w:t>
            </w:r>
          </w:p>
          <w:p w14:paraId="1958BA42" w14:textId="64A5FE7F" w:rsidR="33042808" w:rsidRPr="00200E94" w:rsidRDefault="33042808" w:rsidP="33042808">
            <w:pPr>
              <w:shd w:val="clear" w:color="auto" w:fill="FFFFFF" w:themeFill="background1"/>
              <w:spacing w:after="60" w:line="259" w:lineRule="auto"/>
              <w:jc w:val="both"/>
              <w:rPr>
                <w:rFonts w:ascii="Times New Roman" w:eastAsia="Times New Roman" w:hAnsi="Times New Roman" w:cs="Times New Roman"/>
                <w:b/>
                <w:bCs/>
                <w:sz w:val="18"/>
                <w:szCs w:val="18"/>
                <w:lang w:val="lv"/>
              </w:rPr>
            </w:pPr>
            <w:r w:rsidRPr="00200E94">
              <w:rPr>
                <w:rFonts w:ascii="Times New Roman" w:eastAsia="Times New Roman" w:hAnsi="Times New Roman" w:cs="Times New Roman"/>
                <w:b/>
                <w:bCs/>
                <w:sz w:val="18"/>
                <w:szCs w:val="18"/>
                <w:lang w:val="lv"/>
              </w:rPr>
              <w:t>Mērķa apraksts:</w:t>
            </w:r>
          </w:p>
          <w:p w14:paraId="7F8CFDD1" w14:textId="61A86850" w:rsidR="33042808" w:rsidRPr="00200E94" w:rsidRDefault="07E6C98D" w:rsidP="33042808">
            <w:pPr>
              <w:shd w:val="clear" w:color="auto" w:fill="FFFFFF" w:themeFill="background1"/>
              <w:spacing w:after="60"/>
              <w:jc w:val="both"/>
              <w:rPr>
                <w:rFonts w:ascii="Times New Roman" w:eastAsia="Times New Roman" w:hAnsi="Times New Roman" w:cs="Times New Roman"/>
                <w:sz w:val="18"/>
                <w:szCs w:val="18"/>
                <w:lang w:val="lv"/>
              </w:rPr>
            </w:pPr>
            <w:r w:rsidRPr="07E6C98D">
              <w:rPr>
                <w:rFonts w:ascii="Times New Roman" w:eastAsia="Times New Roman" w:hAnsi="Times New Roman" w:cs="Times New Roman"/>
                <w:sz w:val="18"/>
                <w:szCs w:val="18"/>
                <w:lang w:val="lv"/>
              </w:rPr>
              <w:t>Parakstīts akts par  pieņemšanu ekspluatācijā, par 21 plūdu riska mazināšanas projektu:</w:t>
            </w:r>
          </w:p>
          <w:p w14:paraId="78DCB2D5" w14:textId="558A78F8" w:rsidR="33042808" w:rsidRPr="00200E94" w:rsidRDefault="4040FF94" w:rsidP="33042808">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color w:val="auto"/>
                <w:sz w:val="18"/>
                <w:szCs w:val="18"/>
                <w:lang w:val="lv"/>
              </w:rPr>
              <w:t>• astoņas sūkņu stacijas;</w:t>
            </w:r>
          </w:p>
          <w:p w14:paraId="60CB8189" w14:textId="03C6EA99" w:rsidR="33042808" w:rsidRPr="00200E94" w:rsidRDefault="4040FF94" w:rsidP="33042808">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color w:val="auto"/>
                <w:sz w:val="18"/>
                <w:szCs w:val="18"/>
                <w:lang w:val="lv"/>
              </w:rPr>
              <w:t>• divpadsmit aizsargdambji;</w:t>
            </w:r>
          </w:p>
          <w:p w14:paraId="40B51C31" w14:textId="7F4CE637" w:rsidR="33042808" w:rsidRPr="00200E94" w:rsidRDefault="4040FF94" w:rsidP="33042808">
            <w:pPr>
              <w:shd w:val="clear" w:color="auto" w:fill="FFFFFF" w:themeFill="background1"/>
              <w:spacing w:after="60"/>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color w:val="auto"/>
                <w:sz w:val="18"/>
                <w:szCs w:val="18"/>
                <w:lang w:val="lv"/>
              </w:rPr>
              <w:t>• viens kanāls.</w:t>
            </w:r>
          </w:p>
          <w:p w14:paraId="5281E9C2" w14:textId="11EEC5A5" w:rsidR="33042808" w:rsidRPr="00200E94" w:rsidRDefault="33042808" w:rsidP="33042808">
            <w:pPr>
              <w:shd w:val="clear" w:color="auto" w:fill="FFFFFF" w:themeFill="background1"/>
              <w:spacing w:after="60"/>
              <w:jc w:val="both"/>
              <w:rPr>
                <w:rFonts w:ascii="Times New Roman" w:eastAsia="Times New Roman" w:hAnsi="Times New Roman" w:cs="Times New Roman"/>
                <w:color w:val="auto"/>
                <w:sz w:val="18"/>
                <w:szCs w:val="18"/>
                <w:lang w:val="lv"/>
              </w:rPr>
            </w:pPr>
          </w:p>
          <w:p w14:paraId="015D8785" w14:textId="2C17E4F7" w:rsidR="33042808" w:rsidRPr="00200E94" w:rsidRDefault="33042808" w:rsidP="33042808">
            <w:pPr>
              <w:shd w:val="clear" w:color="auto" w:fill="FFFFFF" w:themeFill="background1"/>
              <w:spacing w:after="60" w:line="259" w:lineRule="auto"/>
              <w:jc w:val="both"/>
              <w:rPr>
                <w:rFonts w:ascii="Times New Roman" w:eastAsia="Times New Roman" w:hAnsi="Times New Roman" w:cs="Times New Roman"/>
                <w:sz w:val="18"/>
                <w:szCs w:val="18"/>
                <w:lang w:val="lv"/>
              </w:rPr>
            </w:pPr>
          </w:p>
        </w:tc>
      </w:tr>
      <w:tr w:rsidR="33042808" w14:paraId="2B91379E" w14:textId="77777777" w:rsidTr="07E6C98D">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1DC11CE" w14:textId="3947DB43" w:rsidR="33042808" w:rsidRDefault="33042808" w:rsidP="33042808">
            <w:pPr>
              <w:shd w:val="clear" w:color="auto" w:fill="FFFFFF" w:themeFill="background1"/>
              <w:ind w:left="23" w:firstLine="102"/>
              <w:jc w:val="both"/>
              <w:rPr>
                <w:rFonts w:ascii="Times New Roman" w:eastAsia="Times New Roman" w:hAnsi="Times New Roman" w:cs="Times New Roman"/>
                <w:color w:val="auto"/>
                <w:sz w:val="20"/>
                <w:szCs w:val="20"/>
                <w:lang w:val="lv"/>
              </w:rPr>
            </w:pPr>
            <w:r w:rsidRPr="33042808">
              <w:rPr>
                <w:rFonts w:ascii="Times New Roman" w:eastAsia="Times New Roman" w:hAnsi="Times New Roman" w:cs="Times New Roman"/>
                <w:color w:val="auto"/>
                <w:sz w:val="20"/>
                <w:szCs w:val="20"/>
                <w:lang w:val="lv"/>
              </w:rPr>
              <w:t>Aplēstās izmaksas</w:t>
            </w:r>
          </w:p>
        </w:tc>
        <w:tc>
          <w:tcPr>
            <w:tcW w:w="30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819579F" w14:textId="74FEBAC0" w:rsidR="33042808" w:rsidRDefault="33042808" w:rsidP="33042808">
            <w:pPr>
              <w:shd w:val="clear" w:color="auto" w:fill="FFFFFF" w:themeFill="background1"/>
              <w:ind w:left="23" w:firstLine="102"/>
              <w:jc w:val="center"/>
              <w:rPr>
                <w:rFonts w:ascii="Times New Roman" w:eastAsia="Times New Roman" w:hAnsi="Times New Roman" w:cs="Times New Roman"/>
                <w:color w:val="auto"/>
                <w:sz w:val="20"/>
                <w:szCs w:val="20"/>
                <w:lang w:val="lv"/>
              </w:rPr>
            </w:pPr>
            <w:r w:rsidRPr="33042808">
              <w:rPr>
                <w:rFonts w:ascii="Times New Roman" w:eastAsia="Times New Roman" w:hAnsi="Times New Roman" w:cs="Times New Roman"/>
                <w:color w:val="auto"/>
                <w:sz w:val="20"/>
                <w:szCs w:val="20"/>
                <w:lang w:val="lv"/>
              </w:rPr>
              <w:t>Izmaiņu nav</w:t>
            </w:r>
          </w:p>
        </w:tc>
        <w:tc>
          <w:tcPr>
            <w:tcW w:w="31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7CC0033" w14:textId="74EAC3E1" w:rsidR="33042808" w:rsidRDefault="33042808" w:rsidP="33042808">
            <w:pPr>
              <w:shd w:val="clear" w:color="auto" w:fill="FFFFFF" w:themeFill="background1"/>
              <w:ind w:left="23" w:firstLine="102"/>
              <w:jc w:val="center"/>
              <w:rPr>
                <w:rFonts w:ascii="Times New Roman" w:eastAsia="Times New Roman" w:hAnsi="Times New Roman" w:cs="Times New Roman"/>
                <w:color w:val="auto"/>
                <w:sz w:val="20"/>
                <w:szCs w:val="20"/>
                <w:lang w:val="lv"/>
              </w:rPr>
            </w:pPr>
            <w:r w:rsidRPr="33042808">
              <w:rPr>
                <w:rFonts w:ascii="Times New Roman" w:eastAsia="Times New Roman" w:hAnsi="Times New Roman" w:cs="Times New Roman"/>
                <w:color w:val="auto"/>
                <w:sz w:val="20"/>
                <w:szCs w:val="20"/>
                <w:lang w:val="lv"/>
              </w:rPr>
              <w:t>Izmaiņu nav</w:t>
            </w:r>
          </w:p>
        </w:tc>
      </w:tr>
      <w:tr w:rsidR="33042808" w14:paraId="5FF718B7" w14:textId="77777777" w:rsidTr="07E6C98D">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DCBB119" w14:textId="0AD03C6A" w:rsidR="33042808" w:rsidRDefault="33042808" w:rsidP="33042808">
            <w:pPr>
              <w:shd w:val="clear" w:color="auto" w:fill="FFFFFF" w:themeFill="background1"/>
              <w:ind w:left="23" w:firstLine="102"/>
              <w:jc w:val="both"/>
              <w:rPr>
                <w:rFonts w:ascii="Times New Roman" w:eastAsia="Times New Roman" w:hAnsi="Times New Roman" w:cs="Times New Roman"/>
                <w:color w:val="auto"/>
                <w:sz w:val="20"/>
                <w:szCs w:val="20"/>
                <w:lang w:val="lv"/>
              </w:rPr>
            </w:pPr>
            <w:r w:rsidRPr="33042808">
              <w:rPr>
                <w:rFonts w:ascii="Times New Roman" w:eastAsia="Times New Roman" w:hAnsi="Times New Roman" w:cs="Times New Roman"/>
                <w:color w:val="auto"/>
                <w:sz w:val="20"/>
                <w:szCs w:val="20"/>
                <w:lang w:val="lv"/>
              </w:rPr>
              <w:t>Zaļā un digitālā izsekojamība</w:t>
            </w:r>
          </w:p>
        </w:tc>
        <w:tc>
          <w:tcPr>
            <w:tcW w:w="30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AF41A15" w14:textId="12264442" w:rsidR="33042808" w:rsidRDefault="33042808" w:rsidP="33042808">
            <w:pPr>
              <w:shd w:val="clear" w:color="auto" w:fill="FFFFFF" w:themeFill="background1"/>
              <w:ind w:left="23" w:firstLine="102"/>
              <w:jc w:val="center"/>
              <w:rPr>
                <w:rFonts w:ascii="Times New Roman" w:eastAsia="Times New Roman" w:hAnsi="Times New Roman" w:cs="Times New Roman"/>
                <w:color w:val="auto"/>
                <w:sz w:val="20"/>
                <w:szCs w:val="20"/>
                <w:lang w:val="lv"/>
              </w:rPr>
            </w:pPr>
            <w:r w:rsidRPr="33042808">
              <w:rPr>
                <w:rFonts w:ascii="Times New Roman" w:eastAsia="Times New Roman" w:hAnsi="Times New Roman" w:cs="Times New Roman"/>
                <w:color w:val="auto"/>
                <w:sz w:val="20"/>
                <w:szCs w:val="20"/>
                <w:lang w:val="lv"/>
              </w:rPr>
              <w:t>Izmaiņu nav</w:t>
            </w:r>
          </w:p>
        </w:tc>
        <w:tc>
          <w:tcPr>
            <w:tcW w:w="31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945D8E0" w14:textId="22988257" w:rsidR="33042808" w:rsidRDefault="33042808" w:rsidP="33042808">
            <w:pPr>
              <w:shd w:val="clear" w:color="auto" w:fill="FFFFFF" w:themeFill="background1"/>
              <w:ind w:left="23" w:firstLine="102"/>
              <w:jc w:val="center"/>
              <w:rPr>
                <w:rFonts w:ascii="Times New Roman" w:eastAsia="Times New Roman" w:hAnsi="Times New Roman" w:cs="Times New Roman"/>
                <w:color w:val="auto"/>
                <w:sz w:val="20"/>
                <w:szCs w:val="20"/>
                <w:lang w:val="lv"/>
              </w:rPr>
            </w:pPr>
            <w:r w:rsidRPr="33042808">
              <w:rPr>
                <w:rFonts w:ascii="Times New Roman" w:eastAsia="Times New Roman" w:hAnsi="Times New Roman" w:cs="Times New Roman"/>
                <w:color w:val="auto"/>
                <w:sz w:val="20"/>
                <w:szCs w:val="20"/>
                <w:lang w:val="lv"/>
              </w:rPr>
              <w:t>Izmaiņu nav</w:t>
            </w:r>
          </w:p>
        </w:tc>
      </w:tr>
      <w:tr w:rsidR="33042808" w14:paraId="73FA67F1" w14:textId="77777777" w:rsidTr="07E6C98D">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90EBEEE" w14:textId="75257202" w:rsidR="33042808" w:rsidRDefault="33042808" w:rsidP="33042808">
            <w:pPr>
              <w:shd w:val="clear" w:color="auto" w:fill="FFFFFF" w:themeFill="background1"/>
              <w:ind w:left="23" w:firstLine="102"/>
              <w:jc w:val="both"/>
              <w:rPr>
                <w:rFonts w:ascii="Times New Roman" w:eastAsia="Times New Roman" w:hAnsi="Times New Roman" w:cs="Times New Roman"/>
                <w:color w:val="auto"/>
                <w:sz w:val="20"/>
                <w:szCs w:val="20"/>
                <w:lang w:val="lv"/>
              </w:rPr>
            </w:pPr>
            <w:r w:rsidRPr="33042808">
              <w:rPr>
                <w:rFonts w:ascii="Times New Roman" w:eastAsia="Times New Roman" w:hAnsi="Times New Roman" w:cs="Times New Roman"/>
                <w:color w:val="auto"/>
                <w:sz w:val="20"/>
                <w:szCs w:val="20"/>
                <w:lang w:val="lv"/>
              </w:rPr>
              <w:t>Pašnovērtējums par principu “nenodarīt būtisku kaitējumu”</w:t>
            </w:r>
          </w:p>
        </w:tc>
        <w:tc>
          <w:tcPr>
            <w:tcW w:w="30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779EE9E" w14:textId="4685E625" w:rsidR="33042808" w:rsidRDefault="33042808" w:rsidP="33042808">
            <w:pPr>
              <w:shd w:val="clear" w:color="auto" w:fill="FFFFFF" w:themeFill="background1"/>
              <w:ind w:left="23" w:firstLine="102"/>
              <w:jc w:val="center"/>
              <w:rPr>
                <w:rFonts w:ascii="Times New Roman" w:eastAsia="Times New Roman" w:hAnsi="Times New Roman" w:cs="Times New Roman"/>
                <w:color w:val="auto"/>
                <w:sz w:val="20"/>
                <w:szCs w:val="20"/>
                <w:lang w:val="lv"/>
              </w:rPr>
            </w:pPr>
            <w:r w:rsidRPr="33042808">
              <w:rPr>
                <w:rFonts w:ascii="Times New Roman" w:eastAsia="Times New Roman" w:hAnsi="Times New Roman" w:cs="Times New Roman"/>
                <w:color w:val="auto"/>
                <w:sz w:val="20"/>
                <w:szCs w:val="20"/>
                <w:lang w:val="lv"/>
              </w:rPr>
              <w:t>Izmaiņu nav</w:t>
            </w:r>
          </w:p>
        </w:tc>
        <w:tc>
          <w:tcPr>
            <w:tcW w:w="31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130296B" w14:textId="734F0B77" w:rsidR="33042808" w:rsidRDefault="33042808" w:rsidP="33042808">
            <w:pPr>
              <w:shd w:val="clear" w:color="auto" w:fill="FFFFFF" w:themeFill="background1"/>
              <w:ind w:left="23" w:firstLine="102"/>
              <w:jc w:val="center"/>
              <w:rPr>
                <w:rFonts w:ascii="Times New Roman" w:eastAsia="Times New Roman" w:hAnsi="Times New Roman" w:cs="Times New Roman"/>
                <w:color w:val="auto"/>
                <w:sz w:val="20"/>
                <w:szCs w:val="20"/>
                <w:lang w:val="lv"/>
              </w:rPr>
            </w:pPr>
            <w:r w:rsidRPr="33042808">
              <w:rPr>
                <w:rFonts w:ascii="Times New Roman" w:eastAsia="Times New Roman" w:hAnsi="Times New Roman" w:cs="Times New Roman"/>
                <w:color w:val="auto"/>
                <w:sz w:val="20"/>
                <w:szCs w:val="20"/>
                <w:lang w:val="lv"/>
              </w:rPr>
              <w:t>Izmaiņu nav</w:t>
            </w:r>
          </w:p>
        </w:tc>
      </w:tr>
    </w:tbl>
    <w:p w14:paraId="05C2B4DC" w14:textId="0693E424" w:rsidR="53468548" w:rsidRDefault="53468548" w:rsidP="2F9F8987">
      <w:pPr>
        <w:pStyle w:val="BodyText4"/>
        <w:shd w:val="clear" w:color="auto" w:fill="auto"/>
        <w:spacing w:before="0"/>
        <w:ind w:firstLine="0"/>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6"/>
        <w:gridCol w:w="2976"/>
        <w:gridCol w:w="3154"/>
      </w:tblGrid>
      <w:tr w:rsidR="1FA32C3D" w14:paraId="2BA1762E" w14:textId="77777777" w:rsidTr="43F38B43">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E61A3B1" w14:textId="4EC7F8AE" w:rsidR="1FA32C3D" w:rsidRDefault="2F9F8987" w:rsidP="2F9F8987">
            <w:pPr>
              <w:pStyle w:val="BodyText4"/>
              <w:spacing w:before="0" w:after="0"/>
              <w:ind w:left="23" w:firstLine="102"/>
              <w:jc w:val="center"/>
              <w:rPr>
                <w:b/>
                <w:bCs/>
              </w:rPr>
            </w:pPr>
            <w:r w:rsidRPr="2F9F8987">
              <w:rPr>
                <w:b/>
                <w:bCs/>
              </w:rPr>
              <w:t>2.1.1.1.i. investīcija “Pārvaldes modernizācija un pakalpojumu digitālā transformācija, tai skaitā uzņēmējdarbības vide”</w:t>
            </w:r>
          </w:p>
          <w:p w14:paraId="1EDA63B1" w14:textId="5BEDF0E5" w:rsidR="1FA32C3D" w:rsidRDefault="2F9F8987" w:rsidP="2F9F8987">
            <w:pPr>
              <w:pStyle w:val="BodyText4"/>
              <w:spacing w:before="0" w:after="0"/>
              <w:ind w:left="23" w:firstLine="102"/>
              <w:jc w:val="center"/>
              <w:rPr>
                <w:b/>
                <w:bCs/>
              </w:rPr>
            </w:pPr>
            <w:r w:rsidRPr="2F9F8987">
              <w:rPr>
                <w:b/>
                <w:bCs/>
              </w:rPr>
              <w:t>(CID atsauce Nr.30)</w:t>
            </w:r>
          </w:p>
          <w:p w14:paraId="6B8F4B12" w14:textId="279916FE" w:rsidR="1FA32C3D" w:rsidRDefault="2F9F8987" w:rsidP="2F9F8987">
            <w:pPr>
              <w:pStyle w:val="BodyText4"/>
              <w:spacing w:before="0" w:after="0"/>
              <w:ind w:left="23" w:firstLine="102"/>
              <w:jc w:val="center"/>
              <w:rPr>
                <w:b/>
                <w:bCs/>
              </w:rPr>
            </w:pPr>
            <w:r w:rsidRPr="2F9F8987">
              <w:rPr>
                <w:b/>
                <w:bCs/>
              </w:rPr>
              <w:t>LV-C[C2]-I[2-1-1-1-i-]</w:t>
            </w:r>
          </w:p>
        </w:tc>
      </w:tr>
      <w:tr w:rsidR="1FA32C3D" w14:paraId="51209D52" w14:textId="77777777" w:rsidTr="43F38B43">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ABB7A20" w14:textId="6CF69768" w:rsidR="1FA32C3D" w:rsidRDefault="2F9F8987" w:rsidP="1FA32C3D">
            <w:pPr>
              <w:jc w:val="both"/>
              <w:rPr>
                <w:rFonts w:ascii="Times New Roman" w:eastAsia="Times New Roman" w:hAnsi="Times New Roman" w:cs="Times New Roman"/>
                <w:sz w:val="20"/>
                <w:szCs w:val="20"/>
                <w:lang w:val="lv"/>
              </w:rPr>
            </w:pPr>
            <w:r w:rsidRPr="2F9F8987">
              <w:rPr>
                <w:rFonts w:ascii="Times New Roman" w:eastAsia="Times New Roman" w:hAnsi="Times New Roman" w:cs="Times New Roman"/>
                <w:sz w:val="20"/>
                <w:szCs w:val="20"/>
              </w:rPr>
              <w:t>Ņemot vērā Eiropas Komisijas paziņojumā Parlamentam un Padomei “</w:t>
            </w:r>
            <w:proofErr w:type="spellStart"/>
            <w:r w:rsidRPr="2F9F8987">
              <w:rPr>
                <w:rFonts w:ascii="Times New Roman" w:eastAsia="Times New Roman" w:hAnsi="Times New Roman" w:cs="Times New Roman"/>
                <w:sz w:val="20"/>
                <w:szCs w:val="20"/>
              </w:rPr>
              <w:t>NextGenerationEU</w:t>
            </w:r>
            <w:proofErr w:type="spellEnd"/>
            <w:r w:rsidRPr="2F9F8987">
              <w:rPr>
                <w:rFonts w:ascii="Times New Roman" w:eastAsia="Times New Roman" w:hAnsi="Times New Roman" w:cs="Times New Roman"/>
                <w:sz w:val="20"/>
                <w:szCs w:val="20"/>
              </w:rPr>
              <w:t xml:space="preserve"> – tuvojas 2026.gads” minēto, ka “plānu pārskatīšana arī būtu jāizmanto pasākumu, atskaites punktu un </w:t>
            </w:r>
            <w:proofErr w:type="spellStart"/>
            <w:r w:rsidRPr="2F9F8987">
              <w:rPr>
                <w:rFonts w:ascii="Times New Roman" w:eastAsia="Times New Roman" w:hAnsi="Times New Roman" w:cs="Times New Roman"/>
                <w:sz w:val="20"/>
                <w:szCs w:val="20"/>
              </w:rPr>
              <w:t>mērķrādītāju</w:t>
            </w:r>
            <w:proofErr w:type="spellEnd"/>
            <w:r w:rsidRPr="2F9F8987">
              <w:rPr>
                <w:rFonts w:ascii="Times New Roman" w:eastAsia="Times New Roman" w:hAnsi="Times New Roman" w:cs="Times New Roman"/>
                <w:sz w:val="20"/>
                <w:szCs w:val="20"/>
              </w:rPr>
              <w:t xml:space="preserve"> formulējumu pārskatīšanai, lai nodrošinātu, ka tie koncentrējas tikai uz būtiskiem elementiem”, tehniski precizēts investīcijas un </w:t>
            </w:r>
            <w:proofErr w:type="spellStart"/>
            <w:r w:rsidRPr="2F9F8987">
              <w:rPr>
                <w:rFonts w:ascii="Times New Roman" w:eastAsia="Times New Roman" w:hAnsi="Times New Roman" w:cs="Times New Roman"/>
                <w:sz w:val="20"/>
                <w:szCs w:val="20"/>
              </w:rPr>
              <w:t>mērķrādītāja</w:t>
            </w:r>
            <w:proofErr w:type="spellEnd"/>
            <w:r w:rsidRPr="2F9F8987">
              <w:rPr>
                <w:rFonts w:ascii="Times New Roman" w:eastAsia="Times New Roman" w:hAnsi="Times New Roman" w:cs="Times New Roman"/>
                <w:sz w:val="20"/>
                <w:szCs w:val="20"/>
              </w:rPr>
              <w:t xml:space="preserve"> Nr.30 nosaukums un apraksts, tos vienkāršojot. </w:t>
            </w:r>
          </w:p>
        </w:tc>
      </w:tr>
      <w:tr w:rsidR="1FA32C3D" w14:paraId="21DED223"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1303D2F" w14:textId="77777777" w:rsidR="1FA32C3D" w:rsidRDefault="2F9F8987" w:rsidP="2F9F8987">
            <w:pPr>
              <w:pStyle w:val="BodyText4"/>
              <w:spacing w:before="0" w:after="0"/>
              <w:ind w:left="23" w:firstLine="102"/>
              <w:rPr>
                <w:b/>
                <w:bCs/>
                <w:sz w:val="18"/>
                <w:szCs w:val="18"/>
              </w:rPr>
            </w:pPr>
            <w:r w:rsidRPr="2F9F8987">
              <w:rPr>
                <w:b/>
                <w:bCs/>
                <w:sz w:val="18"/>
                <w:szCs w:val="18"/>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EAD33F7" w14:textId="77777777" w:rsidR="1FA32C3D" w:rsidRDefault="2F9F8987" w:rsidP="2F9F8987">
            <w:pPr>
              <w:pStyle w:val="BodyText4"/>
              <w:spacing w:before="0" w:after="0"/>
              <w:ind w:left="23" w:firstLine="102"/>
              <w:rPr>
                <w:b/>
                <w:bCs/>
                <w:color w:val="auto"/>
                <w:sz w:val="18"/>
                <w:szCs w:val="18"/>
              </w:rPr>
            </w:pPr>
            <w:r w:rsidRPr="2F9F8987">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CD8BC70" w14:textId="77777777" w:rsidR="1FA32C3D" w:rsidRDefault="2F9F8987" w:rsidP="2F9F8987">
            <w:pPr>
              <w:pStyle w:val="BodyText4"/>
              <w:spacing w:before="0" w:after="0"/>
              <w:ind w:left="23" w:firstLine="102"/>
              <w:rPr>
                <w:b/>
                <w:bCs/>
                <w:color w:val="auto"/>
                <w:sz w:val="18"/>
                <w:szCs w:val="18"/>
              </w:rPr>
            </w:pPr>
            <w:r w:rsidRPr="2F9F8987">
              <w:rPr>
                <w:b/>
                <w:bCs/>
                <w:color w:val="auto"/>
                <w:sz w:val="18"/>
                <w:szCs w:val="18"/>
              </w:rPr>
              <w:t>Grozītā redakcija</w:t>
            </w:r>
          </w:p>
        </w:tc>
      </w:tr>
      <w:tr w:rsidR="43F38B43" w14:paraId="03794026"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2386E8B" w14:textId="36297C3F" w:rsidR="43F38B43" w:rsidRDefault="43F38B43" w:rsidP="43F38B43">
            <w:pPr>
              <w:pStyle w:val="BodyText4"/>
              <w:ind w:firstLine="102"/>
              <w:rPr>
                <w:sz w:val="18"/>
                <w:szCs w:val="18"/>
              </w:rPr>
            </w:pPr>
            <w:r w:rsidRPr="43F38B43">
              <w:rPr>
                <w:sz w:val="18"/>
                <w:szCs w:val="18"/>
              </w:rPr>
              <w:t>Pasākums (reforma vai investīcija)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ED26591" w14:textId="63B5A39D" w:rsidR="43F38B43" w:rsidRDefault="43F38B43" w:rsidP="43F38B43">
            <w:pPr>
              <w:pStyle w:val="BodyText4"/>
              <w:ind w:firstLine="102"/>
              <w:rPr>
                <w:color w:val="auto"/>
                <w:sz w:val="18"/>
                <w:szCs w:val="18"/>
              </w:rPr>
            </w:pPr>
            <w:r w:rsidRPr="43F38B43">
              <w:rPr>
                <w:color w:val="auto"/>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FA30733" w14:textId="3923D29A" w:rsidR="43F38B43" w:rsidRDefault="43F38B43" w:rsidP="43F38B43">
            <w:pPr>
              <w:pStyle w:val="BodyText4"/>
              <w:ind w:firstLine="102"/>
              <w:rPr>
                <w:color w:val="auto"/>
                <w:sz w:val="18"/>
                <w:szCs w:val="18"/>
              </w:rPr>
            </w:pPr>
            <w:r w:rsidRPr="43F38B43">
              <w:rPr>
                <w:color w:val="auto"/>
                <w:sz w:val="18"/>
                <w:szCs w:val="18"/>
              </w:rPr>
              <w:t>Izmaiņu nav</w:t>
            </w:r>
          </w:p>
        </w:tc>
      </w:tr>
      <w:tr w:rsidR="1FA32C3D" w14:paraId="18AAD100"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73979E2" w14:textId="77777777" w:rsidR="1FA32C3D" w:rsidRDefault="2F9F8987" w:rsidP="2F9F8987">
            <w:pPr>
              <w:pStyle w:val="BodyText4"/>
              <w:spacing w:before="0" w:after="0"/>
              <w:ind w:left="23" w:firstLine="102"/>
              <w:rPr>
                <w:sz w:val="18"/>
                <w:szCs w:val="18"/>
              </w:rPr>
            </w:pPr>
            <w:r w:rsidRPr="2F9F8987">
              <w:rPr>
                <w:sz w:val="18"/>
                <w:szCs w:val="18"/>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C0BF937" w14:textId="4AC5C8F6" w:rsidR="1FA32C3D" w:rsidRDefault="2F9F8987" w:rsidP="2F9F8987">
            <w:pPr>
              <w:pStyle w:val="BodyText4"/>
              <w:spacing w:before="0" w:after="0"/>
              <w:ind w:left="23" w:firstLine="0"/>
              <w:rPr>
                <w:b/>
                <w:bCs/>
                <w:color w:val="auto"/>
                <w:sz w:val="18"/>
                <w:szCs w:val="18"/>
              </w:rPr>
            </w:pPr>
            <w:r w:rsidRPr="2F9F8987">
              <w:rPr>
                <w:b/>
                <w:bCs/>
                <w:color w:val="auto"/>
                <w:sz w:val="18"/>
                <w:szCs w:val="18"/>
              </w:rPr>
              <w:t>2.1.1.1.i. investīcija "Pārvaldes modernizācija un pakalpojumu digitālā transformācija, tai skaitā uzņēmējdarbības vide"</w:t>
            </w:r>
          </w:p>
          <w:p w14:paraId="76591673" w14:textId="3A9BE63D" w:rsidR="1FA32C3D" w:rsidRDefault="1FA32C3D" w:rsidP="2F9F8987">
            <w:pPr>
              <w:pStyle w:val="BodyText4"/>
              <w:spacing w:before="0" w:after="0"/>
              <w:ind w:left="23" w:firstLine="0"/>
              <w:rPr>
                <w:color w:val="auto"/>
                <w:sz w:val="18"/>
                <w:szCs w:val="18"/>
              </w:rPr>
            </w:pPr>
          </w:p>
          <w:p w14:paraId="137316F3" w14:textId="5D4E88D8" w:rsidR="1FA32C3D" w:rsidRDefault="2F9F8987" w:rsidP="2F9F8987">
            <w:pPr>
              <w:pStyle w:val="BodyText4"/>
              <w:spacing w:before="0" w:after="0"/>
              <w:ind w:left="23" w:firstLine="0"/>
              <w:rPr>
                <w:color w:val="auto"/>
                <w:sz w:val="18"/>
                <w:szCs w:val="18"/>
              </w:rPr>
            </w:pPr>
            <w:r w:rsidRPr="2F9F8987">
              <w:rPr>
                <w:color w:val="auto"/>
                <w:sz w:val="18"/>
                <w:szCs w:val="18"/>
              </w:rPr>
              <w:t>Pasākuma mērķis ir pārveidot publiskās pārvaldes pakalpojumus un to sasniegšanas procesus, lai efektīvi īstenotu ekonomikas digitālo transformāciju.</w:t>
            </w:r>
          </w:p>
          <w:p w14:paraId="500A4024" w14:textId="3488A321" w:rsidR="1FA32C3D" w:rsidRDefault="2F9F8987" w:rsidP="2F9F8987">
            <w:pPr>
              <w:pStyle w:val="BodyText4"/>
              <w:spacing w:before="0" w:after="0"/>
              <w:ind w:left="23" w:firstLine="0"/>
              <w:rPr>
                <w:color w:val="auto"/>
                <w:sz w:val="18"/>
                <w:szCs w:val="18"/>
              </w:rPr>
            </w:pPr>
            <w:r w:rsidRPr="2F9F8987">
              <w:rPr>
                <w:color w:val="auto"/>
                <w:sz w:val="18"/>
                <w:szCs w:val="18"/>
              </w:rPr>
              <w:t>To veic, izmantojot inovatīvas tehnoloģijas un pieejas, tostarp mākslīgā intelekta un mašīnmācīšanās risinājumus, kā arī ieviešot uz datiem balstītu prognozēšanas un lēmumu pieņemšanas pieeju pakalpojumu un procesu pārvaldībai un nodrošinot vienreizējas iesniegšanas principa pilnīgu īstenošanu.</w:t>
            </w:r>
          </w:p>
          <w:p w14:paraId="72D20A92" w14:textId="4F7F8676" w:rsidR="1FA32C3D" w:rsidRDefault="2F9F8987" w:rsidP="2F9F8987">
            <w:pPr>
              <w:pStyle w:val="BodyText4"/>
              <w:spacing w:before="0" w:after="0"/>
              <w:ind w:left="23" w:firstLine="0"/>
              <w:rPr>
                <w:color w:val="auto"/>
                <w:sz w:val="18"/>
                <w:szCs w:val="18"/>
              </w:rPr>
            </w:pPr>
            <w:r w:rsidRPr="2F9F8987">
              <w:rPr>
                <w:color w:val="auto"/>
                <w:sz w:val="18"/>
                <w:szCs w:val="18"/>
              </w:rPr>
              <w:t xml:space="preserve">Pasākums sastāv no investīcijām 11 atsevišķās sistēmās vai risinājumos vismaz šādās četrās jomās: 1) iekšlietu nozare, tostarp civilā aizsardzība, </w:t>
            </w:r>
            <w:r w:rsidRPr="2F9F8987">
              <w:rPr>
                <w:color w:val="auto"/>
                <w:sz w:val="18"/>
                <w:szCs w:val="18"/>
              </w:rPr>
              <w:lastRenderedPageBreak/>
              <w:t>ugunsdrošības uzraudzība un sabiedrības drošība; 2) kultūras nozare, tostarp arhīvu, bibliotēku, muzeju, kultūras pieminekļu un plašsaziņas līdzekļu satura mantojuma uzkrāšana; 3) ostu loģistikas pakalpojumu pārvaldība; 4) atbalsts IKT pārvaldības procesiem.</w:t>
            </w:r>
          </w:p>
          <w:p w14:paraId="50695D26" w14:textId="29A9491E" w:rsidR="1FA32C3D" w:rsidRDefault="2F9F8987" w:rsidP="2F9F8987">
            <w:pPr>
              <w:pStyle w:val="BodyText4"/>
              <w:spacing w:before="0" w:after="0"/>
              <w:ind w:left="23" w:firstLine="0"/>
              <w:rPr>
                <w:color w:val="auto"/>
                <w:sz w:val="18"/>
                <w:szCs w:val="18"/>
              </w:rPr>
            </w:pPr>
            <w:r w:rsidRPr="2F9F8987">
              <w:rPr>
                <w:color w:val="auto"/>
                <w:sz w:val="18"/>
                <w:szCs w:val="18"/>
              </w:rPr>
              <w:t>Šo investīciju īsteno līdz 2026. gada 31. augustam.</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424311E" w14:textId="25F210F9" w:rsidR="1FA32C3D" w:rsidRDefault="2F9F8987" w:rsidP="2F9F8987">
            <w:pPr>
              <w:pStyle w:val="BodyText4"/>
              <w:spacing w:before="0" w:after="0"/>
              <w:ind w:left="23" w:firstLine="0"/>
              <w:rPr>
                <w:b/>
                <w:bCs/>
                <w:sz w:val="18"/>
                <w:szCs w:val="18"/>
              </w:rPr>
            </w:pPr>
            <w:r w:rsidRPr="2F9F8987">
              <w:rPr>
                <w:b/>
                <w:bCs/>
                <w:sz w:val="18"/>
                <w:szCs w:val="18"/>
              </w:rPr>
              <w:lastRenderedPageBreak/>
              <w:t>2.1.1.1.i. investīcija "Pārvaldes modernizācija un pakalpojumu digitālā transformācija"</w:t>
            </w:r>
          </w:p>
          <w:p w14:paraId="02F301C2" w14:textId="0CFE7A6B" w:rsidR="1FA32C3D" w:rsidRDefault="1FA32C3D" w:rsidP="2F9F8987">
            <w:pPr>
              <w:pStyle w:val="BodyText4"/>
              <w:spacing w:before="0" w:after="0"/>
              <w:ind w:left="23" w:firstLine="0"/>
              <w:rPr>
                <w:sz w:val="18"/>
                <w:szCs w:val="18"/>
              </w:rPr>
            </w:pPr>
          </w:p>
          <w:p w14:paraId="7FC64BC7" w14:textId="3586ED6E" w:rsidR="1FA32C3D" w:rsidRDefault="22FF32CD" w:rsidP="2F9F8987">
            <w:pPr>
              <w:pStyle w:val="BodyText4"/>
              <w:spacing w:before="0" w:after="0"/>
              <w:ind w:left="23" w:firstLine="0"/>
              <w:rPr>
                <w:color w:val="auto"/>
                <w:sz w:val="18"/>
                <w:szCs w:val="18"/>
              </w:rPr>
            </w:pPr>
            <w:r w:rsidRPr="7068686C">
              <w:rPr>
                <w:color w:val="auto"/>
                <w:sz w:val="18"/>
                <w:szCs w:val="18"/>
              </w:rPr>
              <w:t>Pasākuma mērķis ir pārveidot publiskās pārvaldes pakalpojumus un to sasniegšanas procesus ekonomikas digitāl</w:t>
            </w:r>
            <w:r w:rsidR="370B3825" w:rsidRPr="7068686C">
              <w:rPr>
                <w:color w:val="auto"/>
                <w:sz w:val="18"/>
                <w:szCs w:val="18"/>
              </w:rPr>
              <w:t>ai</w:t>
            </w:r>
            <w:r w:rsidRPr="7068686C">
              <w:rPr>
                <w:color w:val="auto"/>
                <w:sz w:val="18"/>
                <w:szCs w:val="18"/>
              </w:rPr>
              <w:t xml:space="preserve"> transformācij</w:t>
            </w:r>
            <w:r w:rsidR="0F160E3E" w:rsidRPr="7068686C">
              <w:rPr>
                <w:color w:val="auto"/>
                <w:sz w:val="18"/>
                <w:szCs w:val="18"/>
              </w:rPr>
              <w:t>ai</w:t>
            </w:r>
            <w:r w:rsidRPr="7068686C">
              <w:rPr>
                <w:color w:val="auto"/>
                <w:sz w:val="18"/>
                <w:szCs w:val="18"/>
              </w:rPr>
              <w:t>.</w:t>
            </w:r>
          </w:p>
          <w:p w14:paraId="239F1CF8" w14:textId="664CBACE" w:rsidR="1FA32C3D" w:rsidRDefault="2F9F8987" w:rsidP="2F9F8987">
            <w:pPr>
              <w:pStyle w:val="BodyText4"/>
              <w:spacing w:before="0" w:after="0"/>
              <w:ind w:left="23" w:firstLine="0"/>
              <w:rPr>
                <w:color w:val="auto"/>
                <w:sz w:val="18"/>
                <w:szCs w:val="18"/>
              </w:rPr>
            </w:pPr>
            <w:r w:rsidRPr="2F9F8987">
              <w:rPr>
                <w:color w:val="auto"/>
                <w:sz w:val="18"/>
                <w:szCs w:val="18"/>
              </w:rPr>
              <w:t>Pasākums sastāv no investīcijām vairākās IKT sistēmās vai risinājumos.</w:t>
            </w:r>
          </w:p>
          <w:p w14:paraId="416DBC76" w14:textId="7FA644CF" w:rsidR="1FA32C3D" w:rsidRDefault="1FA32C3D" w:rsidP="2F9F8987">
            <w:pPr>
              <w:pStyle w:val="BodyText4"/>
              <w:spacing w:before="0" w:after="0"/>
              <w:ind w:left="23" w:firstLine="102"/>
            </w:pPr>
          </w:p>
        </w:tc>
      </w:tr>
      <w:tr w:rsidR="1FA32C3D" w14:paraId="7C331A51"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76EF62A" w14:textId="77777777" w:rsidR="1FA32C3D" w:rsidRDefault="2F9F8987" w:rsidP="2F9F8987">
            <w:pPr>
              <w:pStyle w:val="BodyText4"/>
              <w:spacing w:before="0" w:after="0"/>
              <w:ind w:left="23" w:firstLine="102"/>
              <w:rPr>
                <w:sz w:val="18"/>
                <w:szCs w:val="18"/>
              </w:rPr>
            </w:pPr>
            <w:r w:rsidRPr="2F9F8987">
              <w:rPr>
                <w:sz w:val="18"/>
                <w:szCs w:val="18"/>
              </w:rPr>
              <w:t xml:space="preserve">Atskaites punkti un </w:t>
            </w:r>
            <w:proofErr w:type="spellStart"/>
            <w:r w:rsidRPr="2F9F8987">
              <w:rPr>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D6C44E" w14:textId="2BD37181" w:rsidR="1FA32C3D" w:rsidRDefault="2F9F8987" w:rsidP="2F9F8987">
            <w:pPr>
              <w:pStyle w:val="BodyText4"/>
              <w:spacing w:before="0" w:after="0"/>
              <w:ind w:left="23" w:firstLine="102"/>
              <w:rPr>
                <w:sz w:val="18"/>
                <w:szCs w:val="18"/>
                <w:lang w:eastAsia="lv-LV"/>
              </w:rPr>
            </w:pPr>
            <w:r w:rsidRPr="2F9F8987">
              <w:rPr>
                <w:b/>
                <w:bCs/>
                <w:sz w:val="18"/>
                <w:szCs w:val="18"/>
                <w:lang w:eastAsia="lv-LV"/>
              </w:rPr>
              <w:t>Nosaukums:</w:t>
            </w:r>
            <w:r w:rsidRPr="2F9F8987">
              <w:rPr>
                <w:sz w:val="18"/>
                <w:szCs w:val="18"/>
                <w:lang w:eastAsia="lv-LV"/>
              </w:rPr>
              <w:t xml:space="preserve"> </w:t>
            </w:r>
          </w:p>
          <w:p w14:paraId="09BB77D3" w14:textId="6E72FE56" w:rsidR="1FA32C3D" w:rsidRDefault="2F9F8987" w:rsidP="2F9F8987">
            <w:pPr>
              <w:pStyle w:val="BodyText4"/>
              <w:spacing w:before="0" w:after="0"/>
              <w:ind w:left="23" w:firstLine="102"/>
              <w:rPr>
                <w:sz w:val="18"/>
                <w:szCs w:val="18"/>
                <w:lang w:eastAsia="lv-LV"/>
              </w:rPr>
            </w:pPr>
            <w:r w:rsidRPr="2F9F8987">
              <w:rPr>
                <w:sz w:val="18"/>
                <w:szCs w:val="18"/>
                <w:lang w:eastAsia="lv-LV"/>
              </w:rPr>
              <w:t>IKT risinājumu nodrošināšana modernizētām publiskās pārvaldes funkcijām (t. sk. sistēmām)</w:t>
            </w:r>
          </w:p>
          <w:p w14:paraId="64EEA327" w14:textId="26A0B259" w:rsidR="1FA32C3D" w:rsidRDefault="2F9F8987" w:rsidP="2F9F8987">
            <w:pPr>
              <w:pStyle w:val="BodyText4"/>
              <w:spacing w:before="0" w:after="0"/>
              <w:ind w:left="23" w:firstLine="102"/>
              <w:rPr>
                <w:b/>
                <w:bCs/>
                <w:sz w:val="18"/>
                <w:szCs w:val="18"/>
                <w:lang w:eastAsia="lv-LV"/>
              </w:rPr>
            </w:pPr>
            <w:r w:rsidRPr="2F9F8987">
              <w:rPr>
                <w:b/>
                <w:bCs/>
                <w:sz w:val="18"/>
                <w:szCs w:val="18"/>
                <w:lang w:eastAsia="lv-LV"/>
              </w:rPr>
              <w:t>Apraksts:</w:t>
            </w:r>
          </w:p>
          <w:p w14:paraId="2D3772CF" w14:textId="177126FA" w:rsidR="1FA32C3D" w:rsidRDefault="2F9F8987" w:rsidP="2F9F8987">
            <w:pPr>
              <w:pStyle w:val="BodyText4"/>
              <w:spacing w:before="0" w:after="0"/>
              <w:ind w:left="23" w:firstLine="102"/>
              <w:rPr>
                <w:sz w:val="18"/>
                <w:szCs w:val="18"/>
                <w:lang w:eastAsia="lv-LV"/>
              </w:rPr>
            </w:pPr>
            <w:r w:rsidRPr="2F9F8987">
              <w:rPr>
                <w:sz w:val="18"/>
                <w:szCs w:val="18"/>
                <w:lang w:eastAsia="lv-LV"/>
              </w:rPr>
              <w:t>Publiskās pārvaldes darbību modernizē, izmantojot šādus IKT risinājumus un sistēmas, kas ir pilnībā darbotiesspējīgi, vismaz šādās četrās jomās: 1) iekšlietu nozare, tostarp civilā aizsardzība, ugunsdrošības uzraudzība un sabiedrības drošība; 2) kultūras nozare, tostarp arhīvu, bibliotēku, muzeju, kultūras pieminekļu un plašsaziņas līdzekļu satura mantojuma uzkrāšana; 3) ostu loģistikas pakalpojumu pārvaldība; 4) atbalsts IKT pārvaldības procesiem.</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B698D6" w14:textId="2BD37181" w:rsidR="1FA32C3D" w:rsidRDefault="2F9F8987" w:rsidP="2F9F8987">
            <w:pPr>
              <w:pStyle w:val="BodyText4"/>
              <w:spacing w:before="0" w:after="0"/>
              <w:ind w:left="23" w:firstLine="102"/>
              <w:rPr>
                <w:sz w:val="18"/>
                <w:szCs w:val="18"/>
                <w:lang w:eastAsia="lv-LV"/>
              </w:rPr>
            </w:pPr>
            <w:r w:rsidRPr="2F9F8987">
              <w:rPr>
                <w:b/>
                <w:bCs/>
                <w:sz w:val="18"/>
                <w:szCs w:val="18"/>
                <w:lang w:eastAsia="lv-LV"/>
              </w:rPr>
              <w:t>Nosaukums:</w:t>
            </w:r>
            <w:r w:rsidRPr="2F9F8987">
              <w:rPr>
                <w:sz w:val="18"/>
                <w:szCs w:val="18"/>
                <w:lang w:eastAsia="lv-LV"/>
              </w:rPr>
              <w:t xml:space="preserve"> </w:t>
            </w:r>
          </w:p>
          <w:p w14:paraId="3BB2A796" w14:textId="1AFC1D2C" w:rsidR="1FA32C3D" w:rsidRDefault="2F9F8987" w:rsidP="2F9F8987">
            <w:pPr>
              <w:pStyle w:val="BodyText4"/>
              <w:spacing w:before="0" w:after="0"/>
              <w:ind w:left="23" w:firstLine="102"/>
              <w:rPr>
                <w:sz w:val="18"/>
                <w:szCs w:val="18"/>
                <w:lang w:eastAsia="lv-LV"/>
              </w:rPr>
            </w:pPr>
            <w:r w:rsidRPr="2F9F8987">
              <w:rPr>
                <w:sz w:val="18"/>
                <w:szCs w:val="18"/>
                <w:lang w:eastAsia="lv-LV"/>
              </w:rPr>
              <w:t>IKT risinājumi vai sistēmas</w:t>
            </w:r>
          </w:p>
          <w:p w14:paraId="440F9BD8" w14:textId="26A0B259" w:rsidR="1FA32C3D" w:rsidRDefault="2F9F8987" w:rsidP="2F9F8987">
            <w:pPr>
              <w:pStyle w:val="BodyText4"/>
              <w:spacing w:before="0" w:after="0"/>
              <w:ind w:left="23" w:firstLine="102"/>
              <w:rPr>
                <w:b/>
                <w:bCs/>
                <w:sz w:val="18"/>
                <w:szCs w:val="18"/>
                <w:lang w:eastAsia="lv-LV"/>
              </w:rPr>
            </w:pPr>
            <w:r w:rsidRPr="2F9F8987">
              <w:rPr>
                <w:b/>
                <w:bCs/>
                <w:sz w:val="18"/>
                <w:szCs w:val="18"/>
                <w:lang w:eastAsia="lv-LV"/>
              </w:rPr>
              <w:t>Apraksts:</w:t>
            </w:r>
          </w:p>
          <w:p w14:paraId="4AC7258E" w14:textId="09B20921" w:rsidR="1FA32C3D" w:rsidRDefault="22FF32CD" w:rsidP="2F9F8987">
            <w:pPr>
              <w:pStyle w:val="BodyText4"/>
              <w:spacing w:before="0" w:after="0"/>
              <w:ind w:left="23" w:firstLine="102"/>
              <w:rPr>
                <w:sz w:val="18"/>
                <w:szCs w:val="18"/>
                <w:lang w:eastAsia="lv-LV"/>
              </w:rPr>
            </w:pPr>
            <w:r w:rsidRPr="7068686C">
              <w:rPr>
                <w:sz w:val="18"/>
                <w:szCs w:val="18"/>
                <w:lang w:eastAsia="lv-LV"/>
              </w:rPr>
              <w:t>IKT risinājumi vai sistēmas tiks nodrošinātas, piemēram, iekšlietu</w:t>
            </w:r>
            <w:r w:rsidR="3DE01AF6" w:rsidRPr="7068686C">
              <w:rPr>
                <w:sz w:val="18"/>
                <w:szCs w:val="18"/>
                <w:lang w:eastAsia="lv-LV"/>
              </w:rPr>
              <w:t>,</w:t>
            </w:r>
            <w:r w:rsidRPr="7068686C">
              <w:rPr>
                <w:sz w:val="18"/>
                <w:szCs w:val="18"/>
                <w:lang w:eastAsia="lv-LV"/>
              </w:rPr>
              <w:t xml:space="preserve"> kultūras, ostu loģistikas pakalpojumu pārvaldība</w:t>
            </w:r>
            <w:r w:rsidR="4EFB1EBD" w:rsidRPr="7068686C">
              <w:rPr>
                <w:sz w:val="18"/>
                <w:szCs w:val="18"/>
                <w:lang w:eastAsia="lv-LV"/>
              </w:rPr>
              <w:t>s jomās</w:t>
            </w:r>
            <w:r w:rsidRPr="7068686C">
              <w:rPr>
                <w:sz w:val="18"/>
                <w:szCs w:val="18"/>
                <w:lang w:eastAsia="lv-LV"/>
              </w:rPr>
              <w:t>;  IKT pārvaldības proces</w:t>
            </w:r>
            <w:r w:rsidR="10BFF09F" w:rsidRPr="7068686C">
              <w:rPr>
                <w:sz w:val="18"/>
                <w:szCs w:val="18"/>
                <w:lang w:eastAsia="lv-LV"/>
              </w:rPr>
              <w:t>os</w:t>
            </w:r>
            <w:r w:rsidRPr="7068686C">
              <w:rPr>
                <w:sz w:val="18"/>
                <w:szCs w:val="18"/>
                <w:lang w:eastAsia="lv-LV"/>
              </w:rPr>
              <w:t>.</w:t>
            </w:r>
          </w:p>
        </w:tc>
      </w:tr>
      <w:tr w:rsidR="1FA32C3D" w14:paraId="7E7BCA92"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46187A1" w14:textId="77777777" w:rsidR="1FA32C3D" w:rsidRDefault="2F9F8987" w:rsidP="2F9F8987">
            <w:pPr>
              <w:pStyle w:val="BodyText4"/>
              <w:spacing w:before="0" w:after="0"/>
              <w:ind w:left="23" w:firstLine="102"/>
              <w:rPr>
                <w:sz w:val="18"/>
                <w:szCs w:val="18"/>
              </w:rPr>
            </w:pPr>
            <w:r w:rsidRPr="2F9F8987">
              <w:rPr>
                <w:sz w:val="18"/>
                <w:szCs w:val="18"/>
              </w:rPr>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92EE036" w14:textId="77777777" w:rsidR="1FA32C3D" w:rsidRDefault="2F9F8987" w:rsidP="2F9F8987">
            <w:pPr>
              <w:pStyle w:val="BodyText4"/>
              <w:spacing w:before="0" w:after="0"/>
              <w:ind w:left="23" w:firstLine="102"/>
              <w:rPr>
                <w:sz w:val="18"/>
                <w:szCs w:val="18"/>
              </w:rPr>
            </w:pPr>
            <w:r w:rsidRPr="2F9F898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6E0B5A5" w14:textId="77777777" w:rsidR="1FA32C3D" w:rsidRDefault="2F9F8987" w:rsidP="2F9F8987">
            <w:pPr>
              <w:pStyle w:val="BodyText4"/>
              <w:spacing w:before="0" w:after="0"/>
              <w:ind w:left="23" w:firstLine="102"/>
              <w:rPr>
                <w:sz w:val="18"/>
                <w:szCs w:val="18"/>
              </w:rPr>
            </w:pPr>
            <w:r w:rsidRPr="2F9F8987">
              <w:rPr>
                <w:sz w:val="18"/>
                <w:szCs w:val="18"/>
              </w:rPr>
              <w:t>Izmaiņu nav</w:t>
            </w:r>
          </w:p>
        </w:tc>
      </w:tr>
      <w:tr w:rsidR="1FA32C3D" w14:paraId="7BD05EE0"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CB48F97" w14:textId="77777777" w:rsidR="1FA32C3D" w:rsidRDefault="2F9F8987" w:rsidP="2F9F8987">
            <w:pPr>
              <w:pStyle w:val="BodyText4"/>
              <w:spacing w:before="0" w:after="0"/>
              <w:ind w:left="23" w:firstLine="102"/>
              <w:rPr>
                <w:sz w:val="18"/>
                <w:szCs w:val="18"/>
              </w:rPr>
            </w:pPr>
            <w:r w:rsidRPr="2F9F8987">
              <w:rPr>
                <w:sz w:val="18"/>
                <w:szCs w:val="18"/>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C7B2A25" w14:textId="77777777" w:rsidR="1FA32C3D" w:rsidRDefault="2F9F8987" w:rsidP="2F9F8987">
            <w:pPr>
              <w:pStyle w:val="BodyText4"/>
              <w:spacing w:before="0" w:after="0"/>
              <w:ind w:left="23" w:firstLine="102"/>
              <w:rPr>
                <w:sz w:val="18"/>
                <w:szCs w:val="18"/>
              </w:rPr>
            </w:pPr>
            <w:r w:rsidRPr="2F9F898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C80DDBA" w14:textId="77777777" w:rsidR="1FA32C3D" w:rsidRDefault="2F9F8987" w:rsidP="2F9F8987">
            <w:pPr>
              <w:pStyle w:val="BodyText4"/>
              <w:spacing w:before="0" w:after="0"/>
              <w:ind w:left="23" w:firstLine="102"/>
              <w:rPr>
                <w:sz w:val="18"/>
                <w:szCs w:val="18"/>
              </w:rPr>
            </w:pPr>
            <w:r w:rsidRPr="2F9F8987">
              <w:rPr>
                <w:sz w:val="18"/>
                <w:szCs w:val="18"/>
              </w:rPr>
              <w:t>Izmaiņu nav</w:t>
            </w:r>
          </w:p>
        </w:tc>
      </w:tr>
      <w:tr w:rsidR="1FA32C3D" w14:paraId="3F9F4731"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D69A682" w14:textId="77777777" w:rsidR="1FA32C3D" w:rsidRDefault="2F9F8987" w:rsidP="2F9F8987">
            <w:pPr>
              <w:pStyle w:val="BodyText4"/>
              <w:spacing w:before="0" w:after="0"/>
              <w:ind w:left="23" w:firstLine="102"/>
              <w:rPr>
                <w:sz w:val="18"/>
                <w:szCs w:val="18"/>
              </w:rPr>
            </w:pPr>
            <w:r w:rsidRPr="2F9F8987">
              <w:rPr>
                <w:sz w:val="18"/>
                <w:szCs w:val="18"/>
              </w:rPr>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BD1E96D" w14:textId="77777777" w:rsidR="1FA32C3D" w:rsidRDefault="2F9F8987" w:rsidP="2F9F8987">
            <w:pPr>
              <w:pStyle w:val="BodyText4"/>
              <w:spacing w:before="0" w:after="0"/>
              <w:ind w:left="23" w:firstLine="102"/>
              <w:rPr>
                <w:sz w:val="18"/>
                <w:szCs w:val="18"/>
              </w:rPr>
            </w:pPr>
            <w:r w:rsidRPr="2F9F898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695EE3F" w14:textId="77777777" w:rsidR="1FA32C3D" w:rsidRDefault="2F9F8987" w:rsidP="2F9F8987">
            <w:pPr>
              <w:pStyle w:val="BodyText4"/>
              <w:spacing w:before="0" w:after="0"/>
              <w:ind w:left="23" w:firstLine="102"/>
              <w:rPr>
                <w:sz w:val="18"/>
                <w:szCs w:val="18"/>
              </w:rPr>
            </w:pPr>
            <w:r w:rsidRPr="2F9F8987">
              <w:rPr>
                <w:sz w:val="18"/>
                <w:szCs w:val="18"/>
              </w:rPr>
              <w:t>Izmaiņu nav</w:t>
            </w:r>
          </w:p>
        </w:tc>
      </w:tr>
    </w:tbl>
    <w:p w14:paraId="160A3AB0" w14:textId="44C4348D" w:rsidR="53468548" w:rsidRDefault="53468548" w:rsidP="2F9F8987">
      <w:pPr>
        <w:pStyle w:val="BodyText4"/>
        <w:shd w:val="clear" w:color="auto" w:fill="auto"/>
        <w:spacing w:before="0"/>
        <w:ind w:firstLine="0"/>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6"/>
        <w:gridCol w:w="2976"/>
        <w:gridCol w:w="3154"/>
      </w:tblGrid>
      <w:tr w:rsidR="1FA32C3D" w14:paraId="5BD99F1C" w14:textId="77777777" w:rsidTr="43F38B43">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AD70BC2" w14:textId="253F5C21" w:rsidR="1FA32C3D" w:rsidRDefault="2F9F8987" w:rsidP="2F9F8987">
            <w:pPr>
              <w:pStyle w:val="BodyText4"/>
              <w:spacing w:before="0" w:after="0"/>
              <w:ind w:left="23" w:firstLine="102"/>
              <w:jc w:val="center"/>
              <w:rPr>
                <w:b/>
                <w:bCs/>
              </w:rPr>
            </w:pPr>
            <w:r w:rsidRPr="2F9F8987">
              <w:rPr>
                <w:b/>
                <w:bCs/>
              </w:rPr>
              <w:t>2.1.2.1.i. investīcija “Centralizētas platformas, sistēmas un kopīgie pakalpojumi”</w:t>
            </w:r>
          </w:p>
          <w:p w14:paraId="27D2F4F2" w14:textId="626EE711" w:rsidR="1FA32C3D" w:rsidRDefault="2F9F8987" w:rsidP="2F9F8987">
            <w:pPr>
              <w:pStyle w:val="BodyText4"/>
              <w:spacing w:before="0" w:after="0"/>
              <w:ind w:left="23" w:firstLine="102"/>
              <w:jc w:val="center"/>
              <w:rPr>
                <w:b/>
                <w:bCs/>
              </w:rPr>
            </w:pPr>
            <w:r w:rsidRPr="2F9F8987">
              <w:rPr>
                <w:b/>
                <w:bCs/>
              </w:rPr>
              <w:t>(CID atsauce Nr.34)</w:t>
            </w:r>
          </w:p>
          <w:p w14:paraId="5F5F296C" w14:textId="36A1FC7C" w:rsidR="1FA32C3D" w:rsidRDefault="2F9F8987" w:rsidP="2F9F8987">
            <w:pPr>
              <w:pStyle w:val="BodyText4"/>
              <w:spacing w:before="0" w:after="0"/>
              <w:ind w:left="23" w:firstLine="102"/>
              <w:jc w:val="center"/>
              <w:rPr>
                <w:b/>
                <w:bCs/>
              </w:rPr>
            </w:pPr>
            <w:r w:rsidRPr="2F9F8987">
              <w:rPr>
                <w:b/>
                <w:bCs/>
              </w:rPr>
              <w:t>LV-C[C2]-I[2-1-2-1-i-]</w:t>
            </w:r>
          </w:p>
        </w:tc>
      </w:tr>
      <w:tr w:rsidR="1FA32C3D" w14:paraId="4500275B" w14:textId="77777777" w:rsidTr="43F38B43">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D0C088C" w14:textId="7DF34969" w:rsidR="1FA32C3D" w:rsidRDefault="2F9F8987" w:rsidP="2F9F8987">
            <w:pPr>
              <w:pStyle w:val="BodyText4"/>
              <w:spacing w:before="0" w:after="0" w:line="240" w:lineRule="auto"/>
              <w:ind w:right="164" w:firstLine="0"/>
              <w:rPr>
                <w:color w:val="auto"/>
                <w:sz w:val="18"/>
                <w:szCs w:val="18"/>
              </w:rPr>
            </w:pPr>
            <w:r w:rsidRPr="2F9F8987">
              <w:rPr>
                <w:rStyle w:val="Bodytext85ptItalic"/>
                <w:color w:val="auto"/>
                <w:sz w:val="18"/>
                <w:szCs w:val="18"/>
              </w:rPr>
              <w:t>Grozījumu pamatojums</w:t>
            </w:r>
          </w:p>
          <w:p w14:paraId="78D1B5D9" w14:textId="238E6C0B" w:rsidR="1FA32C3D" w:rsidRDefault="2F9F8987" w:rsidP="1FA32C3D">
            <w:pPr>
              <w:jc w:val="both"/>
              <w:rPr>
                <w:rFonts w:ascii="Times New Roman" w:eastAsia="Times New Roman" w:hAnsi="Times New Roman" w:cs="Times New Roman"/>
                <w:sz w:val="20"/>
                <w:szCs w:val="20"/>
                <w:lang w:val="lv"/>
              </w:rPr>
            </w:pPr>
            <w:r w:rsidRPr="2F9F8987">
              <w:rPr>
                <w:rFonts w:ascii="Times New Roman" w:eastAsia="Times New Roman" w:hAnsi="Times New Roman" w:cs="Times New Roman"/>
                <w:sz w:val="20"/>
                <w:szCs w:val="20"/>
              </w:rPr>
              <w:t>Ņemot vērā Eiropas Komisijas paziņojumā Parlamentam un Padomei “</w:t>
            </w:r>
            <w:proofErr w:type="spellStart"/>
            <w:r w:rsidRPr="2F9F8987">
              <w:rPr>
                <w:rFonts w:ascii="Times New Roman" w:eastAsia="Times New Roman" w:hAnsi="Times New Roman" w:cs="Times New Roman"/>
                <w:sz w:val="20"/>
                <w:szCs w:val="20"/>
              </w:rPr>
              <w:t>NextGenerationEU</w:t>
            </w:r>
            <w:proofErr w:type="spellEnd"/>
            <w:r w:rsidRPr="2F9F8987">
              <w:rPr>
                <w:rFonts w:ascii="Times New Roman" w:eastAsia="Times New Roman" w:hAnsi="Times New Roman" w:cs="Times New Roman"/>
                <w:sz w:val="20"/>
                <w:szCs w:val="20"/>
              </w:rPr>
              <w:t xml:space="preserve"> – tuvojas 2026.gads” minēto, ka “plānu pārskatīšana arī būtu jāizmanto pasākumu, atskaites punktu un </w:t>
            </w:r>
            <w:proofErr w:type="spellStart"/>
            <w:r w:rsidRPr="2F9F8987">
              <w:rPr>
                <w:rFonts w:ascii="Times New Roman" w:eastAsia="Times New Roman" w:hAnsi="Times New Roman" w:cs="Times New Roman"/>
                <w:sz w:val="20"/>
                <w:szCs w:val="20"/>
              </w:rPr>
              <w:t>mērķrādītāju</w:t>
            </w:r>
            <w:proofErr w:type="spellEnd"/>
            <w:r w:rsidRPr="2F9F8987">
              <w:rPr>
                <w:rFonts w:ascii="Times New Roman" w:eastAsia="Times New Roman" w:hAnsi="Times New Roman" w:cs="Times New Roman"/>
                <w:sz w:val="20"/>
                <w:szCs w:val="20"/>
              </w:rPr>
              <w:t xml:space="preserve"> formulējumu pārskatīšanai, lai nodrošinātu, ka tie koncentrējas tikai uz būtiskiem elementiem”, tehniski precizēts investīcijas un </w:t>
            </w:r>
            <w:proofErr w:type="spellStart"/>
            <w:r w:rsidRPr="2F9F8987">
              <w:rPr>
                <w:rFonts w:ascii="Times New Roman" w:eastAsia="Times New Roman" w:hAnsi="Times New Roman" w:cs="Times New Roman"/>
                <w:sz w:val="20"/>
                <w:szCs w:val="20"/>
              </w:rPr>
              <w:t>mērķrādītāja</w:t>
            </w:r>
            <w:proofErr w:type="spellEnd"/>
            <w:r w:rsidRPr="2F9F8987">
              <w:rPr>
                <w:rFonts w:ascii="Times New Roman" w:eastAsia="Times New Roman" w:hAnsi="Times New Roman" w:cs="Times New Roman"/>
                <w:sz w:val="20"/>
                <w:szCs w:val="20"/>
              </w:rPr>
              <w:t xml:space="preserve"> Nr.34 nosaukums un apraksts, tos vienkāršojot. </w:t>
            </w:r>
          </w:p>
        </w:tc>
      </w:tr>
      <w:tr w:rsidR="1FA32C3D" w14:paraId="74C4F835"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6B57280" w14:textId="77777777" w:rsidR="1FA32C3D" w:rsidRDefault="2F9F8987" w:rsidP="2F9F8987">
            <w:pPr>
              <w:pStyle w:val="BodyText4"/>
              <w:spacing w:before="0" w:after="0"/>
              <w:ind w:left="23" w:firstLine="102"/>
              <w:rPr>
                <w:b/>
                <w:bCs/>
                <w:sz w:val="18"/>
                <w:szCs w:val="18"/>
              </w:rPr>
            </w:pPr>
            <w:r w:rsidRPr="2F9F8987">
              <w:rPr>
                <w:b/>
                <w:bCs/>
                <w:sz w:val="18"/>
                <w:szCs w:val="18"/>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D1A7DED" w14:textId="77777777" w:rsidR="1FA32C3D" w:rsidRDefault="2F9F8987" w:rsidP="2F9F8987">
            <w:pPr>
              <w:pStyle w:val="BodyText4"/>
              <w:spacing w:before="0" w:after="0"/>
              <w:ind w:left="23" w:firstLine="102"/>
              <w:rPr>
                <w:b/>
                <w:bCs/>
                <w:color w:val="auto"/>
                <w:sz w:val="18"/>
                <w:szCs w:val="18"/>
              </w:rPr>
            </w:pPr>
            <w:r w:rsidRPr="2F9F8987">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7200745" w14:textId="77777777" w:rsidR="1FA32C3D" w:rsidRDefault="2F9F8987" w:rsidP="2F9F8987">
            <w:pPr>
              <w:pStyle w:val="BodyText4"/>
              <w:spacing w:before="0" w:after="0"/>
              <w:ind w:left="23" w:firstLine="102"/>
              <w:rPr>
                <w:b/>
                <w:bCs/>
                <w:color w:val="auto"/>
                <w:sz w:val="18"/>
                <w:szCs w:val="18"/>
              </w:rPr>
            </w:pPr>
            <w:r w:rsidRPr="2F9F8987">
              <w:rPr>
                <w:b/>
                <w:bCs/>
                <w:color w:val="auto"/>
                <w:sz w:val="18"/>
                <w:szCs w:val="18"/>
              </w:rPr>
              <w:t>Grozītā redakcija</w:t>
            </w:r>
          </w:p>
        </w:tc>
      </w:tr>
      <w:tr w:rsidR="43F38B43" w14:paraId="0AA32BA8"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529753D" w14:textId="36297C3F" w:rsidR="43F38B43" w:rsidRDefault="43F38B43" w:rsidP="43F38B43">
            <w:pPr>
              <w:pStyle w:val="BodyText4"/>
              <w:ind w:firstLine="102"/>
              <w:rPr>
                <w:sz w:val="18"/>
                <w:szCs w:val="18"/>
              </w:rPr>
            </w:pPr>
            <w:r w:rsidRPr="43F38B43">
              <w:rPr>
                <w:sz w:val="18"/>
                <w:szCs w:val="18"/>
              </w:rPr>
              <w:t>Pasākums (reforma vai investīcija)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CD45AB8" w14:textId="63B5A39D" w:rsidR="43F38B43" w:rsidRDefault="43F38B43" w:rsidP="43F38B43">
            <w:pPr>
              <w:pStyle w:val="BodyText4"/>
              <w:ind w:firstLine="102"/>
              <w:rPr>
                <w:color w:val="auto"/>
                <w:sz w:val="18"/>
                <w:szCs w:val="18"/>
              </w:rPr>
            </w:pPr>
            <w:r w:rsidRPr="43F38B43">
              <w:rPr>
                <w:color w:val="auto"/>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DA9D586" w14:textId="3923D29A" w:rsidR="43F38B43" w:rsidRDefault="43F38B43" w:rsidP="43F38B43">
            <w:pPr>
              <w:pStyle w:val="BodyText4"/>
              <w:ind w:firstLine="102"/>
              <w:rPr>
                <w:color w:val="auto"/>
                <w:sz w:val="18"/>
                <w:szCs w:val="18"/>
              </w:rPr>
            </w:pPr>
            <w:r w:rsidRPr="43F38B43">
              <w:rPr>
                <w:color w:val="auto"/>
                <w:sz w:val="18"/>
                <w:szCs w:val="18"/>
              </w:rPr>
              <w:t>Izmaiņu nav</w:t>
            </w:r>
          </w:p>
        </w:tc>
      </w:tr>
      <w:tr w:rsidR="1FA32C3D" w14:paraId="201F5021"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1AFAF0D" w14:textId="77777777" w:rsidR="1FA32C3D" w:rsidRDefault="2F9F8987" w:rsidP="2F9F8987">
            <w:pPr>
              <w:pStyle w:val="BodyText4"/>
              <w:spacing w:before="0" w:after="0"/>
              <w:ind w:left="23" w:firstLine="102"/>
              <w:rPr>
                <w:sz w:val="18"/>
                <w:szCs w:val="18"/>
              </w:rPr>
            </w:pPr>
            <w:r w:rsidRPr="2F9F8987">
              <w:rPr>
                <w:sz w:val="18"/>
                <w:szCs w:val="18"/>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FE2E7B1" w14:textId="50DDCA1A" w:rsidR="1FA32C3D" w:rsidRDefault="2F9F8987" w:rsidP="2F9F8987">
            <w:pPr>
              <w:pStyle w:val="BodyText4"/>
              <w:spacing w:before="0" w:after="0"/>
              <w:ind w:left="23" w:firstLine="0"/>
              <w:rPr>
                <w:b/>
                <w:bCs/>
                <w:color w:val="auto"/>
                <w:sz w:val="18"/>
                <w:szCs w:val="18"/>
              </w:rPr>
            </w:pPr>
            <w:r w:rsidRPr="2F9F8987">
              <w:rPr>
                <w:b/>
                <w:bCs/>
                <w:color w:val="auto"/>
                <w:sz w:val="18"/>
                <w:szCs w:val="18"/>
              </w:rPr>
              <w:t>2.1.2.1.i. investīcija "Centralizētas platformas, sistēmas un kopīgie pakalpojumi"</w:t>
            </w:r>
          </w:p>
          <w:p w14:paraId="1E277750" w14:textId="3A9BE63D" w:rsidR="1FA32C3D" w:rsidRDefault="1FA32C3D" w:rsidP="2F9F8987">
            <w:pPr>
              <w:pStyle w:val="BodyText4"/>
              <w:spacing w:before="0" w:after="0"/>
              <w:ind w:left="23" w:firstLine="0"/>
              <w:rPr>
                <w:color w:val="auto"/>
                <w:sz w:val="18"/>
                <w:szCs w:val="18"/>
              </w:rPr>
            </w:pPr>
          </w:p>
          <w:p w14:paraId="2CC95A18" w14:textId="4A0E92BF" w:rsidR="1FA32C3D" w:rsidRDefault="2F9F8987" w:rsidP="2F9F8987">
            <w:pPr>
              <w:pStyle w:val="BodyText4"/>
              <w:spacing w:before="0" w:after="0"/>
              <w:ind w:left="23"/>
              <w:rPr>
                <w:color w:val="auto"/>
                <w:sz w:val="18"/>
                <w:szCs w:val="18"/>
              </w:rPr>
            </w:pPr>
            <w:r w:rsidRPr="2F9F8987">
              <w:rPr>
                <w:color w:val="auto"/>
                <w:sz w:val="18"/>
                <w:szCs w:val="18"/>
              </w:rPr>
              <w:t xml:space="preserve">Investīcijas mērķis ir nodrošināt </w:t>
            </w:r>
            <w:r w:rsidRPr="2F9F8987">
              <w:rPr>
                <w:color w:val="auto"/>
                <w:sz w:val="18"/>
                <w:szCs w:val="18"/>
              </w:rPr>
              <w:lastRenderedPageBreak/>
              <w:t>administrācijas kā vienas organizācijas darbību, kas ietvertu standartizētu atbalsta funkciju ieviešanu, piemēram, grāmatvedību, personāla administrāciju, resursu uzskaiti un pārvaldību.</w:t>
            </w:r>
          </w:p>
          <w:p w14:paraId="260000D4" w14:textId="6A6AC8DC" w:rsidR="1FA32C3D" w:rsidRDefault="2F9F8987" w:rsidP="2F9F8987">
            <w:pPr>
              <w:pStyle w:val="BodyText4"/>
              <w:spacing w:before="0" w:after="0"/>
              <w:ind w:left="23"/>
              <w:rPr>
                <w:color w:val="auto"/>
                <w:sz w:val="18"/>
                <w:szCs w:val="18"/>
              </w:rPr>
            </w:pPr>
            <w:r w:rsidRPr="2F9F8987">
              <w:rPr>
                <w:color w:val="auto"/>
                <w:sz w:val="18"/>
                <w:szCs w:val="18"/>
              </w:rPr>
              <w:t>Investīcijas ietver četras sabiedrisko pakalpojumu sniegšanas platformas, piecas nozaru un atbalsta funkciju platformas un sešas kopīgas platformas un sistēmas pašvaldībām.</w:t>
            </w:r>
          </w:p>
          <w:p w14:paraId="4E26CC8B" w14:textId="29A9491E" w:rsidR="1FA32C3D" w:rsidRDefault="2F9F8987" w:rsidP="2F9F8987">
            <w:pPr>
              <w:pStyle w:val="BodyText4"/>
              <w:spacing w:before="0" w:after="0"/>
              <w:ind w:left="23"/>
              <w:rPr>
                <w:color w:val="auto"/>
                <w:sz w:val="18"/>
                <w:szCs w:val="18"/>
              </w:rPr>
            </w:pPr>
            <w:r w:rsidRPr="2F9F8987">
              <w:rPr>
                <w:color w:val="auto"/>
                <w:sz w:val="18"/>
                <w:szCs w:val="18"/>
              </w:rPr>
              <w:t>Šo investīciju īsteno līdz 2026. gada 31. augustam.</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672EEAC" w14:textId="44343067" w:rsidR="1FA32C3D" w:rsidRDefault="2F9F8987" w:rsidP="2F9F8987">
            <w:pPr>
              <w:pStyle w:val="BodyText4"/>
              <w:spacing w:before="0" w:after="0"/>
              <w:ind w:left="23" w:firstLine="0"/>
              <w:rPr>
                <w:b/>
                <w:bCs/>
                <w:sz w:val="18"/>
                <w:szCs w:val="18"/>
              </w:rPr>
            </w:pPr>
            <w:r w:rsidRPr="2F9F8987">
              <w:rPr>
                <w:b/>
                <w:bCs/>
                <w:sz w:val="18"/>
                <w:szCs w:val="18"/>
              </w:rPr>
              <w:lastRenderedPageBreak/>
              <w:t>2.1.2.1.i. investīcija "</w:t>
            </w:r>
            <w:r w:rsidRPr="2F9F8987">
              <w:rPr>
                <w:b/>
                <w:bCs/>
                <w:color w:val="auto"/>
                <w:sz w:val="18"/>
                <w:szCs w:val="18"/>
              </w:rPr>
              <w:t>Centralizētas platformas vai sistēmas</w:t>
            </w:r>
            <w:r w:rsidRPr="2F9F8987">
              <w:rPr>
                <w:b/>
                <w:bCs/>
                <w:sz w:val="18"/>
                <w:szCs w:val="18"/>
              </w:rPr>
              <w:t>"</w:t>
            </w:r>
          </w:p>
          <w:p w14:paraId="757D6CEA" w14:textId="0CFE7A6B" w:rsidR="1FA32C3D" w:rsidRDefault="1FA32C3D" w:rsidP="2F9F8987">
            <w:pPr>
              <w:pStyle w:val="BodyText4"/>
              <w:spacing w:before="0" w:after="0"/>
              <w:ind w:left="23" w:firstLine="0"/>
              <w:rPr>
                <w:sz w:val="18"/>
                <w:szCs w:val="18"/>
              </w:rPr>
            </w:pPr>
          </w:p>
          <w:p w14:paraId="1B6C0AE2" w14:textId="05AFC1FB" w:rsidR="1FA32C3D" w:rsidRDefault="22FF32CD" w:rsidP="2F9F8987">
            <w:pPr>
              <w:pStyle w:val="BodyText4"/>
              <w:spacing w:before="0" w:after="0"/>
              <w:ind w:left="23" w:firstLine="0"/>
              <w:rPr>
                <w:color w:val="auto"/>
                <w:sz w:val="18"/>
                <w:szCs w:val="18"/>
              </w:rPr>
            </w:pPr>
            <w:r w:rsidRPr="7068686C">
              <w:rPr>
                <w:color w:val="auto"/>
                <w:sz w:val="18"/>
                <w:szCs w:val="18"/>
              </w:rPr>
              <w:t xml:space="preserve">Pasākuma mērķis ir </w:t>
            </w:r>
            <w:r w:rsidR="1A4FA067" w:rsidRPr="7068686C">
              <w:rPr>
                <w:color w:val="auto"/>
                <w:sz w:val="18"/>
                <w:szCs w:val="18"/>
              </w:rPr>
              <w:t>atbalstīt</w:t>
            </w:r>
            <w:r w:rsidRPr="7068686C">
              <w:rPr>
                <w:color w:val="auto"/>
                <w:sz w:val="18"/>
                <w:szCs w:val="18"/>
              </w:rPr>
              <w:t xml:space="preserve"> administrācijas </w:t>
            </w:r>
            <w:r w:rsidR="2F56A766" w:rsidRPr="7068686C">
              <w:rPr>
                <w:color w:val="auto"/>
                <w:sz w:val="18"/>
                <w:szCs w:val="18"/>
              </w:rPr>
              <w:t xml:space="preserve">darbību </w:t>
            </w:r>
            <w:r w:rsidRPr="7068686C">
              <w:rPr>
                <w:color w:val="auto"/>
                <w:sz w:val="18"/>
                <w:szCs w:val="18"/>
              </w:rPr>
              <w:t>kā vien</w:t>
            </w:r>
            <w:r w:rsidR="22FF2BC1" w:rsidRPr="7068686C">
              <w:rPr>
                <w:color w:val="auto"/>
                <w:sz w:val="18"/>
                <w:szCs w:val="18"/>
              </w:rPr>
              <w:t>otai</w:t>
            </w:r>
            <w:r w:rsidRPr="7068686C">
              <w:rPr>
                <w:color w:val="auto"/>
                <w:sz w:val="18"/>
                <w:szCs w:val="18"/>
              </w:rPr>
              <w:t xml:space="preserve"> </w:t>
            </w:r>
            <w:r w:rsidRPr="7068686C">
              <w:rPr>
                <w:color w:val="auto"/>
                <w:sz w:val="18"/>
                <w:szCs w:val="18"/>
              </w:rPr>
              <w:lastRenderedPageBreak/>
              <w:t>organizācija</w:t>
            </w:r>
            <w:r w:rsidR="777B1F55" w:rsidRPr="7068686C">
              <w:rPr>
                <w:color w:val="auto"/>
                <w:sz w:val="18"/>
                <w:szCs w:val="18"/>
              </w:rPr>
              <w:t>i</w:t>
            </w:r>
            <w:r w:rsidRPr="7068686C">
              <w:rPr>
                <w:color w:val="auto"/>
                <w:sz w:val="18"/>
                <w:szCs w:val="18"/>
              </w:rPr>
              <w:t>, ieviešot standartizētas atbalsta funkcijas.</w:t>
            </w:r>
          </w:p>
          <w:p w14:paraId="30FA6039" w14:textId="3B9DB2CB" w:rsidR="1FA32C3D" w:rsidRDefault="2F9F8987" w:rsidP="2F9F8987">
            <w:pPr>
              <w:pStyle w:val="BodyText4"/>
              <w:spacing w:before="0" w:after="0"/>
              <w:ind w:left="23" w:firstLine="0"/>
              <w:rPr>
                <w:color w:val="auto"/>
                <w:sz w:val="18"/>
                <w:szCs w:val="18"/>
              </w:rPr>
            </w:pPr>
            <w:r w:rsidRPr="2F9F8987">
              <w:rPr>
                <w:color w:val="auto"/>
                <w:sz w:val="18"/>
                <w:szCs w:val="18"/>
              </w:rPr>
              <w:t>Pasākums sastāv no centralizētu IKT platformu vai sistēmu piegādes.</w:t>
            </w:r>
          </w:p>
          <w:p w14:paraId="4280E05F" w14:textId="7FA644CF" w:rsidR="1FA32C3D" w:rsidRDefault="1FA32C3D" w:rsidP="2F9F8987">
            <w:pPr>
              <w:pStyle w:val="BodyText4"/>
              <w:spacing w:before="0" w:after="0"/>
              <w:ind w:left="23" w:firstLine="102"/>
            </w:pPr>
          </w:p>
        </w:tc>
      </w:tr>
      <w:tr w:rsidR="1FA32C3D" w14:paraId="4C0BF0B4"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3466DF3" w14:textId="77777777" w:rsidR="1FA32C3D" w:rsidRDefault="2F9F8987" w:rsidP="2F9F8987">
            <w:pPr>
              <w:pStyle w:val="BodyText4"/>
              <w:spacing w:before="0" w:after="0"/>
              <w:ind w:left="23" w:firstLine="102"/>
              <w:rPr>
                <w:sz w:val="18"/>
                <w:szCs w:val="18"/>
              </w:rPr>
            </w:pPr>
            <w:r w:rsidRPr="2F9F8987">
              <w:rPr>
                <w:sz w:val="18"/>
                <w:szCs w:val="18"/>
              </w:rPr>
              <w:lastRenderedPageBreak/>
              <w:t xml:space="preserve">Atskaites punkti un </w:t>
            </w:r>
            <w:proofErr w:type="spellStart"/>
            <w:r w:rsidRPr="2F9F8987">
              <w:rPr>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489518" w14:textId="2BD37181" w:rsidR="1FA32C3D" w:rsidRDefault="2F9F8987" w:rsidP="2F9F8987">
            <w:pPr>
              <w:pStyle w:val="BodyText4"/>
              <w:spacing w:before="0" w:after="0"/>
              <w:ind w:left="23" w:firstLine="102"/>
              <w:rPr>
                <w:sz w:val="18"/>
                <w:szCs w:val="18"/>
                <w:lang w:eastAsia="lv-LV"/>
              </w:rPr>
            </w:pPr>
            <w:r w:rsidRPr="2F9F8987">
              <w:rPr>
                <w:b/>
                <w:bCs/>
                <w:sz w:val="18"/>
                <w:szCs w:val="18"/>
                <w:lang w:eastAsia="lv-LV"/>
              </w:rPr>
              <w:t>Nosaukums:</w:t>
            </w:r>
            <w:r w:rsidRPr="2F9F8987">
              <w:rPr>
                <w:sz w:val="18"/>
                <w:szCs w:val="18"/>
                <w:lang w:eastAsia="lv-LV"/>
              </w:rPr>
              <w:t xml:space="preserve"> </w:t>
            </w:r>
          </w:p>
          <w:p w14:paraId="6EBCFD2D" w14:textId="2E69416F" w:rsidR="1FA32C3D" w:rsidRDefault="2F9F8987" w:rsidP="2F9F8987">
            <w:pPr>
              <w:pStyle w:val="BodyText4"/>
              <w:spacing w:before="0" w:after="0"/>
              <w:ind w:left="23" w:firstLine="102"/>
              <w:rPr>
                <w:sz w:val="18"/>
                <w:szCs w:val="18"/>
                <w:lang w:eastAsia="lv-LV"/>
              </w:rPr>
            </w:pPr>
            <w:r w:rsidRPr="2F9F8987">
              <w:rPr>
                <w:sz w:val="18"/>
                <w:szCs w:val="18"/>
                <w:lang w:eastAsia="lv-LV"/>
              </w:rPr>
              <w:t>Izveidoto un ekspluatācijā esošo centralizēto IKT platformu un sistēmu skaits</w:t>
            </w:r>
          </w:p>
          <w:p w14:paraId="345F279D" w14:textId="26A0B259" w:rsidR="1FA32C3D" w:rsidRDefault="2F9F8987" w:rsidP="2F9F8987">
            <w:pPr>
              <w:pStyle w:val="BodyText4"/>
              <w:spacing w:before="0" w:after="0"/>
              <w:ind w:left="23" w:firstLine="102"/>
              <w:rPr>
                <w:b/>
                <w:bCs/>
                <w:sz w:val="18"/>
                <w:szCs w:val="18"/>
                <w:lang w:eastAsia="lv-LV"/>
              </w:rPr>
            </w:pPr>
            <w:r w:rsidRPr="2F9F8987">
              <w:rPr>
                <w:b/>
                <w:bCs/>
                <w:sz w:val="18"/>
                <w:szCs w:val="18"/>
                <w:lang w:eastAsia="lv-LV"/>
              </w:rPr>
              <w:t>Apraksts:</w:t>
            </w:r>
          </w:p>
          <w:p w14:paraId="62CC21D4" w14:textId="6D9F3984" w:rsidR="1FA32C3D" w:rsidRDefault="22FF32CD" w:rsidP="2F9F8987">
            <w:pPr>
              <w:pStyle w:val="BodyText4"/>
              <w:spacing w:before="0" w:after="0"/>
              <w:ind w:left="23" w:firstLine="102"/>
              <w:rPr>
                <w:sz w:val="18"/>
                <w:szCs w:val="18"/>
                <w:lang w:eastAsia="lv-LV"/>
              </w:rPr>
            </w:pPr>
            <w:r w:rsidRPr="7068686C">
              <w:rPr>
                <w:sz w:val="18"/>
                <w:szCs w:val="18"/>
                <w:lang w:eastAsia="lv-LV"/>
              </w:rPr>
              <w:t>Darbojas šādas centralizētas IKT platformas vai sistēmas:</w:t>
            </w:r>
            <w:r w:rsidR="2F9F8987">
              <w:br/>
            </w:r>
            <w:r w:rsidRPr="7068686C">
              <w:rPr>
                <w:sz w:val="18"/>
                <w:szCs w:val="18"/>
                <w:lang w:eastAsia="lv-LV"/>
              </w:rPr>
              <w:t>1) sabiedrisko pakalpojumu sniegšanas platformas - 4;</w:t>
            </w:r>
            <w:r w:rsidR="2F9F8987">
              <w:br/>
            </w:r>
            <w:r w:rsidRPr="7068686C">
              <w:rPr>
                <w:sz w:val="18"/>
                <w:szCs w:val="18"/>
                <w:lang w:eastAsia="lv-LV"/>
              </w:rPr>
              <w:t>2) nozaru un atbalsta funkciju platformas - 5;</w:t>
            </w:r>
            <w:r w:rsidR="2F9F8987">
              <w:br/>
            </w:r>
            <w:r w:rsidRPr="7068686C">
              <w:rPr>
                <w:sz w:val="18"/>
                <w:szCs w:val="18"/>
                <w:lang w:eastAsia="lv-LV"/>
              </w:rPr>
              <w:t>3) kopīgas platformas un sistēmas pašvaldībām - 6.</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A60AB7" w14:textId="2BD37181" w:rsidR="1FA32C3D" w:rsidRDefault="2F9F8987" w:rsidP="2F9F8987">
            <w:pPr>
              <w:pStyle w:val="BodyText4"/>
              <w:spacing w:before="0" w:after="0"/>
              <w:ind w:left="23" w:firstLine="102"/>
              <w:rPr>
                <w:sz w:val="18"/>
                <w:szCs w:val="18"/>
                <w:lang w:eastAsia="lv-LV"/>
              </w:rPr>
            </w:pPr>
            <w:r w:rsidRPr="2F9F8987">
              <w:rPr>
                <w:b/>
                <w:bCs/>
                <w:sz w:val="18"/>
                <w:szCs w:val="18"/>
                <w:lang w:eastAsia="lv-LV"/>
              </w:rPr>
              <w:t>Nosaukums:</w:t>
            </w:r>
            <w:r w:rsidRPr="2F9F8987">
              <w:rPr>
                <w:sz w:val="18"/>
                <w:szCs w:val="18"/>
                <w:lang w:eastAsia="lv-LV"/>
              </w:rPr>
              <w:t xml:space="preserve"> </w:t>
            </w:r>
          </w:p>
          <w:p w14:paraId="3307101A" w14:textId="4DC79D9F" w:rsidR="1FA32C3D" w:rsidRDefault="22FF32CD" w:rsidP="2F9F8987">
            <w:pPr>
              <w:pStyle w:val="BodyText4"/>
              <w:spacing w:before="0" w:after="0"/>
              <w:ind w:left="23" w:firstLine="102"/>
              <w:rPr>
                <w:sz w:val="18"/>
                <w:szCs w:val="18"/>
                <w:lang w:eastAsia="lv-LV"/>
              </w:rPr>
            </w:pPr>
            <w:r w:rsidRPr="7068686C">
              <w:rPr>
                <w:sz w:val="18"/>
                <w:szCs w:val="18"/>
                <w:lang w:eastAsia="lv-LV"/>
              </w:rPr>
              <w:t>Centralizētas IKT platformas vai sistēmas</w:t>
            </w:r>
          </w:p>
          <w:p w14:paraId="18450C7B" w14:textId="26A0B259" w:rsidR="1FA32C3D" w:rsidRDefault="2F9F8987" w:rsidP="2F9F8987">
            <w:pPr>
              <w:pStyle w:val="BodyText4"/>
              <w:spacing w:before="0" w:after="0"/>
              <w:ind w:left="23" w:firstLine="102"/>
              <w:rPr>
                <w:b/>
                <w:bCs/>
                <w:sz w:val="18"/>
                <w:szCs w:val="18"/>
                <w:lang w:eastAsia="lv-LV"/>
              </w:rPr>
            </w:pPr>
            <w:r w:rsidRPr="2F9F8987">
              <w:rPr>
                <w:b/>
                <w:bCs/>
                <w:sz w:val="18"/>
                <w:szCs w:val="18"/>
                <w:lang w:eastAsia="lv-LV"/>
              </w:rPr>
              <w:t>Apraksts:</w:t>
            </w:r>
          </w:p>
          <w:p w14:paraId="4E16D5A5" w14:textId="1E945D60" w:rsidR="1FA32C3D" w:rsidRDefault="5AA21BA0" w:rsidP="2F9F8987">
            <w:pPr>
              <w:pStyle w:val="BodyText4"/>
              <w:spacing w:before="0" w:after="0"/>
              <w:ind w:left="23" w:firstLine="102"/>
              <w:rPr>
                <w:sz w:val="18"/>
                <w:szCs w:val="18"/>
                <w:lang w:eastAsia="lv-LV"/>
              </w:rPr>
            </w:pPr>
            <w:r w:rsidRPr="7068686C">
              <w:rPr>
                <w:sz w:val="18"/>
                <w:szCs w:val="18"/>
                <w:lang w:eastAsia="lv-LV"/>
              </w:rPr>
              <w:t>C</w:t>
            </w:r>
            <w:r w:rsidR="22FF32CD" w:rsidRPr="7068686C">
              <w:rPr>
                <w:sz w:val="18"/>
                <w:szCs w:val="18"/>
                <w:lang w:eastAsia="lv-LV"/>
              </w:rPr>
              <w:t>entralizētas IKT platformas</w:t>
            </w:r>
            <w:r w:rsidR="394F5F54" w:rsidRPr="7068686C">
              <w:rPr>
                <w:sz w:val="18"/>
                <w:szCs w:val="18"/>
                <w:lang w:eastAsia="lv-LV"/>
              </w:rPr>
              <w:t>, risinājumi</w:t>
            </w:r>
            <w:r w:rsidR="22FF32CD" w:rsidRPr="7068686C">
              <w:rPr>
                <w:sz w:val="18"/>
                <w:szCs w:val="18"/>
                <w:lang w:eastAsia="lv-LV"/>
              </w:rPr>
              <w:t xml:space="preserve"> vai sistēmas</w:t>
            </w:r>
            <w:r w:rsidR="6B3BB2B9" w:rsidRPr="7068686C">
              <w:rPr>
                <w:sz w:val="18"/>
                <w:szCs w:val="18"/>
                <w:lang w:eastAsia="lv-LV"/>
              </w:rPr>
              <w:t xml:space="preserve"> tiks piegādātas, piemēram, lai atbalstītu</w:t>
            </w:r>
            <w:r w:rsidR="11771415" w:rsidRPr="322F0D0F">
              <w:rPr>
                <w:sz w:val="18"/>
                <w:szCs w:val="18"/>
                <w:lang w:eastAsia="lv-LV"/>
              </w:rPr>
              <w:t xml:space="preserve"> </w:t>
            </w:r>
            <w:r w:rsidR="22FF32CD" w:rsidRPr="7068686C">
              <w:rPr>
                <w:sz w:val="18"/>
                <w:szCs w:val="18"/>
                <w:lang w:eastAsia="lv-LV"/>
              </w:rPr>
              <w:t>sabiedrisko</w:t>
            </w:r>
            <w:r w:rsidR="6FD45B8C" w:rsidRPr="7068686C">
              <w:rPr>
                <w:sz w:val="18"/>
                <w:szCs w:val="18"/>
                <w:lang w:eastAsia="lv-LV"/>
              </w:rPr>
              <w:t>s</w:t>
            </w:r>
            <w:r w:rsidR="22FF32CD" w:rsidRPr="7068686C">
              <w:rPr>
                <w:sz w:val="18"/>
                <w:szCs w:val="18"/>
                <w:lang w:eastAsia="lv-LV"/>
              </w:rPr>
              <w:t xml:space="preserve"> pakalpojumu</w:t>
            </w:r>
            <w:r w:rsidR="71553DA7" w:rsidRPr="7068686C">
              <w:rPr>
                <w:sz w:val="18"/>
                <w:szCs w:val="18"/>
                <w:lang w:eastAsia="lv-LV"/>
              </w:rPr>
              <w:t>s</w:t>
            </w:r>
            <w:r w:rsidR="546A27A1" w:rsidRPr="7068686C">
              <w:rPr>
                <w:sz w:val="18"/>
                <w:szCs w:val="18"/>
                <w:lang w:eastAsia="lv-LV"/>
              </w:rPr>
              <w:t xml:space="preserve">, </w:t>
            </w:r>
            <w:r w:rsidR="770B1687" w:rsidRPr="322F0D0F">
              <w:rPr>
                <w:sz w:val="18"/>
                <w:szCs w:val="18"/>
                <w:lang w:eastAsia="lv-LV"/>
              </w:rPr>
              <w:t>administratīvās</w:t>
            </w:r>
            <w:r w:rsidR="22FF32CD" w:rsidRPr="322F0D0F">
              <w:rPr>
                <w:sz w:val="18"/>
                <w:szCs w:val="18"/>
                <w:lang w:eastAsia="lv-LV"/>
              </w:rPr>
              <w:t xml:space="preserve"> funkcij</w:t>
            </w:r>
            <w:r w:rsidR="42546A84" w:rsidRPr="322F0D0F">
              <w:rPr>
                <w:sz w:val="18"/>
                <w:szCs w:val="18"/>
                <w:lang w:eastAsia="lv-LV"/>
              </w:rPr>
              <w:t>as</w:t>
            </w:r>
            <w:r w:rsidR="455CA537" w:rsidRPr="322F0D0F">
              <w:rPr>
                <w:sz w:val="18"/>
                <w:szCs w:val="18"/>
                <w:lang w:eastAsia="lv-LV"/>
              </w:rPr>
              <w:t xml:space="preserve"> vai</w:t>
            </w:r>
            <w:r w:rsidR="5556E3CA" w:rsidRPr="322F0D0F">
              <w:rPr>
                <w:sz w:val="18"/>
                <w:szCs w:val="18"/>
                <w:lang w:eastAsia="lv-LV"/>
              </w:rPr>
              <w:t xml:space="preserve"> </w:t>
            </w:r>
            <w:r w:rsidR="14802598" w:rsidRPr="322F0D0F">
              <w:rPr>
                <w:sz w:val="18"/>
                <w:szCs w:val="18"/>
                <w:lang w:eastAsia="lv-LV"/>
              </w:rPr>
              <w:t>vietējo pārvaldību</w:t>
            </w:r>
            <w:r w:rsidR="22FF32CD" w:rsidRPr="7068686C">
              <w:rPr>
                <w:sz w:val="18"/>
                <w:szCs w:val="18"/>
                <w:lang w:eastAsia="lv-LV"/>
              </w:rPr>
              <w:t>.</w:t>
            </w:r>
          </w:p>
        </w:tc>
      </w:tr>
      <w:tr w:rsidR="1FA32C3D" w14:paraId="01806220"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E722C90" w14:textId="77777777" w:rsidR="1FA32C3D" w:rsidRDefault="2F9F8987" w:rsidP="2F9F8987">
            <w:pPr>
              <w:pStyle w:val="BodyText4"/>
              <w:spacing w:before="0" w:after="0"/>
              <w:ind w:left="23" w:firstLine="102"/>
              <w:rPr>
                <w:sz w:val="18"/>
                <w:szCs w:val="18"/>
              </w:rPr>
            </w:pPr>
            <w:r w:rsidRPr="2F9F8987">
              <w:rPr>
                <w:sz w:val="18"/>
                <w:szCs w:val="18"/>
              </w:rPr>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CD88048" w14:textId="77777777" w:rsidR="1FA32C3D" w:rsidRDefault="2F9F8987" w:rsidP="2F9F8987">
            <w:pPr>
              <w:pStyle w:val="BodyText4"/>
              <w:spacing w:before="0" w:after="0"/>
              <w:ind w:left="23" w:firstLine="102"/>
              <w:rPr>
                <w:sz w:val="18"/>
                <w:szCs w:val="18"/>
              </w:rPr>
            </w:pPr>
            <w:r w:rsidRPr="2F9F898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1F2D64A" w14:textId="77777777" w:rsidR="1FA32C3D" w:rsidRDefault="2F9F8987" w:rsidP="2F9F8987">
            <w:pPr>
              <w:pStyle w:val="BodyText4"/>
              <w:spacing w:before="0" w:after="0"/>
              <w:ind w:left="23" w:firstLine="102"/>
              <w:rPr>
                <w:sz w:val="18"/>
                <w:szCs w:val="18"/>
              </w:rPr>
            </w:pPr>
            <w:r w:rsidRPr="2F9F8987">
              <w:rPr>
                <w:sz w:val="18"/>
                <w:szCs w:val="18"/>
              </w:rPr>
              <w:t>Izmaiņu nav</w:t>
            </w:r>
          </w:p>
        </w:tc>
      </w:tr>
      <w:tr w:rsidR="1FA32C3D" w14:paraId="65E63500"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573E984" w14:textId="77777777" w:rsidR="1FA32C3D" w:rsidRDefault="2F9F8987" w:rsidP="2F9F8987">
            <w:pPr>
              <w:pStyle w:val="BodyText4"/>
              <w:spacing w:before="0" w:after="0"/>
              <w:ind w:left="23" w:firstLine="102"/>
              <w:rPr>
                <w:sz w:val="18"/>
                <w:szCs w:val="18"/>
              </w:rPr>
            </w:pPr>
            <w:r w:rsidRPr="2F9F8987">
              <w:rPr>
                <w:sz w:val="18"/>
                <w:szCs w:val="18"/>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14AD001" w14:textId="77777777" w:rsidR="1FA32C3D" w:rsidRDefault="2F9F8987" w:rsidP="2F9F8987">
            <w:pPr>
              <w:pStyle w:val="BodyText4"/>
              <w:spacing w:before="0" w:after="0"/>
              <w:ind w:left="23" w:firstLine="102"/>
              <w:rPr>
                <w:sz w:val="18"/>
                <w:szCs w:val="18"/>
              </w:rPr>
            </w:pPr>
            <w:r w:rsidRPr="2F9F898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E4E5F47" w14:textId="77777777" w:rsidR="1FA32C3D" w:rsidRDefault="2F9F8987" w:rsidP="2F9F8987">
            <w:pPr>
              <w:pStyle w:val="BodyText4"/>
              <w:spacing w:before="0" w:after="0"/>
              <w:ind w:left="23" w:firstLine="102"/>
              <w:rPr>
                <w:sz w:val="18"/>
                <w:szCs w:val="18"/>
              </w:rPr>
            </w:pPr>
            <w:r w:rsidRPr="2F9F8987">
              <w:rPr>
                <w:sz w:val="18"/>
                <w:szCs w:val="18"/>
              </w:rPr>
              <w:t>Izmaiņu nav</w:t>
            </w:r>
          </w:p>
        </w:tc>
      </w:tr>
      <w:tr w:rsidR="1FA32C3D" w14:paraId="179F6B8F"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D9C036A" w14:textId="77777777" w:rsidR="1FA32C3D" w:rsidRDefault="2F9F8987" w:rsidP="2F9F8987">
            <w:pPr>
              <w:pStyle w:val="BodyText4"/>
              <w:spacing w:before="0" w:after="0"/>
              <w:ind w:left="23" w:firstLine="102"/>
              <w:rPr>
                <w:sz w:val="18"/>
                <w:szCs w:val="18"/>
              </w:rPr>
            </w:pPr>
            <w:r w:rsidRPr="2F9F8987">
              <w:rPr>
                <w:sz w:val="18"/>
                <w:szCs w:val="18"/>
              </w:rPr>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FFA81FF" w14:textId="77777777" w:rsidR="1FA32C3D" w:rsidRDefault="2F9F8987" w:rsidP="2F9F8987">
            <w:pPr>
              <w:pStyle w:val="BodyText4"/>
              <w:spacing w:before="0" w:after="0"/>
              <w:ind w:left="23" w:firstLine="102"/>
              <w:rPr>
                <w:sz w:val="18"/>
                <w:szCs w:val="18"/>
              </w:rPr>
            </w:pPr>
            <w:r w:rsidRPr="2F9F898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27ACA7D" w14:textId="77777777" w:rsidR="1FA32C3D" w:rsidRDefault="2F9F8987" w:rsidP="2F9F8987">
            <w:pPr>
              <w:pStyle w:val="BodyText4"/>
              <w:spacing w:before="0" w:after="0"/>
              <w:ind w:left="23" w:firstLine="102"/>
              <w:rPr>
                <w:sz w:val="18"/>
                <w:szCs w:val="18"/>
              </w:rPr>
            </w:pPr>
            <w:r w:rsidRPr="2F9F8987">
              <w:rPr>
                <w:sz w:val="18"/>
                <w:szCs w:val="18"/>
              </w:rPr>
              <w:t>Izmaiņu nav</w:t>
            </w:r>
          </w:p>
        </w:tc>
      </w:tr>
    </w:tbl>
    <w:p w14:paraId="2C9210B7" w14:textId="44E96CA3" w:rsidR="1FA32C3D" w:rsidRDefault="1FA32C3D" w:rsidP="2F9F8987">
      <w:pPr>
        <w:pStyle w:val="BodyText4"/>
        <w:shd w:val="clear" w:color="auto" w:fill="auto"/>
        <w:spacing w:before="0"/>
        <w:ind w:firstLine="0"/>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6"/>
        <w:gridCol w:w="2976"/>
        <w:gridCol w:w="3154"/>
      </w:tblGrid>
      <w:tr w:rsidR="1FA32C3D" w14:paraId="73AFDCEF" w14:textId="77777777" w:rsidTr="2D0540DF">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902EC9E" w14:textId="50DE8FF0" w:rsidR="1FA32C3D" w:rsidRDefault="2D0540DF" w:rsidP="2F9F8987">
            <w:pPr>
              <w:pStyle w:val="BodyText4"/>
              <w:spacing w:before="0" w:after="0"/>
              <w:ind w:left="23" w:firstLine="102"/>
              <w:jc w:val="center"/>
              <w:rPr>
                <w:b/>
                <w:bCs/>
              </w:rPr>
            </w:pPr>
            <w:r w:rsidRPr="2D0540DF">
              <w:rPr>
                <w:b/>
                <w:bCs/>
              </w:rPr>
              <w:t xml:space="preserve">2.1.2.2.i. investīcija “Latvijas nacionālais </w:t>
            </w:r>
            <w:proofErr w:type="spellStart"/>
            <w:r w:rsidRPr="2D0540DF">
              <w:rPr>
                <w:b/>
                <w:bCs/>
              </w:rPr>
              <w:t>federētais</w:t>
            </w:r>
            <w:proofErr w:type="spellEnd"/>
            <w:r w:rsidRPr="2D0540DF">
              <w:rPr>
                <w:b/>
                <w:bCs/>
              </w:rPr>
              <w:t xml:space="preserve"> mākonis”</w:t>
            </w:r>
          </w:p>
          <w:p w14:paraId="2A625AB6" w14:textId="0A6711C0" w:rsidR="1FA32C3D" w:rsidRDefault="2F9F8987" w:rsidP="2F9F8987">
            <w:pPr>
              <w:pStyle w:val="BodyText4"/>
              <w:spacing w:before="0" w:after="0"/>
              <w:ind w:left="23" w:firstLine="102"/>
              <w:jc w:val="center"/>
              <w:rPr>
                <w:b/>
                <w:bCs/>
              </w:rPr>
            </w:pPr>
            <w:r w:rsidRPr="2F9F8987">
              <w:rPr>
                <w:b/>
                <w:bCs/>
              </w:rPr>
              <w:t>(CID atsauce Nr.35 un Nr.36)</w:t>
            </w:r>
          </w:p>
          <w:p w14:paraId="6DFA9CA9" w14:textId="04DDC969" w:rsidR="1FA32C3D" w:rsidRDefault="2F9F8987" w:rsidP="2F9F8987">
            <w:pPr>
              <w:pStyle w:val="BodyText4"/>
              <w:spacing w:before="0" w:after="0"/>
              <w:ind w:left="23" w:firstLine="102"/>
              <w:jc w:val="center"/>
              <w:rPr>
                <w:b/>
                <w:bCs/>
              </w:rPr>
            </w:pPr>
            <w:r w:rsidRPr="2F9F8987">
              <w:rPr>
                <w:b/>
                <w:bCs/>
              </w:rPr>
              <w:t>LV-C[C2]-I[2-1-2-2-i-]</w:t>
            </w:r>
          </w:p>
        </w:tc>
      </w:tr>
      <w:tr w:rsidR="1FA32C3D" w14:paraId="11DE5E18" w14:textId="77777777" w:rsidTr="2D0540DF">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6E4D836" w14:textId="50B9F84F" w:rsidR="1FA32C3D" w:rsidRDefault="3CFB71D2" w:rsidP="1FA32C3D">
            <w:pPr>
              <w:jc w:val="both"/>
              <w:rPr>
                <w:rFonts w:ascii="Times New Roman" w:eastAsia="Times New Roman" w:hAnsi="Times New Roman" w:cs="Times New Roman"/>
                <w:sz w:val="20"/>
                <w:szCs w:val="20"/>
                <w:lang w:val="lv"/>
              </w:rPr>
            </w:pPr>
            <w:r w:rsidRPr="7068686C">
              <w:rPr>
                <w:rFonts w:ascii="Times New Roman" w:eastAsia="Times New Roman" w:hAnsi="Times New Roman" w:cs="Times New Roman"/>
                <w:sz w:val="20"/>
                <w:szCs w:val="20"/>
              </w:rPr>
              <w:t>Ņemot vērā Eiropas Komisijas paziņojumā Parlamentam un Padomei “</w:t>
            </w:r>
            <w:proofErr w:type="spellStart"/>
            <w:r w:rsidRPr="7068686C">
              <w:rPr>
                <w:rFonts w:ascii="Times New Roman" w:eastAsia="Times New Roman" w:hAnsi="Times New Roman" w:cs="Times New Roman"/>
                <w:sz w:val="20"/>
                <w:szCs w:val="20"/>
              </w:rPr>
              <w:t>NextGenerationEU</w:t>
            </w:r>
            <w:proofErr w:type="spellEnd"/>
            <w:r w:rsidRPr="7068686C">
              <w:rPr>
                <w:rFonts w:ascii="Times New Roman" w:eastAsia="Times New Roman" w:hAnsi="Times New Roman" w:cs="Times New Roman"/>
                <w:sz w:val="20"/>
                <w:szCs w:val="20"/>
              </w:rPr>
              <w:t xml:space="preserve"> – tuvojas 2026.gads” minēto, ka “plānu pārskatīšana arī būtu jāizmanto pasākumu, atskaites punktu un </w:t>
            </w:r>
            <w:proofErr w:type="spellStart"/>
            <w:r w:rsidRPr="7068686C">
              <w:rPr>
                <w:rFonts w:ascii="Times New Roman" w:eastAsia="Times New Roman" w:hAnsi="Times New Roman" w:cs="Times New Roman"/>
                <w:sz w:val="20"/>
                <w:szCs w:val="20"/>
              </w:rPr>
              <w:t>mērķrādītāju</w:t>
            </w:r>
            <w:proofErr w:type="spellEnd"/>
            <w:r w:rsidRPr="7068686C">
              <w:rPr>
                <w:rFonts w:ascii="Times New Roman" w:eastAsia="Times New Roman" w:hAnsi="Times New Roman" w:cs="Times New Roman"/>
                <w:sz w:val="20"/>
                <w:szCs w:val="20"/>
              </w:rPr>
              <w:t xml:space="preserve"> formulējumu pārskatīšanai, lai nodrošinātu, ka tie koncentrējas tikai uz būtiskiem elementiem”, tehniski precizēts investīcijas un </w:t>
            </w:r>
            <w:proofErr w:type="spellStart"/>
            <w:r w:rsidRPr="7068686C">
              <w:rPr>
                <w:rFonts w:ascii="Times New Roman" w:eastAsia="Times New Roman" w:hAnsi="Times New Roman" w:cs="Times New Roman"/>
                <w:sz w:val="20"/>
                <w:szCs w:val="20"/>
              </w:rPr>
              <w:t>mērķrādītāja</w:t>
            </w:r>
            <w:proofErr w:type="spellEnd"/>
            <w:r w:rsidRPr="7068686C">
              <w:rPr>
                <w:rFonts w:ascii="Times New Roman" w:eastAsia="Times New Roman" w:hAnsi="Times New Roman" w:cs="Times New Roman"/>
                <w:sz w:val="20"/>
                <w:szCs w:val="20"/>
              </w:rPr>
              <w:t xml:space="preserve"> Nr.3</w:t>
            </w:r>
            <w:r w:rsidR="0D7724F8" w:rsidRPr="7068686C">
              <w:rPr>
                <w:rFonts w:ascii="Times New Roman" w:eastAsia="Times New Roman" w:hAnsi="Times New Roman" w:cs="Times New Roman"/>
                <w:sz w:val="20"/>
                <w:szCs w:val="20"/>
              </w:rPr>
              <w:t>6</w:t>
            </w:r>
            <w:r w:rsidRPr="7068686C">
              <w:rPr>
                <w:rFonts w:ascii="Times New Roman" w:eastAsia="Times New Roman" w:hAnsi="Times New Roman" w:cs="Times New Roman"/>
                <w:sz w:val="20"/>
                <w:szCs w:val="20"/>
              </w:rPr>
              <w:t xml:space="preserve"> nosaukum</w:t>
            </w:r>
            <w:r w:rsidR="59B1F4CE" w:rsidRPr="7068686C">
              <w:rPr>
                <w:rFonts w:ascii="Times New Roman" w:eastAsia="Times New Roman" w:hAnsi="Times New Roman" w:cs="Times New Roman"/>
                <w:sz w:val="20"/>
                <w:szCs w:val="20"/>
              </w:rPr>
              <w:t>s</w:t>
            </w:r>
            <w:r w:rsidR="2B224237" w:rsidRPr="7068686C">
              <w:rPr>
                <w:rFonts w:ascii="Times New Roman" w:eastAsia="Times New Roman" w:hAnsi="Times New Roman" w:cs="Times New Roman"/>
                <w:sz w:val="20"/>
                <w:szCs w:val="20"/>
              </w:rPr>
              <w:t xml:space="preserve"> un aprakst</w:t>
            </w:r>
            <w:r w:rsidR="6784D25C" w:rsidRPr="7068686C">
              <w:rPr>
                <w:rFonts w:ascii="Times New Roman" w:eastAsia="Times New Roman" w:hAnsi="Times New Roman" w:cs="Times New Roman"/>
                <w:sz w:val="20"/>
                <w:szCs w:val="20"/>
              </w:rPr>
              <w:t>s</w:t>
            </w:r>
            <w:r w:rsidRPr="7068686C">
              <w:rPr>
                <w:rFonts w:ascii="Times New Roman" w:eastAsia="Times New Roman" w:hAnsi="Times New Roman" w:cs="Times New Roman"/>
                <w:sz w:val="20"/>
                <w:szCs w:val="20"/>
              </w:rPr>
              <w:t xml:space="preserve">. Kā arī dzēst </w:t>
            </w:r>
            <w:proofErr w:type="spellStart"/>
            <w:r w:rsidRPr="7068686C">
              <w:rPr>
                <w:rFonts w:ascii="Times New Roman" w:eastAsia="Times New Roman" w:hAnsi="Times New Roman" w:cs="Times New Roman"/>
                <w:sz w:val="20"/>
                <w:szCs w:val="20"/>
              </w:rPr>
              <w:t>mērķrādītāju</w:t>
            </w:r>
            <w:proofErr w:type="spellEnd"/>
            <w:r w:rsidRPr="7068686C">
              <w:rPr>
                <w:rFonts w:ascii="Times New Roman" w:eastAsia="Times New Roman" w:hAnsi="Times New Roman" w:cs="Times New Roman"/>
                <w:sz w:val="20"/>
                <w:szCs w:val="20"/>
              </w:rPr>
              <w:t xml:space="preserve"> Nr.3</w:t>
            </w:r>
            <w:r w:rsidR="1301B009" w:rsidRPr="7068686C">
              <w:rPr>
                <w:rFonts w:ascii="Times New Roman" w:eastAsia="Times New Roman" w:hAnsi="Times New Roman" w:cs="Times New Roman"/>
                <w:sz w:val="20"/>
                <w:szCs w:val="20"/>
              </w:rPr>
              <w:t>5</w:t>
            </w:r>
            <w:r w:rsidRPr="7068686C">
              <w:rPr>
                <w:rFonts w:ascii="Times New Roman" w:eastAsia="Times New Roman" w:hAnsi="Times New Roman" w:cs="Times New Roman"/>
                <w:sz w:val="20"/>
                <w:szCs w:val="20"/>
              </w:rPr>
              <w:t>.</w:t>
            </w:r>
          </w:p>
        </w:tc>
      </w:tr>
      <w:tr w:rsidR="1FA32C3D" w14:paraId="2AF02AB1"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6D5D28B" w14:textId="77777777" w:rsidR="1FA32C3D" w:rsidRDefault="2F9F8987" w:rsidP="2F9F8987">
            <w:pPr>
              <w:pStyle w:val="BodyText4"/>
              <w:spacing w:before="0" w:after="0"/>
              <w:ind w:left="23" w:firstLine="102"/>
              <w:rPr>
                <w:b/>
                <w:bCs/>
                <w:sz w:val="18"/>
                <w:szCs w:val="18"/>
              </w:rPr>
            </w:pPr>
            <w:r w:rsidRPr="2F9F8987">
              <w:rPr>
                <w:b/>
                <w:bCs/>
                <w:sz w:val="18"/>
                <w:szCs w:val="18"/>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1F72483" w14:textId="77777777" w:rsidR="1FA32C3D" w:rsidRDefault="2F9F8987" w:rsidP="2F9F8987">
            <w:pPr>
              <w:pStyle w:val="BodyText4"/>
              <w:spacing w:before="0" w:after="0"/>
              <w:ind w:left="23" w:firstLine="102"/>
              <w:rPr>
                <w:b/>
                <w:bCs/>
                <w:color w:val="auto"/>
                <w:sz w:val="18"/>
                <w:szCs w:val="18"/>
              </w:rPr>
            </w:pPr>
            <w:r w:rsidRPr="2F9F8987">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B54D060" w14:textId="77777777" w:rsidR="1FA32C3D" w:rsidRDefault="2F9F8987" w:rsidP="2F9F8987">
            <w:pPr>
              <w:pStyle w:val="BodyText4"/>
              <w:spacing w:before="0" w:after="0"/>
              <w:ind w:left="23" w:firstLine="102"/>
              <w:rPr>
                <w:b/>
                <w:bCs/>
                <w:color w:val="auto"/>
                <w:sz w:val="18"/>
                <w:szCs w:val="18"/>
              </w:rPr>
            </w:pPr>
            <w:r w:rsidRPr="2F9F8987">
              <w:rPr>
                <w:b/>
                <w:bCs/>
                <w:color w:val="auto"/>
                <w:sz w:val="18"/>
                <w:szCs w:val="18"/>
              </w:rPr>
              <w:t>Grozītā redakcija</w:t>
            </w:r>
          </w:p>
        </w:tc>
      </w:tr>
      <w:tr w:rsidR="43F38B43" w14:paraId="3FC9022C"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FA0D4D6" w14:textId="36297C3F" w:rsidR="43F38B43" w:rsidRDefault="43F38B43" w:rsidP="43F38B43">
            <w:pPr>
              <w:pStyle w:val="BodyText4"/>
              <w:ind w:firstLine="102"/>
              <w:rPr>
                <w:sz w:val="18"/>
                <w:szCs w:val="18"/>
              </w:rPr>
            </w:pPr>
            <w:r w:rsidRPr="43F38B43">
              <w:rPr>
                <w:sz w:val="18"/>
                <w:szCs w:val="18"/>
              </w:rPr>
              <w:t>Pasākums (reforma vai investīcija)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D1FCE11" w14:textId="63B5A39D" w:rsidR="43F38B43" w:rsidRDefault="43F38B43" w:rsidP="43F38B43">
            <w:pPr>
              <w:pStyle w:val="BodyText4"/>
              <w:ind w:firstLine="102"/>
              <w:rPr>
                <w:color w:val="auto"/>
                <w:sz w:val="18"/>
                <w:szCs w:val="18"/>
              </w:rPr>
            </w:pPr>
            <w:r w:rsidRPr="43F38B43">
              <w:rPr>
                <w:color w:val="auto"/>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8503028" w14:textId="3923D29A" w:rsidR="43F38B43" w:rsidRDefault="43F38B43" w:rsidP="43F38B43">
            <w:pPr>
              <w:pStyle w:val="BodyText4"/>
              <w:ind w:firstLine="102"/>
              <w:rPr>
                <w:color w:val="auto"/>
                <w:sz w:val="18"/>
                <w:szCs w:val="18"/>
              </w:rPr>
            </w:pPr>
            <w:r w:rsidRPr="43F38B43">
              <w:rPr>
                <w:color w:val="auto"/>
                <w:sz w:val="18"/>
                <w:szCs w:val="18"/>
              </w:rPr>
              <w:t>Izmaiņu nav</w:t>
            </w:r>
          </w:p>
        </w:tc>
      </w:tr>
      <w:tr w:rsidR="1FA32C3D" w14:paraId="143BA327"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2F8FD49" w14:textId="77777777" w:rsidR="1FA32C3D" w:rsidRDefault="2F9F8987" w:rsidP="2F9F8987">
            <w:pPr>
              <w:pStyle w:val="BodyText4"/>
              <w:spacing w:before="0" w:after="0"/>
              <w:ind w:left="23" w:firstLine="102"/>
              <w:rPr>
                <w:sz w:val="18"/>
                <w:szCs w:val="18"/>
              </w:rPr>
            </w:pPr>
            <w:r w:rsidRPr="2F9F8987">
              <w:rPr>
                <w:sz w:val="18"/>
                <w:szCs w:val="18"/>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D138E2F" w14:textId="0B209F7F" w:rsidR="1FA32C3D" w:rsidRDefault="2F9F8987" w:rsidP="2F9F8987">
            <w:pPr>
              <w:pStyle w:val="BodyText4"/>
              <w:spacing w:before="0" w:after="0"/>
              <w:ind w:left="23" w:firstLine="0"/>
              <w:rPr>
                <w:b/>
                <w:bCs/>
                <w:color w:val="auto"/>
                <w:sz w:val="18"/>
                <w:szCs w:val="18"/>
              </w:rPr>
            </w:pPr>
            <w:r w:rsidRPr="2F9F8987">
              <w:rPr>
                <w:b/>
                <w:bCs/>
                <w:color w:val="auto"/>
                <w:sz w:val="18"/>
                <w:szCs w:val="18"/>
              </w:rPr>
              <w:t xml:space="preserve">2.1.2.2.i. investīcija "Latvijas nacionālais </w:t>
            </w:r>
            <w:proofErr w:type="spellStart"/>
            <w:r w:rsidRPr="2F9F8987">
              <w:rPr>
                <w:b/>
                <w:bCs/>
                <w:color w:val="auto"/>
                <w:sz w:val="18"/>
                <w:szCs w:val="18"/>
              </w:rPr>
              <w:t>federētais</w:t>
            </w:r>
            <w:proofErr w:type="spellEnd"/>
            <w:r w:rsidRPr="2F9F8987">
              <w:rPr>
                <w:b/>
                <w:bCs/>
                <w:color w:val="auto"/>
                <w:sz w:val="18"/>
                <w:szCs w:val="18"/>
              </w:rPr>
              <w:t xml:space="preserve"> mākonis"</w:t>
            </w:r>
          </w:p>
          <w:p w14:paraId="5F2A6B01" w14:textId="3A9BE63D" w:rsidR="1FA32C3D" w:rsidRDefault="1FA32C3D" w:rsidP="2F9F8987">
            <w:pPr>
              <w:pStyle w:val="BodyText4"/>
              <w:spacing w:before="0" w:after="0"/>
              <w:ind w:left="23" w:firstLine="0"/>
              <w:rPr>
                <w:color w:val="auto"/>
                <w:sz w:val="18"/>
                <w:szCs w:val="18"/>
              </w:rPr>
            </w:pPr>
          </w:p>
          <w:p w14:paraId="77CE48A5" w14:textId="3F2F31EE" w:rsidR="1FA32C3D" w:rsidRDefault="2F9F8987" w:rsidP="2F9F8987">
            <w:pPr>
              <w:pStyle w:val="BodyText4"/>
              <w:spacing w:before="0" w:after="0"/>
              <w:ind w:left="23"/>
              <w:rPr>
                <w:color w:val="auto"/>
                <w:sz w:val="18"/>
                <w:szCs w:val="18"/>
              </w:rPr>
            </w:pPr>
            <w:r w:rsidRPr="2F9F8987">
              <w:rPr>
                <w:color w:val="auto"/>
                <w:sz w:val="18"/>
                <w:szCs w:val="18"/>
              </w:rPr>
              <w:t xml:space="preserve">Investīcijas mērķis ir nodrošināt koplietošanas skaitļošanas un datu pārvaldības infrastruktūru un pakalpojumus publiskajai pārvaldei, kā arī attīstīt IKT infrastruktūras kompetences </w:t>
            </w:r>
            <w:r w:rsidRPr="2F9F8987">
              <w:rPr>
                <w:color w:val="auto"/>
                <w:sz w:val="18"/>
                <w:szCs w:val="18"/>
              </w:rPr>
              <w:lastRenderedPageBreak/>
              <w:t>centrus publiskās pārvaldes datu glabāšanai un skaitļošanai.</w:t>
            </w:r>
          </w:p>
          <w:p w14:paraId="5C45AD49" w14:textId="1E7E27F3" w:rsidR="1FA32C3D" w:rsidRDefault="2F9F8987" w:rsidP="2F9F8987">
            <w:pPr>
              <w:pStyle w:val="BodyText4"/>
              <w:spacing w:before="0" w:after="0"/>
              <w:ind w:left="23"/>
              <w:rPr>
                <w:color w:val="auto"/>
                <w:sz w:val="18"/>
                <w:szCs w:val="18"/>
              </w:rPr>
            </w:pPr>
            <w:r w:rsidRPr="2F9F8987">
              <w:rPr>
                <w:color w:val="auto"/>
                <w:sz w:val="18"/>
                <w:szCs w:val="18"/>
              </w:rPr>
              <w:t>Investīcija ietver publiskā sektora datu glabāšanas un skaitļošanas spēju attīstību četru projektu ietvaros, ko īsteno Latvijas Valsts radio un televīzijas centrs, Latvijas Nacionālā bibliotēka, Iekšlietu ministrijas Informācijas centrs un Zemkopības ministrija. Investīcijas rezultātā, izmantojot kopīgus mākoņdatošanas pakalpojumus, darbojas vismaz desmit publiskās pārvaldes platformas un informācijas sistēmas.</w:t>
            </w:r>
          </w:p>
          <w:p w14:paraId="508E5569" w14:textId="29A9491E" w:rsidR="1FA32C3D" w:rsidRDefault="2F9F8987" w:rsidP="2F9F8987">
            <w:pPr>
              <w:pStyle w:val="BodyText4"/>
              <w:spacing w:before="0" w:after="0"/>
              <w:ind w:left="23"/>
              <w:rPr>
                <w:color w:val="auto"/>
                <w:sz w:val="18"/>
                <w:szCs w:val="18"/>
              </w:rPr>
            </w:pPr>
            <w:r w:rsidRPr="2F9F8987">
              <w:rPr>
                <w:color w:val="auto"/>
                <w:sz w:val="18"/>
                <w:szCs w:val="18"/>
              </w:rPr>
              <w:t>Šo investīciju īsteno līdz 2026. gada 31. augustam.</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9CABD31" w14:textId="65F32314" w:rsidR="1FA32C3D" w:rsidRDefault="2F9F8987" w:rsidP="2F9F8987">
            <w:pPr>
              <w:pStyle w:val="BodyText4"/>
              <w:spacing w:before="0" w:after="0"/>
              <w:ind w:left="23" w:firstLine="0"/>
              <w:rPr>
                <w:b/>
                <w:bCs/>
                <w:sz w:val="18"/>
                <w:szCs w:val="18"/>
              </w:rPr>
            </w:pPr>
            <w:r w:rsidRPr="2F9F8987">
              <w:rPr>
                <w:b/>
                <w:bCs/>
                <w:sz w:val="18"/>
                <w:szCs w:val="18"/>
              </w:rPr>
              <w:lastRenderedPageBreak/>
              <w:t>2.1.2.2.i. investīcija "</w:t>
            </w:r>
            <w:r w:rsidRPr="2F9F8987">
              <w:rPr>
                <w:b/>
                <w:bCs/>
                <w:color w:val="auto"/>
                <w:sz w:val="18"/>
                <w:szCs w:val="18"/>
              </w:rPr>
              <w:t>Mākoņpakalpojumi</w:t>
            </w:r>
            <w:r w:rsidRPr="2F9F8987">
              <w:rPr>
                <w:b/>
                <w:bCs/>
                <w:sz w:val="18"/>
                <w:szCs w:val="18"/>
              </w:rPr>
              <w:t>"</w:t>
            </w:r>
          </w:p>
          <w:p w14:paraId="5CF8CCAE" w14:textId="0CFE7A6B" w:rsidR="1FA32C3D" w:rsidRDefault="1FA32C3D" w:rsidP="2F9F8987">
            <w:pPr>
              <w:pStyle w:val="BodyText4"/>
              <w:spacing w:before="0" w:after="0"/>
              <w:ind w:left="23" w:firstLine="0"/>
              <w:rPr>
                <w:sz w:val="18"/>
                <w:szCs w:val="18"/>
              </w:rPr>
            </w:pPr>
          </w:p>
          <w:p w14:paraId="4B34F262" w14:textId="09EFCCDE" w:rsidR="1FA32C3D" w:rsidRDefault="2F9F8987" w:rsidP="2F9F8987">
            <w:pPr>
              <w:pStyle w:val="BodyText4"/>
              <w:spacing w:before="0" w:after="0"/>
              <w:ind w:left="23" w:firstLine="0"/>
              <w:rPr>
                <w:color w:val="auto"/>
                <w:sz w:val="18"/>
                <w:szCs w:val="18"/>
              </w:rPr>
            </w:pPr>
            <w:r w:rsidRPr="2F9F8987">
              <w:rPr>
                <w:color w:val="auto"/>
                <w:sz w:val="18"/>
                <w:szCs w:val="18"/>
              </w:rPr>
              <w:t>Pasākuma mērķis ir nodrošināt skaitļošanas un datu pārvaldības infrastruktūru un pakalpojumus.</w:t>
            </w:r>
          </w:p>
          <w:p w14:paraId="21E05F2D" w14:textId="3EFB9662" w:rsidR="1FA32C3D" w:rsidRDefault="25DDCA0E" w:rsidP="00200E94">
            <w:pPr>
              <w:pStyle w:val="BodyText4"/>
              <w:spacing w:before="0" w:after="0"/>
              <w:ind w:left="23"/>
              <w:rPr>
                <w:color w:val="auto"/>
                <w:sz w:val="18"/>
                <w:szCs w:val="18"/>
              </w:rPr>
            </w:pPr>
            <w:r w:rsidRPr="25DDCA0E">
              <w:rPr>
                <w:color w:val="auto"/>
                <w:sz w:val="18"/>
                <w:szCs w:val="18"/>
              </w:rPr>
              <w:t>Pasākums ietver mākoņpakalpojumu sniegšanu valsts iestādēm.</w:t>
            </w:r>
          </w:p>
          <w:p w14:paraId="0DD9766C" w14:textId="7FA644CF" w:rsidR="1FA32C3D" w:rsidRDefault="1FA32C3D" w:rsidP="2F9F8987">
            <w:pPr>
              <w:pStyle w:val="BodyText4"/>
              <w:spacing w:before="0" w:after="0"/>
              <w:ind w:left="23" w:firstLine="102"/>
            </w:pPr>
          </w:p>
        </w:tc>
      </w:tr>
      <w:tr w:rsidR="1FA32C3D" w14:paraId="6E58639D"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C0F2B81" w14:textId="77777777" w:rsidR="1FA32C3D" w:rsidRDefault="2F9F8987" w:rsidP="2F9F8987">
            <w:pPr>
              <w:pStyle w:val="BodyText4"/>
              <w:spacing w:before="0" w:after="0"/>
              <w:ind w:left="23" w:firstLine="102"/>
              <w:rPr>
                <w:sz w:val="18"/>
                <w:szCs w:val="18"/>
              </w:rPr>
            </w:pPr>
            <w:r w:rsidRPr="2F9F8987">
              <w:rPr>
                <w:sz w:val="18"/>
                <w:szCs w:val="18"/>
              </w:rPr>
              <w:lastRenderedPageBreak/>
              <w:t xml:space="preserve">Atskaites punkti un </w:t>
            </w:r>
            <w:proofErr w:type="spellStart"/>
            <w:r w:rsidRPr="2F9F8987">
              <w:rPr>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CB2300" w14:textId="44391B2C" w:rsidR="1FA32C3D" w:rsidRDefault="33042808" w:rsidP="2F9F8987">
            <w:pPr>
              <w:pStyle w:val="BodyText4"/>
              <w:spacing w:before="0" w:after="0"/>
              <w:ind w:left="23" w:firstLine="102"/>
              <w:rPr>
                <w:sz w:val="18"/>
                <w:szCs w:val="18"/>
                <w:lang w:eastAsia="lv-LV"/>
              </w:rPr>
            </w:pPr>
            <w:r w:rsidRPr="33042808">
              <w:rPr>
                <w:b/>
                <w:bCs/>
                <w:sz w:val="18"/>
                <w:szCs w:val="18"/>
                <w:lang w:eastAsia="lv-LV"/>
              </w:rPr>
              <w:t>Nr.35 nosaukums:</w:t>
            </w:r>
            <w:r w:rsidRPr="33042808">
              <w:rPr>
                <w:sz w:val="18"/>
                <w:szCs w:val="18"/>
                <w:lang w:eastAsia="lv-LV"/>
              </w:rPr>
              <w:t xml:space="preserve"> </w:t>
            </w:r>
          </w:p>
          <w:p w14:paraId="78CC9ACC" w14:textId="1E376740" w:rsidR="1FA32C3D" w:rsidRDefault="2F9F8987" w:rsidP="2F9F8987">
            <w:pPr>
              <w:pStyle w:val="BodyText4"/>
              <w:spacing w:before="0" w:after="0"/>
              <w:ind w:left="23" w:firstLine="102"/>
              <w:rPr>
                <w:sz w:val="18"/>
                <w:szCs w:val="18"/>
                <w:lang w:eastAsia="lv-LV"/>
              </w:rPr>
            </w:pPr>
            <w:r w:rsidRPr="2F9F8987">
              <w:rPr>
                <w:sz w:val="18"/>
                <w:szCs w:val="18"/>
                <w:lang w:eastAsia="lv-LV"/>
              </w:rPr>
              <w:t>To platformu vai sistēmu skaits, ko kopīgo pakalpojumu sniedzēji darbina, izmantojot kopīgus mākoņpakalpojumus</w:t>
            </w:r>
          </w:p>
          <w:p w14:paraId="693C100D" w14:textId="26A0B259" w:rsidR="1FA32C3D" w:rsidRDefault="2F9F8987" w:rsidP="2F9F8987">
            <w:pPr>
              <w:pStyle w:val="BodyText4"/>
              <w:spacing w:before="0" w:after="0"/>
              <w:ind w:left="23" w:firstLine="102"/>
              <w:rPr>
                <w:b/>
                <w:bCs/>
                <w:sz w:val="18"/>
                <w:szCs w:val="18"/>
                <w:lang w:eastAsia="lv-LV"/>
              </w:rPr>
            </w:pPr>
            <w:r w:rsidRPr="2F9F8987">
              <w:rPr>
                <w:b/>
                <w:bCs/>
                <w:sz w:val="18"/>
                <w:szCs w:val="18"/>
                <w:lang w:eastAsia="lv-LV"/>
              </w:rPr>
              <w:t>Apraksts:</w:t>
            </w:r>
          </w:p>
          <w:p w14:paraId="535A7F97" w14:textId="0A9AF59F" w:rsidR="1FA32C3D" w:rsidRDefault="2F9F8987" w:rsidP="2F9F8987">
            <w:pPr>
              <w:pStyle w:val="BodyText4"/>
              <w:spacing w:before="0" w:after="0"/>
              <w:ind w:left="23" w:firstLine="102"/>
              <w:rPr>
                <w:sz w:val="18"/>
                <w:szCs w:val="18"/>
                <w:lang w:eastAsia="lv-LV"/>
              </w:rPr>
            </w:pPr>
            <w:proofErr w:type="spellStart"/>
            <w:r w:rsidRPr="2F9F8987">
              <w:rPr>
                <w:sz w:val="18"/>
                <w:szCs w:val="18"/>
                <w:lang w:eastAsia="lv-LV"/>
              </w:rPr>
              <w:t>Mērķrādītāju</w:t>
            </w:r>
            <w:proofErr w:type="spellEnd"/>
            <w:r w:rsidRPr="2F9F8987">
              <w:rPr>
                <w:sz w:val="18"/>
                <w:szCs w:val="18"/>
                <w:lang w:eastAsia="lv-LV"/>
              </w:rPr>
              <w:t xml:space="preserve"> uzskata par izpildītu, ja katrs no četriem kopīgo pakalpojumu sniedzējiem (Latvijas Valsts radio un televīzijas centrs, Latvijas Nacionālā bibliotēka, Iekšlietu ministrijas Informācijas centrs, Zemkopības ministrija) darbina vismaz vienu valsts platformu vai informācijas sistēmu, izmantojot kopīgos mākoņpakalpojumus, tostarp jaudas balansēšanu un dublējuma atkopšanu fiziski attālā datu centrā.</w:t>
            </w:r>
          </w:p>
          <w:p w14:paraId="40136740" w14:textId="3D7E0991" w:rsidR="1FA32C3D" w:rsidRDefault="33042808" w:rsidP="2F9F8987">
            <w:pPr>
              <w:pStyle w:val="BodyText4"/>
              <w:spacing w:before="0" w:after="0"/>
              <w:ind w:left="23" w:firstLine="102"/>
              <w:rPr>
                <w:sz w:val="18"/>
                <w:szCs w:val="18"/>
                <w:lang w:eastAsia="lv-LV"/>
              </w:rPr>
            </w:pPr>
            <w:r w:rsidRPr="33042808">
              <w:rPr>
                <w:sz w:val="18"/>
                <w:szCs w:val="18"/>
                <w:lang w:eastAsia="lv-LV"/>
              </w:rPr>
              <w:t>Mērķis: 4</w:t>
            </w:r>
          </w:p>
          <w:p w14:paraId="11A07B4D" w14:textId="3DFF9C02" w:rsidR="1FA32C3D" w:rsidRDefault="1FA32C3D" w:rsidP="33042808">
            <w:pPr>
              <w:pStyle w:val="BodyText4"/>
              <w:spacing w:before="0" w:after="0"/>
              <w:ind w:left="23" w:firstLine="102"/>
              <w:rPr>
                <w:sz w:val="18"/>
                <w:szCs w:val="18"/>
                <w:lang w:eastAsia="lv-LV"/>
              </w:rPr>
            </w:pPr>
          </w:p>
          <w:p w14:paraId="50335ED5" w14:textId="43D287DF" w:rsidR="1FA32C3D" w:rsidRDefault="1FA32C3D" w:rsidP="33042808">
            <w:pPr>
              <w:pStyle w:val="BodyText4"/>
              <w:spacing w:before="0" w:after="0"/>
              <w:ind w:left="23" w:firstLine="102"/>
              <w:rPr>
                <w:sz w:val="18"/>
                <w:szCs w:val="18"/>
                <w:lang w:eastAsia="lv-LV"/>
              </w:rPr>
            </w:pPr>
          </w:p>
          <w:p w14:paraId="1A1D87D4" w14:textId="6D2DD870" w:rsidR="1FA32C3D" w:rsidRDefault="33042808" w:rsidP="33042808">
            <w:pPr>
              <w:pStyle w:val="BodyText4"/>
              <w:spacing w:before="0" w:after="0"/>
              <w:ind w:left="23" w:firstLine="102"/>
              <w:rPr>
                <w:sz w:val="18"/>
                <w:szCs w:val="18"/>
                <w:lang w:eastAsia="lv-LV"/>
              </w:rPr>
            </w:pPr>
            <w:r w:rsidRPr="33042808">
              <w:rPr>
                <w:sz w:val="18"/>
                <w:szCs w:val="18"/>
                <w:lang w:eastAsia="lv-LV"/>
              </w:rPr>
              <w:t>Nr.36 nosaukums:</w:t>
            </w:r>
          </w:p>
          <w:p w14:paraId="4F1D69EE" w14:textId="1E376740" w:rsidR="1FA32C3D" w:rsidRDefault="33042808" w:rsidP="33042808">
            <w:pPr>
              <w:pStyle w:val="BodyText4"/>
              <w:spacing w:before="0" w:after="0"/>
              <w:ind w:left="23" w:firstLine="102"/>
              <w:rPr>
                <w:sz w:val="18"/>
                <w:szCs w:val="18"/>
                <w:lang w:eastAsia="lv-LV"/>
              </w:rPr>
            </w:pPr>
            <w:r w:rsidRPr="33042808">
              <w:rPr>
                <w:sz w:val="18"/>
                <w:szCs w:val="18"/>
                <w:lang w:eastAsia="lv-LV"/>
              </w:rPr>
              <w:t>To platformu vai sistēmu skaits, ko kopīgo pakalpojumu sniedzēji darbina, izmantojot kopīgus mākoņpakalpojumus</w:t>
            </w:r>
          </w:p>
          <w:p w14:paraId="197541C9" w14:textId="26A0B259" w:rsidR="1FA32C3D" w:rsidRDefault="33042808" w:rsidP="33042808">
            <w:pPr>
              <w:pStyle w:val="BodyText4"/>
              <w:spacing w:before="0" w:after="0"/>
              <w:ind w:left="23" w:firstLine="102"/>
              <w:rPr>
                <w:b/>
                <w:bCs/>
                <w:sz w:val="18"/>
                <w:szCs w:val="18"/>
                <w:lang w:eastAsia="lv-LV"/>
              </w:rPr>
            </w:pPr>
            <w:r w:rsidRPr="33042808">
              <w:rPr>
                <w:b/>
                <w:bCs/>
                <w:sz w:val="18"/>
                <w:szCs w:val="18"/>
                <w:lang w:eastAsia="lv-LV"/>
              </w:rPr>
              <w:t>Apraksts:</w:t>
            </w:r>
          </w:p>
          <w:p w14:paraId="7E0251DB" w14:textId="76CAD17C" w:rsidR="1FA32C3D" w:rsidRDefault="33042808" w:rsidP="33042808">
            <w:pPr>
              <w:pStyle w:val="BodyText4"/>
              <w:spacing w:before="0" w:after="0"/>
              <w:ind w:left="23" w:firstLine="102"/>
              <w:rPr>
                <w:sz w:val="18"/>
                <w:szCs w:val="18"/>
                <w:lang w:eastAsia="lv-LV"/>
              </w:rPr>
            </w:pPr>
            <w:proofErr w:type="spellStart"/>
            <w:r w:rsidRPr="33042808">
              <w:rPr>
                <w:sz w:val="18"/>
                <w:szCs w:val="18"/>
                <w:lang w:eastAsia="lv-LV"/>
              </w:rPr>
              <w:t>Mērķrādītāju</w:t>
            </w:r>
            <w:proofErr w:type="spellEnd"/>
            <w:r w:rsidRPr="33042808">
              <w:rPr>
                <w:sz w:val="18"/>
                <w:szCs w:val="18"/>
                <w:lang w:eastAsia="lv-LV"/>
              </w:rPr>
              <w:t xml:space="preserve"> uzskata par izpildītu, ja visi četri kopīgo pakalpojumu sniedzēji kopā (Latvijas Valsts radio un televīzijas centrs, Latvijas Nacionālā bibliotēka, Iekšlietu ministrijas Informācijas centrs, Zemkopības ministrija) darbina vismaz desmit publiskās pārvaldes </w:t>
            </w:r>
            <w:r w:rsidRPr="33042808">
              <w:rPr>
                <w:sz w:val="18"/>
                <w:szCs w:val="18"/>
                <w:lang w:eastAsia="lv-LV"/>
              </w:rPr>
              <w:lastRenderedPageBreak/>
              <w:t>platformas vai informācijas sistēmas, izmantojot kopīgos mākoņpakalpojumus, tostarp jaudas balansēšanu un dublējuma atkopšanu fiziski attālā datu centrā.</w:t>
            </w:r>
          </w:p>
          <w:p w14:paraId="68373FD2" w14:textId="658B9821" w:rsidR="1FA32C3D" w:rsidRDefault="33042808" w:rsidP="33042808">
            <w:pPr>
              <w:pStyle w:val="BodyText4"/>
              <w:spacing w:before="0" w:after="0"/>
              <w:ind w:left="23" w:firstLine="102"/>
              <w:rPr>
                <w:sz w:val="18"/>
                <w:szCs w:val="18"/>
                <w:lang w:eastAsia="lv-LV"/>
              </w:rPr>
            </w:pPr>
            <w:r w:rsidRPr="33042808">
              <w:rPr>
                <w:sz w:val="18"/>
                <w:szCs w:val="18"/>
                <w:lang w:eastAsia="lv-LV"/>
              </w:rPr>
              <w:t>Mērķis: 10</w:t>
            </w:r>
          </w:p>
          <w:p w14:paraId="68860E7C" w14:textId="3517052C" w:rsidR="1FA32C3D" w:rsidRDefault="1FA32C3D" w:rsidP="2F9F8987">
            <w:pPr>
              <w:pStyle w:val="BodyText4"/>
              <w:spacing w:before="0" w:after="0"/>
              <w:ind w:left="23" w:firstLine="102"/>
              <w:rPr>
                <w:sz w:val="18"/>
                <w:szCs w:val="18"/>
                <w:lang w:eastAsia="lv-LV"/>
              </w:rPr>
            </w:pP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7173E2" w14:textId="43E40B27" w:rsidR="1FA32C3D" w:rsidRPr="009E5BC6" w:rsidRDefault="3CFB71D2" w:rsidP="7068686C">
            <w:pPr>
              <w:pStyle w:val="BodyText4"/>
              <w:spacing w:before="0" w:after="0"/>
              <w:ind w:left="23" w:firstLine="102"/>
              <w:rPr>
                <w:sz w:val="18"/>
                <w:szCs w:val="18"/>
                <w:lang w:eastAsia="lv-LV"/>
              </w:rPr>
            </w:pPr>
            <w:r w:rsidRPr="009E5BC6">
              <w:rPr>
                <w:b/>
                <w:bCs/>
                <w:sz w:val="18"/>
                <w:szCs w:val="18"/>
                <w:lang w:eastAsia="lv-LV"/>
              </w:rPr>
              <w:lastRenderedPageBreak/>
              <w:t>Nr.35 nosaukums:</w:t>
            </w:r>
            <w:r w:rsidRPr="009E5BC6">
              <w:rPr>
                <w:sz w:val="18"/>
                <w:szCs w:val="18"/>
                <w:lang w:eastAsia="lv-LV"/>
              </w:rPr>
              <w:t xml:space="preserve"> </w:t>
            </w:r>
          </w:p>
          <w:p w14:paraId="3094F07A" w14:textId="1F46F187" w:rsidR="1FA32C3D" w:rsidRPr="009E5BC6" w:rsidRDefault="009E5BC6" w:rsidP="7068686C">
            <w:pPr>
              <w:pStyle w:val="BodyText4"/>
              <w:spacing w:before="0" w:after="0"/>
              <w:ind w:left="23" w:firstLine="102"/>
              <w:rPr>
                <w:sz w:val="18"/>
                <w:szCs w:val="18"/>
                <w:lang w:eastAsia="lv-LV"/>
              </w:rPr>
            </w:pPr>
            <w:r>
              <w:rPr>
                <w:sz w:val="18"/>
                <w:szCs w:val="18"/>
                <w:lang w:eastAsia="lv-LV"/>
              </w:rPr>
              <w:t>Dzēsts</w:t>
            </w:r>
          </w:p>
          <w:p w14:paraId="55817010" w14:textId="26A0B259" w:rsidR="1FA32C3D" w:rsidRPr="009E5BC6" w:rsidRDefault="22FF32CD" w:rsidP="7068686C">
            <w:pPr>
              <w:pStyle w:val="BodyText4"/>
              <w:spacing w:before="0" w:after="0"/>
              <w:ind w:left="23" w:firstLine="102"/>
              <w:rPr>
                <w:b/>
                <w:bCs/>
                <w:sz w:val="18"/>
                <w:szCs w:val="18"/>
                <w:lang w:eastAsia="lv-LV"/>
              </w:rPr>
            </w:pPr>
            <w:r w:rsidRPr="009E5BC6">
              <w:rPr>
                <w:b/>
                <w:bCs/>
                <w:sz w:val="18"/>
                <w:szCs w:val="18"/>
                <w:lang w:eastAsia="lv-LV"/>
              </w:rPr>
              <w:t>Apraksts:</w:t>
            </w:r>
          </w:p>
          <w:p w14:paraId="075E2D0F" w14:textId="58E20565" w:rsidR="1FA32C3D" w:rsidRPr="009E5BC6" w:rsidRDefault="009E5BC6" w:rsidP="7068686C">
            <w:pPr>
              <w:pStyle w:val="BodyText4"/>
              <w:spacing w:before="0" w:after="0"/>
              <w:ind w:left="23" w:firstLine="102"/>
              <w:rPr>
                <w:sz w:val="18"/>
                <w:szCs w:val="18"/>
                <w:lang w:eastAsia="lv-LV"/>
              </w:rPr>
            </w:pPr>
            <w:r>
              <w:rPr>
                <w:sz w:val="18"/>
                <w:szCs w:val="18"/>
                <w:lang w:eastAsia="lv-LV"/>
              </w:rPr>
              <w:t>Dzēsts</w:t>
            </w:r>
          </w:p>
          <w:p w14:paraId="3D052081" w14:textId="5F06813B" w:rsidR="1FA32C3D" w:rsidRPr="009E5BC6" w:rsidRDefault="1FA32C3D" w:rsidP="7068686C">
            <w:pPr>
              <w:pStyle w:val="BodyText4"/>
              <w:spacing w:before="0" w:after="0"/>
              <w:ind w:left="23" w:firstLine="102"/>
              <w:rPr>
                <w:sz w:val="18"/>
                <w:szCs w:val="18"/>
                <w:lang w:eastAsia="lv-LV"/>
              </w:rPr>
            </w:pPr>
          </w:p>
          <w:p w14:paraId="03A80EFA" w14:textId="492F2CBC" w:rsidR="1FA32C3D" w:rsidRPr="009E5BC6" w:rsidRDefault="3CFB71D2" w:rsidP="7068686C">
            <w:pPr>
              <w:pStyle w:val="BodyText4"/>
              <w:spacing w:before="0" w:after="0"/>
              <w:ind w:left="23" w:firstLine="102"/>
              <w:rPr>
                <w:sz w:val="18"/>
                <w:szCs w:val="18"/>
                <w:lang w:eastAsia="lv-LV"/>
              </w:rPr>
            </w:pPr>
            <w:r w:rsidRPr="009E5BC6">
              <w:rPr>
                <w:sz w:val="18"/>
                <w:szCs w:val="18"/>
                <w:lang w:eastAsia="lv-LV"/>
              </w:rPr>
              <w:t xml:space="preserve">Mērķis: </w:t>
            </w:r>
            <w:r w:rsidR="009E5BC6">
              <w:rPr>
                <w:sz w:val="18"/>
                <w:szCs w:val="18"/>
                <w:lang w:eastAsia="lv-LV"/>
              </w:rPr>
              <w:t>Dzēsts</w:t>
            </w:r>
          </w:p>
          <w:p w14:paraId="7D9CB0AA" w14:textId="4537B701" w:rsidR="1FA32C3D" w:rsidRPr="00200E94" w:rsidRDefault="1FA32C3D" w:rsidP="7068686C">
            <w:pPr>
              <w:pStyle w:val="BodyText4"/>
              <w:spacing w:before="0" w:after="0"/>
              <w:ind w:left="23" w:firstLine="102"/>
              <w:rPr>
                <w:strike/>
                <w:sz w:val="18"/>
                <w:szCs w:val="18"/>
                <w:lang w:eastAsia="lv-LV"/>
              </w:rPr>
            </w:pPr>
          </w:p>
          <w:p w14:paraId="578ED4FA" w14:textId="6D2DD870" w:rsidR="1FA32C3D" w:rsidRPr="00200E94" w:rsidRDefault="3CFB71D2" w:rsidP="7068686C">
            <w:pPr>
              <w:pStyle w:val="BodyText4"/>
              <w:spacing w:before="0" w:after="0"/>
              <w:ind w:left="23" w:firstLine="102"/>
              <w:rPr>
                <w:b/>
                <w:bCs/>
                <w:sz w:val="18"/>
                <w:szCs w:val="18"/>
                <w:lang w:eastAsia="lv-LV"/>
              </w:rPr>
            </w:pPr>
            <w:r w:rsidRPr="00200E94">
              <w:rPr>
                <w:b/>
                <w:bCs/>
                <w:sz w:val="18"/>
                <w:szCs w:val="18"/>
                <w:lang w:eastAsia="lv-LV"/>
              </w:rPr>
              <w:t>Nr.36 nosaukums:</w:t>
            </w:r>
          </w:p>
          <w:p w14:paraId="7DAC667B" w14:textId="21FE07D6" w:rsidR="1FA32C3D" w:rsidRPr="00200E94" w:rsidRDefault="25DDCA0E" w:rsidP="7068686C">
            <w:pPr>
              <w:pStyle w:val="BodyText4"/>
              <w:spacing w:before="0" w:after="0"/>
              <w:ind w:left="23" w:firstLine="102"/>
              <w:rPr>
                <w:sz w:val="18"/>
                <w:szCs w:val="18"/>
                <w:lang w:eastAsia="lv-LV"/>
              </w:rPr>
            </w:pPr>
            <w:r w:rsidRPr="25DDCA0E">
              <w:rPr>
                <w:sz w:val="18"/>
                <w:szCs w:val="18"/>
                <w:lang w:eastAsia="lv-LV"/>
              </w:rPr>
              <w:t xml:space="preserve"> Mākoņpakalpojumi, kas tiek sniegti valsts iestādēm.</w:t>
            </w:r>
          </w:p>
          <w:p w14:paraId="100548AB" w14:textId="26A0B259" w:rsidR="1FA32C3D" w:rsidRPr="00200E94" w:rsidRDefault="3CFB71D2" w:rsidP="7068686C">
            <w:pPr>
              <w:pStyle w:val="BodyText4"/>
              <w:spacing w:before="0" w:after="0"/>
              <w:ind w:left="23" w:firstLine="102"/>
              <w:rPr>
                <w:b/>
                <w:bCs/>
                <w:sz w:val="18"/>
                <w:szCs w:val="18"/>
                <w:lang w:eastAsia="lv-LV"/>
              </w:rPr>
            </w:pPr>
            <w:r w:rsidRPr="00200E94">
              <w:rPr>
                <w:b/>
                <w:bCs/>
                <w:sz w:val="18"/>
                <w:szCs w:val="18"/>
                <w:lang w:eastAsia="lv-LV"/>
              </w:rPr>
              <w:t>Apraksts:</w:t>
            </w:r>
          </w:p>
          <w:p w14:paraId="4396F7E1" w14:textId="19318C99" w:rsidR="1FA32C3D" w:rsidRPr="00200E94" w:rsidRDefault="25DDCA0E" w:rsidP="7068686C">
            <w:pPr>
              <w:pStyle w:val="BodyText4"/>
              <w:spacing w:before="0" w:after="0"/>
              <w:ind w:left="23" w:firstLine="102"/>
              <w:rPr>
                <w:sz w:val="18"/>
                <w:szCs w:val="18"/>
                <w:lang w:eastAsia="lv-LV"/>
              </w:rPr>
            </w:pPr>
            <w:r w:rsidRPr="25DDCA0E">
              <w:rPr>
                <w:sz w:val="18"/>
                <w:szCs w:val="18"/>
                <w:lang w:eastAsia="lv-LV"/>
              </w:rPr>
              <w:t xml:space="preserve"> Mākoņpakalpojumi tiks nodrošināti 6 valsts iestādēm.</w:t>
            </w:r>
          </w:p>
          <w:p w14:paraId="755233A2" w14:textId="1CEB884D" w:rsidR="1FA32C3D" w:rsidRDefault="25DDCA0E" w:rsidP="33042808">
            <w:pPr>
              <w:pStyle w:val="BodyText4"/>
              <w:spacing w:before="0" w:after="0"/>
              <w:ind w:left="23" w:firstLine="102"/>
              <w:rPr>
                <w:sz w:val="18"/>
                <w:szCs w:val="18"/>
                <w:lang w:eastAsia="lv-LV"/>
              </w:rPr>
            </w:pPr>
            <w:r w:rsidRPr="25DDCA0E">
              <w:rPr>
                <w:sz w:val="18"/>
                <w:szCs w:val="18"/>
                <w:lang w:eastAsia="lv-LV"/>
              </w:rPr>
              <w:t>Mērķis: 6</w:t>
            </w:r>
          </w:p>
          <w:p w14:paraId="4B5EFEC3" w14:textId="4FD2B5AE" w:rsidR="1FA32C3D" w:rsidRDefault="1FA32C3D" w:rsidP="2F9F8987">
            <w:pPr>
              <w:pStyle w:val="BodyText4"/>
              <w:spacing w:before="0" w:after="0"/>
              <w:ind w:left="23" w:firstLine="102"/>
              <w:rPr>
                <w:sz w:val="18"/>
                <w:szCs w:val="18"/>
                <w:lang w:eastAsia="lv-LV"/>
              </w:rPr>
            </w:pPr>
          </w:p>
        </w:tc>
      </w:tr>
      <w:tr w:rsidR="1FA32C3D" w14:paraId="5B3A4911"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15C336E" w14:textId="77777777" w:rsidR="1FA32C3D" w:rsidRDefault="2F9F8987" w:rsidP="2F9F8987">
            <w:pPr>
              <w:pStyle w:val="BodyText4"/>
              <w:spacing w:before="0" w:after="0"/>
              <w:ind w:left="23" w:firstLine="102"/>
              <w:rPr>
                <w:sz w:val="18"/>
                <w:szCs w:val="18"/>
              </w:rPr>
            </w:pPr>
            <w:r w:rsidRPr="2F9F8987">
              <w:rPr>
                <w:sz w:val="18"/>
                <w:szCs w:val="18"/>
              </w:rPr>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077A488" w14:textId="77777777" w:rsidR="1FA32C3D" w:rsidRDefault="2F9F8987" w:rsidP="2F9F8987">
            <w:pPr>
              <w:pStyle w:val="BodyText4"/>
              <w:spacing w:before="0" w:after="0"/>
              <w:ind w:left="23" w:firstLine="102"/>
              <w:rPr>
                <w:sz w:val="18"/>
                <w:szCs w:val="18"/>
              </w:rPr>
            </w:pPr>
            <w:r w:rsidRPr="2F9F898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CC1C684" w14:textId="77777777" w:rsidR="1FA32C3D" w:rsidRDefault="2F9F8987" w:rsidP="2F9F8987">
            <w:pPr>
              <w:pStyle w:val="BodyText4"/>
              <w:spacing w:before="0" w:after="0"/>
              <w:ind w:left="23" w:firstLine="102"/>
              <w:rPr>
                <w:sz w:val="18"/>
                <w:szCs w:val="18"/>
              </w:rPr>
            </w:pPr>
            <w:r w:rsidRPr="2F9F8987">
              <w:rPr>
                <w:sz w:val="18"/>
                <w:szCs w:val="18"/>
              </w:rPr>
              <w:t>Izmaiņu nav</w:t>
            </w:r>
          </w:p>
        </w:tc>
      </w:tr>
      <w:tr w:rsidR="1FA32C3D" w14:paraId="3F22404A"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4682B7F" w14:textId="77777777" w:rsidR="1FA32C3D" w:rsidRDefault="2F9F8987" w:rsidP="2F9F8987">
            <w:pPr>
              <w:pStyle w:val="BodyText4"/>
              <w:spacing w:before="0" w:after="0"/>
              <w:ind w:left="23" w:firstLine="102"/>
              <w:rPr>
                <w:sz w:val="18"/>
                <w:szCs w:val="18"/>
              </w:rPr>
            </w:pPr>
            <w:r w:rsidRPr="2F9F8987">
              <w:rPr>
                <w:sz w:val="18"/>
                <w:szCs w:val="18"/>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3672124" w14:textId="77777777" w:rsidR="1FA32C3D" w:rsidRDefault="2F9F8987" w:rsidP="2F9F8987">
            <w:pPr>
              <w:pStyle w:val="BodyText4"/>
              <w:spacing w:before="0" w:after="0"/>
              <w:ind w:left="23" w:firstLine="102"/>
              <w:rPr>
                <w:sz w:val="18"/>
                <w:szCs w:val="18"/>
              </w:rPr>
            </w:pPr>
            <w:r w:rsidRPr="2F9F898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05938C9" w14:textId="77777777" w:rsidR="1FA32C3D" w:rsidRDefault="2F9F8987" w:rsidP="2F9F8987">
            <w:pPr>
              <w:pStyle w:val="BodyText4"/>
              <w:spacing w:before="0" w:after="0"/>
              <w:ind w:left="23" w:firstLine="102"/>
              <w:rPr>
                <w:sz w:val="18"/>
                <w:szCs w:val="18"/>
              </w:rPr>
            </w:pPr>
            <w:r w:rsidRPr="2F9F8987">
              <w:rPr>
                <w:sz w:val="18"/>
                <w:szCs w:val="18"/>
              </w:rPr>
              <w:t>Izmaiņu nav</w:t>
            </w:r>
          </w:p>
        </w:tc>
      </w:tr>
      <w:tr w:rsidR="1FA32C3D" w14:paraId="33D42FD3"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717CC7D" w14:textId="77777777" w:rsidR="1FA32C3D" w:rsidRDefault="2F9F8987" w:rsidP="2F9F8987">
            <w:pPr>
              <w:pStyle w:val="BodyText4"/>
              <w:spacing w:before="0" w:after="0"/>
              <w:ind w:left="23" w:firstLine="102"/>
              <w:rPr>
                <w:sz w:val="18"/>
                <w:szCs w:val="18"/>
              </w:rPr>
            </w:pPr>
            <w:r w:rsidRPr="2F9F8987">
              <w:rPr>
                <w:sz w:val="18"/>
                <w:szCs w:val="18"/>
              </w:rPr>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A2E1025" w14:textId="77777777" w:rsidR="1FA32C3D" w:rsidRDefault="2F9F8987" w:rsidP="2F9F8987">
            <w:pPr>
              <w:pStyle w:val="BodyText4"/>
              <w:spacing w:before="0" w:after="0"/>
              <w:ind w:left="23" w:firstLine="102"/>
              <w:rPr>
                <w:sz w:val="18"/>
                <w:szCs w:val="18"/>
              </w:rPr>
            </w:pPr>
            <w:r w:rsidRPr="2F9F898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F881302" w14:textId="77777777" w:rsidR="1FA32C3D" w:rsidRDefault="2F9F8987" w:rsidP="2F9F8987">
            <w:pPr>
              <w:pStyle w:val="BodyText4"/>
              <w:spacing w:before="0" w:after="0"/>
              <w:ind w:left="23" w:firstLine="102"/>
              <w:rPr>
                <w:sz w:val="18"/>
                <w:szCs w:val="18"/>
              </w:rPr>
            </w:pPr>
            <w:r w:rsidRPr="2F9F8987">
              <w:rPr>
                <w:sz w:val="18"/>
                <w:szCs w:val="18"/>
              </w:rPr>
              <w:t>Izmaiņu nav</w:t>
            </w:r>
          </w:p>
        </w:tc>
      </w:tr>
    </w:tbl>
    <w:p w14:paraId="2429E9CC" w14:textId="64C239B1" w:rsidR="1FA32C3D" w:rsidRDefault="1FA32C3D" w:rsidP="2F9F8987">
      <w:pPr>
        <w:pStyle w:val="BodyText4"/>
        <w:shd w:val="clear" w:color="auto" w:fill="auto"/>
        <w:spacing w:before="0"/>
        <w:ind w:firstLine="0"/>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6"/>
        <w:gridCol w:w="2976"/>
        <w:gridCol w:w="3154"/>
      </w:tblGrid>
      <w:tr w:rsidR="1FA32C3D" w14:paraId="381458C1" w14:textId="77777777" w:rsidTr="1A50D8D1">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EDC59FC" w14:textId="5B298961" w:rsidR="1FA32C3D" w:rsidRDefault="2F9F8987" w:rsidP="2F9F8987">
            <w:pPr>
              <w:pStyle w:val="BodyText4"/>
              <w:spacing w:before="0" w:after="0"/>
              <w:ind w:left="23" w:firstLine="102"/>
              <w:jc w:val="center"/>
              <w:rPr>
                <w:b/>
                <w:bCs/>
              </w:rPr>
            </w:pPr>
            <w:r w:rsidRPr="2F9F8987">
              <w:rPr>
                <w:b/>
                <w:bCs/>
              </w:rPr>
              <w:t>2.1.3.1.i. investīcija “Datu pieejamība, koplietošana un analītika”</w:t>
            </w:r>
          </w:p>
          <w:p w14:paraId="0074E208" w14:textId="1B6FE392" w:rsidR="1FA32C3D" w:rsidRDefault="2F9F8987" w:rsidP="2F9F8987">
            <w:pPr>
              <w:pStyle w:val="BodyText4"/>
              <w:spacing w:before="0" w:after="0"/>
              <w:ind w:left="23" w:firstLine="102"/>
              <w:jc w:val="center"/>
              <w:rPr>
                <w:b/>
                <w:bCs/>
              </w:rPr>
            </w:pPr>
            <w:r w:rsidRPr="2F9F8987">
              <w:rPr>
                <w:b/>
                <w:bCs/>
              </w:rPr>
              <w:t>(CID atsauce Nr.39)</w:t>
            </w:r>
          </w:p>
          <w:p w14:paraId="7E4CD49D" w14:textId="0E6A5CC2" w:rsidR="1FA32C3D" w:rsidRDefault="2F9F8987" w:rsidP="2F9F8987">
            <w:pPr>
              <w:pStyle w:val="BodyText4"/>
              <w:spacing w:before="0" w:after="0"/>
              <w:ind w:left="23" w:firstLine="102"/>
              <w:jc w:val="center"/>
              <w:rPr>
                <w:b/>
                <w:bCs/>
              </w:rPr>
            </w:pPr>
            <w:r w:rsidRPr="2F9F8987">
              <w:rPr>
                <w:b/>
                <w:bCs/>
              </w:rPr>
              <w:t>LV-C[C2]-I[2-1-3-1-i-]</w:t>
            </w:r>
          </w:p>
        </w:tc>
      </w:tr>
      <w:tr w:rsidR="1FA32C3D" w14:paraId="403EDFF7" w14:textId="77777777" w:rsidTr="1A50D8D1">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D2C063C" w14:textId="1C5B9EA3" w:rsidR="1FA32C3D" w:rsidRDefault="2F9F8987" w:rsidP="1FA32C3D">
            <w:pPr>
              <w:jc w:val="both"/>
              <w:rPr>
                <w:rFonts w:ascii="Times New Roman" w:eastAsia="Times New Roman" w:hAnsi="Times New Roman" w:cs="Times New Roman"/>
                <w:sz w:val="20"/>
                <w:szCs w:val="20"/>
                <w:lang w:val="lv"/>
              </w:rPr>
            </w:pPr>
            <w:r w:rsidRPr="2F9F8987">
              <w:rPr>
                <w:rFonts w:ascii="Times New Roman" w:eastAsia="Times New Roman" w:hAnsi="Times New Roman" w:cs="Times New Roman"/>
                <w:sz w:val="20"/>
                <w:szCs w:val="20"/>
              </w:rPr>
              <w:t>Ņemot vērā Eiropas Komisijas paziņojumā Parlamentam un Padomei “</w:t>
            </w:r>
            <w:proofErr w:type="spellStart"/>
            <w:r w:rsidRPr="2F9F8987">
              <w:rPr>
                <w:rFonts w:ascii="Times New Roman" w:eastAsia="Times New Roman" w:hAnsi="Times New Roman" w:cs="Times New Roman"/>
                <w:sz w:val="20"/>
                <w:szCs w:val="20"/>
              </w:rPr>
              <w:t>NextGenerationEU</w:t>
            </w:r>
            <w:proofErr w:type="spellEnd"/>
            <w:r w:rsidRPr="2F9F8987">
              <w:rPr>
                <w:rFonts w:ascii="Times New Roman" w:eastAsia="Times New Roman" w:hAnsi="Times New Roman" w:cs="Times New Roman"/>
                <w:sz w:val="20"/>
                <w:szCs w:val="20"/>
              </w:rPr>
              <w:t xml:space="preserve"> – tuvojas 2026.gads” minēto, ka “plānu pārskatīšana arī būtu jāizmanto pasākumu, atskaites punktu un </w:t>
            </w:r>
            <w:proofErr w:type="spellStart"/>
            <w:r w:rsidRPr="2F9F8987">
              <w:rPr>
                <w:rFonts w:ascii="Times New Roman" w:eastAsia="Times New Roman" w:hAnsi="Times New Roman" w:cs="Times New Roman"/>
                <w:sz w:val="20"/>
                <w:szCs w:val="20"/>
              </w:rPr>
              <w:t>mērķrādītāju</w:t>
            </w:r>
            <w:proofErr w:type="spellEnd"/>
            <w:r w:rsidRPr="2F9F8987">
              <w:rPr>
                <w:rFonts w:ascii="Times New Roman" w:eastAsia="Times New Roman" w:hAnsi="Times New Roman" w:cs="Times New Roman"/>
                <w:sz w:val="20"/>
                <w:szCs w:val="20"/>
              </w:rPr>
              <w:t xml:space="preserve"> formulējumu pārskatīšanai, lai nodrošinātu, ka tie koncentrējas tikai uz būtiskiem elementiem”, tehniski precizēts investīcijas apraksts un </w:t>
            </w:r>
            <w:proofErr w:type="spellStart"/>
            <w:r w:rsidRPr="2F9F8987">
              <w:rPr>
                <w:rFonts w:ascii="Times New Roman" w:eastAsia="Times New Roman" w:hAnsi="Times New Roman" w:cs="Times New Roman"/>
                <w:sz w:val="20"/>
                <w:szCs w:val="20"/>
              </w:rPr>
              <w:t>mērķrādītāja</w:t>
            </w:r>
            <w:proofErr w:type="spellEnd"/>
            <w:r w:rsidRPr="2F9F8987">
              <w:rPr>
                <w:rFonts w:ascii="Times New Roman" w:eastAsia="Times New Roman" w:hAnsi="Times New Roman" w:cs="Times New Roman"/>
                <w:sz w:val="20"/>
                <w:szCs w:val="20"/>
              </w:rPr>
              <w:t xml:space="preserve"> Nr.39 nosaukums un apraksts, tos vienkāršojot. </w:t>
            </w:r>
          </w:p>
        </w:tc>
      </w:tr>
      <w:tr w:rsidR="1FA32C3D" w14:paraId="4486363F" w14:textId="77777777" w:rsidTr="1A50D8D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37E6010" w14:textId="77777777" w:rsidR="1FA32C3D" w:rsidRDefault="2F9F8987" w:rsidP="2F9F8987">
            <w:pPr>
              <w:pStyle w:val="BodyText4"/>
              <w:spacing w:before="0" w:after="0"/>
              <w:ind w:left="23" w:firstLine="102"/>
              <w:rPr>
                <w:b/>
                <w:bCs/>
                <w:sz w:val="18"/>
                <w:szCs w:val="18"/>
              </w:rPr>
            </w:pPr>
            <w:r w:rsidRPr="2F9F8987">
              <w:rPr>
                <w:b/>
                <w:bCs/>
                <w:sz w:val="18"/>
                <w:szCs w:val="18"/>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9A2026C" w14:textId="77777777" w:rsidR="1FA32C3D" w:rsidRDefault="2F9F8987" w:rsidP="2F9F8987">
            <w:pPr>
              <w:pStyle w:val="BodyText4"/>
              <w:spacing w:before="0" w:after="0"/>
              <w:ind w:left="23" w:firstLine="102"/>
              <w:rPr>
                <w:b/>
                <w:bCs/>
                <w:color w:val="auto"/>
                <w:sz w:val="18"/>
                <w:szCs w:val="18"/>
              </w:rPr>
            </w:pPr>
            <w:r w:rsidRPr="2F9F8987">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74CB4E0" w14:textId="77777777" w:rsidR="1FA32C3D" w:rsidRDefault="2F9F8987" w:rsidP="2F9F8987">
            <w:pPr>
              <w:pStyle w:val="BodyText4"/>
              <w:spacing w:before="0" w:after="0"/>
              <w:ind w:left="23" w:firstLine="102"/>
              <w:rPr>
                <w:b/>
                <w:bCs/>
                <w:color w:val="auto"/>
                <w:sz w:val="18"/>
                <w:szCs w:val="18"/>
              </w:rPr>
            </w:pPr>
            <w:r w:rsidRPr="2F9F8987">
              <w:rPr>
                <w:b/>
                <w:bCs/>
                <w:color w:val="auto"/>
                <w:sz w:val="18"/>
                <w:szCs w:val="18"/>
              </w:rPr>
              <w:t>Grozītā redakcija</w:t>
            </w:r>
          </w:p>
        </w:tc>
      </w:tr>
      <w:tr w:rsidR="43F38B43" w14:paraId="4C90C81B" w14:textId="77777777" w:rsidTr="1A50D8D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6EEA43C" w14:textId="36297C3F" w:rsidR="43F38B43" w:rsidRDefault="43F38B43" w:rsidP="43F38B43">
            <w:pPr>
              <w:pStyle w:val="BodyText4"/>
              <w:ind w:firstLine="102"/>
              <w:rPr>
                <w:sz w:val="18"/>
                <w:szCs w:val="18"/>
              </w:rPr>
            </w:pPr>
            <w:r w:rsidRPr="43F38B43">
              <w:rPr>
                <w:sz w:val="18"/>
                <w:szCs w:val="18"/>
              </w:rPr>
              <w:t>Pasākums (reforma vai investīcija)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95869A7" w14:textId="63B5A39D" w:rsidR="43F38B43" w:rsidRDefault="43F38B43" w:rsidP="43F38B43">
            <w:pPr>
              <w:pStyle w:val="BodyText4"/>
              <w:ind w:firstLine="102"/>
              <w:rPr>
                <w:color w:val="auto"/>
                <w:sz w:val="18"/>
                <w:szCs w:val="18"/>
              </w:rPr>
            </w:pPr>
            <w:r w:rsidRPr="43F38B43">
              <w:rPr>
                <w:color w:val="auto"/>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76E6A01" w14:textId="3923D29A" w:rsidR="43F38B43" w:rsidRDefault="43F38B43" w:rsidP="43F38B43">
            <w:pPr>
              <w:pStyle w:val="BodyText4"/>
              <w:ind w:firstLine="102"/>
              <w:rPr>
                <w:color w:val="auto"/>
                <w:sz w:val="18"/>
                <w:szCs w:val="18"/>
              </w:rPr>
            </w:pPr>
            <w:r w:rsidRPr="43F38B43">
              <w:rPr>
                <w:color w:val="auto"/>
                <w:sz w:val="18"/>
                <w:szCs w:val="18"/>
              </w:rPr>
              <w:t>Izmaiņu nav</w:t>
            </w:r>
          </w:p>
        </w:tc>
      </w:tr>
      <w:tr w:rsidR="1FA32C3D" w14:paraId="7A7655D9" w14:textId="77777777" w:rsidTr="1A50D8D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823CC73" w14:textId="77777777" w:rsidR="1FA32C3D" w:rsidRDefault="2F9F8987" w:rsidP="2F9F8987">
            <w:pPr>
              <w:pStyle w:val="BodyText4"/>
              <w:spacing w:before="0" w:after="0"/>
              <w:ind w:left="23" w:firstLine="102"/>
              <w:rPr>
                <w:sz w:val="18"/>
                <w:szCs w:val="18"/>
              </w:rPr>
            </w:pPr>
            <w:r w:rsidRPr="2F9F8987">
              <w:rPr>
                <w:sz w:val="18"/>
                <w:szCs w:val="18"/>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BF3BB85" w14:textId="308BDD09" w:rsidR="1FA32C3D" w:rsidRDefault="2F9F8987" w:rsidP="2F9F8987">
            <w:pPr>
              <w:pStyle w:val="BodyText4"/>
              <w:spacing w:before="0" w:after="0"/>
              <w:ind w:left="23" w:firstLine="0"/>
              <w:rPr>
                <w:b/>
                <w:bCs/>
                <w:color w:val="auto"/>
                <w:sz w:val="18"/>
                <w:szCs w:val="18"/>
              </w:rPr>
            </w:pPr>
            <w:r w:rsidRPr="2F9F8987">
              <w:rPr>
                <w:b/>
                <w:bCs/>
                <w:color w:val="auto"/>
                <w:sz w:val="18"/>
                <w:szCs w:val="18"/>
              </w:rPr>
              <w:t>2.1.3.1.i. investīcija "Datu pieejamība, koplietošana un analītika"</w:t>
            </w:r>
          </w:p>
          <w:p w14:paraId="3D7C9BFB" w14:textId="3A9BE63D" w:rsidR="1FA32C3D" w:rsidRDefault="1FA32C3D" w:rsidP="2F9F8987">
            <w:pPr>
              <w:pStyle w:val="BodyText4"/>
              <w:spacing w:before="0" w:after="0"/>
              <w:ind w:left="23" w:firstLine="0"/>
              <w:rPr>
                <w:color w:val="auto"/>
                <w:sz w:val="18"/>
                <w:szCs w:val="18"/>
              </w:rPr>
            </w:pPr>
          </w:p>
          <w:p w14:paraId="73BAEF11" w14:textId="3ACD969C" w:rsidR="1FA32C3D" w:rsidRDefault="2F9F8987" w:rsidP="2F9F8987">
            <w:pPr>
              <w:pStyle w:val="BodyText4"/>
              <w:spacing w:before="0" w:after="0"/>
              <w:ind w:left="23"/>
              <w:rPr>
                <w:color w:val="auto"/>
                <w:sz w:val="18"/>
                <w:szCs w:val="18"/>
              </w:rPr>
            </w:pPr>
            <w:r w:rsidRPr="2F9F8987">
              <w:rPr>
                <w:color w:val="auto"/>
                <w:sz w:val="18"/>
                <w:szCs w:val="18"/>
              </w:rPr>
              <w:t>Investīcijas mērķis ir veicināt datu koplietošanu ar publisko sektoru un starp publisko un privāto sektoru, principa "tikai vienreiz" ieviešanu un datu koplietošanu valsts un Eiropas mērogā.</w:t>
            </w:r>
          </w:p>
          <w:p w14:paraId="25282B17" w14:textId="08236BAE" w:rsidR="1FA32C3D" w:rsidRDefault="2F9F8987" w:rsidP="2F9F8987">
            <w:pPr>
              <w:pStyle w:val="BodyText4"/>
              <w:spacing w:before="0" w:after="0"/>
              <w:ind w:left="23"/>
              <w:rPr>
                <w:color w:val="auto"/>
                <w:sz w:val="18"/>
                <w:szCs w:val="18"/>
              </w:rPr>
            </w:pPr>
            <w:r w:rsidRPr="2F9F8987">
              <w:rPr>
                <w:color w:val="auto"/>
                <w:sz w:val="18"/>
                <w:szCs w:val="18"/>
              </w:rPr>
              <w:t>Investīcijas ietver augstas pieejamības datu ielādes un atgūšanas risinājumu un datu objektu kopumu izveidi no vismaz 10 dažādām publiskās pārvaldes nozarēm un jomām, tostarp 8 šādām nozarēm un jomām: uzņēmējdarbība, zinātne, vide, finanses, publiskais iepirkums, veselības aprūpe, veterinārija un lauksaimniecība (ģeotelpiskie dati).</w:t>
            </w:r>
          </w:p>
          <w:p w14:paraId="22D8F855" w14:textId="29A9491E" w:rsidR="1FA32C3D" w:rsidRDefault="2F9F8987" w:rsidP="2F9F8987">
            <w:pPr>
              <w:pStyle w:val="BodyText4"/>
              <w:spacing w:before="0" w:after="0"/>
              <w:ind w:left="23"/>
              <w:rPr>
                <w:color w:val="auto"/>
                <w:sz w:val="18"/>
                <w:szCs w:val="18"/>
              </w:rPr>
            </w:pPr>
            <w:r w:rsidRPr="2F9F8987">
              <w:rPr>
                <w:color w:val="auto"/>
                <w:sz w:val="18"/>
                <w:szCs w:val="18"/>
              </w:rPr>
              <w:t>Šo investīciju īsteno līdz 2026. gada 31. augustam.</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02DB46D" w14:textId="2F4292EA" w:rsidR="1FA32C3D" w:rsidRDefault="2F9F8987" w:rsidP="2F9F8987">
            <w:pPr>
              <w:pStyle w:val="BodyText4"/>
              <w:spacing w:before="0" w:after="0"/>
              <w:ind w:left="23" w:firstLine="0"/>
              <w:rPr>
                <w:b/>
                <w:bCs/>
                <w:sz w:val="18"/>
                <w:szCs w:val="18"/>
              </w:rPr>
            </w:pPr>
            <w:r w:rsidRPr="2F9F8987">
              <w:rPr>
                <w:b/>
                <w:bCs/>
                <w:sz w:val="18"/>
                <w:szCs w:val="18"/>
              </w:rPr>
              <w:t>2.1.3.1.i. investīcija "Datu pieejamība, koplietošana un analītika"</w:t>
            </w:r>
          </w:p>
          <w:p w14:paraId="35815741" w14:textId="0CFE7A6B" w:rsidR="1FA32C3D" w:rsidRDefault="1FA32C3D" w:rsidP="2F9F8987">
            <w:pPr>
              <w:pStyle w:val="BodyText4"/>
              <w:spacing w:before="0" w:after="0"/>
              <w:ind w:left="23" w:firstLine="0"/>
              <w:rPr>
                <w:sz w:val="18"/>
                <w:szCs w:val="18"/>
              </w:rPr>
            </w:pPr>
          </w:p>
          <w:p w14:paraId="7A952AA8" w14:textId="53102AE8" w:rsidR="1FA32C3D" w:rsidRDefault="22FF32CD" w:rsidP="2F9F8987">
            <w:pPr>
              <w:pStyle w:val="BodyText4"/>
              <w:spacing w:before="0" w:after="0"/>
              <w:ind w:left="23" w:firstLine="0"/>
              <w:rPr>
                <w:color w:val="auto"/>
                <w:sz w:val="18"/>
                <w:szCs w:val="18"/>
              </w:rPr>
            </w:pPr>
            <w:r w:rsidRPr="7068686C">
              <w:rPr>
                <w:color w:val="auto"/>
                <w:sz w:val="18"/>
                <w:szCs w:val="18"/>
              </w:rPr>
              <w:t xml:space="preserve">Pasākuma mērķis ir </w:t>
            </w:r>
            <w:r w:rsidR="42D5C1ED" w:rsidRPr="7068686C">
              <w:rPr>
                <w:color w:val="auto"/>
                <w:sz w:val="18"/>
                <w:szCs w:val="18"/>
              </w:rPr>
              <w:t>nodrošināt</w:t>
            </w:r>
            <w:r w:rsidRPr="7068686C">
              <w:rPr>
                <w:color w:val="auto"/>
                <w:sz w:val="18"/>
                <w:szCs w:val="18"/>
              </w:rPr>
              <w:t xml:space="preserve"> datu apmaiņu publiskajā sektorā un starp publisko un privāto sektoru.</w:t>
            </w:r>
          </w:p>
          <w:p w14:paraId="41DA28EA" w14:textId="4D8E1649" w:rsidR="1FA32C3D" w:rsidRDefault="2F9F8987" w:rsidP="2F9F8987">
            <w:pPr>
              <w:pStyle w:val="BodyText4"/>
              <w:spacing w:before="0" w:after="0"/>
              <w:ind w:left="23" w:firstLine="0"/>
              <w:rPr>
                <w:color w:val="auto"/>
                <w:sz w:val="18"/>
                <w:szCs w:val="18"/>
              </w:rPr>
            </w:pPr>
            <w:r w:rsidRPr="2F9F8987">
              <w:rPr>
                <w:color w:val="auto"/>
                <w:sz w:val="18"/>
                <w:szCs w:val="18"/>
              </w:rPr>
              <w:t>Pasākums paredz nodrošināt piekļuvi datu kopām no dažādām publiskās pārvaldes nozarēm.</w:t>
            </w:r>
          </w:p>
        </w:tc>
      </w:tr>
      <w:tr w:rsidR="1FA32C3D" w14:paraId="480A7BAA" w14:textId="77777777" w:rsidTr="1A50D8D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819F06C" w14:textId="77777777" w:rsidR="1FA32C3D" w:rsidRDefault="2F9F8987" w:rsidP="2F9F8987">
            <w:pPr>
              <w:pStyle w:val="BodyText4"/>
              <w:spacing w:before="0" w:after="0"/>
              <w:ind w:left="23" w:firstLine="102"/>
              <w:rPr>
                <w:sz w:val="18"/>
                <w:szCs w:val="18"/>
              </w:rPr>
            </w:pPr>
            <w:r w:rsidRPr="2F9F8987">
              <w:rPr>
                <w:sz w:val="18"/>
                <w:szCs w:val="18"/>
              </w:rPr>
              <w:t xml:space="preserve">Atskaites punkti un </w:t>
            </w:r>
            <w:proofErr w:type="spellStart"/>
            <w:r w:rsidRPr="2F9F8987">
              <w:rPr>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2545E5" w14:textId="2BD37181" w:rsidR="1FA32C3D" w:rsidRDefault="2F9F8987" w:rsidP="2F9F8987">
            <w:pPr>
              <w:pStyle w:val="BodyText4"/>
              <w:spacing w:before="0" w:after="0"/>
              <w:ind w:left="23" w:firstLine="102"/>
              <w:rPr>
                <w:sz w:val="18"/>
                <w:szCs w:val="18"/>
                <w:lang w:eastAsia="lv-LV"/>
              </w:rPr>
            </w:pPr>
            <w:r w:rsidRPr="2F9F8987">
              <w:rPr>
                <w:b/>
                <w:bCs/>
                <w:sz w:val="18"/>
                <w:szCs w:val="18"/>
                <w:lang w:eastAsia="lv-LV"/>
              </w:rPr>
              <w:t>Nosaukums:</w:t>
            </w:r>
            <w:r w:rsidRPr="2F9F8987">
              <w:rPr>
                <w:sz w:val="18"/>
                <w:szCs w:val="18"/>
                <w:lang w:eastAsia="lv-LV"/>
              </w:rPr>
              <w:t xml:space="preserve"> </w:t>
            </w:r>
          </w:p>
          <w:p w14:paraId="697F9E27" w14:textId="4CC848DE" w:rsidR="1FA32C3D" w:rsidRDefault="2F9F8987" w:rsidP="2F9F8987">
            <w:pPr>
              <w:pStyle w:val="BodyText4"/>
              <w:spacing w:before="0" w:after="0"/>
              <w:ind w:left="23" w:firstLine="102"/>
              <w:rPr>
                <w:sz w:val="18"/>
                <w:szCs w:val="18"/>
                <w:lang w:eastAsia="lv-LV"/>
              </w:rPr>
            </w:pPr>
            <w:r w:rsidRPr="2F9F8987">
              <w:rPr>
                <w:sz w:val="18"/>
                <w:szCs w:val="18"/>
                <w:lang w:eastAsia="lv-LV"/>
              </w:rPr>
              <w:t xml:space="preserve">Nozares, par kurām būtiskas datu kopas ir pieejamas valsts datu aprites platformās, tostarp kontrolētās izplatīšanas platformās, </w:t>
            </w:r>
            <w:proofErr w:type="spellStart"/>
            <w:r w:rsidRPr="2F9F8987">
              <w:rPr>
                <w:sz w:val="18"/>
                <w:szCs w:val="18"/>
                <w:lang w:eastAsia="lv-LV"/>
              </w:rPr>
              <w:t>ģeoportālos</w:t>
            </w:r>
            <w:proofErr w:type="spellEnd"/>
            <w:r w:rsidRPr="2F9F8987">
              <w:rPr>
                <w:sz w:val="18"/>
                <w:szCs w:val="18"/>
                <w:lang w:eastAsia="lv-LV"/>
              </w:rPr>
              <w:t xml:space="preserve"> </w:t>
            </w:r>
            <w:r w:rsidRPr="2F9F8987">
              <w:rPr>
                <w:sz w:val="18"/>
                <w:szCs w:val="18"/>
                <w:lang w:eastAsia="lv-LV"/>
              </w:rPr>
              <w:lastRenderedPageBreak/>
              <w:t xml:space="preserve">vai atvērto datu portālos. </w:t>
            </w:r>
          </w:p>
          <w:p w14:paraId="679DCE5F" w14:textId="26A0B259" w:rsidR="1FA32C3D" w:rsidRDefault="2F9F8987" w:rsidP="2F9F8987">
            <w:pPr>
              <w:pStyle w:val="BodyText4"/>
              <w:spacing w:before="0" w:after="0"/>
              <w:ind w:left="23" w:firstLine="102"/>
              <w:rPr>
                <w:b/>
                <w:bCs/>
                <w:sz w:val="18"/>
                <w:szCs w:val="18"/>
                <w:lang w:eastAsia="lv-LV"/>
              </w:rPr>
            </w:pPr>
            <w:r w:rsidRPr="2F9F8987">
              <w:rPr>
                <w:b/>
                <w:bCs/>
                <w:sz w:val="18"/>
                <w:szCs w:val="18"/>
                <w:lang w:eastAsia="lv-LV"/>
              </w:rPr>
              <w:t>Apraksts:</w:t>
            </w:r>
          </w:p>
          <w:p w14:paraId="781D8934" w14:textId="7A7F5A9F" w:rsidR="1FA32C3D" w:rsidRDefault="2F9F8987" w:rsidP="2F9F8987">
            <w:pPr>
              <w:pStyle w:val="BodyText4"/>
              <w:spacing w:before="0" w:after="0"/>
              <w:ind w:left="23" w:firstLine="102"/>
              <w:rPr>
                <w:sz w:val="18"/>
                <w:szCs w:val="18"/>
                <w:lang w:eastAsia="lv-LV"/>
              </w:rPr>
            </w:pPr>
            <w:r w:rsidRPr="2F9F8987">
              <w:rPr>
                <w:sz w:val="18"/>
                <w:szCs w:val="18"/>
                <w:lang w:eastAsia="lv-LV"/>
              </w:rPr>
              <w:t>Valsts centralizētās datu pārvaldības un izplatīšanas platformas nodrošina piekļuvi datu kopām, kas attiecas uz vismaz 10 dažādām publiskās pārvaldes nozarēm un jomām, tostarp 8 šādām nozarēm un jomām: uzņēmējdarbība, zinātne, vide, finanses, publiskais iepirkums, veselības aprūpe, veterinārija un lauksaimniecība (ģeotelpiskie dati).</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130C72" w14:textId="2BD37181" w:rsidR="1FA32C3D" w:rsidRDefault="2F9F8987" w:rsidP="2F9F8987">
            <w:pPr>
              <w:pStyle w:val="BodyText4"/>
              <w:spacing w:before="0" w:after="0"/>
              <w:ind w:left="23" w:firstLine="102"/>
              <w:rPr>
                <w:sz w:val="18"/>
                <w:szCs w:val="18"/>
                <w:lang w:eastAsia="lv-LV"/>
              </w:rPr>
            </w:pPr>
            <w:r w:rsidRPr="2F9F8987">
              <w:rPr>
                <w:b/>
                <w:bCs/>
                <w:sz w:val="18"/>
                <w:szCs w:val="18"/>
                <w:lang w:eastAsia="lv-LV"/>
              </w:rPr>
              <w:lastRenderedPageBreak/>
              <w:t>Nosaukums:</w:t>
            </w:r>
            <w:r w:rsidRPr="2F9F8987">
              <w:rPr>
                <w:sz w:val="18"/>
                <w:szCs w:val="18"/>
                <w:lang w:eastAsia="lv-LV"/>
              </w:rPr>
              <w:t xml:space="preserve"> </w:t>
            </w:r>
          </w:p>
          <w:p w14:paraId="43229562" w14:textId="439185F0" w:rsidR="1FA32C3D" w:rsidRDefault="1A50D8D1" w:rsidP="2F9F8987">
            <w:pPr>
              <w:pStyle w:val="BodyText4"/>
              <w:spacing w:before="0" w:after="0"/>
              <w:ind w:left="23" w:firstLine="102"/>
              <w:rPr>
                <w:sz w:val="18"/>
                <w:szCs w:val="18"/>
                <w:lang w:eastAsia="lv-LV"/>
              </w:rPr>
            </w:pPr>
            <w:r w:rsidRPr="1A50D8D1">
              <w:rPr>
                <w:sz w:val="18"/>
                <w:szCs w:val="18"/>
                <w:lang w:eastAsia="lv-LV"/>
              </w:rPr>
              <w:t>Nozares, kurām datu kopas ir pieejamas platformās</w:t>
            </w:r>
          </w:p>
          <w:p w14:paraId="19829CE4" w14:textId="26A0B259" w:rsidR="1FA32C3D" w:rsidRDefault="2F9F8987" w:rsidP="2F9F8987">
            <w:pPr>
              <w:pStyle w:val="BodyText4"/>
              <w:spacing w:before="0" w:after="0"/>
              <w:ind w:left="23" w:firstLine="102"/>
              <w:rPr>
                <w:b/>
                <w:bCs/>
                <w:sz w:val="18"/>
                <w:szCs w:val="18"/>
                <w:lang w:eastAsia="lv-LV"/>
              </w:rPr>
            </w:pPr>
            <w:r w:rsidRPr="2F9F8987">
              <w:rPr>
                <w:b/>
                <w:bCs/>
                <w:sz w:val="18"/>
                <w:szCs w:val="18"/>
                <w:lang w:eastAsia="lv-LV"/>
              </w:rPr>
              <w:t>Apraksts:</w:t>
            </w:r>
          </w:p>
          <w:p w14:paraId="7C0C3F00" w14:textId="18B732C8" w:rsidR="1FA32C3D" w:rsidRDefault="2F9F8987" w:rsidP="2F9F8987">
            <w:pPr>
              <w:pStyle w:val="BodyText4"/>
              <w:spacing w:before="0" w:after="0"/>
              <w:ind w:left="23" w:firstLine="102"/>
              <w:rPr>
                <w:sz w:val="18"/>
                <w:szCs w:val="18"/>
                <w:lang w:eastAsia="lv-LV"/>
              </w:rPr>
            </w:pPr>
            <w:r w:rsidRPr="2F9F8987">
              <w:rPr>
                <w:sz w:val="18"/>
                <w:szCs w:val="18"/>
                <w:lang w:eastAsia="lv-LV"/>
              </w:rPr>
              <w:t xml:space="preserve">Datu kopām jābūt pieejamām valsts </w:t>
            </w:r>
            <w:r w:rsidRPr="2F9F8987">
              <w:rPr>
                <w:sz w:val="18"/>
                <w:szCs w:val="18"/>
                <w:lang w:eastAsia="lv-LV"/>
              </w:rPr>
              <w:lastRenderedPageBreak/>
              <w:t>platformās, aptverot vismaz 10 publiskās pārvaldes nozares, kā piemēram: uzņēmējdarbība, zinātne, vide, finanses, publiskais iepirkums, veselības aprūpe, veterinārija un lauksaimniecība (ģeotelpiskie dati).</w:t>
            </w:r>
          </w:p>
        </w:tc>
      </w:tr>
      <w:tr w:rsidR="1FA32C3D" w14:paraId="778A9C71" w14:textId="77777777" w:rsidTr="1A50D8D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B938CE0" w14:textId="77777777" w:rsidR="1FA32C3D" w:rsidRDefault="2F9F8987" w:rsidP="2F9F8987">
            <w:pPr>
              <w:pStyle w:val="BodyText4"/>
              <w:spacing w:before="0" w:after="0"/>
              <w:ind w:left="23" w:firstLine="102"/>
              <w:rPr>
                <w:sz w:val="18"/>
                <w:szCs w:val="18"/>
              </w:rPr>
            </w:pPr>
            <w:r w:rsidRPr="2F9F8987">
              <w:rPr>
                <w:sz w:val="18"/>
                <w:szCs w:val="18"/>
              </w:rPr>
              <w:lastRenderedPageBreak/>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4BAD63A" w14:textId="77777777" w:rsidR="1FA32C3D" w:rsidRDefault="2F9F8987" w:rsidP="2F9F8987">
            <w:pPr>
              <w:pStyle w:val="BodyText4"/>
              <w:spacing w:before="0" w:after="0"/>
              <w:ind w:left="23" w:firstLine="102"/>
              <w:rPr>
                <w:sz w:val="18"/>
                <w:szCs w:val="18"/>
              </w:rPr>
            </w:pPr>
            <w:r w:rsidRPr="2F9F898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9FE0229" w14:textId="77777777" w:rsidR="1FA32C3D" w:rsidRDefault="2F9F8987" w:rsidP="2F9F8987">
            <w:pPr>
              <w:pStyle w:val="BodyText4"/>
              <w:spacing w:before="0" w:after="0"/>
              <w:ind w:left="23" w:firstLine="102"/>
              <w:rPr>
                <w:sz w:val="18"/>
                <w:szCs w:val="18"/>
              </w:rPr>
            </w:pPr>
            <w:r w:rsidRPr="2F9F8987">
              <w:rPr>
                <w:sz w:val="18"/>
                <w:szCs w:val="18"/>
              </w:rPr>
              <w:t>Izmaiņu nav</w:t>
            </w:r>
          </w:p>
        </w:tc>
      </w:tr>
      <w:tr w:rsidR="1FA32C3D" w14:paraId="4BB3A950" w14:textId="77777777" w:rsidTr="1A50D8D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B6D5F50" w14:textId="77777777" w:rsidR="1FA32C3D" w:rsidRDefault="2F9F8987" w:rsidP="2F9F8987">
            <w:pPr>
              <w:pStyle w:val="BodyText4"/>
              <w:spacing w:before="0" w:after="0"/>
              <w:ind w:left="23" w:firstLine="102"/>
              <w:rPr>
                <w:sz w:val="18"/>
                <w:szCs w:val="18"/>
              </w:rPr>
            </w:pPr>
            <w:r w:rsidRPr="2F9F8987">
              <w:rPr>
                <w:sz w:val="18"/>
                <w:szCs w:val="18"/>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CC6D3DB" w14:textId="77777777" w:rsidR="1FA32C3D" w:rsidRDefault="2F9F8987" w:rsidP="2F9F8987">
            <w:pPr>
              <w:pStyle w:val="BodyText4"/>
              <w:spacing w:before="0" w:after="0"/>
              <w:ind w:left="23" w:firstLine="102"/>
              <w:rPr>
                <w:sz w:val="18"/>
                <w:szCs w:val="18"/>
              </w:rPr>
            </w:pPr>
            <w:r w:rsidRPr="2F9F898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FA62414" w14:textId="77777777" w:rsidR="1FA32C3D" w:rsidRDefault="2F9F8987" w:rsidP="2F9F8987">
            <w:pPr>
              <w:pStyle w:val="BodyText4"/>
              <w:spacing w:before="0" w:after="0"/>
              <w:ind w:left="23" w:firstLine="102"/>
              <w:rPr>
                <w:sz w:val="18"/>
                <w:szCs w:val="18"/>
              </w:rPr>
            </w:pPr>
            <w:r w:rsidRPr="2F9F8987">
              <w:rPr>
                <w:sz w:val="18"/>
                <w:szCs w:val="18"/>
              </w:rPr>
              <w:t>Izmaiņu nav</w:t>
            </w:r>
          </w:p>
        </w:tc>
      </w:tr>
      <w:tr w:rsidR="1FA32C3D" w14:paraId="4FC0F3B4" w14:textId="77777777" w:rsidTr="1A50D8D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85BA7F3" w14:textId="77777777" w:rsidR="1FA32C3D" w:rsidRDefault="2F9F8987" w:rsidP="2F9F8987">
            <w:pPr>
              <w:pStyle w:val="BodyText4"/>
              <w:spacing w:before="0" w:after="0"/>
              <w:ind w:left="23" w:firstLine="102"/>
              <w:rPr>
                <w:sz w:val="18"/>
                <w:szCs w:val="18"/>
              </w:rPr>
            </w:pPr>
            <w:r w:rsidRPr="2F9F8987">
              <w:rPr>
                <w:sz w:val="18"/>
                <w:szCs w:val="18"/>
              </w:rPr>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6BDF7E1" w14:textId="77777777" w:rsidR="1FA32C3D" w:rsidRDefault="2F9F8987" w:rsidP="2F9F8987">
            <w:pPr>
              <w:pStyle w:val="BodyText4"/>
              <w:spacing w:before="0" w:after="0"/>
              <w:ind w:left="23" w:firstLine="102"/>
              <w:rPr>
                <w:sz w:val="18"/>
                <w:szCs w:val="18"/>
              </w:rPr>
            </w:pPr>
            <w:r w:rsidRPr="2F9F898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2A06584" w14:textId="77777777" w:rsidR="1FA32C3D" w:rsidRDefault="2F9F8987" w:rsidP="2F9F8987">
            <w:pPr>
              <w:pStyle w:val="BodyText4"/>
              <w:spacing w:before="0" w:after="0"/>
              <w:ind w:left="23" w:firstLine="102"/>
              <w:rPr>
                <w:sz w:val="18"/>
                <w:szCs w:val="18"/>
              </w:rPr>
            </w:pPr>
            <w:r w:rsidRPr="2F9F8987">
              <w:rPr>
                <w:sz w:val="18"/>
                <w:szCs w:val="18"/>
              </w:rPr>
              <w:t>Izmaiņu nav</w:t>
            </w:r>
          </w:p>
        </w:tc>
      </w:tr>
    </w:tbl>
    <w:p w14:paraId="5620DA2A" w14:textId="4BCBC28B" w:rsidR="1FA32C3D" w:rsidRDefault="1FA32C3D" w:rsidP="2F9F8987">
      <w:pPr>
        <w:pStyle w:val="BodyText4"/>
        <w:shd w:val="clear" w:color="auto" w:fill="auto"/>
        <w:spacing w:before="0"/>
        <w:ind w:firstLine="0"/>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6"/>
        <w:gridCol w:w="2976"/>
        <w:gridCol w:w="3154"/>
      </w:tblGrid>
      <w:tr w:rsidR="253D1C51" w14:paraId="088A81F8" w14:textId="77777777" w:rsidTr="5493E10C">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40D0B67" w14:textId="2E4AF5DA" w:rsidR="253D1C51" w:rsidRDefault="578A4542" w:rsidP="253D1C51">
            <w:pPr>
              <w:pStyle w:val="BodyText4"/>
              <w:spacing w:before="0" w:after="0"/>
              <w:ind w:left="23" w:firstLine="102"/>
              <w:jc w:val="center"/>
              <w:rPr>
                <w:b/>
                <w:bCs/>
              </w:rPr>
            </w:pPr>
            <w:r w:rsidRPr="5493E10C">
              <w:rPr>
                <w:b/>
                <w:bCs/>
              </w:rPr>
              <w:t>2.2.1.</w:t>
            </w:r>
            <w:r w:rsidR="4733E6C9" w:rsidRPr="5493E10C">
              <w:rPr>
                <w:b/>
                <w:bCs/>
              </w:rPr>
              <w:t>1</w:t>
            </w:r>
            <w:r w:rsidRPr="5493E10C">
              <w:rPr>
                <w:b/>
                <w:bCs/>
              </w:rPr>
              <w:t>.i. investīcija “</w:t>
            </w:r>
            <w:r w:rsidR="70B7913F" w:rsidRPr="5493E10C">
              <w:rPr>
                <w:b/>
                <w:bCs/>
              </w:rPr>
              <w:t>Atbalsts digitālās inovācijas centru un reģionālo kontaktpunktu izveidei</w:t>
            </w:r>
            <w:r w:rsidRPr="5493E10C">
              <w:rPr>
                <w:b/>
                <w:bCs/>
              </w:rPr>
              <w:t>”</w:t>
            </w:r>
          </w:p>
          <w:p w14:paraId="3C7A0E66" w14:textId="26AA6F30" w:rsidR="253D1C51" w:rsidRDefault="253D1C51" w:rsidP="253D1C51">
            <w:pPr>
              <w:pStyle w:val="BodyText4"/>
              <w:spacing w:before="0" w:after="0"/>
              <w:ind w:left="23" w:firstLine="102"/>
              <w:jc w:val="center"/>
              <w:rPr>
                <w:b/>
                <w:bCs/>
              </w:rPr>
            </w:pPr>
            <w:r w:rsidRPr="253D1C51">
              <w:rPr>
                <w:b/>
                <w:bCs/>
              </w:rPr>
              <w:t>(CID atsauce Nr. 4</w:t>
            </w:r>
            <w:r w:rsidR="3FB27A49" w:rsidRPr="253D1C51">
              <w:rPr>
                <w:b/>
                <w:bCs/>
              </w:rPr>
              <w:t>3</w:t>
            </w:r>
            <w:r w:rsidR="63D41194" w:rsidRPr="253D1C51">
              <w:rPr>
                <w:b/>
                <w:bCs/>
              </w:rPr>
              <w:t>)</w:t>
            </w:r>
          </w:p>
          <w:p w14:paraId="6415A6AE" w14:textId="632E9F33" w:rsidR="253D1C51" w:rsidRDefault="253D1C51" w:rsidP="253D1C51">
            <w:pPr>
              <w:pStyle w:val="BodyText4"/>
              <w:spacing w:before="0" w:after="0"/>
              <w:ind w:left="23" w:firstLine="102"/>
              <w:jc w:val="center"/>
              <w:rPr>
                <w:b/>
                <w:bCs/>
              </w:rPr>
            </w:pPr>
            <w:r w:rsidRPr="253D1C51">
              <w:rPr>
                <w:b/>
                <w:bCs/>
              </w:rPr>
              <w:t>LV-C[C2]-I[2-2-1-</w:t>
            </w:r>
            <w:r w:rsidR="32714360" w:rsidRPr="253D1C51">
              <w:rPr>
                <w:b/>
                <w:bCs/>
              </w:rPr>
              <w:t>1</w:t>
            </w:r>
            <w:r w:rsidRPr="253D1C51">
              <w:rPr>
                <w:b/>
                <w:bCs/>
              </w:rPr>
              <w:t>-i-]</w:t>
            </w:r>
          </w:p>
        </w:tc>
      </w:tr>
      <w:tr w:rsidR="253D1C51" w14:paraId="6ECB46D1" w14:textId="77777777" w:rsidTr="5493E10C">
        <w:trPr>
          <w:trHeight w:val="1695"/>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70009B2" w14:textId="5155582F" w:rsidR="253D1C51" w:rsidRDefault="253D1C51" w:rsidP="253D1C51">
            <w:pPr>
              <w:pStyle w:val="BodyText4"/>
              <w:spacing w:before="0" w:after="0" w:line="240" w:lineRule="auto"/>
              <w:ind w:right="164"/>
              <w:jc w:val="left"/>
              <w:rPr>
                <w:rStyle w:val="Bodytext85ptItalic"/>
                <w:color w:val="auto"/>
                <w:sz w:val="18"/>
                <w:szCs w:val="18"/>
              </w:rPr>
            </w:pPr>
          </w:p>
          <w:p w14:paraId="3E9E6553" w14:textId="60AF9EA6" w:rsidR="253D1C51" w:rsidRPr="00756C43" w:rsidRDefault="00756C43" w:rsidP="00756C43">
            <w:pPr>
              <w:pStyle w:val="BodyText4"/>
              <w:spacing w:before="0" w:after="0" w:line="240" w:lineRule="auto"/>
              <w:ind w:right="164" w:firstLine="0"/>
              <w:jc w:val="left"/>
              <w:rPr>
                <w:rStyle w:val="Bodytext85ptItalic"/>
                <w:i w:val="0"/>
                <w:iCs w:val="0"/>
                <w:color w:val="auto"/>
                <w:sz w:val="18"/>
                <w:szCs w:val="18"/>
              </w:rPr>
            </w:pPr>
            <w:r w:rsidRPr="00756C43">
              <w:rPr>
                <w:rStyle w:val="Bodytext85ptItalic"/>
                <w:i w:val="0"/>
                <w:iCs w:val="0"/>
                <w:color w:val="auto"/>
                <w:sz w:val="18"/>
                <w:szCs w:val="18"/>
              </w:rPr>
              <w:t xml:space="preserve">Grozījums </w:t>
            </w:r>
            <w:r w:rsidR="253D1C51" w:rsidRPr="00756C43">
              <w:rPr>
                <w:rStyle w:val="Bodytext85ptItalic"/>
                <w:i w:val="0"/>
                <w:iCs w:val="0"/>
                <w:color w:val="auto"/>
                <w:sz w:val="18"/>
                <w:szCs w:val="18"/>
              </w:rPr>
              <w:t xml:space="preserve">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  </w:t>
            </w:r>
          </w:p>
          <w:p w14:paraId="6B4A6ED2" w14:textId="745A03E8" w:rsidR="253D1C51" w:rsidRPr="00756C43" w:rsidRDefault="0A8ADDB4" w:rsidP="00756C43">
            <w:pPr>
              <w:pStyle w:val="BodyText4"/>
              <w:spacing w:before="0" w:after="0" w:line="240" w:lineRule="auto"/>
              <w:ind w:right="164" w:firstLine="0"/>
              <w:jc w:val="left"/>
              <w:rPr>
                <w:color w:val="auto"/>
                <w:sz w:val="18"/>
                <w:szCs w:val="18"/>
              </w:rPr>
            </w:pPr>
            <w:r w:rsidRPr="7068686C">
              <w:rPr>
                <w:color w:val="auto"/>
                <w:sz w:val="18"/>
                <w:szCs w:val="18"/>
              </w:rPr>
              <w:t xml:space="preserve">Eiropas </w:t>
            </w:r>
            <w:r w:rsidR="7E1DFF20" w:rsidRPr="7068686C">
              <w:rPr>
                <w:color w:val="auto"/>
                <w:sz w:val="18"/>
                <w:szCs w:val="18"/>
              </w:rPr>
              <w:t>Komisija ir ierosinājusi veikt precizējumus 2.2.1.</w:t>
            </w:r>
            <w:r w:rsidR="3471F534" w:rsidRPr="7068686C">
              <w:rPr>
                <w:color w:val="auto"/>
                <w:sz w:val="18"/>
                <w:szCs w:val="18"/>
              </w:rPr>
              <w:t>1</w:t>
            </w:r>
            <w:r w:rsidR="7E1DFF20" w:rsidRPr="7068686C">
              <w:rPr>
                <w:color w:val="auto"/>
                <w:sz w:val="18"/>
                <w:szCs w:val="18"/>
              </w:rPr>
              <w:t>.i. investīcijas sasniedzamajos mērķos un saistītajos CID atsaucēs, lai vienkāršotu AF plānu</w:t>
            </w:r>
            <w:r w:rsidR="29548A94" w:rsidRPr="7068686C">
              <w:rPr>
                <w:color w:val="auto"/>
                <w:sz w:val="18"/>
                <w:szCs w:val="18"/>
              </w:rPr>
              <w:t>,</w:t>
            </w:r>
            <w:r w:rsidR="7E1DFF20" w:rsidRPr="7068686C">
              <w:rPr>
                <w:color w:val="auto"/>
                <w:sz w:val="18"/>
                <w:szCs w:val="18"/>
              </w:rPr>
              <w:t xml:space="preserve"> tiek svītrots </w:t>
            </w:r>
            <w:proofErr w:type="spellStart"/>
            <w:r w:rsidR="7E1DFF20" w:rsidRPr="7068686C">
              <w:rPr>
                <w:color w:val="auto"/>
                <w:sz w:val="18"/>
                <w:szCs w:val="18"/>
              </w:rPr>
              <w:t>mērķrādītajs</w:t>
            </w:r>
            <w:proofErr w:type="spellEnd"/>
            <w:r w:rsidR="7E1DFF20" w:rsidRPr="7068686C">
              <w:rPr>
                <w:color w:val="auto"/>
                <w:sz w:val="18"/>
                <w:szCs w:val="18"/>
              </w:rPr>
              <w:t xml:space="preserve"> Nr.4</w:t>
            </w:r>
            <w:r w:rsidR="0425F4EC" w:rsidRPr="7068686C">
              <w:rPr>
                <w:color w:val="auto"/>
                <w:sz w:val="18"/>
                <w:szCs w:val="18"/>
              </w:rPr>
              <w:t>3.</w:t>
            </w:r>
          </w:p>
          <w:p w14:paraId="4251902C" w14:textId="5FC24F3B" w:rsidR="253D1C51" w:rsidRDefault="253D1C51" w:rsidP="253D1C51">
            <w:pPr>
              <w:pStyle w:val="BodyText4"/>
              <w:spacing w:before="0" w:after="0" w:line="240" w:lineRule="auto"/>
              <w:ind w:right="164"/>
              <w:jc w:val="left"/>
              <w:rPr>
                <w:color w:val="auto"/>
                <w:sz w:val="20"/>
                <w:szCs w:val="20"/>
              </w:rPr>
            </w:pPr>
          </w:p>
          <w:p w14:paraId="4F1AE42C" w14:textId="22690915" w:rsidR="253D1C51" w:rsidRDefault="253D1C51" w:rsidP="253D1C51">
            <w:pPr>
              <w:pStyle w:val="BodyText4"/>
              <w:spacing w:before="0" w:after="0" w:line="240" w:lineRule="auto"/>
              <w:ind w:right="164"/>
              <w:jc w:val="left"/>
              <w:rPr>
                <w:color w:val="auto"/>
                <w:sz w:val="20"/>
                <w:szCs w:val="20"/>
              </w:rPr>
            </w:pPr>
          </w:p>
          <w:p w14:paraId="64369D84" w14:textId="16FC87C8" w:rsidR="253D1C51" w:rsidRDefault="253D1C51" w:rsidP="253D1C51">
            <w:pPr>
              <w:pStyle w:val="BodyText4"/>
              <w:spacing w:before="0" w:after="0" w:line="240" w:lineRule="auto"/>
              <w:ind w:right="164"/>
              <w:jc w:val="left"/>
              <w:rPr>
                <w:rStyle w:val="Bodytext85ptItalic"/>
                <w:color w:val="0078D4"/>
                <w:sz w:val="18"/>
                <w:szCs w:val="18"/>
              </w:rPr>
            </w:pPr>
          </w:p>
        </w:tc>
      </w:tr>
      <w:tr w:rsidR="253D1C51" w14:paraId="3D1CBAE9" w14:textId="77777777" w:rsidTr="5493E10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A48E12D" w14:textId="77777777" w:rsidR="253D1C51" w:rsidRDefault="253D1C51" w:rsidP="253D1C51">
            <w:pPr>
              <w:pStyle w:val="BodyText4"/>
              <w:spacing w:before="0" w:after="0"/>
              <w:ind w:left="23" w:firstLine="102"/>
              <w:rPr>
                <w:b/>
                <w:bCs/>
                <w:sz w:val="18"/>
                <w:szCs w:val="18"/>
              </w:rPr>
            </w:pPr>
            <w:r w:rsidRPr="253D1C51">
              <w:rPr>
                <w:b/>
                <w:bCs/>
                <w:sz w:val="18"/>
                <w:szCs w:val="18"/>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9E7B672" w14:textId="77777777" w:rsidR="253D1C51" w:rsidRDefault="253D1C51" w:rsidP="253D1C51">
            <w:pPr>
              <w:pStyle w:val="BodyText4"/>
              <w:spacing w:before="0" w:after="0"/>
              <w:ind w:left="23" w:firstLine="102"/>
              <w:rPr>
                <w:b/>
                <w:bCs/>
                <w:color w:val="auto"/>
                <w:sz w:val="18"/>
                <w:szCs w:val="18"/>
              </w:rPr>
            </w:pPr>
            <w:r w:rsidRPr="253D1C51">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F1310E6" w14:textId="77777777" w:rsidR="253D1C51" w:rsidRDefault="253D1C51" w:rsidP="253D1C51">
            <w:pPr>
              <w:pStyle w:val="BodyText4"/>
              <w:spacing w:before="0" w:after="0"/>
              <w:ind w:left="23" w:firstLine="102"/>
              <w:rPr>
                <w:b/>
                <w:bCs/>
                <w:color w:val="auto"/>
                <w:sz w:val="18"/>
                <w:szCs w:val="18"/>
              </w:rPr>
            </w:pPr>
            <w:r w:rsidRPr="253D1C51">
              <w:rPr>
                <w:b/>
                <w:bCs/>
                <w:color w:val="auto"/>
                <w:sz w:val="18"/>
                <w:szCs w:val="18"/>
              </w:rPr>
              <w:t>Grozītā redakcija</w:t>
            </w:r>
          </w:p>
        </w:tc>
      </w:tr>
      <w:tr w:rsidR="253D1C51" w14:paraId="2E7A8318" w14:textId="77777777" w:rsidTr="5493E10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13C72A1" w14:textId="77777777" w:rsidR="253D1C51" w:rsidRDefault="253D1C51" w:rsidP="253D1C51">
            <w:pPr>
              <w:pStyle w:val="BodyText4"/>
              <w:spacing w:before="0" w:after="0"/>
              <w:ind w:left="23" w:firstLine="102"/>
              <w:rPr>
                <w:sz w:val="18"/>
                <w:szCs w:val="18"/>
              </w:rPr>
            </w:pPr>
            <w:r w:rsidRPr="253D1C51">
              <w:rPr>
                <w:sz w:val="18"/>
                <w:szCs w:val="18"/>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D3A7331" w14:textId="77777777" w:rsidR="253D1C51" w:rsidRDefault="253D1C51" w:rsidP="253D1C51">
            <w:pPr>
              <w:pStyle w:val="BodyText4"/>
              <w:ind w:hanging="18"/>
              <w:rPr>
                <w:color w:val="auto"/>
                <w:sz w:val="18"/>
                <w:szCs w:val="18"/>
              </w:rPr>
            </w:pPr>
            <w:r w:rsidRPr="253D1C51">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3A9D311" w14:textId="0CC6716F" w:rsidR="253D1C51" w:rsidRDefault="253D1C51" w:rsidP="43F38B43">
            <w:pPr>
              <w:pStyle w:val="BodyText4"/>
              <w:spacing w:before="0" w:after="0"/>
              <w:ind w:hanging="18"/>
              <w:rPr>
                <w:color w:val="auto"/>
                <w:sz w:val="18"/>
                <w:szCs w:val="18"/>
              </w:rPr>
            </w:pPr>
          </w:p>
        </w:tc>
      </w:tr>
      <w:tr w:rsidR="253D1C51" w14:paraId="1463E00F" w14:textId="77777777" w:rsidTr="5493E10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634B50F" w14:textId="77777777" w:rsidR="253D1C51" w:rsidRDefault="253D1C51" w:rsidP="253D1C51">
            <w:pPr>
              <w:pStyle w:val="BodyText4"/>
              <w:spacing w:before="0" w:after="0"/>
              <w:ind w:left="23" w:firstLine="102"/>
              <w:rPr>
                <w:sz w:val="18"/>
                <w:szCs w:val="18"/>
              </w:rPr>
            </w:pPr>
            <w:r w:rsidRPr="253D1C51">
              <w:rPr>
                <w:sz w:val="18"/>
                <w:szCs w:val="18"/>
              </w:rPr>
              <w:t xml:space="preserve">Atskaites punkti un </w:t>
            </w:r>
            <w:proofErr w:type="spellStart"/>
            <w:r w:rsidRPr="253D1C51">
              <w:rPr>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60DC13" w14:textId="667A4CCB" w:rsidR="253D1C51" w:rsidRDefault="253D1C51" w:rsidP="253D1C51">
            <w:pPr>
              <w:pStyle w:val="BodyText4"/>
              <w:spacing w:before="0" w:after="0"/>
              <w:ind w:left="23" w:firstLine="102"/>
              <w:rPr>
                <w:sz w:val="20"/>
                <w:szCs w:val="20"/>
                <w:lang w:eastAsia="lv-LV"/>
              </w:rPr>
            </w:pPr>
            <w:r w:rsidRPr="253D1C51">
              <w:rPr>
                <w:sz w:val="20"/>
                <w:szCs w:val="20"/>
                <w:lang w:eastAsia="lv-LV"/>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C7E4FD" w14:textId="7539413A" w:rsidR="76180D99" w:rsidRPr="00D95132" w:rsidRDefault="76180D99" w:rsidP="253D1C51">
            <w:pPr>
              <w:pStyle w:val="BodyText4"/>
              <w:spacing w:before="0" w:after="0"/>
              <w:ind w:left="23" w:firstLine="102"/>
              <w:rPr>
                <w:sz w:val="18"/>
                <w:szCs w:val="18"/>
              </w:rPr>
            </w:pPr>
            <w:r w:rsidRPr="00D95132">
              <w:rPr>
                <w:sz w:val="18"/>
                <w:szCs w:val="18"/>
              </w:rPr>
              <w:t>Svītrot rādītāju Nr.43</w:t>
            </w:r>
          </w:p>
          <w:p w14:paraId="24F1A35C" w14:textId="0FCF4EA7" w:rsidR="253D1C51" w:rsidRDefault="253D1C51" w:rsidP="253D1C51">
            <w:pPr>
              <w:pStyle w:val="BodyText4"/>
              <w:spacing w:before="0" w:after="0"/>
              <w:ind w:left="23" w:firstLine="102"/>
              <w:rPr>
                <w:sz w:val="20"/>
                <w:szCs w:val="20"/>
                <w:lang w:eastAsia="lv-LV"/>
              </w:rPr>
            </w:pPr>
          </w:p>
        </w:tc>
      </w:tr>
      <w:tr w:rsidR="253D1C51" w14:paraId="7B7BF422" w14:textId="77777777" w:rsidTr="5493E10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87B890E" w14:textId="77777777" w:rsidR="253D1C51" w:rsidRDefault="253D1C51" w:rsidP="253D1C51">
            <w:pPr>
              <w:pStyle w:val="BodyText4"/>
              <w:spacing w:before="0" w:after="0"/>
              <w:ind w:left="23" w:firstLine="102"/>
              <w:rPr>
                <w:sz w:val="18"/>
                <w:szCs w:val="18"/>
              </w:rPr>
            </w:pPr>
            <w:r w:rsidRPr="253D1C51">
              <w:rPr>
                <w:sz w:val="18"/>
                <w:szCs w:val="18"/>
              </w:rPr>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D5F519C" w14:textId="77777777" w:rsidR="253D1C51" w:rsidRDefault="253D1C51" w:rsidP="253D1C51">
            <w:pPr>
              <w:pStyle w:val="BodyText4"/>
              <w:spacing w:before="0" w:after="0"/>
              <w:ind w:left="23" w:firstLine="102"/>
              <w:rPr>
                <w:sz w:val="18"/>
                <w:szCs w:val="18"/>
              </w:rPr>
            </w:pPr>
            <w:r w:rsidRPr="253D1C51">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8E07015" w14:textId="0F0733FF" w:rsidR="7F1468B0" w:rsidRDefault="00A16311" w:rsidP="253D1C51">
            <w:pPr>
              <w:pStyle w:val="BodyText4"/>
              <w:spacing w:before="0" w:after="0"/>
              <w:ind w:left="23" w:firstLine="102"/>
            </w:pPr>
            <w:r>
              <w:t>-</w:t>
            </w:r>
          </w:p>
        </w:tc>
      </w:tr>
      <w:tr w:rsidR="253D1C51" w14:paraId="5CFF557F" w14:textId="77777777" w:rsidTr="5493E10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783918A" w14:textId="77777777" w:rsidR="253D1C51" w:rsidRDefault="253D1C51" w:rsidP="253D1C51">
            <w:pPr>
              <w:pStyle w:val="BodyText4"/>
              <w:spacing w:before="0" w:after="0"/>
              <w:ind w:left="23" w:firstLine="102"/>
              <w:rPr>
                <w:sz w:val="18"/>
                <w:szCs w:val="18"/>
              </w:rPr>
            </w:pPr>
            <w:r w:rsidRPr="253D1C51">
              <w:rPr>
                <w:sz w:val="18"/>
                <w:szCs w:val="18"/>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2B08454" w14:textId="77777777" w:rsidR="253D1C51" w:rsidRDefault="253D1C51" w:rsidP="253D1C51">
            <w:pPr>
              <w:pStyle w:val="BodyText4"/>
              <w:spacing w:before="0" w:after="0"/>
              <w:ind w:left="23" w:firstLine="102"/>
              <w:rPr>
                <w:sz w:val="18"/>
                <w:szCs w:val="18"/>
              </w:rPr>
            </w:pPr>
            <w:r w:rsidRPr="253D1C51">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31F57E5" w14:textId="22627263" w:rsidR="3026711A" w:rsidRDefault="00A16311" w:rsidP="253D1C51">
            <w:pPr>
              <w:pStyle w:val="BodyText4"/>
              <w:spacing w:before="0" w:after="0"/>
              <w:ind w:left="23" w:firstLine="102"/>
            </w:pPr>
            <w:r>
              <w:t>-</w:t>
            </w:r>
          </w:p>
        </w:tc>
      </w:tr>
      <w:tr w:rsidR="253D1C51" w14:paraId="2CB4B12B" w14:textId="77777777" w:rsidTr="5493E10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C473AC5" w14:textId="77777777" w:rsidR="253D1C51" w:rsidRDefault="253D1C51" w:rsidP="253D1C51">
            <w:pPr>
              <w:pStyle w:val="BodyText4"/>
              <w:spacing w:before="0" w:after="0"/>
              <w:ind w:left="23" w:firstLine="102"/>
              <w:rPr>
                <w:sz w:val="18"/>
                <w:szCs w:val="18"/>
              </w:rPr>
            </w:pPr>
            <w:r w:rsidRPr="253D1C51">
              <w:rPr>
                <w:sz w:val="18"/>
                <w:szCs w:val="18"/>
              </w:rPr>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46C4042" w14:textId="77777777" w:rsidR="253D1C51" w:rsidRDefault="253D1C51" w:rsidP="253D1C51">
            <w:pPr>
              <w:pStyle w:val="BodyText4"/>
              <w:spacing w:before="0" w:after="0"/>
              <w:ind w:left="23" w:firstLine="102"/>
              <w:rPr>
                <w:sz w:val="18"/>
                <w:szCs w:val="18"/>
              </w:rPr>
            </w:pPr>
            <w:r w:rsidRPr="253D1C51">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F74A268" w14:textId="35CB1502" w:rsidR="7D91EEF5" w:rsidRDefault="00A16311" w:rsidP="253D1C51">
            <w:pPr>
              <w:pStyle w:val="BodyText4"/>
              <w:spacing w:before="0" w:after="0"/>
              <w:ind w:left="23" w:firstLine="102"/>
            </w:pPr>
            <w:r>
              <w:t>-</w:t>
            </w:r>
          </w:p>
        </w:tc>
      </w:tr>
    </w:tbl>
    <w:p w14:paraId="765B2188" w14:textId="6948EBF8" w:rsidR="253D1C51" w:rsidRDefault="253D1C51" w:rsidP="253D1C51">
      <w:pPr>
        <w:pStyle w:val="BodyText4"/>
        <w:shd w:val="clear" w:color="auto" w:fill="auto"/>
        <w:spacing w:before="0"/>
        <w:ind w:firstLine="0"/>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6"/>
        <w:gridCol w:w="2976"/>
        <w:gridCol w:w="3154"/>
      </w:tblGrid>
      <w:tr w:rsidR="253D1C51" w14:paraId="19A75BBA" w14:textId="77777777" w:rsidTr="5E354651">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6FE1871" w14:textId="5790127E" w:rsidR="253D1C51" w:rsidRDefault="253D1C51" w:rsidP="253D1C51">
            <w:pPr>
              <w:pStyle w:val="BodyText4"/>
              <w:spacing w:before="0" w:after="0"/>
              <w:ind w:left="23" w:firstLine="102"/>
              <w:jc w:val="center"/>
              <w:rPr>
                <w:b/>
                <w:bCs/>
              </w:rPr>
            </w:pPr>
            <w:r w:rsidRPr="253D1C51">
              <w:rPr>
                <w:b/>
                <w:bCs/>
              </w:rPr>
              <w:t>2.2.1.1.i. investīcija “Atbalsts digitālās inovācijas centru un reģionālo kontaktpunktu izveidei”</w:t>
            </w:r>
          </w:p>
          <w:p w14:paraId="577017F3" w14:textId="4DA948BD" w:rsidR="253D1C51" w:rsidRDefault="253D1C51" w:rsidP="253D1C51">
            <w:pPr>
              <w:pStyle w:val="BodyText4"/>
              <w:spacing w:before="0" w:after="0"/>
              <w:ind w:left="23" w:firstLine="102"/>
              <w:jc w:val="center"/>
              <w:rPr>
                <w:b/>
                <w:bCs/>
              </w:rPr>
            </w:pPr>
            <w:r w:rsidRPr="253D1C51">
              <w:rPr>
                <w:b/>
                <w:bCs/>
              </w:rPr>
              <w:t>(CID atsauce Nr. 4</w:t>
            </w:r>
            <w:r w:rsidR="1DF50891" w:rsidRPr="253D1C51">
              <w:rPr>
                <w:b/>
                <w:bCs/>
              </w:rPr>
              <w:t>4</w:t>
            </w:r>
            <w:r w:rsidR="7854D91C" w:rsidRPr="253D1C51">
              <w:rPr>
                <w:b/>
                <w:bCs/>
              </w:rPr>
              <w:t>)</w:t>
            </w:r>
          </w:p>
          <w:p w14:paraId="1BAC2599" w14:textId="632E9F33" w:rsidR="253D1C51" w:rsidRDefault="253D1C51" w:rsidP="253D1C51">
            <w:pPr>
              <w:pStyle w:val="BodyText4"/>
              <w:spacing w:before="0" w:after="0"/>
              <w:ind w:left="23" w:firstLine="102"/>
              <w:jc w:val="center"/>
              <w:rPr>
                <w:b/>
                <w:bCs/>
              </w:rPr>
            </w:pPr>
            <w:r w:rsidRPr="253D1C51">
              <w:rPr>
                <w:b/>
                <w:bCs/>
              </w:rPr>
              <w:t>LV-C[C2]-I[2-2-1-1-i-]</w:t>
            </w:r>
          </w:p>
        </w:tc>
      </w:tr>
      <w:tr w:rsidR="253D1C51" w14:paraId="78166C16" w14:textId="77777777" w:rsidTr="5E354651">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B7F0136" w14:textId="5155582F" w:rsidR="253D1C51" w:rsidRDefault="253D1C51" w:rsidP="253D1C51">
            <w:pPr>
              <w:pStyle w:val="BodyText4"/>
              <w:spacing w:before="0" w:after="0" w:line="240" w:lineRule="auto"/>
              <w:ind w:right="164"/>
              <w:jc w:val="left"/>
              <w:rPr>
                <w:rStyle w:val="Bodytext85ptItalic"/>
                <w:color w:val="auto"/>
                <w:sz w:val="18"/>
                <w:szCs w:val="18"/>
              </w:rPr>
            </w:pPr>
          </w:p>
          <w:p w14:paraId="790D9529" w14:textId="57F99972" w:rsidR="253D1C51" w:rsidRPr="009E5BC6" w:rsidRDefault="00756C43" w:rsidP="00756C43">
            <w:pPr>
              <w:pStyle w:val="BodyText4"/>
              <w:spacing w:before="0" w:after="0" w:line="240" w:lineRule="auto"/>
              <w:ind w:right="164" w:firstLine="0"/>
              <w:jc w:val="left"/>
              <w:rPr>
                <w:rStyle w:val="Bodytext85ptItalic"/>
                <w:i w:val="0"/>
                <w:iCs w:val="0"/>
                <w:color w:val="auto"/>
                <w:sz w:val="20"/>
                <w:szCs w:val="20"/>
              </w:rPr>
            </w:pPr>
            <w:r w:rsidRPr="009E5BC6">
              <w:rPr>
                <w:rStyle w:val="Bodytext85ptItalic"/>
                <w:i w:val="0"/>
                <w:iCs w:val="0"/>
                <w:color w:val="auto"/>
                <w:sz w:val="20"/>
                <w:szCs w:val="20"/>
              </w:rPr>
              <w:t>Grozījums</w:t>
            </w:r>
            <w:r w:rsidR="253D1C51" w:rsidRPr="009E5BC6">
              <w:rPr>
                <w:rStyle w:val="Bodytext85ptItalic"/>
                <w:i w:val="0"/>
                <w:iCs w:val="0"/>
                <w:color w:val="auto"/>
                <w:sz w:val="20"/>
                <w:szCs w:val="20"/>
              </w:rPr>
              <w:t xml:space="preserve">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  </w:t>
            </w:r>
          </w:p>
          <w:p w14:paraId="2356B82F" w14:textId="2F2D267B" w:rsidR="253D1C51" w:rsidRPr="009E5BC6" w:rsidRDefault="00756C43" w:rsidP="00756C43">
            <w:pPr>
              <w:pStyle w:val="BodyText4"/>
              <w:spacing w:before="0" w:after="0" w:line="240" w:lineRule="auto"/>
              <w:ind w:right="164" w:firstLine="0"/>
              <w:jc w:val="left"/>
              <w:rPr>
                <w:color w:val="auto"/>
                <w:sz w:val="20"/>
                <w:szCs w:val="20"/>
              </w:rPr>
            </w:pPr>
            <w:r w:rsidRPr="009E5BC6">
              <w:rPr>
                <w:color w:val="auto"/>
                <w:sz w:val="20"/>
                <w:szCs w:val="20"/>
              </w:rPr>
              <w:t>E</w:t>
            </w:r>
            <w:r w:rsidRPr="009E5BC6">
              <w:rPr>
                <w:sz w:val="20"/>
                <w:szCs w:val="20"/>
              </w:rPr>
              <w:t xml:space="preserve">iropas </w:t>
            </w:r>
            <w:r w:rsidR="253D1C51" w:rsidRPr="009E5BC6">
              <w:rPr>
                <w:color w:val="auto"/>
                <w:sz w:val="20"/>
                <w:szCs w:val="20"/>
              </w:rPr>
              <w:t xml:space="preserve">Komisija ir ierosinājusi veikt precizējumus 2.2.1.1.i. investīcijas sasniedzamajos mērķos un saistītajos CID atsaucēs, lai vienkāršotu AF plānu tiek svītrots </w:t>
            </w:r>
            <w:proofErr w:type="spellStart"/>
            <w:r w:rsidR="253D1C51" w:rsidRPr="009E5BC6">
              <w:rPr>
                <w:color w:val="auto"/>
                <w:sz w:val="20"/>
                <w:szCs w:val="20"/>
              </w:rPr>
              <w:t>mērķrādītajs</w:t>
            </w:r>
            <w:proofErr w:type="spellEnd"/>
            <w:r w:rsidR="253D1C51" w:rsidRPr="009E5BC6">
              <w:rPr>
                <w:color w:val="auto"/>
                <w:sz w:val="20"/>
                <w:szCs w:val="20"/>
              </w:rPr>
              <w:t xml:space="preserve"> Nr.4</w:t>
            </w:r>
            <w:r w:rsidR="2F45B967" w:rsidRPr="009E5BC6">
              <w:rPr>
                <w:color w:val="auto"/>
                <w:sz w:val="20"/>
                <w:szCs w:val="20"/>
              </w:rPr>
              <w:t>4</w:t>
            </w:r>
            <w:r w:rsidR="253D1C51" w:rsidRPr="009E5BC6">
              <w:rPr>
                <w:color w:val="auto"/>
                <w:sz w:val="20"/>
                <w:szCs w:val="20"/>
              </w:rPr>
              <w:t>.</w:t>
            </w:r>
          </w:p>
          <w:p w14:paraId="6500F28A" w14:textId="22690915" w:rsidR="253D1C51" w:rsidRPr="00756C43" w:rsidRDefault="253D1C51" w:rsidP="253D1C51">
            <w:pPr>
              <w:pStyle w:val="BodyText4"/>
              <w:spacing w:before="0" w:after="0" w:line="240" w:lineRule="auto"/>
              <w:ind w:right="164"/>
              <w:jc w:val="left"/>
              <w:rPr>
                <w:color w:val="auto"/>
                <w:sz w:val="18"/>
                <w:szCs w:val="18"/>
              </w:rPr>
            </w:pPr>
          </w:p>
          <w:p w14:paraId="0BECE4CB" w14:textId="16FC87C8" w:rsidR="253D1C51" w:rsidRDefault="253D1C51" w:rsidP="00003332">
            <w:pPr>
              <w:pStyle w:val="BodyText4"/>
              <w:spacing w:before="0" w:after="0" w:line="240" w:lineRule="auto"/>
              <w:ind w:left="-600" w:right="164" w:firstLine="0"/>
              <w:jc w:val="left"/>
              <w:rPr>
                <w:rStyle w:val="Bodytext85ptItalic"/>
                <w:color w:val="0078D4"/>
                <w:sz w:val="18"/>
                <w:szCs w:val="18"/>
              </w:rPr>
            </w:pPr>
          </w:p>
        </w:tc>
      </w:tr>
      <w:tr w:rsidR="253D1C51" w14:paraId="70C31984" w14:textId="77777777" w:rsidTr="5E35465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7C49CD9" w14:textId="77777777" w:rsidR="253D1C51" w:rsidRDefault="253D1C51" w:rsidP="253D1C51">
            <w:pPr>
              <w:pStyle w:val="BodyText4"/>
              <w:spacing w:before="0" w:after="0"/>
              <w:ind w:left="23" w:firstLine="102"/>
              <w:rPr>
                <w:b/>
                <w:bCs/>
                <w:sz w:val="18"/>
                <w:szCs w:val="18"/>
              </w:rPr>
            </w:pPr>
            <w:r w:rsidRPr="253D1C51">
              <w:rPr>
                <w:b/>
                <w:bCs/>
                <w:sz w:val="18"/>
                <w:szCs w:val="18"/>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4119FA7" w14:textId="77777777" w:rsidR="253D1C51" w:rsidRDefault="253D1C51" w:rsidP="253D1C51">
            <w:pPr>
              <w:pStyle w:val="BodyText4"/>
              <w:spacing w:before="0" w:after="0"/>
              <w:ind w:left="23" w:firstLine="102"/>
              <w:rPr>
                <w:b/>
                <w:bCs/>
                <w:color w:val="auto"/>
                <w:sz w:val="18"/>
                <w:szCs w:val="18"/>
              </w:rPr>
            </w:pPr>
            <w:r w:rsidRPr="253D1C51">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FAEF2F1" w14:textId="77777777" w:rsidR="253D1C51" w:rsidRDefault="253D1C51" w:rsidP="253D1C51">
            <w:pPr>
              <w:pStyle w:val="BodyText4"/>
              <w:spacing w:before="0" w:after="0"/>
              <w:ind w:left="23" w:firstLine="102"/>
              <w:rPr>
                <w:b/>
                <w:bCs/>
                <w:color w:val="auto"/>
                <w:sz w:val="18"/>
                <w:szCs w:val="18"/>
              </w:rPr>
            </w:pPr>
            <w:r w:rsidRPr="253D1C51">
              <w:rPr>
                <w:b/>
                <w:bCs/>
                <w:color w:val="auto"/>
                <w:sz w:val="18"/>
                <w:szCs w:val="18"/>
              </w:rPr>
              <w:t>Grozītā redakcija</w:t>
            </w:r>
          </w:p>
        </w:tc>
      </w:tr>
      <w:tr w:rsidR="43F38B43" w14:paraId="3CCDB9A4" w14:textId="77777777" w:rsidTr="5E35465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354E0D5" w14:textId="33FA5C82" w:rsidR="43F38B43" w:rsidRDefault="0B4FEDAA" w:rsidP="43F38B43">
            <w:pPr>
              <w:pStyle w:val="BodyText4"/>
              <w:ind w:firstLine="102"/>
              <w:rPr>
                <w:sz w:val="18"/>
                <w:szCs w:val="18"/>
              </w:rPr>
            </w:pPr>
            <w:r w:rsidRPr="43F38B43">
              <w:rPr>
                <w:sz w:val="18"/>
                <w:szCs w:val="18"/>
              </w:rPr>
              <w:lastRenderedPageBreak/>
              <w:t xml:space="preserve"> Pasākums (reforma vai investīcija)</w:t>
            </w:r>
          </w:p>
          <w:p w14:paraId="21A227B1" w14:textId="0A9B160B" w:rsidR="43F38B43" w:rsidRDefault="43F38B43" w:rsidP="43F38B43">
            <w:pPr>
              <w:pStyle w:val="BodyText4"/>
              <w:spacing w:before="0" w:after="0"/>
              <w:ind w:left="23" w:firstLine="102"/>
              <w:rPr>
                <w:sz w:val="18"/>
                <w:szCs w:val="18"/>
              </w:rPr>
            </w:pP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285AE85" w14:textId="26BBAF02" w:rsidR="43F38B43" w:rsidRDefault="7467DC50" w:rsidP="7467DC50">
            <w:pPr>
              <w:pStyle w:val="BodyText4"/>
              <w:spacing w:before="0" w:after="0"/>
              <w:ind w:left="23" w:firstLine="0"/>
              <w:rPr>
                <w:sz w:val="18"/>
                <w:szCs w:val="18"/>
                <w:lang w:eastAsia="lv-LV"/>
              </w:rPr>
            </w:pPr>
            <w:r w:rsidRPr="7467DC50">
              <w:rPr>
                <w:sz w:val="18"/>
                <w:szCs w:val="18"/>
              </w:rPr>
              <w:t xml:space="preserve"> To digitālās transformācijas ceļvežu skaits, ko Eiropas digitālās inovācijas centri (EDIC) ir izdevuši struktūrām</w:t>
            </w:r>
          </w:p>
          <w:p w14:paraId="57BD2DF7" w14:textId="2DDADFD7" w:rsidR="43F38B43" w:rsidRDefault="43F38B43" w:rsidP="7467DC50">
            <w:pPr>
              <w:pStyle w:val="BodyText4"/>
              <w:ind w:hanging="18"/>
            </w:pP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5F9FBE3" w14:textId="0935BA05" w:rsidR="43F38B43" w:rsidRDefault="7467DC50" w:rsidP="7467DC50">
            <w:pPr>
              <w:pStyle w:val="BodyText4"/>
              <w:spacing w:before="0" w:after="0"/>
              <w:ind w:left="23" w:firstLine="0"/>
              <w:rPr>
                <w:sz w:val="18"/>
                <w:szCs w:val="18"/>
              </w:rPr>
            </w:pPr>
            <w:r w:rsidRPr="7467DC50">
              <w:rPr>
                <w:sz w:val="18"/>
                <w:szCs w:val="18"/>
              </w:rPr>
              <w:t>Digitālās transformācijas ceļveži</w:t>
            </w:r>
          </w:p>
          <w:p w14:paraId="59D2F769" w14:textId="27484DDB" w:rsidR="43F38B43" w:rsidRDefault="43F38B43" w:rsidP="7467DC50">
            <w:pPr>
              <w:pStyle w:val="BodyText4"/>
              <w:ind w:hanging="18"/>
            </w:pPr>
          </w:p>
        </w:tc>
      </w:tr>
      <w:tr w:rsidR="253D1C51" w14:paraId="572FDC16" w14:textId="77777777" w:rsidTr="5E35465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568DCCD" w14:textId="77777777" w:rsidR="253D1C51" w:rsidRDefault="253D1C51" w:rsidP="253D1C51">
            <w:pPr>
              <w:pStyle w:val="BodyText4"/>
              <w:spacing w:before="0" w:after="0"/>
              <w:ind w:left="23" w:firstLine="102"/>
              <w:rPr>
                <w:sz w:val="18"/>
                <w:szCs w:val="18"/>
              </w:rPr>
            </w:pPr>
            <w:r w:rsidRPr="253D1C51">
              <w:rPr>
                <w:sz w:val="18"/>
                <w:szCs w:val="18"/>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1D3D8B2" w14:textId="26696EDC" w:rsidR="6DB0A074" w:rsidRPr="005A4CF3" w:rsidRDefault="6DB0A074" w:rsidP="253D1C51">
            <w:pPr>
              <w:pStyle w:val="BodyText4"/>
              <w:ind w:hanging="18"/>
              <w:rPr>
                <w:color w:val="auto"/>
                <w:sz w:val="18"/>
                <w:szCs w:val="18"/>
              </w:rPr>
            </w:pPr>
            <w:r w:rsidRPr="005A4CF3">
              <w:rPr>
                <w:sz w:val="18"/>
                <w:szCs w:val="18"/>
              </w:rPr>
              <w:t>Investīcijas mērķis ir veicināt struktūru digitālo transformāciju, piedāvājot pielāgotus atbalsta pasākumus, kuru pamatā ir apzinātas struktūru digitalizācijas vajadzības.</w:t>
            </w:r>
          </w:p>
          <w:p w14:paraId="5B4C8B06" w14:textId="1F03AA97" w:rsidR="17B56A0B" w:rsidRPr="005A4CF3" w:rsidRDefault="17B56A0B" w:rsidP="00003332">
            <w:pPr>
              <w:pStyle w:val="BodyText4"/>
              <w:ind w:hanging="18"/>
              <w:rPr>
                <w:sz w:val="18"/>
                <w:szCs w:val="18"/>
              </w:rPr>
            </w:pPr>
            <w:r w:rsidRPr="005A4CF3">
              <w:rPr>
                <w:sz w:val="18"/>
                <w:szCs w:val="18"/>
              </w:rPr>
              <w:t>Investīcijas ietver atbalstu Eiropas digitālās inovācijas centru (EDIH) darbībai. EDIH darbība tiks strukturēta darba pakotnēs, kuru mērķis ir sniegt struktūrvienībām digitālās pārveides ceļvedi, apmācīt struktūrvienību pārstāvjus un noteikt investīciju un infrastruktūras vajadzības. Atveseļošanas un reanimācijas instrumenta atbalsts neattiecas uz darba pakotnēm, par kurām EDIH saņem atbalstu saskaņā ar Digitālās Eiropas programmu.</w:t>
            </w:r>
          </w:p>
          <w:p w14:paraId="674BBA0A" w14:textId="76F9AC2D" w:rsidR="6DB0A074" w:rsidRPr="005A4CF3" w:rsidRDefault="6DB0A074" w:rsidP="00003332">
            <w:pPr>
              <w:pStyle w:val="BodyText4"/>
              <w:ind w:hanging="18"/>
              <w:rPr>
                <w:sz w:val="18"/>
                <w:szCs w:val="18"/>
              </w:rPr>
            </w:pPr>
            <w:r w:rsidRPr="005A4CF3">
              <w:rPr>
                <w:sz w:val="18"/>
                <w:szCs w:val="18"/>
              </w:rPr>
              <w:t>Šo investīciju īsteno līdz 2026. gada 30. jūnijam.</w:t>
            </w:r>
          </w:p>
          <w:p w14:paraId="32BBAAF1" w14:textId="185FC02B" w:rsidR="6DB0A074" w:rsidRPr="005A4CF3" w:rsidRDefault="6DB0A074" w:rsidP="00003332">
            <w:pPr>
              <w:pStyle w:val="BodyText4"/>
              <w:ind w:hanging="18"/>
              <w:rPr>
                <w:sz w:val="18"/>
                <w:szCs w:val="18"/>
              </w:rPr>
            </w:pPr>
            <w:r w:rsidRPr="005A4CF3">
              <w:rPr>
                <w:sz w:val="18"/>
                <w:szCs w:val="18"/>
              </w:rPr>
              <w:t xml:space="preserve">Lai nodrošinātu, ka pasākums atbilst Tehniskajiem norādījumiem par principa “nenodarīt būtisku kaitējumu” piemērošanu (2021/C58/01), ar atbilstības kritērijiem, kas ietverti darba uzdevumā gaidāmajiem uzaicinājumiem iesniegt projektus, izslēdz šādu darbību sarakstu: i) darbības, kas saistītas ar fosilo kurināmo, tostarp pakārtotu izmantošanu5; ii) darbības ES emisijas kvotu tirdzniecības sistēmas (ETS) ietvaros, kas panāk tādu prognozēto siltumnīcefekta gāzu emisiju līmeni, kas nav zemāks par attiecīgajām līmeņatzīmēm6; iii) darbības, kas saistītas ar atkritumu poligoniem, incineratoriem7 un mehāniski bioloģiskās apstrādes iekārtām8; un iv) darbības, kuru rezultātā atkritumu </w:t>
            </w:r>
            <w:r w:rsidRPr="005A4CF3">
              <w:rPr>
                <w:sz w:val="18"/>
                <w:szCs w:val="18"/>
              </w:rPr>
              <w:lastRenderedPageBreak/>
              <w:t>ilgtermiņa apglabāšana var radīt kaitējumu videi. Darba uzdevumā papildus nosaka, ka var izvēlēties tikai tās darbības, kas atbilst attiecīgajiem ES un valsts tiesību aktiem vides jomā.</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4CFBD5D" w14:textId="18D8C811" w:rsidR="6DB0A074" w:rsidRPr="005A4CF3" w:rsidRDefault="70D25D18" w:rsidP="253D1C51">
            <w:pPr>
              <w:pStyle w:val="BodyText4"/>
              <w:ind w:hanging="18"/>
              <w:rPr>
                <w:color w:val="auto"/>
                <w:sz w:val="18"/>
                <w:szCs w:val="18"/>
              </w:rPr>
            </w:pPr>
            <w:r w:rsidRPr="70D25D18">
              <w:rPr>
                <w:sz w:val="18"/>
                <w:szCs w:val="18"/>
              </w:rPr>
              <w:lastRenderedPageBreak/>
              <w:t>Pasākuma mērķis ir veicināt struktūru digitālo pārveidi, piedāvājot pielāgotus atbalsta pasākumus, kas risina apzinātās digitalizācijas vajadzības.</w:t>
            </w:r>
          </w:p>
          <w:p w14:paraId="6FDE576D" w14:textId="7D421128" w:rsidR="0705209B" w:rsidRPr="005A4CF3" w:rsidRDefault="70D25D18" w:rsidP="253D1C51">
            <w:pPr>
              <w:pStyle w:val="BodyText4"/>
              <w:ind w:hanging="18"/>
              <w:rPr>
                <w:sz w:val="18"/>
                <w:szCs w:val="18"/>
              </w:rPr>
            </w:pPr>
            <w:r w:rsidRPr="70D25D18">
              <w:rPr>
                <w:sz w:val="18"/>
                <w:szCs w:val="18"/>
              </w:rPr>
              <w:t>Investīcijas ietver atbalstu Eiropas digitālās inovācijas centru (EDIH) darbībai. EDIH darbība tiks strukturēta darba pakotnēs. ANM atbalsts neattiecas uz darba pakotnēm, par kurām EDIH saņem atbalstu saskaņā ar Digitālās Eiropas programmu.</w:t>
            </w:r>
          </w:p>
          <w:p w14:paraId="28656819" w14:textId="5FB8DDF9" w:rsidR="253D1C51" w:rsidRPr="005A4CF3" w:rsidRDefault="253D1C51" w:rsidP="253D1C51">
            <w:pPr>
              <w:pStyle w:val="BodyText4"/>
              <w:spacing w:before="0" w:after="0"/>
              <w:ind w:left="23" w:firstLine="102"/>
              <w:rPr>
                <w:sz w:val="18"/>
                <w:szCs w:val="18"/>
              </w:rPr>
            </w:pPr>
          </w:p>
        </w:tc>
      </w:tr>
      <w:tr w:rsidR="253D1C51" w14:paraId="6F92FF8F" w14:textId="77777777" w:rsidTr="5E35465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3AAE14E" w14:textId="77777777" w:rsidR="253D1C51" w:rsidRDefault="253D1C51" w:rsidP="253D1C51">
            <w:pPr>
              <w:pStyle w:val="BodyText4"/>
              <w:spacing w:before="0" w:after="0"/>
              <w:ind w:left="23" w:firstLine="102"/>
              <w:rPr>
                <w:sz w:val="18"/>
                <w:szCs w:val="18"/>
              </w:rPr>
            </w:pPr>
            <w:r w:rsidRPr="253D1C51">
              <w:rPr>
                <w:sz w:val="18"/>
                <w:szCs w:val="18"/>
              </w:rPr>
              <w:t xml:space="preserve">Atskaites punkti un </w:t>
            </w:r>
            <w:proofErr w:type="spellStart"/>
            <w:r w:rsidRPr="253D1C51">
              <w:rPr>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8629F2" w14:textId="58162261" w:rsidR="7D414986" w:rsidRPr="005A4CF3" w:rsidRDefault="7D414986" w:rsidP="00003332">
            <w:pPr>
              <w:pStyle w:val="BodyText4"/>
              <w:spacing w:before="0" w:after="0"/>
              <w:ind w:left="23" w:firstLine="0"/>
              <w:rPr>
                <w:sz w:val="18"/>
                <w:szCs w:val="18"/>
                <w:lang w:eastAsia="lv-LV"/>
              </w:rPr>
            </w:pPr>
            <w:r w:rsidRPr="005A4CF3">
              <w:rPr>
                <w:sz w:val="18"/>
                <w:szCs w:val="18"/>
                <w:lang w:eastAsia="lv-LV"/>
              </w:rPr>
              <w:t xml:space="preserve">Nosaukums: </w:t>
            </w:r>
            <w:r w:rsidRPr="005A4CF3">
              <w:rPr>
                <w:sz w:val="18"/>
                <w:szCs w:val="18"/>
              </w:rPr>
              <w:t>To digitālās transformācijas ceļvežu skaits, ko Eiropas digitālās inovācijas centri (EDIC) ir izdevuši struktūrām</w:t>
            </w:r>
          </w:p>
          <w:p w14:paraId="5A8451E9" w14:textId="038C8E8A" w:rsidR="7D414986" w:rsidRPr="005A4CF3" w:rsidRDefault="7D414986" w:rsidP="00003332">
            <w:pPr>
              <w:pStyle w:val="BodyText4"/>
              <w:spacing w:before="0" w:after="0"/>
              <w:ind w:left="23" w:firstLine="0"/>
              <w:rPr>
                <w:sz w:val="18"/>
                <w:szCs w:val="18"/>
              </w:rPr>
            </w:pPr>
            <w:r w:rsidRPr="005A4CF3">
              <w:rPr>
                <w:sz w:val="18"/>
                <w:szCs w:val="18"/>
              </w:rPr>
              <w:t>Mērvienība: izdotie ceļveži</w:t>
            </w:r>
          </w:p>
          <w:p w14:paraId="7DB2D7E6" w14:textId="6CA41A8B" w:rsidR="7D414986" w:rsidRPr="005A4CF3" w:rsidRDefault="7D414986" w:rsidP="253D1C51">
            <w:pPr>
              <w:pStyle w:val="BodyText4"/>
              <w:spacing w:before="0" w:after="0"/>
              <w:ind w:left="23" w:firstLine="0"/>
              <w:rPr>
                <w:sz w:val="18"/>
                <w:szCs w:val="18"/>
              </w:rPr>
            </w:pPr>
            <w:r w:rsidRPr="005A4CF3">
              <w:rPr>
                <w:sz w:val="18"/>
                <w:szCs w:val="18"/>
              </w:rPr>
              <w:t>Apraksts: To digitālās transformācijas ceļvežu skaits, ko EDIC izdevuši struktūrām. Atlases kritēriji nodrošina, ka atlasītie projekti atbilst Tehniskajiem norādījumiem par principa “nenodarīt būtisku kaitējumu” piemērošanu (2021/C58/01), izmantojot izslēgšanas sarakstu un prasību nodrošināt atbilstību attiecīgajiem ES un valsts tiesību aktiem vides jomā.</w:t>
            </w:r>
          </w:p>
          <w:p w14:paraId="2385229B" w14:textId="097CDF35" w:rsidR="253D1C51" w:rsidRPr="005A4CF3" w:rsidRDefault="5E354651" w:rsidP="253D1C51">
            <w:pPr>
              <w:pStyle w:val="BodyText4"/>
              <w:spacing w:before="0" w:after="0"/>
              <w:ind w:left="23" w:firstLine="102"/>
              <w:rPr>
                <w:sz w:val="18"/>
                <w:szCs w:val="18"/>
              </w:rPr>
            </w:pPr>
            <w:r w:rsidRPr="5E354651">
              <w:rPr>
                <w:sz w:val="18"/>
                <w:szCs w:val="18"/>
              </w:rPr>
              <w:t>Bāze: 1400</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2DDC08" w14:textId="6A993792" w:rsidR="7D414986" w:rsidRPr="005A4CF3" w:rsidRDefault="7467DC50" w:rsidP="00003332">
            <w:pPr>
              <w:pStyle w:val="BodyText4"/>
              <w:spacing w:before="0" w:after="0"/>
              <w:ind w:left="23" w:firstLine="0"/>
              <w:rPr>
                <w:sz w:val="18"/>
                <w:szCs w:val="18"/>
              </w:rPr>
            </w:pPr>
            <w:r w:rsidRPr="7467DC50">
              <w:rPr>
                <w:sz w:val="18"/>
                <w:szCs w:val="18"/>
              </w:rPr>
              <w:t>Nosaukums: Digitālās transformācijas ceļveži</w:t>
            </w:r>
          </w:p>
          <w:p w14:paraId="409023D2" w14:textId="407715BA" w:rsidR="7D414986" w:rsidRPr="005A4CF3" w:rsidRDefault="7D414986" w:rsidP="253D1C51">
            <w:pPr>
              <w:pStyle w:val="BodyText4"/>
              <w:spacing w:before="0" w:after="0"/>
              <w:ind w:left="23" w:firstLine="0"/>
              <w:rPr>
                <w:sz w:val="18"/>
                <w:szCs w:val="18"/>
              </w:rPr>
            </w:pPr>
            <w:r w:rsidRPr="005A4CF3">
              <w:rPr>
                <w:sz w:val="18"/>
                <w:szCs w:val="18"/>
              </w:rPr>
              <w:t>Mērvienība: skaits</w:t>
            </w:r>
          </w:p>
          <w:p w14:paraId="0A0726B6" w14:textId="5AC5DAEF" w:rsidR="7D414986" w:rsidRPr="005A4CF3" w:rsidRDefault="5E354651" w:rsidP="5E354651">
            <w:pPr>
              <w:pStyle w:val="BodyText4"/>
              <w:spacing w:before="0" w:after="0"/>
              <w:ind w:left="23" w:firstLine="0"/>
              <w:rPr>
                <w:sz w:val="18"/>
                <w:szCs w:val="18"/>
              </w:rPr>
            </w:pPr>
            <w:r w:rsidRPr="5E354651">
              <w:rPr>
                <w:sz w:val="18"/>
                <w:szCs w:val="18"/>
              </w:rPr>
              <w:t xml:space="preserve">Apraksts: To digitālo transformācijas ceļvežu skaits, ko izdevis Eiropas Digitālo inovāciju centrs. </w:t>
            </w:r>
          </w:p>
          <w:p w14:paraId="135BA521" w14:textId="14B8FC0B" w:rsidR="7D414986" w:rsidRPr="005A4CF3" w:rsidRDefault="5E354651" w:rsidP="253D1C51">
            <w:pPr>
              <w:pStyle w:val="BodyText4"/>
              <w:spacing w:before="0" w:after="0"/>
              <w:ind w:left="23" w:firstLine="0"/>
              <w:rPr>
                <w:sz w:val="18"/>
                <w:szCs w:val="18"/>
              </w:rPr>
            </w:pPr>
            <w:r w:rsidRPr="5E354651">
              <w:rPr>
                <w:sz w:val="18"/>
                <w:szCs w:val="18"/>
              </w:rPr>
              <w:t>Bāze: 0</w:t>
            </w:r>
          </w:p>
        </w:tc>
      </w:tr>
      <w:tr w:rsidR="253D1C51" w14:paraId="08786604" w14:textId="77777777" w:rsidTr="5E35465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31A04B4" w14:textId="77777777" w:rsidR="253D1C51" w:rsidRDefault="253D1C51" w:rsidP="253D1C51">
            <w:pPr>
              <w:pStyle w:val="BodyText4"/>
              <w:spacing w:before="0" w:after="0"/>
              <w:ind w:left="23" w:firstLine="102"/>
              <w:rPr>
                <w:sz w:val="18"/>
                <w:szCs w:val="18"/>
              </w:rPr>
            </w:pPr>
            <w:r w:rsidRPr="253D1C51">
              <w:rPr>
                <w:sz w:val="18"/>
                <w:szCs w:val="18"/>
              </w:rPr>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8605FAA" w14:textId="77777777" w:rsidR="253D1C51" w:rsidRPr="005A4CF3" w:rsidRDefault="253D1C51" w:rsidP="253D1C51">
            <w:pPr>
              <w:pStyle w:val="BodyText4"/>
              <w:spacing w:before="0" w:after="0"/>
              <w:ind w:left="23" w:firstLine="102"/>
              <w:rPr>
                <w:sz w:val="18"/>
                <w:szCs w:val="18"/>
              </w:rPr>
            </w:pPr>
            <w:r w:rsidRPr="005A4CF3">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9F227E4" w14:textId="3DA7D004" w:rsidR="10490F57" w:rsidRPr="005A4CF3" w:rsidRDefault="10490F57" w:rsidP="253D1C51">
            <w:pPr>
              <w:pStyle w:val="BodyText4"/>
              <w:spacing w:before="0" w:after="0"/>
              <w:ind w:left="23" w:firstLine="102"/>
              <w:rPr>
                <w:sz w:val="18"/>
                <w:szCs w:val="18"/>
              </w:rPr>
            </w:pPr>
            <w:r w:rsidRPr="005A4CF3">
              <w:rPr>
                <w:sz w:val="18"/>
                <w:szCs w:val="18"/>
              </w:rPr>
              <w:t>Izmaiņu nav</w:t>
            </w:r>
          </w:p>
        </w:tc>
      </w:tr>
      <w:tr w:rsidR="253D1C51" w14:paraId="55B47DE9" w14:textId="77777777" w:rsidTr="5E35465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B7A8ABD" w14:textId="77777777" w:rsidR="253D1C51" w:rsidRDefault="253D1C51" w:rsidP="253D1C51">
            <w:pPr>
              <w:pStyle w:val="BodyText4"/>
              <w:spacing w:before="0" w:after="0"/>
              <w:ind w:left="23" w:firstLine="102"/>
              <w:rPr>
                <w:sz w:val="18"/>
                <w:szCs w:val="18"/>
              </w:rPr>
            </w:pPr>
            <w:r w:rsidRPr="253D1C51">
              <w:rPr>
                <w:sz w:val="18"/>
                <w:szCs w:val="18"/>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77F1F40" w14:textId="77777777" w:rsidR="253D1C51" w:rsidRPr="005A4CF3" w:rsidRDefault="253D1C51" w:rsidP="253D1C51">
            <w:pPr>
              <w:pStyle w:val="BodyText4"/>
              <w:spacing w:before="0" w:after="0"/>
              <w:ind w:left="23" w:firstLine="102"/>
              <w:rPr>
                <w:sz w:val="18"/>
                <w:szCs w:val="18"/>
              </w:rPr>
            </w:pPr>
            <w:r w:rsidRPr="005A4CF3">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A412C9D" w14:textId="47DE5165" w:rsidR="2705CAF9" w:rsidRPr="005A4CF3" w:rsidRDefault="2705CAF9" w:rsidP="253D1C51">
            <w:pPr>
              <w:pStyle w:val="BodyText4"/>
              <w:spacing w:before="0" w:after="0"/>
              <w:ind w:left="23" w:firstLine="102"/>
              <w:rPr>
                <w:sz w:val="18"/>
                <w:szCs w:val="18"/>
              </w:rPr>
            </w:pPr>
            <w:r w:rsidRPr="005A4CF3">
              <w:rPr>
                <w:sz w:val="18"/>
                <w:szCs w:val="18"/>
              </w:rPr>
              <w:t>Izmaiņu nav</w:t>
            </w:r>
          </w:p>
        </w:tc>
      </w:tr>
      <w:tr w:rsidR="253D1C51" w14:paraId="27A54C7C" w14:textId="77777777" w:rsidTr="5E35465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744C5D3" w14:textId="77777777" w:rsidR="253D1C51" w:rsidRDefault="253D1C51" w:rsidP="253D1C51">
            <w:pPr>
              <w:pStyle w:val="BodyText4"/>
              <w:spacing w:before="0" w:after="0"/>
              <w:ind w:left="23" w:firstLine="102"/>
              <w:rPr>
                <w:sz w:val="18"/>
                <w:szCs w:val="18"/>
              </w:rPr>
            </w:pPr>
            <w:r w:rsidRPr="253D1C51">
              <w:rPr>
                <w:sz w:val="18"/>
                <w:szCs w:val="18"/>
              </w:rPr>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5A99C1C" w14:textId="77777777" w:rsidR="253D1C51" w:rsidRPr="005A4CF3" w:rsidRDefault="253D1C51" w:rsidP="253D1C51">
            <w:pPr>
              <w:pStyle w:val="BodyText4"/>
              <w:spacing w:before="0" w:after="0"/>
              <w:ind w:left="23" w:firstLine="102"/>
              <w:rPr>
                <w:sz w:val="18"/>
                <w:szCs w:val="18"/>
              </w:rPr>
            </w:pPr>
            <w:r w:rsidRPr="005A4CF3">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3FBB517" w14:textId="7F581087" w:rsidR="6B322D7C" w:rsidRPr="005A4CF3" w:rsidRDefault="6B322D7C" w:rsidP="253D1C51">
            <w:pPr>
              <w:pStyle w:val="BodyText4"/>
              <w:spacing w:before="0" w:after="0"/>
              <w:ind w:left="23" w:firstLine="102"/>
              <w:rPr>
                <w:sz w:val="18"/>
                <w:szCs w:val="18"/>
              </w:rPr>
            </w:pPr>
            <w:r w:rsidRPr="005A4CF3">
              <w:rPr>
                <w:sz w:val="18"/>
                <w:szCs w:val="18"/>
              </w:rPr>
              <w:t>Izmaiņu nav</w:t>
            </w:r>
          </w:p>
        </w:tc>
      </w:tr>
    </w:tbl>
    <w:p w14:paraId="2FDEBE95" w14:textId="515772F9" w:rsidR="253D1C51" w:rsidRDefault="253D1C51" w:rsidP="253D1C51">
      <w:pPr>
        <w:pStyle w:val="BodyText4"/>
        <w:shd w:val="clear" w:color="auto" w:fill="auto"/>
        <w:spacing w:before="0"/>
        <w:ind w:firstLine="0"/>
      </w:pPr>
    </w:p>
    <w:p w14:paraId="522EB4F9" w14:textId="0F504E9D" w:rsidR="253D1C51" w:rsidRDefault="253D1C51" w:rsidP="253D1C51">
      <w:pPr>
        <w:pStyle w:val="BodyText4"/>
        <w:shd w:val="clear" w:color="auto" w:fill="auto"/>
        <w:spacing w:before="0"/>
        <w:ind w:firstLine="0"/>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6"/>
        <w:gridCol w:w="2976"/>
        <w:gridCol w:w="3154"/>
      </w:tblGrid>
      <w:tr w:rsidR="38ADE267" w14:paraId="4F14A504" w14:textId="77777777" w:rsidTr="7467DC50">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2CCE185" w14:textId="7A1DEA13" w:rsidR="38ADE267" w:rsidRDefault="7467DC50" w:rsidP="38ADE267">
            <w:pPr>
              <w:pStyle w:val="BodyText4"/>
              <w:spacing w:before="0" w:after="0"/>
              <w:ind w:left="23" w:firstLine="102"/>
              <w:jc w:val="center"/>
              <w:rPr>
                <w:b/>
                <w:bCs/>
              </w:rPr>
            </w:pPr>
            <w:r w:rsidRPr="7467DC50">
              <w:rPr>
                <w:b/>
                <w:bCs/>
              </w:rPr>
              <w:t>2.2.1.2.i. investīcija “Atbalsts vienību digitalizācijā”</w:t>
            </w:r>
          </w:p>
          <w:p w14:paraId="527AD3B1" w14:textId="1210DFC2" w:rsidR="38ADE267" w:rsidRDefault="48C44408" w:rsidP="38ADE267">
            <w:pPr>
              <w:pStyle w:val="BodyText4"/>
              <w:spacing w:before="0" w:after="0"/>
              <w:ind w:left="23" w:firstLine="102"/>
              <w:jc w:val="center"/>
              <w:rPr>
                <w:b/>
                <w:bCs/>
              </w:rPr>
            </w:pPr>
            <w:r w:rsidRPr="253D1C51">
              <w:rPr>
                <w:b/>
                <w:bCs/>
              </w:rPr>
              <w:t>(CID atsauce Nr. 45)</w:t>
            </w:r>
          </w:p>
          <w:p w14:paraId="5D13024D" w14:textId="64C1A2F7" w:rsidR="38ADE267" w:rsidRDefault="38ADE267" w:rsidP="38ADE267">
            <w:pPr>
              <w:pStyle w:val="BodyText4"/>
              <w:spacing w:before="0" w:after="0"/>
              <w:ind w:left="23" w:firstLine="102"/>
              <w:jc w:val="center"/>
              <w:rPr>
                <w:b/>
                <w:bCs/>
              </w:rPr>
            </w:pPr>
            <w:r w:rsidRPr="38ADE267">
              <w:rPr>
                <w:b/>
                <w:bCs/>
              </w:rPr>
              <w:t>LV-C[C2]-I[2-2-1-2-i-]</w:t>
            </w:r>
          </w:p>
        </w:tc>
      </w:tr>
      <w:tr w:rsidR="38ADE267" w14:paraId="7BE05CC6" w14:textId="77777777" w:rsidTr="7467DC50">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86FF9F6" w14:textId="09BF0632" w:rsidR="38ADE267" w:rsidRPr="007A3EC7" w:rsidRDefault="007A3EC7" w:rsidP="007A3EC7">
            <w:pPr>
              <w:pStyle w:val="BodyText4"/>
              <w:spacing w:before="0" w:after="0" w:line="240" w:lineRule="auto"/>
              <w:ind w:right="164" w:firstLine="0"/>
              <w:jc w:val="left"/>
              <w:rPr>
                <w:rStyle w:val="Bodytext85ptItalic"/>
                <w:i w:val="0"/>
                <w:iCs w:val="0"/>
                <w:color w:val="auto"/>
                <w:sz w:val="18"/>
                <w:szCs w:val="18"/>
              </w:rPr>
            </w:pPr>
            <w:r w:rsidRPr="007A3EC7">
              <w:rPr>
                <w:rStyle w:val="Bodytext85ptItalic"/>
                <w:i w:val="0"/>
                <w:iCs w:val="0"/>
                <w:color w:val="auto"/>
                <w:sz w:val="18"/>
                <w:szCs w:val="18"/>
              </w:rPr>
              <w:t>Grozījums</w:t>
            </w:r>
            <w:r w:rsidR="38ADE267" w:rsidRPr="007A3EC7">
              <w:rPr>
                <w:rStyle w:val="Bodytext85ptItalic"/>
                <w:i w:val="0"/>
                <w:iCs w:val="0"/>
                <w:color w:val="auto"/>
                <w:sz w:val="18"/>
                <w:szCs w:val="18"/>
              </w:rPr>
              <w:t xml:space="preserve">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     </w:t>
            </w:r>
          </w:p>
          <w:p w14:paraId="2D4B78DA" w14:textId="357DD427" w:rsidR="38ADE267" w:rsidRPr="007A3EC7" w:rsidRDefault="007A3EC7" w:rsidP="007A3EC7">
            <w:pPr>
              <w:pStyle w:val="BodyText4"/>
              <w:spacing w:before="0" w:after="0" w:line="240" w:lineRule="auto"/>
              <w:ind w:right="164" w:firstLine="0"/>
              <w:jc w:val="left"/>
              <w:rPr>
                <w:color w:val="auto"/>
                <w:sz w:val="18"/>
                <w:szCs w:val="18"/>
              </w:rPr>
            </w:pPr>
            <w:r w:rsidRPr="007A3EC7">
              <w:rPr>
                <w:color w:val="auto"/>
                <w:sz w:val="18"/>
                <w:szCs w:val="18"/>
              </w:rPr>
              <w:t xml:space="preserve">Eiropas </w:t>
            </w:r>
            <w:r w:rsidR="38ADE267" w:rsidRPr="007A3EC7">
              <w:rPr>
                <w:color w:val="auto"/>
                <w:sz w:val="18"/>
                <w:szCs w:val="18"/>
              </w:rPr>
              <w:t xml:space="preserve">Komisija ir ierosinājusi veikt precizējumus 2.2.1.2.i. investīcijas sasniedzamajos mērķos un saistītajos CID atsaucēs, lai vienkāršotu AF plānu tiek svītrots </w:t>
            </w:r>
            <w:proofErr w:type="spellStart"/>
            <w:r w:rsidR="38ADE267" w:rsidRPr="007A3EC7">
              <w:rPr>
                <w:color w:val="auto"/>
                <w:sz w:val="18"/>
                <w:szCs w:val="18"/>
              </w:rPr>
              <w:t>mērķrādītajs</w:t>
            </w:r>
            <w:proofErr w:type="spellEnd"/>
            <w:r w:rsidR="38ADE267" w:rsidRPr="007A3EC7">
              <w:rPr>
                <w:color w:val="auto"/>
                <w:sz w:val="18"/>
                <w:szCs w:val="18"/>
              </w:rPr>
              <w:t xml:space="preserve"> Nr.45</w:t>
            </w:r>
          </w:p>
          <w:p w14:paraId="58C4684A" w14:textId="22690915" w:rsidR="38ADE267" w:rsidRPr="00003332" w:rsidRDefault="38ADE267" w:rsidP="38ADE267">
            <w:pPr>
              <w:pStyle w:val="BodyText4"/>
              <w:spacing w:before="0" w:after="0" w:line="240" w:lineRule="auto"/>
              <w:ind w:right="164"/>
              <w:jc w:val="left"/>
              <w:rPr>
                <w:color w:val="auto"/>
                <w:sz w:val="20"/>
                <w:szCs w:val="20"/>
              </w:rPr>
            </w:pPr>
          </w:p>
          <w:p w14:paraId="45450A7F" w14:textId="16FC87C8" w:rsidR="38ADE267" w:rsidRDefault="38ADE267" w:rsidP="38ADE267">
            <w:pPr>
              <w:pStyle w:val="BodyText4"/>
              <w:spacing w:before="0" w:after="0" w:line="240" w:lineRule="auto"/>
              <w:ind w:right="164"/>
              <w:jc w:val="left"/>
              <w:rPr>
                <w:rStyle w:val="Bodytext85ptItalic"/>
                <w:color w:val="0078D4"/>
                <w:sz w:val="18"/>
                <w:szCs w:val="18"/>
              </w:rPr>
            </w:pPr>
          </w:p>
        </w:tc>
      </w:tr>
      <w:tr w:rsidR="38ADE267" w:rsidRPr="00C60EDA" w14:paraId="5668D656" w14:textId="77777777" w:rsidTr="7467DC5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078F4D1" w14:textId="77777777" w:rsidR="38ADE267" w:rsidRPr="00C60EDA" w:rsidRDefault="38ADE267" w:rsidP="38ADE267">
            <w:pPr>
              <w:pStyle w:val="BodyText4"/>
              <w:spacing w:before="0" w:after="0"/>
              <w:ind w:left="23" w:firstLine="102"/>
              <w:rPr>
                <w:b/>
                <w:bCs/>
                <w:sz w:val="18"/>
                <w:szCs w:val="18"/>
              </w:rPr>
            </w:pPr>
            <w:r w:rsidRPr="00C60EDA">
              <w:rPr>
                <w:b/>
                <w:bCs/>
                <w:sz w:val="18"/>
                <w:szCs w:val="18"/>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D64CF9D" w14:textId="77777777" w:rsidR="38ADE267" w:rsidRPr="00C60EDA" w:rsidRDefault="38ADE267" w:rsidP="38ADE267">
            <w:pPr>
              <w:pStyle w:val="BodyText4"/>
              <w:spacing w:before="0" w:after="0"/>
              <w:ind w:left="23" w:firstLine="102"/>
              <w:rPr>
                <w:b/>
                <w:bCs/>
                <w:color w:val="auto"/>
                <w:sz w:val="18"/>
                <w:szCs w:val="18"/>
              </w:rPr>
            </w:pPr>
            <w:r w:rsidRPr="00C60EDA">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BAE0FBB" w14:textId="77777777" w:rsidR="38ADE267" w:rsidRPr="00C60EDA" w:rsidRDefault="38ADE267" w:rsidP="38ADE267">
            <w:pPr>
              <w:pStyle w:val="BodyText4"/>
              <w:spacing w:before="0" w:after="0"/>
              <w:ind w:left="23" w:firstLine="102"/>
              <w:rPr>
                <w:b/>
                <w:bCs/>
                <w:color w:val="auto"/>
                <w:sz w:val="18"/>
                <w:szCs w:val="18"/>
              </w:rPr>
            </w:pPr>
            <w:r w:rsidRPr="00C60EDA">
              <w:rPr>
                <w:b/>
                <w:bCs/>
                <w:color w:val="auto"/>
                <w:sz w:val="18"/>
                <w:szCs w:val="18"/>
              </w:rPr>
              <w:t>Grozītā redakcija</w:t>
            </w:r>
          </w:p>
        </w:tc>
      </w:tr>
      <w:tr w:rsidR="43F38B43" w:rsidRPr="00C60EDA" w14:paraId="4D8232EE" w14:textId="77777777" w:rsidTr="7467DC5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AC6274C" w14:textId="3AF0A67F" w:rsidR="43F38B43" w:rsidRPr="00C60EDA" w:rsidRDefault="43F38B43" w:rsidP="43F38B43">
            <w:pPr>
              <w:pStyle w:val="BodyText4"/>
              <w:spacing w:before="0" w:after="0"/>
              <w:ind w:left="23" w:firstLine="102"/>
              <w:rPr>
                <w:sz w:val="18"/>
                <w:szCs w:val="18"/>
              </w:rPr>
            </w:pPr>
            <w:r w:rsidRPr="00C60EDA">
              <w:rPr>
                <w:sz w:val="18"/>
                <w:szCs w:val="18"/>
              </w:rPr>
              <w:t xml:space="preserve"> Pasākums (reforma vai investīcija)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CF8CF24" w14:textId="77777777" w:rsidR="43F38B43" w:rsidRPr="00C60EDA" w:rsidRDefault="43F38B43" w:rsidP="43F38B43">
            <w:pPr>
              <w:pStyle w:val="BodyText4"/>
              <w:ind w:hanging="18"/>
              <w:rPr>
                <w:color w:val="auto"/>
                <w:sz w:val="18"/>
                <w:szCs w:val="18"/>
              </w:rPr>
            </w:pPr>
            <w:r w:rsidRPr="00C60EDA">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4A7388E" w14:textId="358EAECC" w:rsidR="43F38B43" w:rsidRPr="00C60EDA" w:rsidRDefault="43F38B43" w:rsidP="43F38B43">
            <w:pPr>
              <w:pStyle w:val="BodyText4"/>
              <w:ind w:hanging="18"/>
              <w:rPr>
                <w:color w:val="auto"/>
                <w:sz w:val="18"/>
                <w:szCs w:val="18"/>
              </w:rPr>
            </w:pPr>
            <w:r w:rsidRPr="00C60EDA">
              <w:rPr>
                <w:sz w:val="18"/>
                <w:szCs w:val="18"/>
              </w:rPr>
              <w:t xml:space="preserve">Izmaiņu nav </w:t>
            </w:r>
          </w:p>
        </w:tc>
      </w:tr>
      <w:tr w:rsidR="38ADE267" w:rsidRPr="00C60EDA" w14:paraId="64684E5C" w14:textId="77777777" w:rsidTr="7467DC5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8E3A8AD" w14:textId="77777777" w:rsidR="38ADE267" w:rsidRPr="00C60EDA" w:rsidRDefault="38ADE267" w:rsidP="38ADE267">
            <w:pPr>
              <w:pStyle w:val="BodyText4"/>
              <w:spacing w:before="0" w:after="0"/>
              <w:ind w:left="23" w:firstLine="102"/>
              <w:rPr>
                <w:sz w:val="18"/>
                <w:szCs w:val="18"/>
              </w:rPr>
            </w:pPr>
            <w:r w:rsidRPr="00C60EDA">
              <w:rPr>
                <w:sz w:val="18"/>
                <w:szCs w:val="18"/>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10D266E" w14:textId="77777777" w:rsidR="38ADE267" w:rsidRPr="00C60EDA" w:rsidRDefault="38ADE267" w:rsidP="38ADE267">
            <w:pPr>
              <w:pStyle w:val="BodyText4"/>
              <w:ind w:hanging="18"/>
              <w:rPr>
                <w:color w:val="auto"/>
                <w:sz w:val="18"/>
                <w:szCs w:val="18"/>
              </w:rPr>
            </w:pPr>
            <w:r w:rsidRPr="00C60EDA">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95D1FAB" w14:textId="04E9D94A" w:rsidR="38ADE267" w:rsidRPr="00C60EDA" w:rsidRDefault="007A3EC7" w:rsidP="38ADE267">
            <w:pPr>
              <w:pStyle w:val="BodyText4"/>
              <w:spacing w:before="0" w:after="0"/>
              <w:ind w:left="23" w:firstLine="102"/>
              <w:rPr>
                <w:sz w:val="18"/>
                <w:szCs w:val="18"/>
              </w:rPr>
            </w:pPr>
            <w:r w:rsidRPr="00C60EDA">
              <w:rPr>
                <w:sz w:val="18"/>
                <w:szCs w:val="18"/>
              </w:rPr>
              <w:t>-</w:t>
            </w:r>
          </w:p>
        </w:tc>
      </w:tr>
      <w:tr w:rsidR="38ADE267" w:rsidRPr="00C60EDA" w14:paraId="7FB54A07" w14:textId="77777777" w:rsidTr="7467DC5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56791C2" w14:textId="77777777" w:rsidR="38ADE267" w:rsidRPr="00C60EDA" w:rsidRDefault="38ADE267" w:rsidP="38ADE267">
            <w:pPr>
              <w:pStyle w:val="BodyText4"/>
              <w:spacing w:before="0" w:after="0"/>
              <w:ind w:left="23" w:firstLine="102"/>
              <w:rPr>
                <w:sz w:val="18"/>
                <w:szCs w:val="18"/>
              </w:rPr>
            </w:pPr>
            <w:r w:rsidRPr="00C60EDA">
              <w:rPr>
                <w:sz w:val="18"/>
                <w:szCs w:val="18"/>
              </w:rPr>
              <w:t xml:space="preserve">Atskaites punkti un </w:t>
            </w:r>
            <w:proofErr w:type="spellStart"/>
            <w:r w:rsidRPr="00C60EDA">
              <w:rPr>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9B6F7A" w14:textId="667A4CCB" w:rsidR="38ADE267" w:rsidRPr="00C60EDA" w:rsidRDefault="38ADE267" w:rsidP="38ADE267">
            <w:pPr>
              <w:pStyle w:val="BodyText4"/>
              <w:spacing w:before="0" w:after="0"/>
              <w:ind w:left="23" w:firstLine="102"/>
              <w:rPr>
                <w:sz w:val="18"/>
                <w:szCs w:val="18"/>
                <w:lang w:eastAsia="lv-LV"/>
              </w:rPr>
            </w:pPr>
            <w:r w:rsidRPr="00C60EDA">
              <w:rPr>
                <w:sz w:val="18"/>
                <w:szCs w:val="18"/>
                <w:lang w:eastAsia="lv-LV"/>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CCCA71" w14:textId="339DB459" w:rsidR="38ADE267" w:rsidRPr="00C60EDA" w:rsidRDefault="38ADE267" w:rsidP="38ADE267">
            <w:pPr>
              <w:pStyle w:val="BodyText4"/>
              <w:spacing w:before="0" w:after="0"/>
              <w:ind w:left="23" w:firstLine="102"/>
              <w:rPr>
                <w:sz w:val="18"/>
                <w:szCs w:val="18"/>
                <w:lang w:eastAsia="lv-LV"/>
              </w:rPr>
            </w:pPr>
            <w:r w:rsidRPr="00C60EDA">
              <w:rPr>
                <w:sz w:val="18"/>
                <w:szCs w:val="18"/>
                <w:lang w:eastAsia="lv-LV"/>
              </w:rPr>
              <w:t>Svītrots</w:t>
            </w:r>
            <w:r w:rsidR="007A3EC7" w:rsidRPr="00C60EDA">
              <w:rPr>
                <w:sz w:val="18"/>
                <w:szCs w:val="18"/>
                <w:lang w:eastAsia="lv-LV"/>
              </w:rPr>
              <w:t xml:space="preserve"> rādītājs Nr.45.</w:t>
            </w:r>
          </w:p>
        </w:tc>
      </w:tr>
      <w:tr w:rsidR="38ADE267" w:rsidRPr="00C60EDA" w14:paraId="4C1A03FF" w14:textId="77777777" w:rsidTr="7467DC5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0C3AC0A" w14:textId="77777777" w:rsidR="38ADE267" w:rsidRPr="00C60EDA" w:rsidRDefault="38ADE267" w:rsidP="38ADE267">
            <w:pPr>
              <w:pStyle w:val="BodyText4"/>
              <w:spacing w:before="0" w:after="0"/>
              <w:ind w:left="23" w:firstLine="102"/>
              <w:rPr>
                <w:sz w:val="18"/>
                <w:szCs w:val="18"/>
              </w:rPr>
            </w:pPr>
            <w:r w:rsidRPr="00C60EDA">
              <w:rPr>
                <w:sz w:val="18"/>
                <w:szCs w:val="18"/>
              </w:rPr>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59F5995" w14:textId="77777777" w:rsidR="38ADE267" w:rsidRPr="00C60EDA" w:rsidRDefault="38ADE267" w:rsidP="38ADE267">
            <w:pPr>
              <w:pStyle w:val="BodyText4"/>
              <w:spacing w:before="0" w:after="0"/>
              <w:ind w:left="23" w:firstLine="102"/>
              <w:rPr>
                <w:sz w:val="18"/>
                <w:szCs w:val="18"/>
              </w:rPr>
            </w:pPr>
            <w:r w:rsidRPr="00C60EDA">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F7558AA" w14:textId="4D8D1177" w:rsidR="38ADE267" w:rsidRPr="00C60EDA" w:rsidRDefault="007A3EC7" w:rsidP="38ADE267">
            <w:pPr>
              <w:pStyle w:val="BodyText4"/>
              <w:spacing w:before="0" w:after="0"/>
              <w:ind w:left="23" w:firstLine="102"/>
              <w:rPr>
                <w:sz w:val="18"/>
                <w:szCs w:val="18"/>
              </w:rPr>
            </w:pPr>
            <w:r w:rsidRPr="00C60EDA">
              <w:rPr>
                <w:sz w:val="18"/>
                <w:szCs w:val="18"/>
              </w:rPr>
              <w:t>-</w:t>
            </w:r>
          </w:p>
        </w:tc>
      </w:tr>
      <w:tr w:rsidR="38ADE267" w:rsidRPr="00C60EDA" w14:paraId="5601AE14" w14:textId="77777777" w:rsidTr="7467DC5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2C4AB0E" w14:textId="77777777" w:rsidR="38ADE267" w:rsidRPr="00C60EDA" w:rsidRDefault="38ADE267" w:rsidP="38ADE267">
            <w:pPr>
              <w:pStyle w:val="BodyText4"/>
              <w:spacing w:before="0" w:after="0"/>
              <w:ind w:left="23" w:firstLine="102"/>
              <w:rPr>
                <w:sz w:val="18"/>
                <w:szCs w:val="18"/>
              </w:rPr>
            </w:pPr>
            <w:r w:rsidRPr="00C60EDA">
              <w:rPr>
                <w:sz w:val="18"/>
                <w:szCs w:val="18"/>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9A6B3DD" w14:textId="77777777" w:rsidR="38ADE267" w:rsidRPr="00C60EDA" w:rsidRDefault="38ADE267" w:rsidP="38ADE267">
            <w:pPr>
              <w:pStyle w:val="BodyText4"/>
              <w:spacing w:before="0" w:after="0"/>
              <w:ind w:left="23" w:firstLine="102"/>
              <w:rPr>
                <w:sz w:val="18"/>
                <w:szCs w:val="18"/>
              </w:rPr>
            </w:pPr>
            <w:r w:rsidRPr="00C60EDA">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6C25FCF" w14:textId="37E3E5F6" w:rsidR="38ADE267" w:rsidRPr="00C60EDA" w:rsidRDefault="007A3EC7" w:rsidP="38ADE267">
            <w:pPr>
              <w:pStyle w:val="BodyText4"/>
              <w:spacing w:before="0" w:after="0"/>
              <w:ind w:left="23" w:firstLine="102"/>
              <w:rPr>
                <w:sz w:val="18"/>
                <w:szCs w:val="18"/>
              </w:rPr>
            </w:pPr>
            <w:r w:rsidRPr="00C60EDA">
              <w:rPr>
                <w:sz w:val="18"/>
                <w:szCs w:val="18"/>
              </w:rPr>
              <w:t>-</w:t>
            </w:r>
          </w:p>
        </w:tc>
      </w:tr>
      <w:tr w:rsidR="38ADE267" w:rsidRPr="00C60EDA" w14:paraId="6152A8FF" w14:textId="77777777" w:rsidTr="7467DC5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FA2DFE1" w14:textId="77777777" w:rsidR="38ADE267" w:rsidRPr="00C60EDA" w:rsidRDefault="38ADE267" w:rsidP="38ADE267">
            <w:pPr>
              <w:pStyle w:val="BodyText4"/>
              <w:spacing w:before="0" w:after="0"/>
              <w:ind w:left="23" w:firstLine="102"/>
              <w:rPr>
                <w:sz w:val="18"/>
                <w:szCs w:val="18"/>
              </w:rPr>
            </w:pPr>
            <w:r w:rsidRPr="00C60EDA">
              <w:rPr>
                <w:sz w:val="18"/>
                <w:szCs w:val="18"/>
              </w:rPr>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0708AEF" w14:textId="77777777" w:rsidR="38ADE267" w:rsidRPr="00C60EDA" w:rsidRDefault="38ADE267" w:rsidP="38ADE267">
            <w:pPr>
              <w:pStyle w:val="BodyText4"/>
              <w:spacing w:before="0" w:after="0"/>
              <w:ind w:left="23" w:firstLine="102"/>
              <w:rPr>
                <w:sz w:val="18"/>
                <w:szCs w:val="18"/>
              </w:rPr>
            </w:pPr>
            <w:r w:rsidRPr="00C60EDA">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CD592A9" w14:textId="3CF9DF24" w:rsidR="38ADE267" w:rsidRPr="00C60EDA" w:rsidRDefault="007A3EC7" w:rsidP="38ADE267">
            <w:pPr>
              <w:pStyle w:val="BodyText4"/>
              <w:spacing w:before="0" w:after="0"/>
              <w:ind w:left="23" w:firstLine="102"/>
              <w:rPr>
                <w:sz w:val="18"/>
                <w:szCs w:val="18"/>
              </w:rPr>
            </w:pPr>
            <w:r w:rsidRPr="00C60EDA">
              <w:rPr>
                <w:sz w:val="18"/>
                <w:szCs w:val="18"/>
              </w:rPr>
              <w:t>-</w:t>
            </w:r>
          </w:p>
        </w:tc>
      </w:tr>
    </w:tbl>
    <w:p w14:paraId="2198B079" w14:textId="2385AAC6" w:rsidR="38ADE267" w:rsidRDefault="38ADE267" w:rsidP="38ADE267">
      <w:pPr>
        <w:pStyle w:val="BodyText4"/>
        <w:shd w:val="clear" w:color="auto" w:fill="auto"/>
        <w:spacing w:before="0"/>
        <w:ind w:firstLine="0"/>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6"/>
        <w:gridCol w:w="2976"/>
        <w:gridCol w:w="3154"/>
      </w:tblGrid>
      <w:tr w:rsidR="38ADE267" w14:paraId="191C9C33" w14:textId="77777777" w:rsidTr="2D0540DF">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8E33481" w14:textId="580AE3C3" w:rsidR="38ADE267" w:rsidRDefault="7467DC50" w:rsidP="38ADE267">
            <w:pPr>
              <w:pStyle w:val="BodyText4"/>
              <w:spacing w:before="0" w:after="0"/>
              <w:ind w:left="23" w:firstLine="102"/>
              <w:jc w:val="center"/>
              <w:rPr>
                <w:b/>
                <w:bCs/>
              </w:rPr>
            </w:pPr>
            <w:r w:rsidRPr="7467DC50">
              <w:rPr>
                <w:b/>
                <w:bCs/>
              </w:rPr>
              <w:lastRenderedPageBreak/>
              <w:t>2.2.1.2.i. investīcija “Atbalsts vienību digitalizācijā”</w:t>
            </w:r>
          </w:p>
          <w:p w14:paraId="0872E018" w14:textId="2C64BF96" w:rsidR="38ADE267" w:rsidRDefault="48C44408" w:rsidP="38ADE267">
            <w:pPr>
              <w:pStyle w:val="BodyText4"/>
              <w:spacing w:before="0" w:after="0"/>
              <w:ind w:left="23" w:firstLine="102"/>
              <w:jc w:val="center"/>
              <w:rPr>
                <w:b/>
                <w:bCs/>
              </w:rPr>
            </w:pPr>
            <w:r w:rsidRPr="253D1C51">
              <w:rPr>
                <w:b/>
                <w:bCs/>
              </w:rPr>
              <w:t>(CID atsauce Nr. 46)</w:t>
            </w:r>
          </w:p>
          <w:p w14:paraId="72F9DF3D" w14:textId="64C1A2F7" w:rsidR="38ADE267" w:rsidRDefault="38ADE267" w:rsidP="38ADE267">
            <w:pPr>
              <w:pStyle w:val="BodyText4"/>
              <w:spacing w:before="0" w:after="0"/>
              <w:ind w:left="23" w:firstLine="102"/>
              <w:jc w:val="center"/>
              <w:rPr>
                <w:b/>
                <w:bCs/>
              </w:rPr>
            </w:pPr>
            <w:r w:rsidRPr="38ADE267">
              <w:rPr>
                <w:b/>
                <w:bCs/>
              </w:rPr>
              <w:t>LV-C[C2]-I[2-2-1-2-i-]</w:t>
            </w:r>
          </w:p>
        </w:tc>
      </w:tr>
      <w:tr w:rsidR="38ADE267" w14:paraId="742154CE" w14:textId="77777777" w:rsidTr="2D0540DF">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9231485" w14:textId="7A471D2A" w:rsidR="38ADE267" w:rsidRPr="007A3EC7" w:rsidRDefault="007A3EC7" w:rsidP="009E5BC6">
            <w:pPr>
              <w:pStyle w:val="BodyText4"/>
              <w:spacing w:before="0" w:after="0" w:line="240" w:lineRule="auto"/>
              <w:ind w:right="164" w:firstLine="0"/>
              <w:rPr>
                <w:rStyle w:val="Bodytext85ptItalic"/>
                <w:color w:val="auto"/>
                <w:sz w:val="18"/>
                <w:szCs w:val="18"/>
              </w:rPr>
            </w:pPr>
            <w:r w:rsidRPr="007A3EC7">
              <w:rPr>
                <w:rStyle w:val="Bodytext85ptItalic"/>
                <w:color w:val="auto"/>
                <w:sz w:val="18"/>
                <w:szCs w:val="18"/>
              </w:rPr>
              <w:t xml:space="preserve">Grozījums </w:t>
            </w:r>
            <w:r w:rsidR="38ADE267" w:rsidRPr="007A3EC7">
              <w:rPr>
                <w:rStyle w:val="Bodytext85ptItalic"/>
                <w:color w:val="auto"/>
                <w:sz w:val="18"/>
                <w:szCs w:val="18"/>
              </w:rPr>
              <w:t xml:space="preserve">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     </w:t>
            </w:r>
          </w:p>
          <w:p w14:paraId="3CC6485E" w14:textId="47EF3A79" w:rsidR="38ADE267" w:rsidRPr="007A3EC7" w:rsidRDefault="007A3EC7" w:rsidP="009E5BC6">
            <w:pPr>
              <w:pStyle w:val="BodyText4"/>
              <w:spacing w:before="0" w:after="0" w:line="240" w:lineRule="auto"/>
              <w:ind w:right="164" w:firstLine="0"/>
              <w:rPr>
                <w:color w:val="auto"/>
                <w:sz w:val="18"/>
                <w:szCs w:val="18"/>
              </w:rPr>
            </w:pPr>
            <w:r w:rsidRPr="007A3EC7">
              <w:rPr>
                <w:color w:val="auto"/>
                <w:sz w:val="18"/>
                <w:szCs w:val="18"/>
              </w:rPr>
              <w:t xml:space="preserve">Eiropas </w:t>
            </w:r>
            <w:r w:rsidR="38ADE267" w:rsidRPr="007A3EC7">
              <w:rPr>
                <w:color w:val="auto"/>
                <w:sz w:val="18"/>
                <w:szCs w:val="18"/>
              </w:rPr>
              <w:t xml:space="preserve">Komisija ir ierosinājusi veikt precizējumus 2.2.1.2.i. investīcijas sasniedzamajos mērķos un saistītajos CID atsaucēs, lai vienkāršotu AF plānu tiek, apvienojot </w:t>
            </w:r>
            <w:proofErr w:type="spellStart"/>
            <w:r w:rsidR="38ADE267" w:rsidRPr="007A3EC7">
              <w:rPr>
                <w:color w:val="auto"/>
                <w:sz w:val="18"/>
                <w:szCs w:val="18"/>
              </w:rPr>
              <w:t>mērķrādītāju</w:t>
            </w:r>
            <w:proofErr w:type="spellEnd"/>
            <w:r w:rsidR="38ADE267" w:rsidRPr="007A3EC7">
              <w:rPr>
                <w:color w:val="auto"/>
                <w:sz w:val="18"/>
                <w:szCs w:val="18"/>
              </w:rPr>
              <w:t xml:space="preserve"> Nr. 45 ar </w:t>
            </w:r>
            <w:proofErr w:type="spellStart"/>
            <w:r w:rsidR="38ADE267" w:rsidRPr="007A3EC7">
              <w:rPr>
                <w:color w:val="auto"/>
                <w:sz w:val="18"/>
                <w:szCs w:val="18"/>
              </w:rPr>
              <w:t>mērķrādītāju</w:t>
            </w:r>
            <w:proofErr w:type="spellEnd"/>
            <w:r w:rsidR="38ADE267" w:rsidRPr="007A3EC7">
              <w:rPr>
                <w:color w:val="auto"/>
                <w:sz w:val="18"/>
                <w:szCs w:val="18"/>
              </w:rPr>
              <w:t xml:space="preserve"> Nr.46, un, ņemot vērā, ka mērķis ir sasniegts, ja atbalstītajai vienībai ir novērojami uzlabojumi digitālā brieduma testā, līgums starp Latvijas Investīciju un attīstības aģentūru un atbalstāmo vienību nesniedz informāciju par digitālā brieduma kāpumu. Līdz ar to, lai pārliecinātos par </w:t>
            </w:r>
            <w:proofErr w:type="spellStart"/>
            <w:r w:rsidR="38ADE267" w:rsidRPr="007A3EC7">
              <w:rPr>
                <w:color w:val="auto"/>
                <w:sz w:val="18"/>
                <w:szCs w:val="18"/>
              </w:rPr>
              <w:t>mērķrādītāja</w:t>
            </w:r>
            <w:proofErr w:type="spellEnd"/>
            <w:r w:rsidR="38ADE267" w:rsidRPr="007A3EC7">
              <w:rPr>
                <w:color w:val="auto"/>
                <w:sz w:val="18"/>
                <w:szCs w:val="18"/>
              </w:rPr>
              <w:t xml:space="preserve"> sasniegšanu, nepieciešami uzlabojumi digitālā brieduma testos.</w:t>
            </w:r>
          </w:p>
          <w:p w14:paraId="5876968D" w14:textId="22690915" w:rsidR="38ADE267" w:rsidRPr="007A3EC7" w:rsidRDefault="38ADE267" w:rsidP="38ADE267">
            <w:pPr>
              <w:pStyle w:val="BodyText4"/>
              <w:spacing w:before="0" w:after="0" w:line="240" w:lineRule="auto"/>
              <w:ind w:right="164"/>
              <w:jc w:val="left"/>
              <w:rPr>
                <w:color w:val="FF0000"/>
                <w:sz w:val="18"/>
                <w:szCs w:val="18"/>
              </w:rPr>
            </w:pPr>
          </w:p>
          <w:p w14:paraId="0F94FEF1" w14:textId="16FC87C8" w:rsidR="38ADE267" w:rsidRDefault="38ADE267" w:rsidP="38ADE267">
            <w:pPr>
              <w:pStyle w:val="BodyText4"/>
              <w:spacing w:before="0" w:after="0" w:line="240" w:lineRule="auto"/>
              <w:ind w:right="164"/>
              <w:jc w:val="left"/>
              <w:rPr>
                <w:rStyle w:val="Bodytext85ptItalic"/>
                <w:color w:val="0078D4"/>
                <w:sz w:val="18"/>
                <w:szCs w:val="18"/>
              </w:rPr>
            </w:pPr>
          </w:p>
        </w:tc>
      </w:tr>
      <w:tr w:rsidR="38ADE267" w14:paraId="7C567441"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DE456F1" w14:textId="77777777" w:rsidR="38ADE267" w:rsidRDefault="38ADE267" w:rsidP="38ADE267">
            <w:pPr>
              <w:pStyle w:val="BodyText4"/>
              <w:spacing w:before="0" w:after="0"/>
              <w:ind w:left="23" w:firstLine="102"/>
              <w:rPr>
                <w:b/>
                <w:bCs/>
                <w:sz w:val="18"/>
                <w:szCs w:val="18"/>
              </w:rPr>
            </w:pPr>
            <w:r w:rsidRPr="38ADE267">
              <w:rPr>
                <w:b/>
                <w:bCs/>
                <w:sz w:val="18"/>
                <w:szCs w:val="18"/>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85A23AE" w14:textId="77777777" w:rsidR="38ADE267" w:rsidRDefault="38ADE267" w:rsidP="38ADE267">
            <w:pPr>
              <w:pStyle w:val="BodyText4"/>
              <w:spacing w:before="0" w:after="0"/>
              <w:ind w:left="23" w:firstLine="102"/>
              <w:rPr>
                <w:b/>
                <w:bCs/>
                <w:color w:val="auto"/>
                <w:sz w:val="18"/>
                <w:szCs w:val="18"/>
              </w:rPr>
            </w:pPr>
            <w:r w:rsidRPr="38ADE267">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C281A15" w14:textId="77777777" w:rsidR="38ADE267" w:rsidRDefault="38ADE267" w:rsidP="38ADE267">
            <w:pPr>
              <w:pStyle w:val="BodyText4"/>
              <w:spacing w:before="0" w:after="0"/>
              <w:ind w:left="23" w:firstLine="102"/>
              <w:rPr>
                <w:b/>
                <w:bCs/>
                <w:color w:val="auto"/>
                <w:sz w:val="18"/>
                <w:szCs w:val="18"/>
              </w:rPr>
            </w:pPr>
            <w:r w:rsidRPr="38ADE267">
              <w:rPr>
                <w:b/>
                <w:bCs/>
                <w:color w:val="auto"/>
                <w:sz w:val="18"/>
                <w:szCs w:val="18"/>
              </w:rPr>
              <w:t>Grozītā redakcija</w:t>
            </w:r>
          </w:p>
        </w:tc>
      </w:tr>
      <w:tr w:rsidR="43F38B43" w14:paraId="06CFA853"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C200A02" w14:textId="1A075C98" w:rsidR="43F38B43" w:rsidRDefault="43F38B43" w:rsidP="43F38B43">
            <w:pPr>
              <w:pStyle w:val="BodyText4"/>
              <w:spacing w:before="0" w:after="0"/>
              <w:ind w:left="23" w:firstLine="102"/>
              <w:rPr>
                <w:sz w:val="18"/>
                <w:szCs w:val="18"/>
              </w:rPr>
            </w:pPr>
            <w:r w:rsidRPr="43F38B43">
              <w:rPr>
                <w:sz w:val="18"/>
                <w:szCs w:val="18"/>
              </w:rPr>
              <w:t xml:space="preserve"> Pasākums (reforma vai investīcija)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716F7B8" w14:textId="34D08483" w:rsidR="43F38B43" w:rsidRDefault="5E354651" w:rsidP="5E354651">
            <w:pPr>
              <w:pStyle w:val="BodyText4"/>
              <w:ind w:hanging="18"/>
              <w:rPr>
                <w:sz w:val="18"/>
                <w:szCs w:val="18"/>
              </w:rPr>
            </w:pPr>
            <w:r w:rsidRPr="5E354651">
              <w:rPr>
                <w:sz w:val="18"/>
                <w:szCs w:val="18"/>
              </w:rPr>
              <w:t xml:space="preserve"> To vienību skaits, kam sniegts atbalsts, lai digitalizētu komercdarbības procesus, un kam pēc granta saņemšanas un projekta īstenošanas uzlabojās digitālā brieduma testa rezultāts, salīdzinot ar iepriekšējo testa rezultātu</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F75CD25" w14:textId="3E7852CF" w:rsidR="43F38B43" w:rsidRDefault="177DE1DE" w:rsidP="177DE1DE">
            <w:pPr>
              <w:pStyle w:val="BodyText4"/>
              <w:ind w:hanging="18"/>
              <w:rPr>
                <w:sz w:val="18"/>
                <w:szCs w:val="18"/>
              </w:rPr>
            </w:pPr>
            <w:r w:rsidRPr="177DE1DE">
              <w:rPr>
                <w:sz w:val="18"/>
                <w:szCs w:val="18"/>
              </w:rPr>
              <w:t>Uzlabojumi vienību digitālā brieduma testos</w:t>
            </w:r>
          </w:p>
        </w:tc>
      </w:tr>
      <w:tr w:rsidR="38ADE267" w14:paraId="772890DA"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F7D10BF" w14:textId="77777777" w:rsidR="38ADE267" w:rsidRDefault="38ADE267" w:rsidP="00003332">
            <w:pPr>
              <w:pStyle w:val="BodyText4"/>
              <w:spacing w:before="0" w:after="0"/>
              <w:ind w:left="23" w:firstLine="0"/>
              <w:rPr>
                <w:sz w:val="18"/>
                <w:szCs w:val="18"/>
              </w:rPr>
            </w:pPr>
            <w:r w:rsidRPr="38ADE267">
              <w:rPr>
                <w:sz w:val="18"/>
                <w:szCs w:val="18"/>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2106314" w14:textId="31E39C65" w:rsidR="38ADE267" w:rsidRPr="00D95132" w:rsidRDefault="38ADE267" w:rsidP="38ADE267">
            <w:pPr>
              <w:pStyle w:val="BodyText4"/>
              <w:spacing w:before="0" w:after="0"/>
              <w:ind w:left="23" w:firstLine="102"/>
              <w:rPr>
                <w:sz w:val="18"/>
                <w:szCs w:val="18"/>
              </w:rPr>
            </w:pPr>
            <w:r w:rsidRPr="00D95132">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3D35D7C" w14:textId="395FAB4B" w:rsidR="38ADE267" w:rsidRPr="00D95132" w:rsidRDefault="7467DC50" w:rsidP="000B3C30">
            <w:pPr>
              <w:pStyle w:val="BodyText4"/>
              <w:spacing w:before="0" w:after="0"/>
              <w:ind w:left="23"/>
              <w:rPr>
                <w:sz w:val="18"/>
                <w:szCs w:val="18"/>
              </w:rPr>
            </w:pPr>
            <w:r w:rsidRPr="7467DC50">
              <w:rPr>
                <w:sz w:val="18"/>
                <w:szCs w:val="18"/>
              </w:rPr>
              <w:t xml:space="preserve"> Pasākuma mērķis radīt augstāku pievienoto vērtību vienībās.</w:t>
            </w:r>
          </w:p>
          <w:p w14:paraId="498C64D3" w14:textId="263B2A8C" w:rsidR="38ADE267" w:rsidRPr="00D95132" w:rsidRDefault="7467DC50" w:rsidP="00003332">
            <w:pPr>
              <w:pStyle w:val="BodyText4"/>
              <w:spacing w:before="0" w:after="0"/>
              <w:ind w:left="23" w:firstLine="0"/>
              <w:rPr>
                <w:sz w:val="18"/>
                <w:szCs w:val="18"/>
              </w:rPr>
            </w:pPr>
            <w:r w:rsidRPr="7467DC50">
              <w:rPr>
                <w:sz w:val="18"/>
                <w:szCs w:val="18"/>
              </w:rPr>
              <w:t>Investīcijas sastāv no atbalsta vienībām, kas tiek atbalstīti digitalizācijas procesos.</w:t>
            </w:r>
          </w:p>
        </w:tc>
      </w:tr>
      <w:tr w:rsidR="38ADE267" w14:paraId="61829456"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8C012B8" w14:textId="08D73B46" w:rsidR="38ADE267" w:rsidRDefault="48C44408" w:rsidP="009E5BC6">
            <w:pPr>
              <w:pStyle w:val="BodyText4"/>
              <w:spacing w:before="0" w:after="0"/>
              <w:ind w:left="23"/>
              <w:jc w:val="right"/>
              <w:rPr>
                <w:sz w:val="18"/>
                <w:szCs w:val="18"/>
              </w:rPr>
            </w:pPr>
            <w:r w:rsidRPr="253D1C51">
              <w:rPr>
                <w:sz w:val="18"/>
                <w:szCs w:val="18"/>
              </w:rPr>
              <w:t xml:space="preserve">Atskaites punkti un </w:t>
            </w:r>
            <w:proofErr w:type="spellStart"/>
            <w:r w:rsidRPr="253D1C51">
              <w:rPr>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8312A8" w14:textId="6A466C87" w:rsidR="38ADE267" w:rsidRPr="00D95132" w:rsidRDefault="65E19408" w:rsidP="00D95132">
            <w:pPr>
              <w:pStyle w:val="BodyText4"/>
              <w:ind w:firstLine="0"/>
              <w:rPr>
                <w:sz w:val="18"/>
                <w:szCs w:val="18"/>
              </w:rPr>
            </w:pPr>
            <w:r w:rsidRPr="00D95132">
              <w:rPr>
                <w:sz w:val="18"/>
                <w:szCs w:val="18"/>
              </w:rPr>
              <w:t xml:space="preserve">Nosaukums: </w:t>
            </w:r>
            <w:r w:rsidR="48C44408" w:rsidRPr="00D95132">
              <w:rPr>
                <w:sz w:val="18"/>
                <w:szCs w:val="18"/>
              </w:rPr>
              <w:t>To vienību skaits, kam sniegts atbalsts, lai digitalizētu komercdarbības procesus, un kam pēc granta saņemšanas un projekta īstenošanas uzlabojās digitālā brieduma testa rezultāts, salīdzinot ar iepriekšējo testa rezultātu.</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17092D" w14:textId="15856967" w:rsidR="38ADE267" w:rsidRPr="00D95132" w:rsidRDefault="25DDCA0E" w:rsidP="25DDCA0E">
            <w:pPr>
              <w:pStyle w:val="BodyText4"/>
              <w:spacing w:before="0" w:after="0"/>
              <w:ind w:left="23" w:firstLine="0"/>
            </w:pPr>
            <w:r w:rsidRPr="25DDCA0E">
              <w:rPr>
                <w:sz w:val="18"/>
                <w:szCs w:val="18"/>
              </w:rPr>
              <w:t xml:space="preserve">Nosaukums: </w:t>
            </w:r>
            <w:r w:rsidRPr="009E5BC6">
              <w:rPr>
                <w:sz w:val="18"/>
                <w:szCs w:val="18"/>
              </w:rPr>
              <w:t>Uzlaboti digitālā brieduma testa rādītāji 200 vienībām, kas novērojami otrreizējā digitālā brieduma testā.</w:t>
            </w:r>
          </w:p>
          <w:p w14:paraId="5C959CD0" w14:textId="5C4BA7C4" w:rsidR="38ADE267" w:rsidRPr="00D95132" w:rsidRDefault="38ADE267" w:rsidP="00003332">
            <w:pPr>
              <w:pStyle w:val="BodyText4"/>
              <w:spacing w:before="0" w:after="0"/>
              <w:ind w:firstLine="0"/>
              <w:rPr>
                <w:sz w:val="18"/>
                <w:szCs w:val="18"/>
                <w:lang w:eastAsia="lv-LV"/>
              </w:rPr>
            </w:pPr>
          </w:p>
        </w:tc>
      </w:tr>
      <w:tr w:rsidR="38ADE267" w14:paraId="106F965E"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975F5F7" w14:textId="6BE20688" w:rsidR="38ADE267" w:rsidRDefault="38ADE267" w:rsidP="38ADE267">
            <w:pPr>
              <w:pStyle w:val="BodyText4"/>
              <w:spacing w:before="0" w:after="0"/>
              <w:ind w:left="23" w:firstLine="0"/>
              <w:rPr>
                <w:sz w:val="18"/>
                <w:szCs w:val="18"/>
              </w:rPr>
            </w:pPr>
            <w:r w:rsidRPr="38ADE267">
              <w:rPr>
                <w:sz w:val="18"/>
                <w:szCs w:val="18"/>
              </w:rPr>
              <w:t xml:space="preserve">Atskaites punkti un </w:t>
            </w:r>
            <w:proofErr w:type="spellStart"/>
            <w:r w:rsidRPr="38ADE267">
              <w:rPr>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9D0256" w14:textId="232480F2" w:rsidR="38ADE267" w:rsidRPr="00D95132" w:rsidRDefault="7467DC50" w:rsidP="009E5BC6">
            <w:pPr>
              <w:pStyle w:val="BodyText4"/>
              <w:jc w:val="center"/>
              <w:rPr>
                <w:sz w:val="18"/>
                <w:szCs w:val="18"/>
              </w:rPr>
            </w:pPr>
            <w:r w:rsidRPr="7467DC50">
              <w:rPr>
                <w:sz w:val="18"/>
                <w:szCs w:val="18"/>
              </w:rPr>
              <w:t>Bāze "80"</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C24EF5" w14:textId="336F0F83" w:rsidR="38ADE267" w:rsidRPr="00D95132" w:rsidRDefault="38ADE267" w:rsidP="00003332">
            <w:pPr>
              <w:pStyle w:val="BodyText4"/>
              <w:ind w:firstLine="102"/>
              <w:rPr>
                <w:sz w:val="18"/>
                <w:szCs w:val="18"/>
              </w:rPr>
            </w:pPr>
            <w:r w:rsidRPr="00D95132">
              <w:rPr>
                <w:sz w:val="18"/>
                <w:szCs w:val="18"/>
              </w:rPr>
              <w:t>Bāze "0"</w:t>
            </w:r>
          </w:p>
        </w:tc>
      </w:tr>
      <w:tr w:rsidR="38ADE267" w14:paraId="647F5863"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D933B4A" w14:textId="616D132D" w:rsidR="38ADE267" w:rsidRDefault="38ADE267" w:rsidP="00003332">
            <w:pPr>
              <w:pStyle w:val="BodyText4"/>
              <w:spacing w:before="0" w:after="0"/>
              <w:ind w:left="23" w:firstLine="0"/>
              <w:rPr>
                <w:sz w:val="18"/>
                <w:szCs w:val="18"/>
              </w:rPr>
            </w:pPr>
            <w:r w:rsidRPr="38ADE267">
              <w:rPr>
                <w:sz w:val="18"/>
                <w:szCs w:val="18"/>
              </w:rPr>
              <w:t xml:space="preserve">Atskaites punkti un </w:t>
            </w:r>
            <w:proofErr w:type="spellStart"/>
            <w:r w:rsidRPr="38ADE267">
              <w:rPr>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98EF1B" w14:textId="7DE71897" w:rsidR="38ADE267" w:rsidRPr="00D95132" w:rsidRDefault="38ADE267" w:rsidP="38ADE267">
            <w:pPr>
              <w:pStyle w:val="BodyText4"/>
              <w:spacing w:before="0" w:after="0"/>
              <w:ind w:left="23" w:firstLine="0"/>
              <w:rPr>
                <w:sz w:val="18"/>
                <w:szCs w:val="18"/>
                <w:lang w:eastAsia="lv-LV"/>
              </w:rPr>
            </w:pPr>
            <w:r w:rsidRPr="00D95132">
              <w:rPr>
                <w:sz w:val="18"/>
                <w:szCs w:val="18"/>
                <w:lang w:eastAsia="lv-LV"/>
              </w:rPr>
              <w:t>Mērķis ir sasniegts, ja starp vienību un LIAA ir noslēgts līgums par granta saņemšanu un atkārtotā digitālā brieduma testā tiek novēroti testa rezultāta uzlabojumi.</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3ABCFC" w14:textId="46DC0F95" w:rsidR="38ADE267" w:rsidRPr="00D95132" w:rsidRDefault="7467DC50" w:rsidP="00003332">
            <w:pPr>
              <w:pStyle w:val="BodyText4"/>
              <w:spacing w:before="0" w:after="0"/>
              <w:ind w:left="23" w:firstLine="0"/>
              <w:rPr>
                <w:sz w:val="18"/>
                <w:szCs w:val="18"/>
                <w:lang w:eastAsia="lv-LV"/>
              </w:rPr>
            </w:pPr>
            <w:r w:rsidRPr="7467DC50">
              <w:rPr>
                <w:sz w:val="18"/>
                <w:szCs w:val="18"/>
                <w:lang w:eastAsia="lv-LV"/>
              </w:rPr>
              <w:t>Uzlaboti digitālā brieduma testa rādītāji 200 vienībām, kas novērojami atkārtotā digitālā brieduma testā.</w:t>
            </w:r>
          </w:p>
        </w:tc>
      </w:tr>
      <w:tr w:rsidR="38ADE267" w14:paraId="776BED92"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11422DB" w14:textId="5CF5A37E" w:rsidR="38ADE267" w:rsidRDefault="38ADE267" w:rsidP="00003332">
            <w:pPr>
              <w:pStyle w:val="BodyText4"/>
              <w:spacing w:before="0" w:after="0"/>
              <w:ind w:left="23" w:firstLine="102"/>
              <w:rPr>
                <w:sz w:val="18"/>
                <w:szCs w:val="18"/>
              </w:rPr>
            </w:pPr>
            <w:r w:rsidRPr="38ADE267">
              <w:rPr>
                <w:sz w:val="18"/>
                <w:szCs w:val="18"/>
              </w:rPr>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AB72F83" w14:textId="77777777" w:rsidR="38ADE267" w:rsidRPr="00D95132" w:rsidRDefault="38ADE267" w:rsidP="38ADE267">
            <w:pPr>
              <w:pStyle w:val="BodyText4"/>
              <w:spacing w:before="0" w:after="0"/>
              <w:ind w:left="23" w:firstLine="102"/>
              <w:rPr>
                <w:sz w:val="18"/>
                <w:szCs w:val="18"/>
              </w:rPr>
            </w:pPr>
            <w:r w:rsidRPr="00D95132">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A4B1CB9" w14:textId="324BB8A6" w:rsidR="38ADE267" w:rsidRPr="00D95132" w:rsidRDefault="38ADE267" w:rsidP="38ADE267">
            <w:pPr>
              <w:pStyle w:val="BodyText4"/>
              <w:spacing w:before="0" w:after="0"/>
              <w:ind w:left="23" w:firstLine="102"/>
              <w:rPr>
                <w:sz w:val="18"/>
                <w:szCs w:val="18"/>
              </w:rPr>
            </w:pPr>
            <w:r w:rsidRPr="00D95132">
              <w:rPr>
                <w:sz w:val="18"/>
                <w:szCs w:val="18"/>
              </w:rPr>
              <w:t>Izmaiņu nav</w:t>
            </w:r>
          </w:p>
        </w:tc>
      </w:tr>
      <w:tr w:rsidR="38ADE267" w14:paraId="4A910FBC"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D2DC435" w14:textId="77777777" w:rsidR="38ADE267" w:rsidRDefault="38ADE267" w:rsidP="38ADE267">
            <w:pPr>
              <w:pStyle w:val="BodyText4"/>
              <w:spacing w:before="0" w:after="0"/>
              <w:ind w:left="23" w:firstLine="102"/>
              <w:rPr>
                <w:sz w:val="18"/>
                <w:szCs w:val="18"/>
              </w:rPr>
            </w:pPr>
            <w:r w:rsidRPr="38ADE267">
              <w:rPr>
                <w:sz w:val="18"/>
                <w:szCs w:val="18"/>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394A41E" w14:textId="77777777" w:rsidR="38ADE267" w:rsidRPr="00D95132" w:rsidRDefault="38ADE267" w:rsidP="38ADE267">
            <w:pPr>
              <w:pStyle w:val="BodyText4"/>
              <w:spacing w:before="0" w:after="0"/>
              <w:ind w:left="23" w:firstLine="102"/>
              <w:rPr>
                <w:sz w:val="18"/>
                <w:szCs w:val="18"/>
              </w:rPr>
            </w:pPr>
            <w:r w:rsidRPr="00D95132">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CD2CD68" w14:textId="218F2342" w:rsidR="38ADE267" w:rsidRPr="00D95132" w:rsidRDefault="38ADE267" w:rsidP="38ADE267">
            <w:pPr>
              <w:pStyle w:val="BodyText4"/>
              <w:spacing w:before="0" w:after="0"/>
              <w:ind w:left="23" w:firstLine="102"/>
              <w:rPr>
                <w:sz w:val="18"/>
                <w:szCs w:val="18"/>
              </w:rPr>
            </w:pPr>
            <w:r w:rsidRPr="00D95132">
              <w:rPr>
                <w:sz w:val="18"/>
                <w:szCs w:val="18"/>
              </w:rPr>
              <w:t>Izmaiņu nav</w:t>
            </w:r>
          </w:p>
        </w:tc>
      </w:tr>
      <w:tr w:rsidR="38ADE267" w14:paraId="490A493E"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177AD81" w14:textId="77777777" w:rsidR="38ADE267" w:rsidRDefault="38ADE267" w:rsidP="38ADE267">
            <w:pPr>
              <w:pStyle w:val="BodyText4"/>
              <w:spacing w:before="0" w:after="0"/>
              <w:ind w:left="23" w:firstLine="102"/>
              <w:rPr>
                <w:sz w:val="18"/>
                <w:szCs w:val="18"/>
              </w:rPr>
            </w:pPr>
            <w:r w:rsidRPr="38ADE267">
              <w:rPr>
                <w:sz w:val="18"/>
                <w:szCs w:val="18"/>
              </w:rPr>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8895B6D" w14:textId="77777777" w:rsidR="38ADE267" w:rsidRPr="00D95132" w:rsidRDefault="38ADE267" w:rsidP="38ADE267">
            <w:pPr>
              <w:pStyle w:val="BodyText4"/>
              <w:spacing w:before="0" w:after="0"/>
              <w:ind w:left="23" w:firstLine="102"/>
              <w:rPr>
                <w:sz w:val="18"/>
                <w:szCs w:val="18"/>
              </w:rPr>
            </w:pPr>
            <w:r w:rsidRPr="00D95132">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0995688" w14:textId="45857A82" w:rsidR="38ADE267" w:rsidRPr="00D95132" w:rsidRDefault="38ADE267" w:rsidP="38ADE267">
            <w:pPr>
              <w:pStyle w:val="BodyText4"/>
              <w:spacing w:before="0" w:after="0"/>
              <w:ind w:left="23" w:firstLine="102"/>
              <w:rPr>
                <w:sz w:val="18"/>
                <w:szCs w:val="18"/>
              </w:rPr>
            </w:pPr>
            <w:r w:rsidRPr="00D95132">
              <w:rPr>
                <w:sz w:val="18"/>
                <w:szCs w:val="18"/>
              </w:rPr>
              <w:t>Izmaiņu nav</w:t>
            </w:r>
          </w:p>
        </w:tc>
      </w:tr>
      <w:tr w:rsidR="253D1C51" w14:paraId="70B202F7" w14:textId="77777777" w:rsidTr="2D0540DF">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D9C2DC9" w14:textId="38F0C6F3" w:rsidR="253D1C51" w:rsidRDefault="253D1C51" w:rsidP="253D1C51">
            <w:pPr>
              <w:pStyle w:val="BodyText4"/>
              <w:spacing w:before="0" w:after="0"/>
              <w:ind w:left="23" w:firstLine="102"/>
              <w:jc w:val="center"/>
              <w:rPr>
                <w:b/>
                <w:bCs/>
              </w:rPr>
            </w:pPr>
            <w:r w:rsidRPr="253D1C51">
              <w:rPr>
                <w:b/>
                <w:bCs/>
              </w:rPr>
              <w:t>2.2.1.</w:t>
            </w:r>
            <w:r w:rsidR="72DC6D9D" w:rsidRPr="253D1C51">
              <w:rPr>
                <w:b/>
                <w:bCs/>
              </w:rPr>
              <w:t>3</w:t>
            </w:r>
            <w:r w:rsidRPr="253D1C51">
              <w:rPr>
                <w:b/>
                <w:bCs/>
              </w:rPr>
              <w:t>.i. investīcija “</w:t>
            </w:r>
            <w:r w:rsidR="2DB2226E" w:rsidRPr="253D1C51">
              <w:rPr>
                <w:b/>
                <w:bCs/>
              </w:rPr>
              <w:t>Atbalsts jaunu produktu un pakalpojumu ieviešanai uzņēmējdarbībā</w:t>
            </w:r>
            <w:r w:rsidRPr="253D1C51">
              <w:rPr>
                <w:b/>
                <w:bCs/>
              </w:rPr>
              <w:t>”</w:t>
            </w:r>
          </w:p>
          <w:p w14:paraId="005CD8A6" w14:textId="35849458" w:rsidR="253D1C51" w:rsidRDefault="253D1C51" w:rsidP="253D1C51">
            <w:pPr>
              <w:pStyle w:val="BodyText4"/>
              <w:spacing w:before="0" w:after="0"/>
              <w:ind w:left="23" w:firstLine="102"/>
              <w:jc w:val="center"/>
              <w:rPr>
                <w:b/>
                <w:bCs/>
              </w:rPr>
            </w:pPr>
            <w:r w:rsidRPr="253D1C51">
              <w:rPr>
                <w:b/>
                <w:bCs/>
              </w:rPr>
              <w:t xml:space="preserve">(CID atsauce Nr. </w:t>
            </w:r>
            <w:r w:rsidR="4A63E4E9" w:rsidRPr="253D1C51">
              <w:rPr>
                <w:b/>
                <w:bCs/>
              </w:rPr>
              <w:t>47</w:t>
            </w:r>
            <w:r w:rsidRPr="253D1C51">
              <w:rPr>
                <w:b/>
                <w:bCs/>
              </w:rPr>
              <w:t>.)</w:t>
            </w:r>
          </w:p>
          <w:p w14:paraId="134B651B" w14:textId="7CA52B26" w:rsidR="253D1C51" w:rsidRDefault="253D1C51" w:rsidP="253D1C51">
            <w:pPr>
              <w:pStyle w:val="BodyText4"/>
              <w:spacing w:before="0" w:after="0"/>
              <w:ind w:left="23" w:firstLine="102"/>
              <w:jc w:val="center"/>
              <w:rPr>
                <w:b/>
                <w:bCs/>
              </w:rPr>
            </w:pPr>
            <w:r w:rsidRPr="253D1C51">
              <w:rPr>
                <w:b/>
                <w:bCs/>
              </w:rPr>
              <w:t>LV-C[C2]-I[2-2-1-</w:t>
            </w:r>
            <w:r w:rsidR="0AEB7D1B" w:rsidRPr="253D1C51">
              <w:rPr>
                <w:b/>
                <w:bCs/>
              </w:rPr>
              <w:t>3</w:t>
            </w:r>
            <w:r w:rsidRPr="253D1C51">
              <w:rPr>
                <w:b/>
                <w:bCs/>
              </w:rPr>
              <w:t>-i-]</w:t>
            </w:r>
          </w:p>
        </w:tc>
      </w:tr>
      <w:tr w:rsidR="253D1C51" w14:paraId="6A2EEED8" w14:textId="77777777" w:rsidTr="2D0540DF">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6EFE9A3" w14:textId="5F0FF895" w:rsidR="253D1C51" w:rsidRPr="007A3EC7" w:rsidRDefault="007A3EC7" w:rsidP="009E5BC6">
            <w:pPr>
              <w:pStyle w:val="BodyText4"/>
              <w:spacing w:before="0" w:after="0" w:line="240" w:lineRule="auto"/>
              <w:ind w:right="164" w:firstLine="0"/>
              <w:rPr>
                <w:rStyle w:val="Bodytext85ptItalic"/>
                <w:i w:val="0"/>
                <w:iCs w:val="0"/>
                <w:color w:val="auto"/>
                <w:sz w:val="18"/>
                <w:szCs w:val="18"/>
              </w:rPr>
            </w:pPr>
            <w:r w:rsidRPr="007A3EC7">
              <w:rPr>
                <w:rStyle w:val="Bodytext85ptItalic"/>
                <w:i w:val="0"/>
                <w:iCs w:val="0"/>
                <w:color w:val="auto"/>
                <w:sz w:val="18"/>
                <w:szCs w:val="18"/>
              </w:rPr>
              <w:t xml:space="preserve">Grozījums </w:t>
            </w:r>
            <w:r w:rsidR="253D1C51" w:rsidRPr="007A3EC7">
              <w:rPr>
                <w:rStyle w:val="Bodytext85ptItalic"/>
                <w:i w:val="0"/>
                <w:iCs w:val="0"/>
                <w:color w:val="auto"/>
                <w:sz w:val="18"/>
                <w:szCs w:val="18"/>
              </w:rPr>
              <w:t xml:space="preserve">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     </w:t>
            </w:r>
          </w:p>
          <w:p w14:paraId="52A5E7C8" w14:textId="3B7F1C87" w:rsidR="253D1C51" w:rsidRDefault="007A3EC7" w:rsidP="009E5BC6">
            <w:pPr>
              <w:pStyle w:val="BodyText4"/>
              <w:spacing w:before="0" w:after="0" w:line="240" w:lineRule="auto"/>
              <w:ind w:right="164" w:firstLine="0"/>
              <w:rPr>
                <w:color w:val="auto"/>
                <w:sz w:val="20"/>
                <w:szCs w:val="20"/>
              </w:rPr>
            </w:pPr>
            <w:r w:rsidRPr="007A3EC7">
              <w:rPr>
                <w:color w:val="auto"/>
                <w:sz w:val="18"/>
                <w:szCs w:val="18"/>
              </w:rPr>
              <w:lastRenderedPageBreak/>
              <w:t xml:space="preserve">Eiropas </w:t>
            </w:r>
            <w:r w:rsidR="253D1C51" w:rsidRPr="007A3EC7">
              <w:rPr>
                <w:color w:val="auto"/>
                <w:sz w:val="18"/>
                <w:szCs w:val="18"/>
              </w:rPr>
              <w:t>Komisija ir ierosinājusi veikt precizējumus 2.2.1.</w:t>
            </w:r>
            <w:r w:rsidR="16EF9B51" w:rsidRPr="007A3EC7">
              <w:rPr>
                <w:color w:val="auto"/>
                <w:sz w:val="18"/>
                <w:szCs w:val="18"/>
              </w:rPr>
              <w:t>3</w:t>
            </w:r>
            <w:r w:rsidR="253D1C51" w:rsidRPr="007A3EC7">
              <w:rPr>
                <w:color w:val="auto"/>
                <w:sz w:val="18"/>
                <w:szCs w:val="18"/>
              </w:rPr>
              <w:t>.i. investīcijas sasniedzamajos mērķos un saistītajos CID atsaucēs, lai vienkāršotu AF plānu</w:t>
            </w:r>
            <w:r w:rsidR="29AC6165" w:rsidRPr="007A3EC7">
              <w:rPr>
                <w:color w:val="auto"/>
                <w:sz w:val="18"/>
                <w:szCs w:val="18"/>
              </w:rPr>
              <w:t xml:space="preserve">. Līdz ar to, </w:t>
            </w:r>
            <w:r w:rsidR="253D1C51" w:rsidRPr="007A3EC7">
              <w:rPr>
                <w:color w:val="auto"/>
                <w:sz w:val="18"/>
                <w:szCs w:val="18"/>
              </w:rPr>
              <w:t xml:space="preserve">tiek svītrots </w:t>
            </w:r>
            <w:proofErr w:type="spellStart"/>
            <w:r w:rsidR="253D1C51" w:rsidRPr="007A3EC7">
              <w:rPr>
                <w:color w:val="auto"/>
                <w:sz w:val="18"/>
                <w:szCs w:val="18"/>
              </w:rPr>
              <w:t>mērķrādītajs</w:t>
            </w:r>
            <w:proofErr w:type="spellEnd"/>
            <w:r w:rsidR="253D1C51" w:rsidRPr="007A3EC7">
              <w:rPr>
                <w:color w:val="auto"/>
                <w:sz w:val="18"/>
                <w:szCs w:val="18"/>
              </w:rPr>
              <w:t xml:space="preserve"> Nr.</w:t>
            </w:r>
            <w:r w:rsidR="25BE34EE" w:rsidRPr="007A3EC7">
              <w:rPr>
                <w:color w:val="auto"/>
                <w:sz w:val="18"/>
                <w:szCs w:val="18"/>
              </w:rPr>
              <w:t>47</w:t>
            </w:r>
            <w:r>
              <w:rPr>
                <w:color w:val="auto"/>
                <w:sz w:val="18"/>
                <w:szCs w:val="18"/>
              </w:rPr>
              <w:t>.</w:t>
            </w:r>
          </w:p>
        </w:tc>
      </w:tr>
      <w:tr w:rsidR="253D1C51" w14:paraId="29E55C2F"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AD868E6" w14:textId="77777777" w:rsidR="253D1C51" w:rsidRDefault="253D1C51" w:rsidP="253D1C51">
            <w:pPr>
              <w:pStyle w:val="BodyText4"/>
              <w:spacing w:before="0" w:after="0"/>
              <w:ind w:left="23" w:firstLine="102"/>
              <w:rPr>
                <w:b/>
                <w:bCs/>
                <w:sz w:val="18"/>
                <w:szCs w:val="18"/>
              </w:rPr>
            </w:pPr>
            <w:r w:rsidRPr="253D1C51">
              <w:rPr>
                <w:b/>
                <w:bCs/>
                <w:sz w:val="18"/>
                <w:szCs w:val="18"/>
              </w:rPr>
              <w:lastRenderedPageBreak/>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678234D" w14:textId="77777777" w:rsidR="253D1C51" w:rsidRDefault="253D1C51" w:rsidP="253D1C51">
            <w:pPr>
              <w:pStyle w:val="BodyText4"/>
              <w:spacing w:before="0" w:after="0"/>
              <w:ind w:left="23" w:firstLine="102"/>
              <w:rPr>
                <w:b/>
                <w:bCs/>
                <w:color w:val="auto"/>
                <w:sz w:val="18"/>
                <w:szCs w:val="18"/>
              </w:rPr>
            </w:pPr>
            <w:r w:rsidRPr="253D1C51">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AF4FFC5" w14:textId="77777777" w:rsidR="253D1C51" w:rsidRDefault="253D1C51" w:rsidP="253D1C51">
            <w:pPr>
              <w:pStyle w:val="BodyText4"/>
              <w:spacing w:before="0" w:after="0"/>
              <w:ind w:left="23" w:firstLine="102"/>
              <w:rPr>
                <w:b/>
                <w:bCs/>
                <w:color w:val="auto"/>
                <w:sz w:val="18"/>
                <w:szCs w:val="18"/>
              </w:rPr>
            </w:pPr>
            <w:r w:rsidRPr="253D1C51">
              <w:rPr>
                <w:b/>
                <w:bCs/>
                <w:color w:val="auto"/>
                <w:sz w:val="18"/>
                <w:szCs w:val="18"/>
              </w:rPr>
              <w:t>Grozītā redakcija</w:t>
            </w:r>
          </w:p>
        </w:tc>
      </w:tr>
      <w:tr w:rsidR="43F38B43" w14:paraId="1AF5E594"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FF0DAEA" w14:textId="01D9EA92" w:rsidR="43F38B43" w:rsidRDefault="43F38B43" w:rsidP="43F38B43">
            <w:pPr>
              <w:pStyle w:val="BodyText4"/>
              <w:spacing w:before="0" w:after="0"/>
              <w:ind w:left="23" w:firstLine="102"/>
              <w:rPr>
                <w:sz w:val="18"/>
                <w:szCs w:val="18"/>
              </w:rPr>
            </w:pPr>
            <w:r w:rsidRPr="43F38B43">
              <w:rPr>
                <w:sz w:val="18"/>
                <w:szCs w:val="18"/>
              </w:rPr>
              <w:t xml:space="preserve"> Pasākums (reforma vai investīcija)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4A25E02" w14:textId="77777777" w:rsidR="43F38B43" w:rsidRDefault="43F38B43" w:rsidP="43F38B43">
            <w:pPr>
              <w:pStyle w:val="BodyText4"/>
              <w:ind w:hanging="18"/>
              <w:rPr>
                <w:color w:val="auto"/>
                <w:sz w:val="18"/>
                <w:szCs w:val="18"/>
              </w:rPr>
            </w:pPr>
            <w: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8181509" w14:textId="358EAECC" w:rsidR="43F38B43" w:rsidRDefault="43F38B43" w:rsidP="43F38B43">
            <w:pPr>
              <w:pStyle w:val="BodyText4"/>
              <w:ind w:hanging="18"/>
              <w:rPr>
                <w:color w:val="auto"/>
                <w:sz w:val="18"/>
                <w:szCs w:val="18"/>
              </w:rPr>
            </w:pPr>
            <w:r>
              <w:t xml:space="preserve">Izmaiņu nav </w:t>
            </w:r>
          </w:p>
        </w:tc>
      </w:tr>
      <w:tr w:rsidR="253D1C51" w14:paraId="19C5A397"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80CED2D" w14:textId="77777777" w:rsidR="253D1C51" w:rsidRDefault="253D1C51" w:rsidP="253D1C51">
            <w:pPr>
              <w:pStyle w:val="BodyText4"/>
              <w:spacing w:before="0" w:after="0"/>
              <w:ind w:left="23" w:firstLine="102"/>
              <w:rPr>
                <w:sz w:val="18"/>
                <w:szCs w:val="18"/>
              </w:rPr>
            </w:pPr>
            <w:r w:rsidRPr="253D1C51">
              <w:rPr>
                <w:sz w:val="18"/>
                <w:szCs w:val="18"/>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7E1F4B7" w14:textId="00212B39" w:rsidR="5766A821" w:rsidRDefault="5766A821" w:rsidP="00003332">
            <w:pPr>
              <w:pStyle w:val="BodyText4"/>
              <w:ind w:left="-18" w:firstLine="0"/>
            </w:pPr>
            <w:r w:rsidRPr="253D1C51">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0824EA0" w14:textId="46F8A774" w:rsidR="38B07691" w:rsidRDefault="2D0540DF" w:rsidP="009E5BC6">
            <w:pPr>
              <w:pStyle w:val="BodyText4"/>
              <w:spacing w:before="0" w:after="0"/>
              <w:ind w:left="23" w:firstLine="0"/>
              <w:rPr>
                <w:sz w:val="20"/>
                <w:szCs w:val="20"/>
                <w:lang w:eastAsia="lv-LV"/>
              </w:rPr>
            </w:pPr>
            <w:r w:rsidRPr="2D0540DF">
              <w:rPr>
                <w:sz w:val="20"/>
                <w:szCs w:val="20"/>
                <w:lang w:eastAsia="lv-LV"/>
              </w:rPr>
              <w:t xml:space="preserve"> Svītrots rādītājs Nr.47</w:t>
            </w:r>
          </w:p>
          <w:p w14:paraId="4B90F1B4" w14:textId="234B0894" w:rsidR="38B07691" w:rsidRDefault="38B07691" w:rsidP="00003332">
            <w:pPr>
              <w:pStyle w:val="BodyText4"/>
              <w:spacing w:before="0" w:after="0"/>
              <w:ind w:left="23" w:firstLine="0"/>
            </w:pPr>
          </w:p>
        </w:tc>
      </w:tr>
      <w:tr w:rsidR="253D1C51" w14:paraId="5BE1309B"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1095CB8" w14:textId="77777777" w:rsidR="253D1C51" w:rsidRDefault="253D1C51" w:rsidP="253D1C51">
            <w:pPr>
              <w:pStyle w:val="BodyText4"/>
              <w:spacing w:before="0" w:after="0"/>
              <w:ind w:left="23" w:firstLine="102"/>
              <w:rPr>
                <w:sz w:val="18"/>
                <w:szCs w:val="18"/>
              </w:rPr>
            </w:pPr>
            <w:r w:rsidRPr="253D1C51">
              <w:rPr>
                <w:sz w:val="18"/>
                <w:szCs w:val="18"/>
              </w:rPr>
              <w:t xml:space="preserve">Atskaites punkti un </w:t>
            </w:r>
            <w:proofErr w:type="spellStart"/>
            <w:r w:rsidRPr="253D1C51">
              <w:rPr>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7780C8" w14:textId="667A4CCB" w:rsidR="253D1C51" w:rsidRDefault="253D1C51" w:rsidP="253D1C51">
            <w:pPr>
              <w:pStyle w:val="BodyText4"/>
              <w:spacing w:before="0" w:after="0"/>
              <w:ind w:left="23" w:firstLine="102"/>
              <w:rPr>
                <w:sz w:val="20"/>
                <w:szCs w:val="20"/>
                <w:lang w:eastAsia="lv-LV"/>
              </w:rPr>
            </w:pPr>
            <w:r w:rsidRPr="253D1C51">
              <w:rPr>
                <w:sz w:val="20"/>
                <w:szCs w:val="20"/>
                <w:lang w:eastAsia="lv-LV"/>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436175" w14:textId="2BD88B48" w:rsidR="253D1C51" w:rsidRDefault="253D1C51" w:rsidP="253D1C51">
            <w:pPr>
              <w:pStyle w:val="BodyText4"/>
              <w:spacing w:before="0" w:after="0"/>
              <w:ind w:left="23" w:firstLine="102"/>
              <w:rPr>
                <w:sz w:val="20"/>
                <w:szCs w:val="20"/>
                <w:lang w:eastAsia="lv-LV"/>
              </w:rPr>
            </w:pPr>
            <w:r w:rsidRPr="253D1C51">
              <w:rPr>
                <w:sz w:val="20"/>
                <w:szCs w:val="20"/>
                <w:lang w:eastAsia="lv-LV"/>
              </w:rPr>
              <w:t>Svītrots</w:t>
            </w:r>
            <w:r w:rsidR="007A3EC7">
              <w:rPr>
                <w:sz w:val="20"/>
                <w:szCs w:val="20"/>
                <w:lang w:eastAsia="lv-LV"/>
              </w:rPr>
              <w:t xml:space="preserve"> rādītājs Nr.47</w:t>
            </w:r>
          </w:p>
        </w:tc>
      </w:tr>
      <w:tr w:rsidR="006052FD" w14:paraId="0456DB1B"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508AF53" w14:textId="77777777" w:rsidR="006052FD" w:rsidRDefault="006052FD" w:rsidP="006052FD">
            <w:pPr>
              <w:pStyle w:val="BodyText4"/>
              <w:spacing w:before="0" w:after="0"/>
              <w:ind w:left="23" w:firstLine="102"/>
              <w:rPr>
                <w:sz w:val="18"/>
                <w:szCs w:val="18"/>
              </w:rPr>
            </w:pPr>
            <w:r w:rsidRPr="253D1C51">
              <w:rPr>
                <w:sz w:val="18"/>
                <w:szCs w:val="18"/>
              </w:rPr>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5AFE90B" w14:textId="77777777" w:rsidR="006052FD" w:rsidRDefault="006052FD" w:rsidP="006052FD">
            <w:pPr>
              <w:pStyle w:val="BodyText4"/>
              <w:spacing w:before="0" w:after="0"/>
              <w:ind w:left="23" w:firstLine="102"/>
              <w:rPr>
                <w:sz w:val="18"/>
                <w:szCs w:val="18"/>
              </w:rPr>
            </w:pPr>
            <w:r w:rsidRPr="253D1C51">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887C8AD" w14:textId="6AD89FB6" w:rsidR="006052FD" w:rsidRDefault="006052FD" w:rsidP="006052FD">
            <w:pPr>
              <w:pStyle w:val="BodyText4"/>
              <w:spacing w:before="0" w:after="0"/>
              <w:ind w:left="23" w:firstLine="102"/>
            </w:pPr>
            <w:r w:rsidRPr="004273E4">
              <w:t>Izmaiņu nav</w:t>
            </w:r>
          </w:p>
        </w:tc>
      </w:tr>
      <w:tr w:rsidR="006052FD" w14:paraId="13D2540F"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141FB92" w14:textId="77777777" w:rsidR="006052FD" w:rsidRDefault="006052FD" w:rsidP="006052FD">
            <w:pPr>
              <w:pStyle w:val="BodyText4"/>
              <w:spacing w:before="0" w:after="0"/>
              <w:ind w:left="23" w:firstLine="102"/>
              <w:rPr>
                <w:sz w:val="18"/>
                <w:szCs w:val="18"/>
              </w:rPr>
            </w:pPr>
            <w:r w:rsidRPr="253D1C51">
              <w:rPr>
                <w:sz w:val="18"/>
                <w:szCs w:val="18"/>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F1E0533" w14:textId="77777777" w:rsidR="006052FD" w:rsidRDefault="006052FD" w:rsidP="006052FD">
            <w:pPr>
              <w:pStyle w:val="BodyText4"/>
              <w:spacing w:before="0" w:after="0"/>
              <w:ind w:left="23" w:firstLine="102"/>
              <w:rPr>
                <w:sz w:val="18"/>
                <w:szCs w:val="18"/>
              </w:rPr>
            </w:pPr>
            <w:r w:rsidRPr="253D1C51">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4426153" w14:textId="613832EB" w:rsidR="006052FD" w:rsidRDefault="006052FD" w:rsidP="006052FD">
            <w:pPr>
              <w:pStyle w:val="BodyText4"/>
              <w:spacing w:before="0" w:after="0"/>
              <w:ind w:left="23" w:firstLine="102"/>
            </w:pPr>
            <w:r w:rsidRPr="004273E4">
              <w:t>Izmaiņu nav</w:t>
            </w:r>
          </w:p>
        </w:tc>
      </w:tr>
      <w:tr w:rsidR="006052FD" w14:paraId="5931B10A"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30D29B4" w14:textId="77777777" w:rsidR="006052FD" w:rsidRDefault="006052FD" w:rsidP="006052FD">
            <w:pPr>
              <w:pStyle w:val="BodyText4"/>
              <w:spacing w:before="0" w:after="0"/>
              <w:ind w:left="23" w:firstLine="102"/>
              <w:rPr>
                <w:sz w:val="18"/>
                <w:szCs w:val="18"/>
              </w:rPr>
            </w:pPr>
            <w:r w:rsidRPr="253D1C51">
              <w:rPr>
                <w:sz w:val="18"/>
                <w:szCs w:val="18"/>
              </w:rPr>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676B749" w14:textId="77777777" w:rsidR="006052FD" w:rsidRDefault="006052FD" w:rsidP="006052FD">
            <w:pPr>
              <w:pStyle w:val="BodyText4"/>
              <w:spacing w:before="0" w:after="0"/>
              <w:ind w:left="23" w:firstLine="102"/>
              <w:rPr>
                <w:sz w:val="18"/>
                <w:szCs w:val="18"/>
              </w:rPr>
            </w:pPr>
            <w:r w:rsidRPr="253D1C51">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8EA8AC6" w14:textId="3EE66F1B" w:rsidR="006052FD" w:rsidRDefault="006052FD" w:rsidP="006052FD">
            <w:pPr>
              <w:pStyle w:val="BodyText4"/>
              <w:spacing w:before="0" w:after="0"/>
              <w:ind w:left="23" w:firstLine="102"/>
            </w:pPr>
            <w:r w:rsidRPr="004273E4">
              <w:t>Izmaiņu nav</w:t>
            </w:r>
          </w:p>
        </w:tc>
      </w:tr>
      <w:tr w:rsidR="253D1C51" w14:paraId="22235AAD" w14:textId="77777777" w:rsidTr="2D0540DF">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5D975F6" w14:textId="42E404A4" w:rsidR="253D1C51" w:rsidRDefault="253D1C51" w:rsidP="253D1C51">
            <w:pPr>
              <w:pStyle w:val="BodyText4"/>
              <w:spacing w:before="0" w:after="0"/>
              <w:ind w:left="23" w:firstLine="102"/>
              <w:jc w:val="center"/>
              <w:rPr>
                <w:b/>
                <w:bCs/>
              </w:rPr>
            </w:pPr>
            <w:r w:rsidRPr="253D1C51">
              <w:rPr>
                <w:b/>
                <w:bCs/>
              </w:rPr>
              <w:t>2.2.1.</w:t>
            </w:r>
            <w:r w:rsidR="1D239DBB" w:rsidRPr="253D1C51">
              <w:rPr>
                <w:b/>
                <w:bCs/>
              </w:rPr>
              <w:t>3</w:t>
            </w:r>
            <w:r w:rsidRPr="253D1C51">
              <w:rPr>
                <w:b/>
                <w:bCs/>
              </w:rPr>
              <w:t>.i. investīcija “</w:t>
            </w:r>
            <w:r w:rsidR="323B3A49" w:rsidRPr="253D1C51">
              <w:rPr>
                <w:b/>
                <w:bCs/>
              </w:rPr>
              <w:t>Atbalsts jaunu produktu un pakalpojumu ieviešanai uzņēmējdarbībā</w:t>
            </w:r>
            <w:r w:rsidRPr="253D1C51">
              <w:rPr>
                <w:b/>
                <w:bCs/>
              </w:rPr>
              <w:t>”</w:t>
            </w:r>
          </w:p>
          <w:p w14:paraId="0C6D79C0" w14:textId="124589A3" w:rsidR="253D1C51" w:rsidRDefault="253D1C51" w:rsidP="253D1C51">
            <w:pPr>
              <w:pStyle w:val="BodyText4"/>
              <w:spacing w:before="0" w:after="0"/>
              <w:ind w:left="23" w:firstLine="102"/>
              <w:jc w:val="center"/>
              <w:rPr>
                <w:b/>
                <w:bCs/>
              </w:rPr>
            </w:pPr>
            <w:r w:rsidRPr="253D1C51">
              <w:rPr>
                <w:b/>
                <w:bCs/>
              </w:rPr>
              <w:t xml:space="preserve">(CID atsauce Nr. </w:t>
            </w:r>
            <w:r w:rsidR="6393F1C9" w:rsidRPr="253D1C51">
              <w:rPr>
                <w:b/>
                <w:bCs/>
              </w:rPr>
              <w:t>48</w:t>
            </w:r>
            <w:r w:rsidRPr="253D1C51">
              <w:rPr>
                <w:b/>
                <w:bCs/>
              </w:rPr>
              <w:t>.)</w:t>
            </w:r>
          </w:p>
          <w:p w14:paraId="71849A57" w14:textId="5E7F3F46" w:rsidR="253D1C51" w:rsidRDefault="253D1C51" w:rsidP="253D1C51">
            <w:pPr>
              <w:pStyle w:val="BodyText4"/>
              <w:spacing w:before="0" w:after="0"/>
              <w:ind w:left="23" w:firstLine="102"/>
              <w:jc w:val="center"/>
              <w:rPr>
                <w:b/>
                <w:bCs/>
              </w:rPr>
            </w:pPr>
            <w:r w:rsidRPr="253D1C51">
              <w:rPr>
                <w:b/>
                <w:bCs/>
              </w:rPr>
              <w:t>LV-C[C2]-I[2-2-1-</w:t>
            </w:r>
            <w:r w:rsidR="35A2AF84" w:rsidRPr="253D1C51">
              <w:rPr>
                <w:b/>
                <w:bCs/>
              </w:rPr>
              <w:t>3</w:t>
            </w:r>
            <w:r w:rsidRPr="253D1C51">
              <w:rPr>
                <w:b/>
                <w:bCs/>
              </w:rPr>
              <w:t>-i-]</w:t>
            </w:r>
          </w:p>
        </w:tc>
      </w:tr>
      <w:tr w:rsidR="253D1C51" w14:paraId="756590E6" w14:textId="77777777" w:rsidTr="2D0540DF">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FFC63F6" w14:textId="022E8B70" w:rsidR="253D1C51" w:rsidRPr="006052FD" w:rsidRDefault="006052FD" w:rsidP="009E5BC6">
            <w:pPr>
              <w:pStyle w:val="BodyText4"/>
              <w:spacing w:before="0" w:after="0" w:line="240" w:lineRule="auto"/>
              <w:ind w:right="164" w:firstLine="0"/>
              <w:rPr>
                <w:rStyle w:val="Bodytext85ptItalic"/>
                <w:i w:val="0"/>
                <w:iCs w:val="0"/>
                <w:color w:val="auto"/>
                <w:sz w:val="18"/>
                <w:szCs w:val="18"/>
              </w:rPr>
            </w:pPr>
            <w:r w:rsidRPr="006052FD">
              <w:rPr>
                <w:rStyle w:val="Bodytext85ptItalic"/>
                <w:i w:val="0"/>
                <w:iCs w:val="0"/>
                <w:color w:val="auto"/>
                <w:sz w:val="18"/>
                <w:szCs w:val="18"/>
              </w:rPr>
              <w:t xml:space="preserve">Grozījums </w:t>
            </w:r>
            <w:r w:rsidR="253D1C51" w:rsidRPr="006052FD">
              <w:rPr>
                <w:rStyle w:val="Bodytext85ptItalic"/>
                <w:i w:val="0"/>
                <w:iCs w:val="0"/>
                <w:color w:val="auto"/>
                <w:sz w:val="18"/>
                <w:szCs w:val="18"/>
              </w:rPr>
              <w:t xml:space="preserve">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     </w:t>
            </w:r>
          </w:p>
          <w:p w14:paraId="6AFE7543" w14:textId="77CD0234" w:rsidR="253D1C51" w:rsidRDefault="006052FD" w:rsidP="009E5BC6">
            <w:pPr>
              <w:pStyle w:val="BodyText4"/>
              <w:spacing w:before="0" w:after="0" w:line="240" w:lineRule="auto"/>
              <w:ind w:right="164" w:firstLine="0"/>
              <w:rPr>
                <w:color w:val="auto"/>
                <w:sz w:val="20"/>
                <w:szCs w:val="20"/>
              </w:rPr>
            </w:pPr>
            <w:r w:rsidRPr="006052FD">
              <w:rPr>
                <w:color w:val="auto"/>
                <w:sz w:val="18"/>
                <w:szCs w:val="18"/>
              </w:rPr>
              <w:t xml:space="preserve">Eiropas </w:t>
            </w:r>
            <w:r w:rsidR="253D1C51" w:rsidRPr="006052FD">
              <w:rPr>
                <w:color w:val="auto"/>
                <w:sz w:val="18"/>
                <w:szCs w:val="18"/>
              </w:rPr>
              <w:t>Komisija ir ierosinājusi veikt precizējumus 2.2.1.</w:t>
            </w:r>
            <w:r w:rsidR="31B3A0D4" w:rsidRPr="006052FD">
              <w:rPr>
                <w:color w:val="auto"/>
                <w:sz w:val="18"/>
                <w:szCs w:val="18"/>
              </w:rPr>
              <w:t>3</w:t>
            </w:r>
            <w:r w:rsidR="253D1C51" w:rsidRPr="006052FD">
              <w:rPr>
                <w:color w:val="auto"/>
                <w:sz w:val="18"/>
                <w:szCs w:val="18"/>
              </w:rPr>
              <w:t>.i. investīcijas sasniedzamajos mērķos un saistītajos CID atsaucēs, lai vienkāršotu AF plānu</w:t>
            </w:r>
            <w:r w:rsidR="409A1A10" w:rsidRPr="006052FD">
              <w:rPr>
                <w:color w:val="auto"/>
                <w:sz w:val="18"/>
                <w:szCs w:val="18"/>
              </w:rPr>
              <w:t xml:space="preserve">. Līdz ar to, </w:t>
            </w:r>
            <w:r w:rsidR="253D1C51" w:rsidRPr="006052FD">
              <w:rPr>
                <w:color w:val="auto"/>
                <w:sz w:val="18"/>
                <w:szCs w:val="18"/>
              </w:rPr>
              <w:t xml:space="preserve">tiek </w:t>
            </w:r>
            <w:r w:rsidR="0FB69024" w:rsidRPr="006052FD">
              <w:rPr>
                <w:color w:val="auto"/>
                <w:sz w:val="18"/>
                <w:szCs w:val="18"/>
              </w:rPr>
              <w:t xml:space="preserve">veikti </w:t>
            </w:r>
            <w:proofErr w:type="spellStart"/>
            <w:r w:rsidR="253D1C51" w:rsidRPr="006052FD">
              <w:rPr>
                <w:color w:val="auto"/>
                <w:sz w:val="18"/>
                <w:szCs w:val="18"/>
              </w:rPr>
              <w:t>mērķrādītaj</w:t>
            </w:r>
            <w:r w:rsidR="2D752302" w:rsidRPr="006052FD">
              <w:rPr>
                <w:color w:val="auto"/>
                <w:sz w:val="18"/>
                <w:szCs w:val="18"/>
              </w:rPr>
              <w:t>a</w:t>
            </w:r>
            <w:proofErr w:type="spellEnd"/>
            <w:r w:rsidR="253D1C51" w:rsidRPr="006052FD">
              <w:rPr>
                <w:color w:val="auto"/>
                <w:sz w:val="18"/>
                <w:szCs w:val="18"/>
              </w:rPr>
              <w:t xml:space="preserve"> Nr.</w:t>
            </w:r>
            <w:r w:rsidR="57B48436" w:rsidRPr="006052FD">
              <w:rPr>
                <w:color w:val="auto"/>
                <w:sz w:val="18"/>
                <w:szCs w:val="18"/>
              </w:rPr>
              <w:t>48 precizējumi, tai skaitā, tiek svītrot</w:t>
            </w:r>
            <w:r w:rsidR="699B7495" w:rsidRPr="006052FD">
              <w:rPr>
                <w:color w:val="auto"/>
                <w:sz w:val="18"/>
                <w:szCs w:val="18"/>
              </w:rPr>
              <w:t>a</w:t>
            </w:r>
            <w:r w:rsidR="57B48436" w:rsidRPr="006052FD">
              <w:rPr>
                <w:color w:val="auto"/>
                <w:sz w:val="18"/>
                <w:szCs w:val="18"/>
              </w:rPr>
              <w:t xml:space="preserve"> </w:t>
            </w:r>
            <w:proofErr w:type="spellStart"/>
            <w:r w:rsidR="57B48436" w:rsidRPr="006052FD">
              <w:rPr>
                <w:color w:val="auto"/>
                <w:sz w:val="18"/>
                <w:szCs w:val="18"/>
              </w:rPr>
              <w:t>mērķrādītaja</w:t>
            </w:r>
            <w:proofErr w:type="spellEnd"/>
            <w:r w:rsidR="57B48436" w:rsidRPr="006052FD">
              <w:rPr>
                <w:color w:val="auto"/>
                <w:sz w:val="18"/>
                <w:szCs w:val="18"/>
              </w:rPr>
              <w:t xml:space="preserve"> Nr.48 pārbaudes mehānisma atsauc</w:t>
            </w:r>
            <w:r w:rsidR="31FC72C4" w:rsidRPr="006052FD">
              <w:rPr>
                <w:color w:val="auto"/>
                <w:sz w:val="18"/>
                <w:szCs w:val="18"/>
              </w:rPr>
              <w:t>e</w:t>
            </w:r>
            <w:r w:rsidR="57B48436" w:rsidRPr="006052FD">
              <w:rPr>
                <w:color w:val="auto"/>
                <w:sz w:val="18"/>
                <w:szCs w:val="18"/>
              </w:rPr>
              <w:t xml:space="preserve"> uz "Nenodarīt būtisku kaitējumu". Ņemot vērā, ka digitālās jomas ieguldījumi tiek uzskatīti par zema riska nozari attiecībā uz iespējamo būtisko kaitējumu vides mērķiem, šī prasība tiek svītrota no </w:t>
            </w:r>
            <w:proofErr w:type="spellStart"/>
            <w:r w:rsidR="57B48436" w:rsidRPr="006052FD">
              <w:rPr>
                <w:color w:val="auto"/>
                <w:sz w:val="18"/>
                <w:szCs w:val="18"/>
              </w:rPr>
              <w:t>mērķrādītāja</w:t>
            </w:r>
            <w:proofErr w:type="spellEnd"/>
            <w:r w:rsidR="57B48436" w:rsidRPr="006052FD">
              <w:rPr>
                <w:color w:val="auto"/>
                <w:sz w:val="18"/>
                <w:szCs w:val="18"/>
              </w:rPr>
              <w:t xml:space="preserve"> Nr. </w:t>
            </w:r>
            <w:r w:rsidR="022FFB00" w:rsidRPr="006052FD">
              <w:rPr>
                <w:color w:val="auto"/>
                <w:sz w:val="18"/>
                <w:szCs w:val="18"/>
              </w:rPr>
              <w:t>48</w:t>
            </w:r>
            <w:r w:rsidR="57B48436" w:rsidRPr="006052FD">
              <w:rPr>
                <w:color w:val="auto"/>
                <w:sz w:val="18"/>
                <w:szCs w:val="18"/>
              </w:rPr>
              <w:t>.</w:t>
            </w:r>
          </w:p>
        </w:tc>
      </w:tr>
      <w:tr w:rsidR="253D1C51" w14:paraId="406C032B"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9E519C6" w14:textId="77777777" w:rsidR="253D1C51" w:rsidRDefault="253D1C51" w:rsidP="253D1C51">
            <w:pPr>
              <w:pStyle w:val="BodyText4"/>
              <w:spacing w:before="0" w:after="0"/>
              <w:ind w:left="23" w:firstLine="102"/>
              <w:rPr>
                <w:b/>
                <w:bCs/>
                <w:sz w:val="18"/>
                <w:szCs w:val="18"/>
              </w:rPr>
            </w:pPr>
            <w:r w:rsidRPr="253D1C51">
              <w:rPr>
                <w:b/>
                <w:bCs/>
                <w:sz w:val="18"/>
                <w:szCs w:val="18"/>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BFB966B" w14:textId="77777777" w:rsidR="253D1C51" w:rsidRDefault="253D1C51" w:rsidP="253D1C51">
            <w:pPr>
              <w:pStyle w:val="BodyText4"/>
              <w:spacing w:before="0" w:after="0"/>
              <w:ind w:left="23" w:firstLine="102"/>
              <w:rPr>
                <w:b/>
                <w:bCs/>
                <w:color w:val="auto"/>
                <w:sz w:val="18"/>
                <w:szCs w:val="18"/>
              </w:rPr>
            </w:pPr>
            <w:r w:rsidRPr="253D1C51">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31D9F25" w14:textId="77777777" w:rsidR="253D1C51" w:rsidRDefault="253D1C51" w:rsidP="253D1C51">
            <w:pPr>
              <w:pStyle w:val="BodyText4"/>
              <w:spacing w:before="0" w:after="0"/>
              <w:ind w:left="23" w:firstLine="102"/>
              <w:rPr>
                <w:b/>
                <w:bCs/>
                <w:color w:val="auto"/>
                <w:sz w:val="18"/>
                <w:szCs w:val="18"/>
              </w:rPr>
            </w:pPr>
            <w:r w:rsidRPr="253D1C51">
              <w:rPr>
                <w:b/>
                <w:bCs/>
                <w:color w:val="auto"/>
                <w:sz w:val="18"/>
                <w:szCs w:val="18"/>
              </w:rPr>
              <w:t>Grozītā redakcija</w:t>
            </w:r>
          </w:p>
        </w:tc>
      </w:tr>
      <w:tr w:rsidR="43F38B43" w:rsidRPr="00200E94" w14:paraId="2475F79E"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BCEC267" w14:textId="49770BA4" w:rsidR="43F38B43" w:rsidRPr="00200E94" w:rsidRDefault="43F38B43" w:rsidP="43F38B43">
            <w:pPr>
              <w:pStyle w:val="BodyText4"/>
              <w:spacing w:before="0" w:after="0"/>
              <w:ind w:left="23" w:firstLine="102"/>
              <w:rPr>
                <w:sz w:val="18"/>
                <w:szCs w:val="18"/>
              </w:rPr>
            </w:pPr>
            <w:r w:rsidRPr="00200E94">
              <w:rPr>
                <w:sz w:val="18"/>
                <w:szCs w:val="18"/>
              </w:rPr>
              <w:t xml:space="preserve"> Pasākums (reforma vai investīcija)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020CFD5" w14:textId="58C515FB" w:rsidR="43F38B43" w:rsidRPr="00200E94" w:rsidRDefault="5E354651" w:rsidP="43F38B43">
            <w:pPr>
              <w:pStyle w:val="BodyText4"/>
              <w:ind w:hanging="18"/>
              <w:rPr>
                <w:sz w:val="18"/>
                <w:szCs w:val="18"/>
              </w:rPr>
            </w:pPr>
            <w:r w:rsidRPr="00200E94">
              <w:rPr>
                <w:b/>
                <w:bCs/>
                <w:sz w:val="18"/>
                <w:szCs w:val="18"/>
              </w:rPr>
              <w:t xml:space="preserve"> </w:t>
            </w:r>
            <w:r w:rsidRPr="00200E94">
              <w:rPr>
                <w:sz w:val="18"/>
                <w:szCs w:val="18"/>
              </w:rPr>
              <w:t>Atbalstīto projektu skaits</w:t>
            </w:r>
            <w:r w:rsidR="43F38B43" w:rsidRPr="00200E94">
              <w:rPr>
                <w:sz w:val="18"/>
                <w:szCs w:val="18"/>
              </w:rPr>
              <w:br/>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5205196" w14:textId="70C1314D" w:rsidR="43F38B43" w:rsidRPr="00200E94" w:rsidRDefault="2D0540DF" w:rsidP="25DDCA0E">
            <w:pPr>
              <w:pStyle w:val="BodyText4"/>
              <w:ind w:hanging="18"/>
              <w:rPr>
                <w:b/>
                <w:bCs/>
                <w:sz w:val="18"/>
                <w:szCs w:val="18"/>
              </w:rPr>
            </w:pPr>
            <w:r w:rsidRPr="2D0540DF">
              <w:rPr>
                <w:b/>
                <w:bCs/>
                <w:sz w:val="18"/>
                <w:szCs w:val="18"/>
              </w:rPr>
              <w:t xml:space="preserve"> </w:t>
            </w:r>
            <w:r w:rsidRPr="009E5BC6">
              <w:rPr>
                <w:sz w:val="18"/>
                <w:szCs w:val="18"/>
              </w:rPr>
              <w:t xml:space="preserve">Parakstīti </w:t>
            </w:r>
            <w:r w:rsidRPr="2D0540DF">
              <w:rPr>
                <w:sz w:val="18"/>
                <w:szCs w:val="18"/>
              </w:rPr>
              <w:t xml:space="preserve">granta </w:t>
            </w:r>
            <w:r w:rsidRPr="009E5BC6">
              <w:rPr>
                <w:sz w:val="18"/>
                <w:szCs w:val="18"/>
              </w:rPr>
              <w:t xml:space="preserve">līgumi un </w:t>
            </w:r>
            <w:r w:rsidRPr="2D0540DF">
              <w:rPr>
                <w:sz w:val="18"/>
                <w:szCs w:val="18"/>
              </w:rPr>
              <w:t xml:space="preserve">piesaistīts </w:t>
            </w:r>
            <w:r w:rsidRPr="009E5BC6">
              <w:rPr>
                <w:sz w:val="18"/>
                <w:szCs w:val="18"/>
              </w:rPr>
              <w:t>privātais finansējums</w:t>
            </w:r>
          </w:p>
        </w:tc>
      </w:tr>
      <w:tr w:rsidR="253D1C51" w:rsidRPr="00200E94" w14:paraId="459B8D43"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FC6E675" w14:textId="77777777" w:rsidR="253D1C51" w:rsidRPr="00200E94" w:rsidRDefault="253D1C51" w:rsidP="253D1C51">
            <w:pPr>
              <w:pStyle w:val="BodyText4"/>
              <w:spacing w:before="0" w:after="0"/>
              <w:ind w:left="23" w:firstLine="102"/>
              <w:rPr>
                <w:sz w:val="18"/>
                <w:szCs w:val="18"/>
              </w:rPr>
            </w:pPr>
            <w:r w:rsidRPr="00200E94">
              <w:rPr>
                <w:sz w:val="18"/>
                <w:szCs w:val="18"/>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D104AC0" w14:textId="57A9F12A" w:rsidR="75A6D809" w:rsidRPr="00200E94" w:rsidRDefault="75A6D809" w:rsidP="00003332">
            <w:pPr>
              <w:pStyle w:val="BodyText4"/>
              <w:ind w:left="-18" w:firstLine="0"/>
              <w:rPr>
                <w:sz w:val="18"/>
                <w:szCs w:val="18"/>
              </w:rPr>
            </w:pPr>
            <w:r w:rsidRPr="00200E94">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CFF81C0" w14:textId="559DD0D2" w:rsidR="253D1C51" w:rsidRPr="00200E94" w:rsidRDefault="7467DC50" w:rsidP="253D1C51">
            <w:pPr>
              <w:pStyle w:val="BodyText4"/>
              <w:spacing w:before="0" w:after="0"/>
              <w:ind w:left="23" w:firstLine="0"/>
              <w:rPr>
                <w:sz w:val="18"/>
                <w:szCs w:val="18"/>
              </w:rPr>
            </w:pPr>
            <w:r w:rsidRPr="00200E94">
              <w:rPr>
                <w:sz w:val="18"/>
                <w:szCs w:val="18"/>
              </w:rPr>
              <w:t xml:space="preserve"> Pasākuma mērķis ir digitālo atbalsta produktu un pakalpojumu izveide. Investīcijas sastāv no dotāciju līgumiem, lai atbalstītu projektus produktu un pakalpojumu ieviešanai.</w:t>
            </w:r>
          </w:p>
          <w:p w14:paraId="0E3A7A7A" w14:textId="7FF44494" w:rsidR="253D1C51" w:rsidRPr="00200E94" w:rsidRDefault="7467DC50" w:rsidP="00003332">
            <w:pPr>
              <w:pStyle w:val="BodyText4"/>
              <w:spacing w:before="0" w:after="0"/>
              <w:ind w:firstLine="0"/>
              <w:rPr>
                <w:sz w:val="18"/>
                <w:szCs w:val="18"/>
              </w:rPr>
            </w:pPr>
            <w:r w:rsidRPr="00200E94">
              <w:rPr>
                <w:sz w:val="18"/>
                <w:szCs w:val="18"/>
              </w:rPr>
              <w:t xml:space="preserve"> </w:t>
            </w:r>
          </w:p>
        </w:tc>
      </w:tr>
      <w:tr w:rsidR="253D1C51" w:rsidRPr="00200E94" w14:paraId="1ED5EB77"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490144D" w14:textId="77777777" w:rsidR="253D1C51" w:rsidRPr="00200E94" w:rsidRDefault="253D1C51" w:rsidP="253D1C51">
            <w:pPr>
              <w:pStyle w:val="BodyText4"/>
              <w:spacing w:before="0" w:after="0"/>
              <w:ind w:left="23" w:firstLine="102"/>
              <w:rPr>
                <w:sz w:val="18"/>
                <w:szCs w:val="18"/>
              </w:rPr>
            </w:pPr>
            <w:r w:rsidRPr="00200E94">
              <w:rPr>
                <w:sz w:val="18"/>
                <w:szCs w:val="18"/>
              </w:rPr>
              <w:t xml:space="preserve">Atskaites punkti un </w:t>
            </w:r>
            <w:proofErr w:type="spellStart"/>
            <w:r w:rsidRPr="00200E94">
              <w:rPr>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650BC0" w14:textId="58B1EB8B" w:rsidR="1E6791A0" w:rsidRPr="00200E94" w:rsidRDefault="1E6791A0" w:rsidP="00003332">
            <w:pPr>
              <w:pStyle w:val="BodyText4"/>
              <w:spacing w:before="0" w:after="0"/>
              <w:ind w:left="23" w:firstLine="0"/>
              <w:rPr>
                <w:b/>
                <w:bCs/>
                <w:sz w:val="18"/>
                <w:szCs w:val="18"/>
              </w:rPr>
            </w:pPr>
            <w:r w:rsidRPr="00200E94">
              <w:rPr>
                <w:b/>
                <w:bCs/>
                <w:sz w:val="18"/>
                <w:szCs w:val="18"/>
              </w:rPr>
              <w:t>Saistītais pasākums (reforma vai investīcija)</w:t>
            </w:r>
            <w:r w:rsidRPr="00200E94">
              <w:rPr>
                <w:sz w:val="18"/>
                <w:szCs w:val="18"/>
              </w:rPr>
              <w:t>: 2.2.1.3.i. Atbalsts jaunu produktu un pakalpojumu ieviešanai uzņēmējdarbībā</w:t>
            </w:r>
          </w:p>
          <w:p w14:paraId="49AE9045" w14:textId="4B3FD62C" w:rsidR="1E6791A0" w:rsidRPr="00200E94" w:rsidRDefault="1E6791A0" w:rsidP="00003332">
            <w:pPr>
              <w:pStyle w:val="BodyText4"/>
              <w:spacing w:before="0" w:after="0"/>
              <w:ind w:left="23" w:firstLine="0"/>
              <w:rPr>
                <w:sz w:val="18"/>
                <w:szCs w:val="18"/>
              </w:rPr>
            </w:pPr>
            <w:r w:rsidRPr="00200E94">
              <w:rPr>
                <w:b/>
                <w:bCs/>
                <w:sz w:val="18"/>
                <w:szCs w:val="18"/>
              </w:rPr>
              <w:t xml:space="preserve">Nosaukums: </w:t>
            </w:r>
            <w:r w:rsidRPr="00200E94">
              <w:rPr>
                <w:sz w:val="18"/>
                <w:szCs w:val="18"/>
              </w:rPr>
              <w:t>Atbalstīto projektu skaits</w:t>
            </w:r>
            <w:r w:rsidRPr="00200E94">
              <w:rPr>
                <w:sz w:val="18"/>
                <w:szCs w:val="18"/>
              </w:rPr>
              <w:br/>
            </w:r>
          </w:p>
          <w:p w14:paraId="5B779AE2" w14:textId="48A7BB86" w:rsidR="07B577E9" w:rsidRPr="00200E94" w:rsidRDefault="07B577E9" w:rsidP="253D1C51">
            <w:pPr>
              <w:pStyle w:val="BodyText4"/>
              <w:spacing w:before="0" w:after="0"/>
              <w:ind w:left="23" w:firstLine="0"/>
              <w:rPr>
                <w:sz w:val="18"/>
                <w:szCs w:val="18"/>
              </w:rPr>
            </w:pPr>
            <w:r w:rsidRPr="00200E94">
              <w:rPr>
                <w:b/>
                <w:bCs/>
                <w:sz w:val="18"/>
                <w:szCs w:val="18"/>
              </w:rPr>
              <w:t xml:space="preserve">Mērvienība: </w:t>
            </w:r>
            <w:r w:rsidRPr="00200E94">
              <w:rPr>
                <w:sz w:val="18"/>
                <w:szCs w:val="18"/>
              </w:rPr>
              <w:t>Atbalstīti projekti</w:t>
            </w:r>
          </w:p>
          <w:p w14:paraId="7CCECF6E" w14:textId="54A2DD37" w:rsidR="18F8A0AB" w:rsidRPr="00200E94" w:rsidRDefault="18F8A0AB" w:rsidP="253D1C51">
            <w:pPr>
              <w:pStyle w:val="BodyText4"/>
              <w:spacing w:before="0" w:after="0"/>
              <w:ind w:left="23" w:firstLine="0"/>
              <w:rPr>
                <w:sz w:val="18"/>
                <w:szCs w:val="18"/>
              </w:rPr>
            </w:pPr>
            <w:r w:rsidRPr="00200E94">
              <w:rPr>
                <w:b/>
                <w:bCs/>
                <w:sz w:val="18"/>
                <w:szCs w:val="18"/>
              </w:rPr>
              <w:t xml:space="preserve">Bāze: </w:t>
            </w:r>
            <w:r w:rsidRPr="00200E94">
              <w:rPr>
                <w:sz w:val="18"/>
                <w:szCs w:val="18"/>
              </w:rPr>
              <w:t>14</w:t>
            </w:r>
          </w:p>
          <w:p w14:paraId="3A06C9BA" w14:textId="74467BEB" w:rsidR="07B577E9" w:rsidRPr="00200E94" w:rsidRDefault="07B577E9" w:rsidP="00003332">
            <w:pPr>
              <w:pStyle w:val="BodyText4"/>
              <w:spacing w:before="0" w:after="0"/>
              <w:ind w:left="23" w:firstLine="0"/>
              <w:rPr>
                <w:sz w:val="18"/>
                <w:szCs w:val="18"/>
              </w:rPr>
            </w:pPr>
            <w:r w:rsidRPr="00200E94">
              <w:rPr>
                <w:b/>
                <w:bCs/>
                <w:sz w:val="18"/>
                <w:szCs w:val="18"/>
              </w:rPr>
              <w:t>Atskaites punkta un mērķa apraksts</w:t>
            </w:r>
            <w:r w:rsidRPr="00200E94">
              <w:rPr>
                <w:sz w:val="18"/>
                <w:szCs w:val="18"/>
              </w:rPr>
              <w:t>: Ir parakstīti grantu līgumi par atbalstu papildu 29 projektiem.</w:t>
            </w:r>
          </w:p>
          <w:p w14:paraId="3ECE3E00" w14:textId="3EF24A76" w:rsidR="07B577E9" w:rsidRPr="00200E94" w:rsidRDefault="07B577E9" w:rsidP="00003332">
            <w:pPr>
              <w:pStyle w:val="BodyText4"/>
              <w:spacing w:before="0" w:after="0"/>
              <w:ind w:left="23" w:firstLine="0"/>
              <w:rPr>
                <w:sz w:val="18"/>
                <w:szCs w:val="18"/>
              </w:rPr>
            </w:pPr>
            <w:r w:rsidRPr="00200E94">
              <w:rPr>
                <w:b/>
                <w:bCs/>
                <w:sz w:val="18"/>
                <w:szCs w:val="18"/>
              </w:rPr>
              <w:t>Pārbaudes mehānisms</w:t>
            </w:r>
            <w:r w:rsidRPr="00200E94">
              <w:rPr>
                <w:sz w:val="18"/>
                <w:szCs w:val="18"/>
              </w:rPr>
              <w:t xml:space="preserve">: Kopsavilkuma dokuments, kurā pienācīgi pamatots, kā tika apmierinoši sasniegts mērķis (tostarp visi būtiskie elementi), kopā ar atbilstošām saitēm uz pamatojošajiem </w:t>
            </w:r>
            <w:r w:rsidRPr="00200E94">
              <w:rPr>
                <w:sz w:val="18"/>
                <w:szCs w:val="18"/>
              </w:rPr>
              <w:lastRenderedPageBreak/>
              <w:t xml:space="preserve">pierādījumiem. Šā dokumenta pielikumā iekļauj šādus dokumentārus pierādījumus: a) projektu sarakstu, kurā norādīts </w:t>
            </w:r>
            <w:proofErr w:type="spellStart"/>
            <w:r w:rsidRPr="00200E94">
              <w:rPr>
                <w:sz w:val="18"/>
                <w:szCs w:val="18"/>
              </w:rPr>
              <w:t>galasaņēmēja</w:t>
            </w:r>
            <w:proofErr w:type="spellEnd"/>
            <w:r w:rsidRPr="00200E94">
              <w:rPr>
                <w:sz w:val="18"/>
                <w:szCs w:val="18"/>
              </w:rPr>
              <w:t xml:space="preserve"> nosaukums un reģistrācijas numurs, projekta nosaukums un īss apraksts un granta summa; b) to grantu lēmumu kopijas, ar kuriem tiek apstiprināti projekti un finansējuma piešķiršana un nodrošināta atbilstība Tehniskajiem norādījumiem par principa “nenodarīt būtisku kaitējumu” piemērošanu (2021/C58/01), kā noteikts Padomes Īstenošanas lēmuma pielikumā, un prasībai piešķirt grantus par summu, kas nepārsniedz 1 000 000 EUR. ETS iekārtu gadījumā šis dokuments satur šādu informāciju: 1) iekārtas ID / lidaparātu ekspluatanta ID Eiropas Savienības darījumu žurnālā (EUTL), kas izveidots ar Komisijas Regulas (ES) Nr. 389/2013 5. pantu; 2) prognozēto siltumnīcefekta gāzu emisiju līmeni uz produkta vienību piešķirtajos projektos, kuros ir pasākumi, kas atbilst ES ETS; 3) īsu projekta un izmantoto tehnoloģiju aprakstu.</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3ACB64" w14:textId="1BB1C142" w:rsidR="07B577E9" w:rsidRPr="00200E94" w:rsidRDefault="07B577E9" w:rsidP="253D1C51">
            <w:pPr>
              <w:pStyle w:val="BodyText4"/>
              <w:spacing w:before="0" w:after="0"/>
              <w:ind w:left="23" w:firstLine="0"/>
              <w:rPr>
                <w:b/>
                <w:bCs/>
                <w:sz w:val="18"/>
                <w:szCs w:val="18"/>
              </w:rPr>
            </w:pPr>
            <w:r w:rsidRPr="00200E94">
              <w:rPr>
                <w:b/>
                <w:bCs/>
                <w:sz w:val="18"/>
                <w:szCs w:val="18"/>
              </w:rPr>
              <w:lastRenderedPageBreak/>
              <w:t>Saistītais pasākums (reforma vai investīcija)</w:t>
            </w:r>
            <w:r w:rsidRPr="00200E94">
              <w:rPr>
                <w:sz w:val="18"/>
                <w:szCs w:val="18"/>
              </w:rPr>
              <w:t>: 2.2.1.3.i. Atbalsts produktu un pakalpojumu ieviešanai uzņēmējdarbībā</w:t>
            </w:r>
          </w:p>
          <w:p w14:paraId="0D5A475F" w14:textId="18237881" w:rsidR="07B577E9" w:rsidRPr="00200E94" w:rsidRDefault="2D0540DF" w:rsidP="253D1C51">
            <w:pPr>
              <w:pStyle w:val="BodyText4"/>
              <w:spacing w:before="0" w:after="0"/>
              <w:ind w:left="23" w:firstLine="0"/>
              <w:rPr>
                <w:sz w:val="18"/>
                <w:szCs w:val="18"/>
              </w:rPr>
            </w:pPr>
            <w:r w:rsidRPr="2D0540DF">
              <w:rPr>
                <w:b/>
                <w:bCs/>
                <w:sz w:val="18"/>
                <w:szCs w:val="18"/>
              </w:rPr>
              <w:t xml:space="preserve">Nosaukums: </w:t>
            </w:r>
            <w:r w:rsidRPr="2D0540DF">
              <w:rPr>
                <w:sz w:val="18"/>
                <w:szCs w:val="18"/>
              </w:rPr>
              <w:t xml:space="preserve"> Parakstīti granta līgumi un piesaistīts privātais finansējums</w:t>
            </w:r>
            <w:r w:rsidR="7467DC50">
              <w:br/>
            </w:r>
          </w:p>
          <w:p w14:paraId="51835D29" w14:textId="6BD486CD" w:rsidR="07B577E9" w:rsidRPr="00200E94" w:rsidRDefault="07B577E9" w:rsidP="253D1C51">
            <w:pPr>
              <w:pStyle w:val="BodyText4"/>
              <w:spacing w:before="0" w:after="0"/>
              <w:ind w:left="23" w:firstLine="0"/>
              <w:rPr>
                <w:sz w:val="18"/>
                <w:szCs w:val="18"/>
              </w:rPr>
            </w:pPr>
            <w:r w:rsidRPr="00200E94">
              <w:rPr>
                <w:b/>
                <w:bCs/>
                <w:sz w:val="18"/>
                <w:szCs w:val="18"/>
              </w:rPr>
              <w:t xml:space="preserve">Mērvienība: </w:t>
            </w:r>
            <w:r w:rsidRPr="00200E94">
              <w:rPr>
                <w:sz w:val="18"/>
                <w:szCs w:val="18"/>
              </w:rPr>
              <w:t>Skaits</w:t>
            </w:r>
          </w:p>
          <w:p w14:paraId="03391657" w14:textId="0629DF0B" w:rsidR="3B002D46" w:rsidRPr="00200E94" w:rsidRDefault="3B002D46" w:rsidP="253D1C51">
            <w:pPr>
              <w:pStyle w:val="BodyText4"/>
              <w:spacing w:before="0" w:after="0"/>
              <w:ind w:left="23" w:firstLine="0"/>
              <w:rPr>
                <w:sz w:val="18"/>
                <w:szCs w:val="18"/>
              </w:rPr>
            </w:pPr>
            <w:r w:rsidRPr="00200E94">
              <w:rPr>
                <w:b/>
                <w:bCs/>
                <w:sz w:val="18"/>
                <w:szCs w:val="18"/>
              </w:rPr>
              <w:t xml:space="preserve">Bāze: </w:t>
            </w:r>
            <w:r w:rsidRPr="00200E94">
              <w:rPr>
                <w:sz w:val="18"/>
                <w:szCs w:val="18"/>
              </w:rPr>
              <w:t>0</w:t>
            </w:r>
          </w:p>
          <w:p w14:paraId="2CA3F18A" w14:textId="5217DB69" w:rsidR="07B577E9" w:rsidRPr="00200E94" w:rsidRDefault="2D0540DF" w:rsidP="253D1C51">
            <w:pPr>
              <w:pStyle w:val="BodyText4"/>
              <w:spacing w:before="0" w:after="0"/>
              <w:ind w:left="23" w:firstLine="0"/>
              <w:rPr>
                <w:sz w:val="18"/>
                <w:szCs w:val="18"/>
              </w:rPr>
            </w:pPr>
            <w:r w:rsidRPr="2D0540DF">
              <w:rPr>
                <w:b/>
                <w:bCs/>
                <w:sz w:val="18"/>
                <w:szCs w:val="18"/>
              </w:rPr>
              <w:t>Atskaites punkta un mērķa apraksts</w:t>
            </w:r>
            <w:r w:rsidRPr="2D0540DF">
              <w:rPr>
                <w:sz w:val="18"/>
                <w:szCs w:val="18"/>
              </w:rPr>
              <w:t>: Ir parakstīti grantu līgumi par atbalstu 43 projektiem pētījumiem digitālo produktu un pakalpojumu jomā, tostarp piesaistīts privātais finansējums 4 860 000 EUR atbalstītajiem projektiem.</w:t>
            </w:r>
          </w:p>
          <w:p w14:paraId="2D3C8D35" w14:textId="165977E0" w:rsidR="07B577E9" w:rsidRPr="00200E94" w:rsidRDefault="07B577E9" w:rsidP="00003332">
            <w:pPr>
              <w:pStyle w:val="BodyText4"/>
              <w:spacing w:before="0" w:after="0"/>
              <w:ind w:left="23" w:firstLine="0"/>
              <w:rPr>
                <w:sz w:val="18"/>
                <w:szCs w:val="18"/>
              </w:rPr>
            </w:pPr>
            <w:r w:rsidRPr="00200E94">
              <w:rPr>
                <w:b/>
                <w:bCs/>
                <w:sz w:val="18"/>
                <w:szCs w:val="18"/>
              </w:rPr>
              <w:t>Pārbaudes mehānisms</w:t>
            </w:r>
            <w:r w:rsidRPr="00200E94">
              <w:rPr>
                <w:sz w:val="18"/>
                <w:szCs w:val="18"/>
              </w:rPr>
              <w:t xml:space="preserve">: Kopsavilkuma dokuments, kurā pienācīgi pamatots, kā tika apmierinoši sasniegts mērķis </w:t>
            </w:r>
            <w:r w:rsidRPr="00200E94">
              <w:rPr>
                <w:sz w:val="18"/>
                <w:szCs w:val="18"/>
              </w:rPr>
              <w:lastRenderedPageBreak/>
              <w:t xml:space="preserve">(tostarp visi būtiskie elementi), kopā ar atbilstošām saitēm uz pamatojošajiem pierādījumiem. Šā dokumenta pielikumā iekļauj šādus dokumentārus pierādījumus: a) projektu sarakstu, kurā norādīts </w:t>
            </w:r>
            <w:proofErr w:type="spellStart"/>
            <w:r w:rsidRPr="00200E94">
              <w:rPr>
                <w:sz w:val="18"/>
                <w:szCs w:val="18"/>
              </w:rPr>
              <w:t>galasaņēmēja</w:t>
            </w:r>
            <w:proofErr w:type="spellEnd"/>
            <w:r w:rsidRPr="00200E94">
              <w:rPr>
                <w:sz w:val="18"/>
                <w:szCs w:val="18"/>
              </w:rPr>
              <w:t xml:space="preserve"> nosaukums un reģistrācijas numurs, projekta nosaukums un īss apraksts un granta summa; b) to grantu lēmumu kopijas, ar kuriem tiek apstiprināti projekti un finansējuma piešķiršana, un</w:t>
            </w:r>
            <w:r w:rsidR="1FB72D5E" w:rsidRPr="00200E94">
              <w:rPr>
                <w:sz w:val="18"/>
                <w:szCs w:val="18"/>
              </w:rPr>
              <w:t xml:space="preserve"> nodrošināta atbilstība</w:t>
            </w:r>
            <w:r w:rsidRPr="00200E94">
              <w:rPr>
                <w:sz w:val="18"/>
                <w:szCs w:val="18"/>
              </w:rPr>
              <w:t xml:space="preserve"> prasībai piešķirt grantus par summu, kas nepārsniedz 1 000 000 EUR. </w:t>
            </w:r>
          </w:p>
        </w:tc>
      </w:tr>
      <w:tr w:rsidR="253D1C51" w14:paraId="448FCF75"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79957ED" w14:textId="77777777" w:rsidR="253D1C51" w:rsidRDefault="253D1C51" w:rsidP="253D1C51">
            <w:pPr>
              <w:pStyle w:val="BodyText4"/>
              <w:spacing w:before="0" w:after="0"/>
              <w:ind w:left="23" w:firstLine="102"/>
              <w:rPr>
                <w:sz w:val="18"/>
                <w:szCs w:val="18"/>
              </w:rPr>
            </w:pPr>
            <w:r w:rsidRPr="253D1C51">
              <w:rPr>
                <w:sz w:val="18"/>
                <w:szCs w:val="18"/>
              </w:rPr>
              <w:lastRenderedPageBreak/>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EA559AD" w14:textId="77777777" w:rsidR="253D1C51" w:rsidRDefault="253D1C51" w:rsidP="253D1C51">
            <w:pPr>
              <w:pStyle w:val="BodyText4"/>
              <w:spacing w:before="0" w:after="0"/>
              <w:ind w:left="23" w:firstLine="102"/>
              <w:rPr>
                <w:sz w:val="18"/>
                <w:szCs w:val="18"/>
              </w:rPr>
            </w:pPr>
            <w:r w:rsidRPr="253D1C51">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56CC926" w14:textId="1851BE83" w:rsidR="41C37D6E" w:rsidRDefault="41C37D6E" w:rsidP="253D1C51">
            <w:pPr>
              <w:pStyle w:val="BodyText4"/>
              <w:spacing w:before="0" w:after="0"/>
              <w:ind w:left="23" w:firstLine="102"/>
              <w:rPr>
                <w:sz w:val="18"/>
                <w:szCs w:val="18"/>
              </w:rPr>
            </w:pPr>
            <w:r w:rsidRPr="253D1C51">
              <w:t>Izmaiņu nav</w:t>
            </w:r>
          </w:p>
        </w:tc>
      </w:tr>
      <w:tr w:rsidR="253D1C51" w14:paraId="3B194972"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25E0650" w14:textId="77777777" w:rsidR="253D1C51" w:rsidRDefault="253D1C51" w:rsidP="253D1C51">
            <w:pPr>
              <w:pStyle w:val="BodyText4"/>
              <w:spacing w:before="0" w:after="0"/>
              <w:ind w:left="23" w:firstLine="102"/>
              <w:rPr>
                <w:sz w:val="18"/>
                <w:szCs w:val="18"/>
              </w:rPr>
            </w:pPr>
            <w:r w:rsidRPr="253D1C51">
              <w:rPr>
                <w:sz w:val="18"/>
                <w:szCs w:val="18"/>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64BE394" w14:textId="77777777" w:rsidR="253D1C51" w:rsidRDefault="253D1C51" w:rsidP="253D1C51">
            <w:pPr>
              <w:pStyle w:val="BodyText4"/>
              <w:spacing w:before="0" w:after="0"/>
              <w:ind w:left="23" w:firstLine="102"/>
              <w:rPr>
                <w:sz w:val="18"/>
                <w:szCs w:val="18"/>
              </w:rPr>
            </w:pPr>
            <w:r w:rsidRPr="253D1C51">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5055640" w14:textId="1CA80BFF" w:rsidR="13E6F88A" w:rsidRDefault="13E6F88A" w:rsidP="253D1C51">
            <w:pPr>
              <w:pStyle w:val="BodyText4"/>
              <w:spacing w:before="0" w:after="0"/>
              <w:ind w:left="23" w:firstLine="102"/>
              <w:rPr>
                <w:sz w:val="18"/>
                <w:szCs w:val="18"/>
              </w:rPr>
            </w:pPr>
            <w:r w:rsidRPr="253D1C51">
              <w:t>Izmaiņu nav</w:t>
            </w:r>
          </w:p>
        </w:tc>
      </w:tr>
      <w:tr w:rsidR="253D1C51" w14:paraId="7CBAE1F1"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17C1F14" w14:textId="77777777" w:rsidR="253D1C51" w:rsidRDefault="253D1C51" w:rsidP="253D1C51">
            <w:pPr>
              <w:pStyle w:val="BodyText4"/>
              <w:spacing w:before="0" w:after="0"/>
              <w:ind w:left="23" w:firstLine="102"/>
              <w:rPr>
                <w:sz w:val="18"/>
                <w:szCs w:val="18"/>
              </w:rPr>
            </w:pPr>
            <w:r w:rsidRPr="253D1C51">
              <w:rPr>
                <w:sz w:val="18"/>
                <w:szCs w:val="18"/>
              </w:rPr>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1D1A9C7" w14:textId="77777777" w:rsidR="253D1C51" w:rsidRDefault="253D1C51" w:rsidP="253D1C51">
            <w:pPr>
              <w:pStyle w:val="BodyText4"/>
              <w:spacing w:before="0" w:after="0"/>
              <w:ind w:left="23" w:firstLine="102"/>
              <w:rPr>
                <w:sz w:val="18"/>
                <w:szCs w:val="18"/>
              </w:rPr>
            </w:pPr>
            <w:r w:rsidRPr="253D1C51">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197DC0D" w14:textId="2C7E6E6D" w:rsidR="0ADA1DAD" w:rsidRDefault="007C25AE" w:rsidP="253D1C51">
            <w:pPr>
              <w:pStyle w:val="BodyText4"/>
              <w:spacing w:before="0" w:after="0"/>
              <w:ind w:left="23" w:firstLine="102"/>
              <w:rPr>
                <w:sz w:val="18"/>
                <w:szCs w:val="18"/>
              </w:rPr>
            </w:pPr>
            <w:r>
              <w:t xml:space="preserve">Svītrots </w:t>
            </w:r>
          </w:p>
        </w:tc>
      </w:tr>
      <w:tr w:rsidR="253D1C51" w14:paraId="5FE754BC" w14:textId="77777777" w:rsidTr="2D0540DF">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DD5991D" w14:textId="42E404A4" w:rsidR="36B651A4" w:rsidRDefault="36B651A4" w:rsidP="253D1C51">
            <w:pPr>
              <w:pStyle w:val="BodyText4"/>
              <w:spacing w:before="0" w:after="0"/>
              <w:ind w:left="23" w:firstLine="102"/>
              <w:jc w:val="center"/>
              <w:rPr>
                <w:b/>
                <w:bCs/>
              </w:rPr>
            </w:pPr>
            <w:r w:rsidRPr="253D1C51">
              <w:rPr>
                <w:b/>
                <w:bCs/>
              </w:rPr>
              <w:t>2.2.1.3.i. investīcija “Atbalsts jaunu produktu un pakalpojumu ieviešanai uzņēmējdarbībā”</w:t>
            </w:r>
          </w:p>
          <w:p w14:paraId="3FC350CE" w14:textId="5A3AD2C6" w:rsidR="36B651A4" w:rsidRDefault="36B651A4" w:rsidP="253D1C51">
            <w:pPr>
              <w:pStyle w:val="BodyText4"/>
              <w:spacing w:before="0" w:after="0"/>
              <w:ind w:left="23" w:firstLine="102"/>
              <w:jc w:val="center"/>
              <w:rPr>
                <w:b/>
                <w:bCs/>
              </w:rPr>
            </w:pPr>
            <w:r w:rsidRPr="253D1C51">
              <w:rPr>
                <w:b/>
                <w:bCs/>
              </w:rPr>
              <w:t>(CID atsauce Nr. 49.)</w:t>
            </w:r>
          </w:p>
          <w:p w14:paraId="32DBEAF0" w14:textId="16C68961" w:rsidR="36B651A4" w:rsidRDefault="36B651A4" w:rsidP="253D1C51">
            <w:pPr>
              <w:pStyle w:val="BodyText4"/>
              <w:spacing w:before="0" w:after="0"/>
              <w:ind w:left="23" w:firstLine="102"/>
              <w:jc w:val="center"/>
              <w:rPr>
                <w:b/>
                <w:bCs/>
              </w:rPr>
            </w:pPr>
            <w:r w:rsidRPr="253D1C51">
              <w:rPr>
                <w:b/>
                <w:bCs/>
              </w:rPr>
              <w:t>LV-C[C2]-I[2-2-1-3-i-]</w:t>
            </w:r>
          </w:p>
        </w:tc>
      </w:tr>
      <w:tr w:rsidR="253D1C51" w14:paraId="21FDA132" w14:textId="77777777" w:rsidTr="2D0540DF">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1C32A83" w14:textId="15FFF832" w:rsidR="253D1C51" w:rsidRPr="00744A1B" w:rsidRDefault="253D1C51" w:rsidP="00744A1B">
            <w:pPr>
              <w:pStyle w:val="BodyText4"/>
              <w:spacing w:before="0" w:after="0" w:line="240" w:lineRule="auto"/>
              <w:ind w:right="164" w:firstLine="22"/>
              <w:rPr>
                <w:rStyle w:val="Bodytext85ptItalic"/>
                <w:i w:val="0"/>
                <w:iCs w:val="0"/>
                <w:color w:val="auto"/>
                <w:sz w:val="18"/>
                <w:szCs w:val="18"/>
              </w:rPr>
            </w:pPr>
            <w:r w:rsidRPr="00744A1B">
              <w:rPr>
                <w:rStyle w:val="Bodytext85ptItalic"/>
                <w:i w:val="0"/>
                <w:iCs w:val="0"/>
                <w:color w:val="auto"/>
                <w:sz w:val="18"/>
                <w:szCs w:val="18"/>
              </w:rPr>
              <w:t>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w:t>
            </w:r>
          </w:p>
          <w:p w14:paraId="04E6721D" w14:textId="342DB6C9" w:rsidR="253D1C51" w:rsidRDefault="2D0540DF" w:rsidP="00744A1B">
            <w:pPr>
              <w:pStyle w:val="BodyText4"/>
              <w:spacing w:before="0" w:after="0" w:line="240" w:lineRule="auto"/>
              <w:ind w:right="164" w:firstLine="22"/>
              <w:rPr>
                <w:color w:val="auto"/>
                <w:sz w:val="20"/>
                <w:szCs w:val="20"/>
              </w:rPr>
            </w:pPr>
            <w:r w:rsidRPr="00744A1B">
              <w:rPr>
                <w:color w:val="auto"/>
                <w:sz w:val="18"/>
                <w:szCs w:val="18"/>
              </w:rPr>
              <w:t xml:space="preserve">Eiropas Komisija ir ierosinājusi veikt precizējumus 2.2.1.3.i. investīcijas sasniedzamajos mērķos un saistītajos CID atsaucēs, lai vienkāršotu AF plānu. Līdz ar to, tiek svītrots </w:t>
            </w:r>
            <w:proofErr w:type="spellStart"/>
            <w:r w:rsidRPr="00744A1B">
              <w:rPr>
                <w:color w:val="auto"/>
                <w:sz w:val="18"/>
                <w:szCs w:val="18"/>
              </w:rPr>
              <w:t>mērķrādītajs</w:t>
            </w:r>
            <w:proofErr w:type="spellEnd"/>
            <w:r w:rsidRPr="00744A1B">
              <w:rPr>
                <w:color w:val="auto"/>
                <w:sz w:val="18"/>
                <w:szCs w:val="18"/>
              </w:rPr>
              <w:t xml:space="preserve"> Nr.49.</w:t>
            </w:r>
          </w:p>
        </w:tc>
      </w:tr>
      <w:tr w:rsidR="253D1C51" w14:paraId="26457C3D"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AF1295E" w14:textId="77777777" w:rsidR="253D1C51" w:rsidRDefault="253D1C51" w:rsidP="253D1C51">
            <w:pPr>
              <w:pStyle w:val="BodyText4"/>
              <w:spacing w:before="0" w:after="0"/>
              <w:ind w:left="23" w:firstLine="102"/>
              <w:rPr>
                <w:b/>
                <w:bCs/>
                <w:sz w:val="18"/>
                <w:szCs w:val="18"/>
              </w:rPr>
            </w:pPr>
            <w:r w:rsidRPr="253D1C51">
              <w:rPr>
                <w:b/>
                <w:bCs/>
                <w:sz w:val="18"/>
                <w:szCs w:val="18"/>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976A14C" w14:textId="77777777" w:rsidR="253D1C51" w:rsidRDefault="253D1C51" w:rsidP="253D1C51">
            <w:pPr>
              <w:pStyle w:val="BodyText4"/>
              <w:spacing w:before="0" w:after="0"/>
              <w:ind w:left="23" w:firstLine="102"/>
              <w:rPr>
                <w:b/>
                <w:bCs/>
                <w:color w:val="auto"/>
                <w:sz w:val="18"/>
                <w:szCs w:val="18"/>
              </w:rPr>
            </w:pPr>
            <w:r w:rsidRPr="253D1C51">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98EEF1D" w14:textId="77777777" w:rsidR="253D1C51" w:rsidRDefault="253D1C51" w:rsidP="253D1C51">
            <w:pPr>
              <w:pStyle w:val="BodyText4"/>
              <w:spacing w:before="0" w:after="0"/>
              <w:ind w:left="23" w:firstLine="102"/>
              <w:rPr>
                <w:b/>
                <w:bCs/>
                <w:color w:val="auto"/>
                <w:sz w:val="18"/>
                <w:szCs w:val="18"/>
              </w:rPr>
            </w:pPr>
            <w:r w:rsidRPr="253D1C51">
              <w:rPr>
                <w:b/>
                <w:bCs/>
                <w:color w:val="auto"/>
                <w:sz w:val="18"/>
                <w:szCs w:val="18"/>
              </w:rPr>
              <w:t>Grozītā redakcija</w:t>
            </w:r>
          </w:p>
        </w:tc>
      </w:tr>
      <w:tr w:rsidR="43F38B43" w:rsidRPr="00744A1B" w14:paraId="4F04562C"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2A2B152" w14:textId="639BCAE5" w:rsidR="43F38B43" w:rsidRPr="00744A1B" w:rsidRDefault="43F38B43" w:rsidP="43F38B43">
            <w:pPr>
              <w:pStyle w:val="BodyText4"/>
              <w:spacing w:before="0" w:after="0"/>
              <w:ind w:left="23" w:firstLine="102"/>
              <w:rPr>
                <w:sz w:val="18"/>
                <w:szCs w:val="18"/>
              </w:rPr>
            </w:pPr>
            <w:r w:rsidRPr="00744A1B">
              <w:rPr>
                <w:sz w:val="18"/>
                <w:szCs w:val="18"/>
              </w:rPr>
              <w:t xml:space="preserve"> Pasākums (reforma vai investīcija)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018A0A7" w14:textId="77777777" w:rsidR="43F38B43" w:rsidRPr="00744A1B" w:rsidRDefault="43F38B43" w:rsidP="43F38B43">
            <w:pPr>
              <w:pStyle w:val="BodyText4"/>
              <w:ind w:hanging="18"/>
              <w:rPr>
                <w:color w:val="auto"/>
                <w:sz w:val="18"/>
                <w:szCs w:val="18"/>
              </w:rPr>
            </w:pPr>
            <w:r w:rsidRPr="00744A1B">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A4FBB43" w14:textId="358EAECC" w:rsidR="43F38B43" w:rsidRPr="00744A1B" w:rsidRDefault="43F38B43" w:rsidP="43F38B43">
            <w:pPr>
              <w:pStyle w:val="BodyText4"/>
              <w:ind w:hanging="18"/>
              <w:rPr>
                <w:color w:val="auto"/>
                <w:sz w:val="18"/>
                <w:szCs w:val="18"/>
              </w:rPr>
            </w:pPr>
            <w:r w:rsidRPr="00744A1B">
              <w:rPr>
                <w:sz w:val="18"/>
                <w:szCs w:val="18"/>
              </w:rPr>
              <w:t xml:space="preserve">Izmaiņu nav </w:t>
            </w:r>
          </w:p>
        </w:tc>
      </w:tr>
      <w:tr w:rsidR="253D1C51" w:rsidRPr="00744A1B" w14:paraId="0EC27613"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02873CC" w14:textId="77777777" w:rsidR="253D1C51" w:rsidRPr="00744A1B" w:rsidRDefault="253D1C51" w:rsidP="253D1C51">
            <w:pPr>
              <w:pStyle w:val="BodyText4"/>
              <w:spacing w:before="0" w:after="0"/>
              <w:ind w:left="23" w:firstLine="102"/>
              <w:rPr>
                <w:sz w:val="18"/>
                <w:szCs w:val="18"/>
              </w:rPr>
            </w:pPr>
            <w:r w:rsidRPr="00744A1B">
              <w:rPr>
                <w:sz w:val="18"/>
                <w:szCs w:val="18"/>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2876351" w14:textId="418AB0D3" w:rsidR="7C8703F3" w:rsidRPr="00744A1B" w:rsidRDefault="7C8703F3" w:rsidP="00003332">
            <w:pPr>
              <w:pStyle w:val="BodyText4"/>
              <w:ind w:left="-18" w:firstLine="0"/>
              <w:rPr>
                <w:sz w:val="18"/>
                <w:szCs w:val="18"/>
              </w:rPr>
            </w:pPr>
            <w:r w:rsidRPr="00744A1B">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B7B8041" w14:textId="2A848EAD" w:rsidR="2D0540DF" w:rsidRPr="00744A1B" w:rsidRDefault="2D0540DF" w:rsidP="2D0540DF">
            <w:pPr>
              <w:pStyle w:val="BodyText4"/>
              <w:spacing w:before="0" w:after="0"/>
              <w:ind w:left="23" w:firstLine="0"/>
              <w:rPr>
                <w:sz w:val="18"/>
                <w:szCs w:val="18"/>
                <w:lang w:eastAsia="lv-LV"/>
              </w:rPr>
            </w:pPr>
            <w:r w:rsidRPr="00744A1B">
              <w:rPr>
                <w:sz w:val="18"/>
                <w:szCs w:val="18"/>
                <w:lang w:eastAsia="lv-LV"/>
              </w:rPr>
              <w:t xml:space="preserve"> Svītrots rādītājs Nr.49</w:t>
            </w:r>
          </w:p>
          <w:p w14:paraId="51673DB7" w14:textId="57C4668D" w:rsidR="7C8703F3" w:rsidRPr="00744A1B" w:rsidRDefault="7C8703F3" w:rsidP="00003332">
            <w:pPr>
              <w:pStyle w:val="BodyText4"/>
              <w:spacing w:before="0" w:after="0"/>
              <w:ind w:left="23" w:firstLine="0"/>
              <w:rPr>
                <w:sz w:val="18"/>
                <w:szCs w:val="18"/>
              </w:rPr>
            </w:pPr>
          </w:p>
        </w:tc>
      </w:tr>
      <w:tr w:rsidR="253D1C51" w:rsidRPr="00744A1B" w14:paraId="66D49E1F"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8E18B0D" w14:textId="77777777" w:rsidR="253D1C51" w:rsidRPr="00744A1B" w:rsidRDefault="253D1C51" w:rsidP="253D1C51">
            <w:pPr>
              <w:pStyle w:val="BodyText4"/>
              <w:spacing w:before="0" w:after="0"/>
              <w:ind w:left="23" w:firstLine="102"/>
              <w:rPr>
                <w:sz w:val="18"/>
                <w:szCs w:val="18"/>
              </w:rPr>
            </w:pPr>
            <w:r w:rsidRPr="00744A1B">
              <w:rPr>
                <w:sz w:val="18"/>
                <w:szCs w:val="18"/>
              </w:rPr>
              <w:t xml:space="preserve">Atskaites punkti un </w:t>
            </w:r>
            <w:proofErr w:type="spellStart"/>
            <w:r w:rsidRPr="00744A1B">
              <w:rPr>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2DF81B" w14:textId="44AA473E" w:rsidR="253D1C51" w:rsidRPr="00744A1B" w:rsidRDefault="2D0540DF" w:rsidP="00744A1B">
            <w:pPr>
              <w:pStyle w:val="BodyText4"/>
              <w:spacing w:before="0" w:after="0"/>
              <w:ind w:left="23" w:firstLine="0"/>
              <w:rPr>
                <w:sz w:val="18"/>
                <w:szCs w:val="18"/>
              </w:rPr>
            </w:pPr>
            <w:r w:rsidRPr="00744A1B">
              <w:rPr>
                <w:sz w:val="18"/>
                <w:szCs w:val="18"/>
              </w:rPr>
              <w:t>Izmaiņu nav</w:t>
            </w:r>
          </w:p>
          <w:p w14:paraId="004614FE" w14:textId="2715FBDC" w:rsidR="253D1C51" w:rsidRPr="00744A1B" w:rsidRDefault="253D1C51" w:rsidP="2D0540DF">
            <w:pPr>
              <w:pStyle w:val="BodyText4"/>
              <w:spacing w:before="0" w:after="0"/>
              <w:ind w:left="23" w:firstLine="0"/>
              <w:rPr>
                <w:sz w:val="18"/>
                <w:szCs w:val="18"/>
              </w:rPr>
            </w:pP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38DC8B" w14:textId="0781FA81" w:rsidR="2D0540DF" w:rsidRPr="00744A1B" w:rsidRDefault="2D0540DF" w:rsidP="2D0540DF">
            <w:pPr>
              <w:pStyle w:val="BodyText4"/>
              <w:spacing w:before="0" w:after="0"/>
              <w:ind w:left="23" w:firstLine="0"/>
              <w:rPr>
                <w:sz w:val="18"/>
                <w:szCs w:val="18"/>
                <w:lang w:eastAsia="lv-LV"/>
              </w:rPr>
            </w:pPr>
            <w:r w:rsidRPr="00744A1B">
              <w:rPr>
                <w:sz w:val="18"/>
                <w:szCs w:val="18"/>
                <w:lang w:eastAsia="lv-LV"/>
              </w:rPr>
              <w:t xml:space="preserve"> Svītrots rādītājs Nr.49</w:t>
            </w:r>
          </w:p>
          <w:p w14:paraId="0EA4B2A9" w14:textId="55E35F7A" w:rsidR="253D1C51" w:rsidRPr="00744A1B" w:rsidRDefault="253D1C51" w:rsidP="253D1C51">
            <w:pPr>
              <w:pStyle w:val="BodyText4"/>
              <w:spacing w:before="0" w:after="0"/>
              <w:ind w:left="23" w:firstLine="102"/>
              <w:rPr>
                <w:sz w:val="18"/>
                <w:szCs w:val="18"/>
                <w:lang w:eastAsia="lv-LV"/>
              </w:rPr>
            </w:pPr>
          </w:p>
        </w:tc>
      </w:tr>
      <w:tr w:rsidR="253D1C51" w:rsidRPr="00744A1B" w14:paraId="6A017B82"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BA76291" w14:textId="77777777" w:rsidR="253D1C51" w:rsidRPr="00744A1B" w:rsidRDefault="253D1C51" w:rsidP="253D1C51">
            <w:pPr>
              <w:pStyle w:val="BodyText4"/>
              <w:spacing w:before="0" w:after="0"/>
              <w:ind w:left="23" w:firstLine="102"/>
              <w:rPr>
                <w:sz w:val="18"/>
                <w:szCs w:val="18"/>
              </w:rPr>
            </w:pPr>
            <w:r w:rsidRPr="00744A1B">
              <w:rPr>
                <w:sz w:val="18"/>
                <w:szCs w:val="18"/>
              </w:rPr>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F3B06F5" w14:textId="77777777" w:rsidR="253D1C51" w:rsidRPr="00744A1B" w:rsidRDefault="253D1C51" w:rsidP="253D1C51">
            <w:pPr>
              <w:pStyle w:val="BodyText4"/>
              <w:spacing w:before="0" w:after="0"/>
              <w:ind w:left="23" w:firstLine="102"/>
              <w:rPr>
                <w:sz w:val="18"/>
                <w:szCs w:val="18"/>
              </w:rPr>
            </w:pPr>
            <w:r w:rsidRPr="00744A1B">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D593D2A" w14:textId="6FC7DEEA" w:rsidR="3E6E38AA" w:rsidRPr="00744A1B" w:rsidRDefault="3E6E38AA" w:rsidP="253D1C51">
            <w:pPr>
              <w:pStyle w:val="BodyText4"/>
              <w:spacing w:before="0" w:after="0"/>
              <w:ind w:left="23" w:firstLine="102"/>
              <w:rPr>
                <w:sz w:val="18"/>
                <w:szCs w:val="18"/>
              </w:rPr>
            </w:pPr>
            <w:r w:rsidRPr="00744A1B">
              <w:rPr>
                <w:sz w:val="18"/>
                <w:szCs w:val="18"/>
              </w:rPr>
              <w:t>Izmaiņu nav</w:t>
            </w:r>
          </w:p>
        </w:tc>
      </w:tr>
      <w:tr w:rsidR="253D1C51" w:rsidRPr="00744A1B" w14:paraId="30AD098B"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1280352" w14:textId="77777777" w:rsidR="253D1C51" w:rsidRPr="00744A1B" w:rsidRDefault="253D1C51" w:rsidP="253D1C51">
            <w:pPr>
              <w:pStyle w:val="BodyText4"/>
              <w:spacing w:before="0" w:after="0"/>
              <w:ind w:left="23" w:firstLine="102"/>
              <w:rPr>
                <w:sz w:val="18"/>
                <w:szCs w:val="18"/>
              </w:rPr>
            </w:pPr>
            <w:r w:rsidRPr="00744A1B">
              <w:rPr>
                <w:sz w:val="18"/>
                <w:szCs w:val="18"/>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CA38844" w14:textId="77777777" w:rsidR="253D1C51" w:rsidRPr="00744A1B" w:rsidRDefault="253D1C51" w:rsidP="253D1C51">
            <w:pPr>
              <w:pStyle w:val="BodyText4"/>
              <w:spacing w:before="0" w:after="0"/>
              <w:ind w:left="23" w:firstLine="102"/>
              <w:rPr>
                <w:sz w:val="18"/>
                <w:szCs w:val="18"/>
              </w:rPr>
            </w:pPr>
            <w:r w:rsidRPr="00744A1B">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8588B19" w14:textId="0848B3AB" w:rsidR="632E58EA" w:rsidRPr="00744A1B" w:rsidRDefault="632E58EA" w:rsidP="253D1C51">
            <w:pPr>
              <w:pStyle w:val="BodyText4"/>
              <w:spacing w:before="0" w:after="0"/>
              <w:ind w:left="23" w:firstLine="102"/>
              <w:rPr>
                <w:sz w:val="18"/>
                <w:szCs w:val="18"/>
              </w:rPr>
            </w:pPr>
            <w:r w:rsidRPr="00744A1B">
              <w:rPr>
                <w:sz w:val="18"/>
                <w:szCs w:val="18"/>
              </w:rPr>
              <w:t>Izmaiņu nav</w:t>
            </w:r>
          </w:p>
        </w:tc>
      </w:tr>
      <w:tr w:rsidR="253D1C51" w:rsidRPr="00744A1B" w14:paraId="450812C7" w14:textId="77777777" w:rsidTr="2D0540D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4AC6E96" w14:textId="77777777" w:rsidR="253D1C51" w:rsidRPr="00744A1B" w:rsidRDefault="253D1C51" w:rsidP="253D1C51">
            <w:pPr>
              <w:pStyle w:val="BodyText4"/>
              <w:spacing w:before="0" w:after="0"/>
              <w:ind w:left="23" w:firstLine="102"/>
              <w:rPr>
                <w:sz w:val="18"/>
                <w:szCs w:val="18"/>
              </w:rPr>
            </w:pPr>
            <w:r w:rsidRPr="00744A1B">
              <w:rPr>
                <w:sz w:val="18"/>
                <w:szCs w:val="18"/>
              </w:rPr>
              <w:lastRenderedPageBreak/>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158B7A1" w14:textId="77777777" w:rsidR="253D1C51" w:rsidRPr="00744A1B" w:rsidRDefault="253D1C51" w:rsidP="253D1C51">
            <w:pPr>
              <w:pStyle w:val="BodyText4"/>
              <w:spacing w:before="0" w:after="0"/>
              <w:ind w:left="23" w:firstLine="102"/>
              <w:rPr>
                <w:sz w:val="18"/>
                <w:szCs w:val="18"/>
              </w:rPr>
            </w:pPr>
            <w:r w:rsidRPr="00744A1B">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5D0A72E" w14:textId="4924374A" w:rsidR="082503C5" w:rsidRPr="00744A1B" w:rsidRDefault="082503C5" w:rsidP="253D1C51">
            <w:pPr>
              <w:pStyle w:val="BodyText4"/>
              <w:spacing w:before="0" w:after="0"/>
              <w:ind w:left="23" w:firstLine="102"/>
              <w:rPr>
                <w:sz w:val="18"/>
                <w:szCs w:val="18"/>
              </w:rPr>
            </w:pPr>
            <w:r w:rsidRPr="00744A1B">
              <w:rPr>
                <w:sz w:val="18"/>
                <w:szCs w:val="18"/>
              </w:rPr>
              <w:t>Izmaiņu nav</w:t>
            </w:r>
          </w:p>
        </w:tc>
      </w:tr>
    </w:tbl>
    <w:p w14:paraId="674C7EFF" w14:textId="6D592097" w:rsidR="38ADE267" w:rsidRDefault="38ADE267" w:rsidP="38ADE267">
      <w:pPr>
        <w:pStyle w:val="BodyText4"/>
        <w:shd w:val="clear" w:color="auto" w:fill="auto"/>
        <w:spacing w:before="0"/>
        <w:ind w:firstLine="0"/>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6"/>
        <w:gridCol w:w="2976"/>
        <w:gridCol w:w="3154"/>
      </w:tblGrid>
      <w:tr w:rsidR="38ADE267" w14:paraId="3E6D7810" w14:textId="77777777" w:rsidTr="5493E10C">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4C8487A" w14:textId="66C34547" w:rsidR="38ADE267" w:rsidRDefault="38ADE267" w:rsidP="38ADE267">
            <w:pPr>
              <w:pStyle w:val="BodyText4"/>
              <w:spacing w:before="0" w:after="0"/>
              <w:ind w:left="23" w:firstLine="102"/>
              <w:jc w:val="center"/>
              <w:rPr>
                <w:b/>
                <w:bCs/>
              </w:rPr>
            </w:pPr>
            <w:r w:rsidRPr="38ADE267">
              <w:rPr>
                <w:b/>
                <w:bCs/>
              </w:rPr>
              <w:t>2.2.1.4.i. investīcija “Finanšu instrumenti komersantu digitālās transformācijas veicināšanai”</w:t>
            </w:r>
          </w:p>
          <w:p w14:paraId="2EECED00" w14:textId="4D930BD1" w:rsidR="38ADE267" w:rsidRDefault="38ADE267" w:rsidP="38ADE267">
            <w:pPr>
              <w:pStyle w:val="BodyText4"/>
              <w:spacing w:before="0" w:after="0"/>
              <w:ind w:left="23" w:firstLine="102"/>
              <w:jc w:val="center"/>
              <w:rPr>
                <w:b/>
                <w:bCs/>
              </w:rPr>
            </w:pPr>
            <w:r w:rsidRPr="38ADE267">
              <w:rPr>
                <w:b/>
                <w:bCs/>
              </w:rPr>
              <w:t>(CID atsauce Nr. 50.)</w:t>
            </w:r>
          </w:p>
          <w:p w14:paraId="4C95501C" w14:textId="3FE2A990" w:rsidR="38ADE267" w:rsidRDefault="38ADE267" w:rsidP="38ADE267">
            <w:pPr>
              <w:pStyle w:val="BodyText4"/>
              <w:spacing w:before="0" w:after="0"/>
              <w:ind w:left="23" w:firstLine="102"/>
              <w:jc w:val="center"/>
              <w:rPr>
                <w:b/>
                <w:bCs/>
              </w:rPr>
            </w:pPr>
            <w:r w:rsidRPr="38ADE267">
              <w:rPr>
                <w:b/>
                <w:bCs/>
              </w:rPr>
              <w:t>LV-C[C2]-I[2-2-1-4-i-]</w:t>
            </w:r>
          </w:p>
        </w:tc>
      </w:tr>
      <w:tr w:rsidR="38ADE267" w14:paraId="5B88529E" w14:textId="77777777" w:rsidTr="5493E10C">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07E9709" w14:textId="54AAFAA2" w:rsidR="38ADE267" w:rsidRPr="006052FD" w:rsidRDefault="006052FD" w:rsidP="00744A1B">
            <w:pPr>
              <w:pStyle w:val="BodyText4"/>
              <w:spacing w:before="0" w:after="0" w:line="240" w:lineRule="auto"/>
              <w:ind w:right="164" w:firstLine="0"/>
              <w:rPr>
                <w:rStyle w:val="Bodytext85ptItalic"/>
                <w:i w:val="0"/>
                <w:iCs w:val="0"/>
                <w:color w:val="auto"/>
                <w:sz w:val="18"/>
                <w:szCs w:val="18"/>
              </w:rPr>
            </w:pPr>
            <w:r w:rsidRPr="006052FD">
              <w:rPr>
                <w:rStyle w:val="Bodytext85ptItalic"/>
                <w:i w:val="0"/>
                <w:iCs w:val="0"/>
                <w:color w:val="auto"/>
                <w:sz w:val="18"/>
                <w:szCs w:val="18"/>
              </w:rPr>
              <w:t xml:space="preserve">Grozījums </w:t>
            </w:r>
            <w:r w:rsidR="38ADE267" w:rsidRPr="006052FD">
              <w:rPr>
                <w:rStyle w:val="Bodytext85ptItalic"/>
                <w:i w:val="0"/>
                <w:iCs w:val="0"/>
                <w:color w:val="auto"/>
                <w:sz w:val="18"/>
                <w:szCs w:val="18"/>
              </w:rPr>
              <w:t xml:space="preserve">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     </w:t>
            </w:r>
          </w:p>
          <w:p w14:paraId="793DF294" w14:textId="034E8EFD" w:rsidR="38ADE267" w:rsidRPr="006052FD" w:rsidRDefault="006052FD" w:rsidP="00744A1B">
            <w:pPr>
              <w:pStyle w:val="BodyText4"/>
              <w:spacing w:before="0" w:after="0" w:line="240" w:lineRule="auto"/>
              <w:ind w:right="164" w:firstLine="0"/>
              <w:rPr>
                <w:color w:val="auto"/>
                <w:sz w:val="18"/>
                <w:szCs w:val="18"/>
              </w:rPr>
            </w:pPr>
            <w:r w:rsidRPr="5493E10C">
              <w:rPr>
                <w:color w:val="auto"/>
                <w:sz w:val="18"/>
                <w:szCs w:val="18"/>
              </w:rPr>
              <w:t>E</w:t>
            </w:r>
            <w:r w:rsidRPr="5493E10C">
              <w:rPr>
                <w:sz w:val="18"/>
                <w:szCs w:val="18"/>
              </w:rPr>
              <w:t xml:space="preserve">iropas </w:t>
            </w:r>
            <w:r w:rsidR="48C44408" w:rsidRPr="5493E10C">
              <w:rPr>
                <w:color w:val="auto"/>
                <w:sz w:val="18"/>
                <w:szCs w:val="18"/>
              </w:rPr>
              <w:t>Komisija ir ierosinājusi veikt precizējumus 2.2.1.</w:t>
            </w:r>
            <w:r w:rsidR="76B5A140" w:rsidRPr="5493E10C">
              <w:rPr>
                <w:color w:val="auto"/>
                <w:sz w:val="18"/>
                <w:szCs w:val="18"/>
              </w:rPr>
              <w:t>4</w:t>
            </w:r>
            <w:r w:rsidR="48C44408" w:rsidRPr="5493E10C">
              <w:rPr>
                <w:color w:val="auto"/>
                <w:sz w:val="18"/>
                <w:szCs w:val="18"/>
              </w:rPr>
              <w:t xml:space="preserve">.i. investīcijas sasniedzamajos mērķos un saistītajos CID atsaucēs, lai vienkāršotu AF plānu tiek svītrots </w:t>
            </w:r>
            <w:proofErr w:type="spellStart"/>
            <w:r w:rsidR="48C44408" w:rsidRPr="5493E10C">
              <w:rPr>
                <w:color w:val="auto"/>
                <w:sz w:val="18"/>
                <w:szCs w:val="18"/>
              </w:rPr>
              <w:t>mērķrādītajs</w:t>
            </w:r>
            <w:proofErr w:type="spellEnd"/>
            <w:r w:rsidR="48C44408" w:rsidRPr="5493E10C">
              <w:rPr>
                <w:color w:val="auto"/>
                <w:sz w:val="18"/>
                <w:szCs w:val="18"/>
              </w:rPr>
              <w:t xml:space="preserve"> Nr.50</w:t>
            </w:r>
            <w:r w:rsidRPr="5493E10C">
              <w:rPr>
                <w:color w:val="auto"/>
                <w:sz w:val="18"/>
                <w:szCs w:val="18"/>
              </w:rPr>
              <w:t>.</w:t>
            </w:r>
          </w:p>
          <w:p w14:paraId="1392C5DA" w14:textId="22690915" w:rsidR="38ADE267" w:rsidRPr="006052FD" w:rsidRDefault="38ADE267" w:rsidP="38ADE267">
            <w:pPr>
              <w:pStyle w:val="BodyText4"/>
              <w:spacing w:before="0" w:after="0" w:line="240" w:lineRule="auto"/>
              <w:ind w:right="164"/>
              <w:jc w:val="left"/>
              <w:rPr>
                <w:color w:val="FF0000"/>
                <w:sz w:val="18"/>
                <w:szCs w:val="18"/>
              </w:rPr>
            </w:pPr>
          </w:p>
          <w:p w14:paraId="3F72C6A4" w14:textId="16FC87C8" w:rsidR="38ADE267" w:rsidRPr="006052FD" w:rsidRDefault="38ADE267" w:rsidP="38ADE267">
            <w:pPr>
              <w:pStyle w:val="BodyText4"/>
              <w:spacing w:before="0" w:after="0" w:line="240" w:lineRule="auto"/>
              <w:ind w:right="164"/>
              <w:jc w:val="left"/>
              <w:rPr>
                <w:rStyle w:val="Bodytext85ptItalic"/>
                <w:color w:val="0078D4"/>
                <w:sz w:val="18"/>
                <w:szCs w:val="18"/>
              </w:rPr>
            </w:pPr>
          </w:p>
        </w:tc>
      </w:tr>
      <w:tr w:rsidR="38ADE267" w14:paraId="19CA6719" w14:textId="77777777" w:rsidTr="5493E10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2AD538B" w14:textId="77777777" w:rsidR="38ADE267" w:rsidRDefault="38ADE267" w:rsidP="38ADE267">
            <w:pPr>
              <w:pStyle w:val="BodyText4"/>
              <w:spacing w:before="0" w:after="0"/>
              <w:ind w:left="23" w:firstLine="102"/>
              <w:rPr>
                <w:b/>
                <w:bCs/>
                <w:sz w:val="18"/>
                <w:szCs w:val="18"/>
              </w:rPr>
            </w:pPr>
            <w:r w:rsidRPr="38ADE267">
              <w:rPr>
                <w:b/>
                <w:bCs/>
                <w:sz w:val="18"/>
                <w:szCs w:val="18"/>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A3077A1" w14:textId="77777777" w:rsidR="38ADE267" w:rsidRDefault="38ADE267" w:rsidP="38ADE267">
            <w:pPr>
              <w:pStyle w:val="BodyText4"/>
              <w:spacing w:before="0" w:after="0"/>
              <w:ind w:left="23" w:firstLine="102"/>
              <w:rPr>
                <w:b/>
                <w:bCs/>
                <w:color w:val="auto"/>
                <w:sz w:val="18"/>
                <w:szCs w:val="18"/>
              </w:rPr>
            </w:pPr>
            <w:r w:rsidRPr="38ADE267">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830B702" w14:textId="77777777" w:rsidR="38ADE267" w:rsidRDefault="38ADE267" w:rsidP="38ADE267">
            <w:pPr>
              <w:pStyle w:val="BodyText4"/>
              <w:spacing w:before="0" w:after="0"/>
              <w:ind w:left="23" w:firstLine="102"/>
              <w:rPr>
                <w:b/>
                <w:bCs/>
                <w:color w:val="auto"/>
                <w:sz w:val="18"/>
                <w:szCs w:val="18"/>
              </w:rPr>
            </w:pPr>
            <w:r w:rsidRPr="38ADE267">
              <w:rPr>
                <w:b/>
                <w:bCs/>
                <w:color w:val="auto"/>
                <w:sz w:val="18"/>
                <w:szCs w:val="18"/>
              </w:rPr>
              <w:t>Grozītā redakcija</w:t>
            </w:r>
          </w:p>
        </w:tc>
      </w:tr>
      <w:tr w:rsidR="43F38B43" w14:paraId="68441FB1" w14:textId="77777777" w:rsidTr="5493E10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1C8A1EA" w14:textId="2576272B" w:rsidR="43F38B43" w:rsidRDefault="43F38B43" w:rsidP="43F38B43">
            <w:pPr>
              <w:pStyle w:val="BodyText4"/>
              <w:spacing w:before="0" w:after="0"/>
              <w:ind w:left="23" w:firstLine="102"/>
              <w:rPr>
                <w:sz w:val="18"/>
                <w:szCs w:val="18"/>
              </w:rPr>
            </w:pPr>
            <w:r w:rsidRPr="43F38B43">
              <w:rPr>
                <w:sz w:val="18"/>
                <w:szCs w:val="18"/>
              </w:rPr>
              <w:t xml:space="preserve"> Pasākums (reforma vai investīcija)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48489F3" w14:textId="77777777" w:rsidR="43F38B43" w:rsidRDefault="43F38B43" w:rsidP="43F38B43">
            <w:pPr>
              <w:pStyle w:val="BodyText4"/>
              <w:ind w:hanging="18"/>
              <w:rPr>
                <w:color w:val="auto"/>
                <w:sz w:val="18"/>
                <w:szCs w:val="18"/>
              </w:rPr>
            </w:pPr>
            <w: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CEA17A9" w14:textId="358EAECC" w:rsidR="43F38B43" w:rsidRDefault="43F38B43" w:rsidP="43F38B43">
            <w:pPr>
              <w:pStyle w:val="BodyText4"/>
              <w:ind w:hanging="18"/>
              <w:rPr>
                <w:color w:val="auto"/>
                <w:sz w:val="18"/>
                <w:szCs w:val="18"/>
              </w:rPr>
            </w:pPr>
            <w:r>
              <w:t xml:space="preserve">Izmaiņu nav </w:t>
            </w:r>
          </w:p>
        </w:tc>
      </w:tr>
      <w:tr w:rsidR="38ADE267" w:rsidRPr="00200E94" w14:paraId="00E10CAC" w14:textId="77777777" w:rsidTr="5493E10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E2711CB" w14:textId="77777777" w:rsidR="38ADE267" w:rsidRPr="00200E94" w:rsidRDefault="38ADE267" w:rsidP="38ADE267">
            <w:pPr>
              <w:pStyle w:val="BodyText4"/>
              <w:spacing w:before="0" w:after="0"/>
              <w:ind w:left="23" w:firstLine="102"/>
              <w:rPr>
                <w:sz w:val="18"/>
                <w:szCs w:val="18"/>
              </w:rPr>
            </w:pPr>
            <w:r w:rsidRPr="00200E94">
              <w:rPr>
                <w:sz w:val="18"/>
                <w:szCs w:val="18"/>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86BCA28" w14:textId="0006D919" w:rsidR="38ADE267" w:rsidRPr="00200E94" w:rsidRDefault="36DD8347" w:rsidP="00744A1B">
            <w:pPr>
              <w:pStyle w:val="BodyText4"/>
              <w:ind w:firstLine="0"/>
              <w:rPr>
                <w:sz w:val="18"/>
                <w:szCs w:val="18"/>
              </w:rPr>
            </w:pPr>
            <w:r w:rsidRPr="00200E94">
              <w:rPr>
                <w:sz w:val="18"/>
                <w:szCs w:val="18"/>
              </w:rPr>
              <w:t>Investīciju mērķi ir palielināt produktivitāti un ražošanas procesu efektivitāti, atbalstot investīcijas digitālās transformācijas instrumentos.</w:t>
            </w:r>
          </w:p>
          <w:p w14:paraId="07C7C23F" w14:textId="048C1573" w:rsidR="38ADE267" w:rsidRPr="00200E94" w:rsidRDefault="36DD8347" w:rsidP="00003332">
            <w:pPr>
              <w:pStyle w:val="BodyText4"/>
              <w:ind w:hanging="18"/>
              <w:rPr>
                <w:sz w:val="18"/>
                <w:szCs w:val="18"/>
              </w:rPr>
            </w:pPr>
            <w:r w:rsidRPr="00200E94">
              <w:rPr>
                <w:sz w:val="18"/>
                <w:szCs w:val="18"/>
              </w:rPr>
              <w:t xml:space="preserve">Investīcijas sastāv no atbalsta shēmas (aizdevuma vai paralēla aizdevuma ar kapitāla atlaides iespēju), lai veiktu izmaiņas, piemēram, ražošanas vai pakalpojumu attīstības procesā, digitalizētu ekonomikas dalībnieku procesus vai ieviestu 4.0 rūpnieciskos risinājumus (piemēram, lietu internets, mākslīgais intelekts, mašīnmācīšanās, </w:t>
            </w:r>
            <w:proofErr w:type="spellStart"/>
            <w:r w:rsidRPr="00200E94">
              <w:rPr>
                <w:sz w:val="18"/>
                <w:szCs w:val="18"/>
              </w:rPr>
              <w:t>blokķēde</w:t>
            </w:r>
            <w:proofErr w:type="spellEnd"/>
            <w:r w:rsidRPr="00200E94">
              <w:rPr>
                <w:sz w:val="18"/>
                <w:szCs w:val="18"/>
              </w:rPr>
              <w:t>, lielie dati, mākoņdatošana, augstas veiktspējas skaitļošana).</w:t>
            </w:r>
          </w:p>
          <w:p w14:paraId="399106AC" w14:textId="7E599A03" w:rsidR="38ADE267" w:rsidRPr="00200E94" w:rsidRDefault="36DD8347" w:rsidP="00003332">
            <w:pPr>
              <w:pStyle w:val="BodyText4"/>
              <w:ind w:hanging="18"/>
              <w:rPr>
                <w:sz w:val="18"/>
                <w:szCs w:val="18"/>
              </w:rPr>
            </w:pPr>
            <w:r w:rsidRPr="00200E94">
              <w:rPr>
                <w:sz w:val="18"/>
                <w:szCs w:val="18"/>
              </w:rPr>
              <w:t>Investīcijas jāīsteno līdz 2026. gada 30. jūnijam.</w:t>
            </w:r>
          </w:p>
          <w:p w14:paraId="2D414AE2" w14:textId="0DDF9755" w:rsidR="38ADE267" w:rsidRPr="00200E94" w:rsidRDefault="36DD8347" w:rsidP="00003332">
            <w:pPr>
              <w:pStyle w:val="BodyText4"/>
              <w:ind w:hanging="18"/>
              <w:rPr>
                <w:sz w:val="18"/>
                <w:szCs w:val="18"/>
              </w:rPr>
            </w:pPr>
            <w:r w:rsidRPr="00200E94">
              <w:rPr>
                <w:sz w:val="18"/>
                <w:szCs w:val="18"/>
              </w:rPr>
              <w:t xml:space="preserve">Lai nodrošinātu, ka pasākums atbilst tehniskajām vadlīnijām “Neradīt būtisku kaitējumu” (2021/C58/01), atbilstības kritēriji, kas ietverti gaidāmo projektu pieteikumu uzdevumos, izslēdz šādu darbību sarakstu: (i) darbības, kas saistītas ar fosilo kurināmo, tostarp pakārtotu izmantošanu; (ii) darbības saskaņā ar ES emisijas kvotu tirdzniecības sistēmu (ETS), kuru rezultātā tiek sasniegtas prognozētās siltumnīcefekta gāzu emisijas, kas nav </w:t>
            </w:r>
            <w:r w:rsidRPr="00200E94">
              <w:rPr>
                <w:sz w:val="18"/>
                <w:szCs w:val="18"/>
              </w:rPr>
              <w:lastRenderedPageBreak/>
              <w:t>zemākas par attiecīgajām robežvērtībām; (iii) darbības, kas saistītas ar atkritumu poligoniem, atkritumu sadedzināšanas iekārtām un mehāniski bioloģiskās apstrādes iekārtām; un (iv) darbības, kurās atkritumu ilgtermiņa apglabāšana var kaitēt videi. Darba uzdevumā papildus jānosaka, ka var izvēlēties tikai tās darbības, kas atbilst attiecīgajiem ES un valsts vides tiesību aktiem.</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D766646" w14:textId="276D60DA" w:rsidR="38ADE267" w:rsidRPr="00200E94" w:rsidRDefault="39BC9587" w:rsidP="253D1C51">
            <w:pPr>
              <w:pStyle w:val="BodyText4"/>
              <w:spacing w:before="0" w:after="0"/>
              <w:ind w:left="23" w:firstLine="102"/>
              <w:rPr>
                <w:sz w:val="18"/>
                <w:szCs w:val="18"/>
              </w:rPr>
            </w:pPr>
            <w:r w:rsidRPr="00200E94">
              <w:rPr>
                <w:sz w:val="18"/>
                <w:szCs w:val="18"/>
              </w:rPr>
              <w:lastRenderedPageBreak/>
              <w:t xml:space="preserve"> Investīciju mērķis ir palielināt produktivitāti un ražošanas procesu efektivitāti, atbalstot investīcijas digitālās transformācijas rīkos.</w:t>
            </w:r>
          </w:p>
          <w:p w14:paraId="324CE70B" w14:textId="5A22FDF7" w:rsidR="38ADE267" w:rsidRPr="00200E94" w:rsidRDefault="39BC9587" w:rsidP="00003332">
            <w:pPr>
              <w:pStyle w:val="BodyText4"/>
              <w:spacing w:before="0" w:after="0"/>
              <w:ind w:left="23" w:firstLine="102"/>
              <w:rPr>
                <w:sz w:val="18"/>
                <w:szCs w:val="18"/>
              </w:rPr>
            </w:pPr>
            <w:r w:rsidRPr="00200E94">
              <w:rPr>
                <w:sz w:val="18"/>
                <w:szCs w:val="18"/>
              </w:rPr>
              <w:t>Investīcijas sastāv no aizdevuma līgumiem, kas parakstīti digitālās transformācijas projektu atbalstam.</w:t>
            </w:r>
          </w:p>
        </w:tc>
      </w:tr>
      <w:tr w:rsidR="38ADE267" w:rsidRPr="00C60EDA" w14:paraId="47BE2011" w14:textId="77777777" w:rsidTr="5493E10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4F72543" w14:textId="77777777" w:rsidR="38ADE267" w:rsidRPr="00C60EDA" w:rsidRDefault="38ADE267" w:rsidP="38ADE267">
            <w:pPr>
              <w:pStyle w:val="BodyText4"/>
              <w:spacing w:before="0" w:after="0"/>
              <w:ind w:left="23" w:firstLine="102"/>
              <w:rPr>
                <w:sz w:val="18"/>
                <w:szCs w:val="18"/>
              </w:rPr>
            </w:pPr>
            <w:r w:rsidRPr="00C60EDA">
              <w:rPr>
                <w:sz w:val="18"/>
                <w:szCs w:val="18"/>
              </w:rPr>
              <w:t xml:space="preserve">Atskaites punkti un </w:t>
            </w:r>
            <w:proofErr w:type="spellStart"/>
            <w:r w:rsidRPr="00C60EDA">
              <w:rPr>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D4FA08" w14:textId="667A4CCB" w:rsidR="38ADE267" w:rsidRPr="00C60EDA" w:rsidRDefault="38ADE267" w:rsidP="38ADE267">
            <w:pPr>
              <w:pStyle w:val="BodyText4"/>
              <w:spacing w:before="0" w:after="0"/>
              <w:ind w:left="23" w:firstLine="102"/>
              <w:rPr>
                <w:sz w:val="18"/>
                <w:szCs w:val="18"/>
                <w:lang w:eastAsia="lv-LV"/>
              </w:rPr>
            </w:pPr>
            <w:r w:rsidRPr="00C60EDA">
              <w:rPr>
                <w:sz w:val="18"/>
                <w:szCs w:val="18"/>
                <w:lang w:eastAsia="lv-LV"/>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D4C8B4" w14:textId="7DBAC764" w:rsidR="38ADE267" w:rsidRPr="00C60EDA" w:rsidRDefault="38ADE267" w:rsidP="00003332">
            <w:pPr>
              <w:pStyle w:val="BodyText4"/>
              <w:spacing w:before="0" w:after="0"/>
              <w:ind w:left="23" w:firstLine="102"/>
              <w:rPr>
                <w:sz w:val="18"/>
                <w:szCs w:val="18"/>
                <w:lang w:eastAsia="lv-LV"/>
              </w:rPr>
            </w:pPr>
            <w:r w:rsidRPr="00C60EDA">
              <w:rPr>
                <w:sz w:val="18"/>
                <w:szCs w:val="18"/>
                <w:lang w:eastAsia="lv-LV"/>
              </w:rPr>
              <w:t>Svītrots</w:t>
            </w:r>
            <w:r w:rsidR="006052FD" w:rsidRPr="00C60EDA">
              <w:rPr>
                <w:sz w:val="18"/>
                <w:szCs w:val="18"/>
                <w:lang w:eastAsia="lv-LV"/>
              </w:rPr>
              <w:t xml:space="preserve"> rādītājs Nr. 50</w:t>
            </w:r>
          </w:p>
        </w:tc>
      </w:tr>
      <w:tr w:rsidR="006052FD" w:rsidRPr="00C60EDA" w14:paraId="7FAF6F3B" w14:textId="77777777" w:rsidTr="5493E10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4721645" w14:textId="77777777" w:rsidR="006052FD" w:rsidRPr="00C60EDA" w:rsidRDefault="006052FD" w:rsidP="006052FD">
            <w:pPr>
              <w:pStyle w:val="BodyText4"/>
              <w:spacing w:before="0" w:after="0"/>
              <w:ind w:left="23" w:firstLine="102"/>
              <w:rPr>
                <w:sz w:val="18"/>
                <w:szCs w:val="18"/>
              </w:rPr>
            </w:pPr>
            <w:r w:rsidRPr="00C60EDA">
              <w:rPr>
                <w:sz w:val="18"/>
                <w:szCs w:val="18"/>
              </w:rPr>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CDE6462" w14:textId="77777777" w:rsidR="006052FD" w:rsidRPr="00C60EDA" w:rsidRDefault="006052FD" w:rsidP="006052FD">
            <w:pPr>
              <w:pStyle w:val="BodyText4"/>
              <w:spacing w:before="0" w:after="0"/>
              <w:ind w:left="23" w:firstLine="102"/>
              <w:rPr>
                <w:sz w:val="18"/>
                <w:szCs w:val="18"/>
              </w:rPr>
            </w:pPr>
            <w:r w:rsidRPr="00C60EDA">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20F6339" w14:textId="2784878E" w:rsidR="006052FD" w:rsidRPr="00C60EDA" w:rsidRDefault="006052FD" w:rsidP="006052FD">
            <w:pPr>
              <w:pStyle w:val="BodyText4"/>
              <w:spacing w:before="0" w:after="0"/>
              <w:ind w:left="23" w:firstLine="102"/>
              <w:rPr>
                <w:sz w:val="18"/>
                <w:szCs w:val="18"/>
              </w:rPr>
            </w:pPr>
            <w:r w:rsidRPr="00C60EDA">
              <w:rPr>
                <w:sz w:val="18"/>
                <w:szCs w:val="18"/>
              </w:rPr>
              <w:t>Izmaiņu nav</w:t>
            </w:r>
          </w:p>
        </w:tc>
      </w:tr>
      <w:tr w:rsidR="006052FD" w:rsidRPr="00C60EDA" w14:paraId="2D85C38A" w14:textId="77777777" w:rsidTr="5493E10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D53EC0B" w14:textId="77777777" w:rsidR="006052FD" w:rsidRPr="00C60EDA" w:rsidRDefault="006052FD" w:rsidP="006052FD">
            <w:pPr>
              <w:pStyle w:val="BodyText4"/>
              <w:spacing w:before="0" w:after="0"/>
              <w:ind w:left="23" w:firstLine="102"/>
              <w:rPr>
                <w:sz w:val="18"/>
                <w:szCs w:val="18"/>
              </w:rPr>
            </w:pPr>
            <w:r w:rsidRPr="00C60EDA">
              <w:rPr>
                <w:sz w:val="18"/>
                <w:szCs w:val="18"/>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CDCD15B" w14:textId="77777777" w:rsidR="006052FD" w:rsidRPr="00C60EDA" w:rsidRDefault="006052FD" w:rsidP="006052FD">
            <w:pPr>
              <w:pStyle w:val="BodyText4"/>
              <w:spacing w:before="0" w:after="0"/>
              <w:ind w:left="23" w:firstLine="102"/>
              <w:rPr>
                <w:sz w:val="18"/>
                <w:szCs w:val="18"/>
              </w:rPr>
            </w:pPr>
            <w:r w:rsidRPr="00C60EDA">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65E3E0A" w14:textId="1ED766A2" w:rsidR="006052FD" w:rsidRPr="00C60EDA" w:rsidRDefault="006052FD" w:rsidP="006052FD">
            <w:pPr>
              <w:pStyle w:val="BodyText4"/>
              <w:spacing w:before="0" w:after="0"/>
              <w:ind w:left="23" w:firstLine="102"/>
              <w:rPr>
                <w:sz w:val="18"/>
                <w:szCs w:val="18"/>
              </w:rPr>
            </w:pPr>
            <w:r w:rsidRPr="00C60EDA">
              <w:rPr>
                <w:sz w:val="18"/>
                <w:szCs w:val="18"/>
              </w:rPr>
              <w:t>Izmaiņu nav</w:t>
            </w:r>
          </w:p>
        </w:tc>
      </w:tr>
      <w:tr w:rsidR="006052FD" w:rsidRPr="00C60EDA" w14:paraId="0AF45672" w14:textId="77777777" w:rsidTr="5493E10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3BD383A" w14:textId="77777777" w:rsidR="006052FD" w:rsidRPr="00C60EDA" w:rsidRDefault="006052FD" w:rsidP="006052FD">
            <w:pPr>
              <w:pStyle w:val="BodyText4"/>
              <w:spacing w:before="0" w:after="0"/>
              <w:ind w:left="23" w:firstLine="102"/>
              <w:rPr>
                <w:sz w:val="18"/>
                <w:szCs w:val="18"/>
              </w:rPr>
            </w:pPr>
            <w:r w:rsidRPr="00C60EDA">
              <w:rPr>
                <w:sz w:val="18"/>
                <w:szCs w:val="18"/>
              </w:rPr>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418B637" w14:textId="77777777" w:rsidR="006052FD" w:rsidRPr="00C60EDA" w:rsidRDefault="006052FD" w:rsidP="006052FD">
            <w:pPr>
              <w:pStyle w:val="BodyText4"/>
              <w:spacing w:before="0" w:after="0"/>
              <w:ind w:left="23" w:firstLine="102"/>
              <w:rPr>
                <w:sz w:val="18"/>
                <w:szCs w:val="18"/>
              </w:rPr>
            </w:pPr>
            <w:r w:rsidRPr="00C60EDA">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886C10E" w14:textId="64F33EDA" w:rsidR="006052FD" w:rsidRPr="00C60EDA" w:rsidRDefault="007C25AE" w:rsidP="006052FD">
            <w:pPr>
              <w:pStyle w:val="BodyText4"/>
              <w:spacing w:before="0" w:after="0"/>
              <w:ind w:left="23" w:firstLine="102"/>
              <w:rPr>
                <w:sz w:val="18"/>
                <w:szCs w:val="18"/>
              </w:rPr>
            </w:pPr>
            <w:r w:rsidRPr="00C60EDA">
              <w:rPr>
                <w:sz w:val="18"/>
                <w:szCs w:val="18"/>
              </w:rPr>
              <w:t xml:space="preserve">Svītrots </w:t>
            </w:r>
          </w:p>
        </w:tc>
      </w:tr>
    </w:tbl>
    <w:p w14:paraId="009F7EBA" w14:textId="01C14449" w:rsidR="38ADE267" w:rsidRDefault="38ADE267" w:rsidP="38ADE267">
      <w:pPr>
        <w:pStyle w:val="BodyText4"/>
        <w:shd w:val="clear" w:color="auto" w:fill="auto"/>
        <w:spacing w:before="0"/>
        <w:ind w:firstLine="0"/>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6"/>
        <w:gridCol w:w="2976"/>
        <w:gridCol w:w="3154"/>
      </w:tblGrid>
      <w:tr w:rsidR="38ADE267" w14:paraId="0818C247" w14:textId="77777777" w:rsidTr="1C092500">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87C637E" w14:textId="66C34547" w:rsidR="38ADE267" w:rsidRDefault="38ADE267" w:rsidP="38ADE267">
            <w:pPr>
              <w:pStyle w:val="BodyText4"/>
              <w:spacing w:before="0" w:after="0"/>
              <w:ind w:left="23" w:firstLine="102"/>
              <w:jc w:val="center"/>
              <w:rPr>
                <w:b/>
                <w:bCs/>
              </w:rPr>
            </w:pPr>
            <w:r w:rsidRPr="38ADE267">
              <w:rPr>
                <w:b/>
                <w:bCs/>
              </w:rPr>
              <w:t>2.2.1.4.i. investīcija “Finanšu instrumenti komersantu digitālās transformācijas veicināšanai”</w:t>
            </w:r>
          </w:p>
          <w:p w14:paraId="7C3E635C" w14:textId="7CACA2B0" w:rsidR="38ADE267" w:rsidRDefault="38ADE267" w:rsidP="38ADE267">
            <w:pPr>
              <w:pStyle w:val="BodyText4"/>
              <w:spacing w:before="0" w:after="0"/>
              <w:ind w:left="23" w:firstLine="102"/>
              <w:jc w:val="center"/>
              <w:rPr>
                <w:b/>
                <w:bCs/>
              </w:rPr>
            </w:pPr>
            <w:r w:rsidRPr="38ADE267">
              <w:rPr>
                <w:b/>
                <w:bCs/>
              </w:rPr>
              <w:t>(CID atsauce Nr. 51.)</w:t>
            </w:r>
          </w:p>
          <w:p w14:paraId="63D625C3" w14:textId="3FE2A990" w:rsidR="38ADE267" w:rsidRDefault="38ADE267" w:rsidP="38ADE267">
            <w:pPr>
              <w:pStyle w:val="BodyText4"/>
              <w:spacing w:before="0" w:after="0"/>
              <w:ind w:left="23" w:firstLine="102"/>
              <w:jc w:val="center"/>
              <w:rPr>
                <w:b/>
                <w:bCs/>
              </w:rPr>
            </w:pPr>
            <w:r w:rsidRPr="38ADE267">
              <w:rPr>
                <w:b/>
                <w:bCs/>
              </w:rPr>
              <w:t>LV-C[C2]-I[2-2-1-4-i-]</w:t>
            </w:r>
          </w:p>
        </w:tc>
      </w:tr>
      <w:tr w:rsidR="38ADE267" w14:paraId="3A7055FC" w14:textId="77777777" w:rsidTr="1C092500">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4B169DA" w14:textId="7084FDF4" w:rsidR="38ADE267" w:rsidRPr="006052FD" w:rsidRDefault="006052FD" w:rsidP="00744A1B">
            <w:pPr>
              <w:pStyle w:val="BodyText4"/>
              <w:spacing w:before="0" w:after="0" w:line="240" w:lineRule="auto"/>
              <w:ind w:right="164" w:firstLine="0"/>
              <w:rPr>
                <w:rStyle w:val="Bodytext85ptItalic"/>
                <w:i w:val="0"/>
                <w:iCs w:val="0"/>
                <w:color w:val="auto"/>
                <w:sz w:val="18"/>
                <w:szCs w:val="18"/>
              </w:rPr>
            </w:pPr>
            <w:r w:rsidRPr="006052FD">
              <w:rPr>
                <w:rStyle w:val="Bodytext85ptItalic"/>
                <w:i w:val="0"/>
                <w:iCs w:val="0"/>
                <w:color w:val="auto"/>
                <w:sz w:val="18"/>
                <w:szCs w:val="18"/>
              </w:rPr>
              <w:t xml:space="preserve">Grozījums </w:t>
            </w:r>
            <w:r w:rsidR="38ADE267" w:rsidRPr="006052FD">
              <w:rPr>
                <w:rStyle w:val="Bodytext85ptItalic"/>
                <w:i w:val="0"/>
                <w:iCs w:val="0"/>
                <w:color w:val="auto"/>
                <w:sz w:val="18"/>
                <w:szCs w:val="18"/>
              </w:rPr>
              <w:t xml:space="preserve">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     </w:t>
            </w:r>
          </w:p>
          <w:p w14:paraId="6BD51568" w14:textId="7B536B01" w:rsidR="38ADE267" w:rsidRPr="006052FD" w:rsidRDefault="006052FD" w:rsidP="00744A1B">
            <w:pPr>
              <w:pStyle w:val="BodyText4"/>
              <w:spacing w:before="0" w:after="0" w:line="240" w:lineRule="auto"/>
              <w:ind w:right="164" w:firstLine="0"/>
              <w:rPr>
                <w:color w:val="auto"/>
                <w:sz w:val="18"/>
                <w:szCs w:val="18"/>
              </w:rPr>
            </w:pPr>
            <w:r w:rsidRPr="006052FD">
              <w:rPr>
                <w:color w:val="auto"/>
                <w:sz w:val="18"/>
                <w:szCs w:val="18"/>
              </w:rPr>
              <w:t xml:space="preserve">Eiropas </w:t>
            </w:r>
            <w:r w:rsidR="38ADE267" w:rsidRPr="006052FD">
              <w:rPr>
                <w:color w:val="auto"/>
                <w:sz w:val="18"/>
                <w:szCs w:val="18"/>
              </w:rPr>
              <w:t xml:space="preserve">Komisija ir ierosinājusi veikt precizējumus 2.2.1.4.i. investīcijas sasniedzamajos mērķos un saistītajos CID atsaucēs, lai vienkāršotu AF plānu tiek svītrots </w:t>
            </w:r>
            <w:proofErr w:type="spellStart"/>
            <w:r w:rsidR="38ADE267" w:rsidRPr="006052FD">
              <w:rPr>
                <w:color w:val="auto"/>
                <w:sz w:val="18"/>
                <w:szCs w:val="18"/>
              </w:rPr>
              <w:t>mērķrādītaja</w:t>
            </w:r>
            <w:proofErr w:type="spellEnd"/>
            <w:r w:rsidR="38ADE267" w:rsidRPr="006052FD">
              <w:rPr>
                <w:color w:val="auto"/>
                <w:sz w:val="18"/>
                <w:szCs w:val="18"/>
              </w:rPr>
              <w:t xml:space="preserve"> apraksta Nr.51 atsauci uz "Nenodarīt būtisku kaitējumu". Ņemot vērā, ka digitālās jomas ieguldījumi tiek uzskatīti par zema riska nozari attiecībā uz iespējamo būtisko kaitējumu vides mērķiem, šī prasība tiek svītrota no </w:t>
            </w:r>
            <w:proofErr w:type="spellStart"/>
            <w:r w:rsidR="38ADE267" w:rsidRPr="006052FD">
              <w:rPr>
                <w:color w:val="auto"/>
                <w:sz w:val="18"/>
                <w:szCs w:val="18"/>
              </w:rPr>
              <w:t>mērķrādītāja</w:t>
            </w:r>
            <w:proofErr w:type="spellEnd"/>
            <w:r w:rsidR="38ADE267" w:rsidRPr="006052FD">
              <w:rPr>
                <w:color w:val="auto"/>
                <w:sz w:val="18"/>
                <w:szCs w:val="18"/>
              </w:rPr>
              <w:t xml:space="preserve"> Nr. 51. </w:t>
            </w:r>
          </w:p>
          <w:p w14:paraId="73ACFBAB" w14:textId="30FD93F9" w:rsidR="38ADE267" w:rsidRDefault="38ADE267" w:rsidP="38ADE267">
            <w:pPr>
              <w:pStyle w:val="BodyText4"/>
              <w:spacing w:before="0" w:after="0" w:line="240" w:lineRule="auto"/>
              <w:ind w:right="164"/>
              <w:jc w:val="left"/>
              <w:rPr>
                <w:color w:val="FF0000"/>
                <w:sz w:val="20"/>
                <w:szCs w:val="20"/>
              </w:rPr>
            </w:pPr>
          </w:p>
        </w:tc>
      </w:tr>
      <w:tr w:rsidR="38ADE267" w14:paraId="031C7F93" w14:textId="77777777" w:rsidTr="1C09250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D8EAC7A" w14:textId="77777777" w:rsidR="38ADE267" w:rsidRDefault="38ADE267" w:rsidP="38ADE267">
            <w:pPr>
              <w:pStyle w:val="BodyText4"/>
              <w:spacing w:before="0" w:after="0"/>
              <w:ind w:left="23" w:firstLine="102"/>
              <w:rPr>
                <w:b/>
                <w:bCs/>
                <w:sz w:val="18"/>
                <w:szCs w:val="18"/>
              </w:rPr>
            </w:pPr>
            <w:r w:rsidRPr="38ADE267">
              <w:rPr>
                <w:b/>
                <w:bCs/>
                <w:sz w:val="18"/>
                <w:szCs w:val="18"/>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45F0EB6" w14:textId="77777777" w:rsidR="38ADE267" w:rsidRDefault="38ADE267" w:rsidP="38ADE267">
            <w:pPr>
              <w:pStyle w:val="BodyText4"/>
              <w:spacing w:before="0" w:after="0"/>
              <w:ind w:left="23" w:firstLine="102"/>
              <w:rPr>
                <w:b/>
                <w:bCs/>
                <w:color w:val="auto"/>
                <w:sz w:val="18"/>
                <w:szCs w:val="18"/>
              </w:rPr>
            </w:pPr>
            <w:r w:rsidRPr="38ADE267">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16CC269" w14:textId="77777777" w:rsidR="38ADE267" w:rsidRDefault="38ADE267" w:rsidP="38ADE267">
            <w:pPr>
              <w:pStyle w:val="BodyText4"/>
              <w:spacing w:before="0" w:after="0"/>
              <w:ind w:left="23" w:firstLine="102"/>
              <w:rPr>
                <w:b/>
                <w:bCs/>
                <w:color w:val="auto"/>
                <w:sz w:val="18"/>
                <w:szCs w:val="18"/>
              </w:rPr>
            </w:pPr>
            <w:r w:rsidRPr="38ADE267">
              <w:rPr>
                <w:b/>
                <w:bCs/>
                <w:color w:val="auto"/>
                <w:sz w:val="18"/>
                <w:szCs w:val="18"/>
              </w:rPr>
              <w:t>Grozītā redakcija</w:t>
            </w:r>
          </w:p>
        </w:tc>
      </w:tr>
      <w:tr w:rsidR="43F38B43" w:rsidRPr="00200E94" w14:paraId="7370E76A" w14:textId="77777777" w:rsidTr="1C09250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8424649" w14:textId="70B7AD2D" w:rsidR="43F38B43" w:rsidRPr="00200E94" w:rsidRDefault="43F38B43" w:rsidP="43F38B43">
            <w:pPr>
              <w:pStyle w:val="BodyText4"/>
              <w:spacing w:before="0" w:after="0"/>
              <w:ind w:left="23" w:firstLine="102"/>
              <w:rPr>
                <w:sz w:val="18"/>
                <w:szCs w:val="18"/>
              </w:rPr>
            </w:pPr>
            <w:r w:rsidRPr="00200E94">
              <w:rPr>
                <w:sz w:val="18"/>
                <w:szCs w:val="18"/>
              </w:rPr>
              <w:t xml:space="preserve"> Pasākums (reforma vai investīcija)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A0EFDBC" w14:textId="6A002A07" w:rsidR="43F38B43" w:rsidRPr="00200E94" w:rsidRDefault="48589248" w:rsidP="5E354651">
            <w:pPr>
              <w:pStyle w:val="BodyText4"/>
              <w:ind w:hanging="18"/>
              <w:rPr>
                <w:sz w:val="18"/>
                <w:szCs w:val="18"/>
                <w:lang w:val="lv"/>
              </w:rPr>
            </w:pPr>
            <w:r w:rsidRPr="00200E94">
              <w:rPr>
                <w:sz w:val="18"/>
                <w:szCs w:val="18"/>
                <w:lang w:val="lv"/>
              </w:rPr>
              <w:t xml:space="preserve"> “Parakstīto aizdevuma līgumu skaits ”</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9EA4E9B" w14:textId="7E239BF3" w:rsidR="43F38B43" w:rsidRPr="00200E94" w:rsidRDefault="48589248" w:rsidP="48589248">
            <w:pPr>
              <w:pStyle w:val="BodyText4"/>
              <w:ind w:left="23" w:firstLine="102"/>
              <w:rPr>
                <w:sz w:val="18"/>
                <w:szCs w:val="18"/>
              </w:rPr>
            </w:pPr>
            <w:r w:rsidRPr="00200E94">
              <w:rPr>
                <w:sz w:val="18"/>
                <w:szCs w:val="18"/>
              </w:rPr>
              <w:t>"Parakstīto aizdevuma līgumu skaits un piesaistītais privātais finansējums"</w:t>
            </w:r>
          </w:p>
        </w:tc>
      </w:tr>
      <w:tr w:rsidR="38ADE267" w:rsidRPr="00200E94" w14:paraId="2D28D45B" w14:textId="77777777" w:rsidTr="1C09250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59333F2" w14:textId="77777777" w:rsidR="38ADE267" w:rsidRPr="00200E94" w:rsidRDefault="38ADE267" w:rsidP="38ADE267">
            <w:pPr>
              <w:pStyle w:val="BodyText4"/>
              <w:spacing w:before="0" w:after="0"/>
              <w:ind w:left="23" w:firstLine="102"/>
              <w:rPr>
                <w:sz w:val="18"/>
                <w:szCs w:val="18"/>
              </w:rPr>
            </w:pPr>
            <w:r w:rsidRPr="00200E94">
              <w:rPr>
                <w:sz w:val="18"/>
                <w:szCs w:val="18"/>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A12291B" w14:textId="6E3B8902" w:rsidR="38ADE267" w:rsidRPr="00200E94" w:rsidRDefault="38ADE267" w:rsidP="38ADE267">
            <w:pPr>
              <w:pStyle w:val="BodyText4"/>
              <w:ind w:hanging="18"/>
              <w:rPr>
                <w:sz w:val="18"/>
                <w:szCs w:val="18"/>
              </w:rPr>
            </w:pPr>
            <w:r w:rsidRPr="00200E94">
              <w:rPr>
                <w:sz w:val="18"/>
                <w:szCs w:val="18"/>
              </w:rPr>
              <w:t>To aizdevumu līgumu skaits, ko parakstījis "</w:t>
            </w:r>
            <w:proofErr w:type="spellStart"/>
            <w:r w:rsidRPr="00200E94">
              <w:rPr>
                <w:sz w:val="18"/>
                <w:szCs w:val="18"/>
              </w:rPr>
              <w:t>Atlum</w:t>
            </w:r>
            <w:proofErr w:type="spellEnd"/>
            <w:r w:rsidRPr="00200E94">
              <w:rPr>
                <w:sz w:val="18"/>
                <w:szCs w:val="18"/>
              </w:rPr>
              <w:t>" un komersanti digitālās transformācijas projektu atbalstam. Atlases kritēriji nodrošina, ka atlasītie projekti atbilst Tehniskajiem norādījumiem par principa “nenodarīt būtisku kaitējumu” piemērošanu (2021/C58/01), izmantojot izslēgšanas sarakstu un prasību nodrošināt atbilstību attiecīgajiem ES un valsts tiesību aktiem vides jomā.</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08AFD1F" w14:textId="05431BFB" w:rsidR="38ADE267" w:rsidRPr="00200E94" w:rsidRDefault="5E354651" w:rsidP="38ADE267">
            <w:pPr>
              <w:pStyle w:val="BodyText4"/>
              <w:spacing w:before="0" w:after="0"/>
              <w:ind w:left="23" w:firstLine="102"/>
              <w:rPr>
                <w:sz w:val="18"/>
                <w:szCs w:val="18"/>
              </w:rPr>
            </w:pPr>
            <w:r w:rsidRPr="00200E94">
              <w:rPr>
                <w:sz w:val="18"/>
                <w:szCs w:val="18"/>
              </w:rPr>
              <w:t>To aizdevumu līgumu skaits, ko parakstījis "</w:t>
            </w:r>
            <w:proofErr w:type="spellStart"/>
            <w:r w:rsidRPr="00200E94">
              <w:rPr>
                <w:sz w:val="18"/>
                <w:szCs w:val="18"/>
              </w:rPr>
              <w:t>Atlum</w:t>
            </w:r>
            <w:proofErr w:type="spellEnd"/>
            <w:r w:rsidRPr="00200E94">
              <w:rPr>
                <w:sz w:val="18"/>
                <w:szCs w:val="18"/>
              </w:rPr>
              <w:t xml:space="preserve">" un komersanti digitālās transformācijas projektu atbalstam. Kopā, atbalstītajos projektos, tiks piesaistīts privātais finansējums 45 300 000 EUR apmērā. </w:t>
            </w:r>
          </w:p>
        </w:tc>
      </w:tr>
      <w:tr w:rsidR="38ADE267" w:rsidRPr="00200E94" w14:paraId="2F8EC257" w14:textId="77777777" w:rsidTr="1C09250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BE5A776" w14:textId="495C3D74" w:rsidR="38ADE267" w:rsidRPr="00200E94" w:rsidRDefault="5E354651" w:rsidP="00003332">
            <w:pPr>
              <w:pStyle w:val="BodyText4"/>
              <w:spacing w:before="0" w:after="0"/>
              <w:ind w:left="23" w:firstLine="102"/>
              <w:rPr>
                <w:sz w:val="18"/>
                <w:szCs w:val="18"/>
              </w:rPr>
            </w:pPr>
            <w:r w:rsidRPr="00200E94">
              <w:rPr>
                <w:sz w:val="18"/>
                <w:szCs w:val="18"/>
              </w:rPr>
              <w:t xml:space="preserve">Atskaites punkti un </w:t>
            </w:r>
            <w:proofErr w:type="spellStart"/>
            <w:r w:rsidRPr="00200E94">
              <w:rPr>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6213E2" w14:textId="6C0EE693" w:rsidR="5493E10C" w:rsidRPr="00200E94" w:rsidRDefault="5493E10C" w:rsidP="00200E94">
            <w:pPr>
              <w:shd w:val="clear" w:color="auto" w:fill="FFFFFF" w:themeFill="background1"/>
              <w:ind w:left="23" w:firstLine="102"/>
              <w:jc w:val="both"/>
              <w:rPr>
                <w:rFonts w:ascii="Times New Roman" w:eastAsia="Times New Roman" w:hAnsi="Times New Roman" w:cs="Times New Roman"/>
                <w:sz w:val="18"/>
                <w:szCs w:val="18"/>
                <w:lang w:val="lv"/>
              </w:rPr>
            </w:pPr>
            <w:r w:rsidRPr="00200E94">
              <w:rPr>
                <w:rFonts w:ascii="Times New Roman" w:eastAsia="Times New Roman" w:hAnsi="Times New Roman" w:cs="Times New Roman"/>
                <w:sz w:val="18"/>
                <w:szCs w:val="18"/>
                <w:lang w:val="lv"/>
              </w:rPr>
              <w:t>Nosaukums: “Parakstīto aizdevuma līgumu skaits ”</w:t>
            </w:r>
          </w:p>
          <w:p w14:paraId="315651E4" w14:textId="5392F80C" w:rsidR="5493E10C" w:rsidRPr="00200E94" w:rsidRDefault="5493E10C" w:rsidP="00200E94">
            <w:pPr>
              <w:shd w:val="clear" w:color="auto" w:fill="FFFFFF" w:themeFill="background1"/>
              <w:ind w:left="23" w:firstLine="102"/>
              <w:jc w:val="both"/>
              <w:rPr>
                <w:rFonts w:ascii="Times New Roman" w:eastAsia="Times New Roman" w:hAnsi="Times New Roman" w:cs="Times New Roman"/>
                <w:sz w:val="18"/>
                <w:szCs w:val="18"/>
                <w:lang w:val="lv"/>
              </w:rPr>
            </w:pPr>
            <w:r w:rsidRPr="00200E94">
              <w:rPr>
                <w:rFonts w:ascii="Times New Roman" w:eastAsia="Times New Roman" w:hAnsi="Times New Roman" w:cs="Times New Roman"/>
                <w:sz w:val="18"/>
                <w:szCs w:val="18"/>
                <w:lang w:val="lv"/>
              </w:rPr>
              <w:t>Bāze vērtība: 51</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A368BF" w14:textId="73390718" w:rsidR="1C092500" w:rsidRPr="00200E94" w:rsidRDefault="1C092500" w:rsidP="1C092500">
            <w:pPr>
              <w:shd w:val="clear" w:color="auto" w:fill="FFFFFF" w:themeFill="background1"/>
              <w:ind w:left="23" w:firstLine="102"/>
              <w:jc w:val="both"/>
              <w:rPr>
                <w:rFonts w:ascii="Times New Roman" w:eastAsia="Times New Roman" w:hAnsi="Times New Roman" w:cs="Times New Roman"/>
                <w:sz w:val="18"/>
                <w:szCs w:val="18"/>
              </w:rPr>
            </w:pPr>
            <w:r w:rsidRPr="00200E94">
              <w:rPr>
                <w:rFonts w:ascii="Times New Roman" w:eastAsia="Times New Roman" w:hAnsi="Times New Roman" w:cs="Times New Roman"/>
                <w:sz w:val="18"/>
                <w:szCs w:val="18"/>
              </w:rPr>
              <w:t>"Parakstīto aizdevuma līgumu skaits un piesaistītais privātais finansējums"</w:t>
            </w:r>
          </w:p>
          <w:p w14:paraId="61D5D6C6" w14:textId="16AE63B6" w:rsidR="5493E10C" w:rsidRPr="00200E94" w:rsidRDefault="5493E10C" w:rsidP="00200E94">
            <w:pPr>
              <w:shd w:val="clear" w:color="auto" w:fill="FFFFFF" w:themeFill="background1"/>
              <w:ind w:left="23" w:firstLine="102"/>
              <w:jc w:val="both"/>
              <w:rPr>
                <w:sz w:val="18"/>
                <w:szCs w:val="18"/>
              </w:rPr>
            </w:pPr>
            <w:r w:rsidRPr="00200E94">
              <w:rPr>
                <w:rFonts w:ascii="Times New Roman" w:eastAsia="Times New Roman" w:hAnsi="Times New Roman" w:cs="Times New Roman"/>
                <w:sz w:val="18"/>
                <w:szCs w:val="18"/>
                <w:lang w:val="lv"/>
              </w:rPr>
              <w:t>Bāze vērtība: 0”</w:t>
            </w:r>
            <w:r w:rsidRPr="00200E94">
              <w:rPr>
                <w:sz w:val="18"/>
                <w:szCs w:val="18"/>
              </w:rPr>
              <w:t xml:space="preserve"> </w:t>
            </w:r>
          </w:p>
        </w:tc>
      </w:tr>
      <w:tr w:rsidR="38ADE267" w:rsidRPr="00200E94" w14:paraId="6E1A8437" w14:textId="77777777" w:rsidTr="1C09250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84FA7A1" w14:textId="46169AE2" w:rsidR="38ADE267" w:rsidRPr="00200E94" w:rsidRDefault="38ADE267" w:rsidP="38ADE267">
            <w:pPr>
              <w:pStyle w:val="BodyText4"/>
              <w:spacing w:before="0" w:after="0"/>
              <w:ind w:left="23" w:firstLine="102"/>
              <w:rPr>
                <w:sz w:val="18"/>
                <w:szCs w:val="18"/>
              </w:rPr>
            </w:pPr>
            <w:r w:rsidRPr="00200E94">
              <w:rPr>
                <w:sz w:val="18"/>
                <w:szCs w:val="18"/>
              </w:rPr>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B1217E2" w14:textId="77777777" w:rsidR="38ADE267" w:rsidRPr="00200E94" w:rsidRDefault="38ADE267" w:rsidP="38ADE267">
            <w:pPr>
              <w:pStyle w:val="BodyText4"/>
              <w:spacing w:before="0" w:after="0"/>
              <w:ind w:left="23" w:firstLine="102"/>
              <w:rPr>
                <w:sz w:val="18"/>
                <w:szCs w:val="18"/>
              </w:rPr>
            </w:pPr>
            <w:r w:rsidRPr="00200E94">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3F2749F" w14:textId="45F2EBA0" w:rsidR="38ADE267" w:rsidRPr="00200E94" w:rsidRDefault="38ADE267" w:rsidP="38ADE267">
            <w:pPr>
              <w:pStyle w:val="BodyText4"/>
              <w:spacing w:before="0" w:after="0"/>
              <w:ind w:left="23" w:firstLine="102"/>
              <w:rPr>
                <w:sz w:val="18"/>
                <w:szCs w:val="18"/>
              </w:rPr>
            </w:pPr>
            <w:r w:rsidRPr="00200E94">
              <w:rPr>
                <w:sz w:val="18"/>
                <w:szCs w:val="18"/>
              </w:rPr>
              <w:t>Izmaiņu nav</w:t>
            </w:r>
          </w:p>
        </w:tc>
      </w:tr>
      <w:tr w:rsidR="38ADE267" w:rsidRPr="00200E94" w14:paraId="24E87BC8" w14:textId="77777777" w:rsidTr="1C09250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8B2A0C6" w14:textId="77777777" w:rsidR="38ADE267" w:rsidRPr="00200E94" w:rsidRDefault="38ADE267" w:rsidP="38ADE267">
            <w:pPr>
              <w:pStyle w:val="BodyText4"/>
              <w:spacing w:before="0" w:after="0"/>
              <w:ind w:left="23" w:firstLine="102"/>
              <w:rPr>
                <w:sz w:val="18"/>
                <w:szCs w:val="18"/>
              </w:rPr>
            </w:pPr>
            <w:r w:rsidRPr="00200E94">
              <w:rPr>
                <w:sz w:val="18"/>
                <w:szCs w:val="18"/>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DCEA713" w14:textId="77777777" w:rsidR="38ADE267" w:rsidRPr="00200E94" w:rsidRDefault="38ADE267" w:rsidP="38ADE267">
            <w:pPr>
              <w:pStyle w:val="BodyText4"/>
              <w:spacing w:before="0" w:after="0"/>
              <w:ind w:left="23" w:firstLine="102"/>
              <w:rPr>
                <w:sz w:val="18"/>
                <w:szCs w:val="18"/>
              </w:rPr>
            </w:pPr>
            <w:r w:rsidRPr="00200E94">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D15A2F1" w14:textId="7B166E19" w:rsidR="38ADE267" w:rsidRPr="00200E94" w:rsidRDefault="38ADE267" w:rsidP="38ADE267">
            <w:pPr>
              <w:pStyle w:val="BodyText4"/>
              <w:spacing w:before="0" w:after="0"/>
              <w:ind w:left="23" w:firstLine="102"/>
              <w:rPr>
                <w:sz w:val="18"/>
                <w:szCs w:val="18"/>
              </w:rPr>
            </w:pPr>
            <w:r w:rsidRPr="00200E94">
              <w:rPr>
                <w:sz w:val="18"/>
                <w:szCs w:val="18"/>
              </w:rPr>
              <w:t>Izmaiņu nav</w:t>
            </w:r>
          </w:p>
        </w:tc>
      </w:tr>
      <w:tr w:rsidR="38ADE267" w:rsidRPr="00200E94" w14:paraId="7B6C1739" w14:textId="77777777" w:rsidTr="1C09250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98E6F10" w14:textId="77777777" w:rsidR="38ADE267" w:rsidRPr="00200E94" w:rsidRDefault="38ADE267" w:rsidP="38ADE267">
            <w:pPr>
              <w:pStyle w:val="BodyText4"/>
              <w:spacing w:before="0" w:after="0"/>
              <w:ind w:left="23" w:firstLine="102"/>
              <w:rPr>
                <w:sz w:val="18"/>
                <w:szCs w:val="18"/>
              </w:rPr>
            </w:pPr>
            <w:r w:rsidRPr="00200E94">
              <w:rPr>
                <w:sz w:val="18"/>
                <w:szCs w:val="18"/>
              </w:rPr>
              <w:lastRenderedPageBreak/>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81BE277" w14:textId="77777777" w:rsidR="38ADE267" w:rsidRPr="00200E94" w:rsidRDefault="38ADE267" w:rsidP="38ADE267">
            <w:pPr>
              <w:pStyle w:val="BodyText4"/>
              <w:spacing w:before="0" w:after="0"/>
              <w:ind w:left="23" w:firstLine="102"/>
              <w:rPr>
                <w:sz w:val="18"/>
                <w:szCs w:val="18"/>
              </w:rPr>
            </w:pPr>
            <w:r w:rsidRPr="00200E94">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1987757" w14:textId="04266867" w:rsidR="38ADE267" w:rsidRPr="00200E94" w:rsidRDefault="38ADE267" w:rsidP="38ADE267">
            <w:pPr>
              <w:pStyle w:val="BodyText4"/>
              <w:spacing w:before="0" w:after="0"/>
              <w:ind w:left="23" w:firstLine="102"/>
              <w:rPr>
                <w:sz w:val="18"/>
                <w:szCs w:val="18"/>
              </w:rPr>
            </w:pPr>
            <w:r w:rsidRPr="00200E94">
              <w:rPr>
                <w:sz w:val="18"/>
                <w:szCs w:val="18"/>
              </w:rPr>
              <w:t>Svītrots</w:t>
            </w:r>
          </w:p>
        </w:tc>
      </w:tr>
    </w:tbl>
    <w:p w14:paraId="6E5D71BA" w14:textId="111E1855" w:rsidR="38ADE267" w:rsidRDefault="38ADE267" w:rsidP="38ADE267">
      <w:pPr>
        <w:pStyle w:val="BodyText4"/>
        <w:shd w:val="clear" w:color="auto" w:fill="auto"/>
        <w:spacing w:before="0"/>
        <w:ind w:firstLine="0"/>
      </w:pPr>
    </w:p>
    <w:p w14:paraId="0B9170EA" w14:textId="25D907E1" w:rsidR="5E354651" w:rsidRDefault="5E354651" w:rsidP="5E354651">
      <w:pPr>
        <w:pStyle w:val="BodyText4"/>
        <w:shd w:val="clear" w:color="auto" w:fill="auto"/>
        <w:spacing w:before="0"/>
        <w:ind w:firstLine="0"/>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6"/>
        <w:gridCol w:w="2976"/>
        <w:gridCol w:w="3154"/>
      </w:tblGrid>
      <w:tr w:rsidR="5E354651" w:rsidRPr="00200E94" w14:paraId="34AC8E52" w14:textId="77777777" w:rsidTr="48589248">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F192451" w14:textId="66C34547" w:rsidR="5E354651" w:rsidRPr="00200E94" w:rsidRDefault="5E354651" w:rsidP="5E354651">
            <w:pPr>
              <w:pStyle w:val="BodyText4"/>
              <w:spacing w:before="0" w:after="0"/>
              <w:ind w:left="23" w:firstLine="102"/>
              <w:jc w:val="center"/>
              <w:rPr>
                <w:b/>
                <w:bCs/>
                <w:sz w:val="18"/>
                <w:szCs w:val="18"/>
              </w:rPr>
            </w:pPr>
            <w:r w:rsidRPr="00200E94">
              <w:rPr>
                <w:b/>
                <w:bCs/>
                <w:sz w:val="18"/>
                <w:szCs w:val="18"/>
              </w:rPr>
              <w:t>2.2.1.4.i. investīcija “Finanšu instrumenti komersantu digitālās transformācijas veicināšanai”</w:t>
            </w:r>
          </w:p>
          <w:p w14:paraId="4FBB47AF" w14:textId="3E2125B3" w:rsidR="5E354651" w:rsidRPr="00200E94" w:rsidRDefault="1A6C3EEA" w:rsidP="5E354651">
            <w:pPr>
              <w:pStyle w:val="BodyText4"/>
              <w:spacing w:before="0" w:after="0"/>
              <w:ind w:left="23" w:firstLine="102"/>
              <w:jc w:val="center"/>
              <w:rPr>
                <w:b/>
                <w:bCs/>
                <w:sz w:val="18"/>
                <w:szCs w:val="18"/>
              </w:rPr>
            </w:pPr>
            <w:r w:rsidRPr="00200E94">
              <w:rPr>
                <w:b/>
                <w:bCs/>
                <w:sz w:val="18"/>
                <w:szCs w:val="18"/>
              </w:rPr>
              <w:t>(CID atsauce Nr. 52.)</w:t>
            </w:r>
          </w:p>
          <w:p w14:paraId="7AF6C9F0" w14:textId="3FE2A990" w:rsidR="5E354651" w:rsidRPr="00200E94" w:rsidRDefault="5E354651" w:rsidP="5E354651">
            <w:pPr>
              <w:pStyle w:val="BodyText4"/>
              <w:spacing w:before="0" w:after="0"/>
              <w:ind w:left="23" w:firstLine="102"/>
              <w:jc w:val="center"/>
              <w:rPr>
                <w:b/>
                <w:bCs/>
                <w:sz w:val="18"/>
                <w:szCs w:val="18"/>
              </w:rPr>
            </w:pPr>
            <w:r w:rsidRPr="00200E94">
              <w:rPr>
                <w:b/>
                <w:bCs/>
                <w:sz w:val="18"/>
                <w:szCs w:val="18"/>
              </w:rPr>
              <w:t>LV-C[C2]-I[2-2-1-4-i-]</w:t>
            </w:r>
          </w:p>
        </w:tc>
      </w:tr>
      <w:tr w:rsidR="5E354651" w:rsidRPr="00200E94" w14:paraId="27BDCC4C" w14:textId="77777777" w:rsidTr="48589248">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B79E909" w14:textId="54AAFAA2" w:rsidR="5E354651" w:rsidRPr="00200E94" w:rsidRDefault="5E354651" w:rsidP="5E354651">
            <w:pPr>
              <w:pStyle w:val="BodyText4"/>
              <w:spacing w:before="0" w:after="0" w:line="240" w:lineRule="auto"/>
              <w:ind w:right="164" w:firstLine="0"/>
              <w:jc w:val="left"/>
              <w:rPr>
                <w:rStyle w:val="Bodytext85ptItalic"/>
                <w:i w:val="0"/>
                <w:iCs w:val="0"/>
                <w:color w:val="auto"/>
                <w:sz w:val="18"/>
                <w:szCs w:val="18"/>
              </w:rPr>
            </w:pPr>
            <w:r w:rsidRPr="00200E94">
              <w:rPr>
                <w:rStyle w:val="Bodytext85ptItalic"/>
                <w:i w:val="0"/>
                <w:iCs w:val="0"/>
                <w:color w:val="auto"/>
                <w:sz w:val="18"/>
                <w:szCs w:val="18"/>
              </w:rPr>
              <w:t xml:space="preserve">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     </w:t>
            </w:r>
          </w:p>
          <w:p w14:paraId="2921B6DA" w14:textId="0C21F4EB" w:rsidR="5E354651" w:rsidRPr="00200E94" w:rsidRDefault="1A6C3EEA" w:rsidP="5E354651">
            <w:pPr>
              <w:pStyle w:val="BodyText4"/>
              <w:spacing w:before="0" w:after="0" w:line="240" w:lineRule="auto"/>
              <w:ind w:right="164" w:firstLine="0"/>
              <w:jc w:val="left"/>
              <w:rPr>
                <w:color w:val="auto"/>
                <w:sz w:val="18"/>
                <w:szCs w:val="18"/>
              </w:rPr>
            </w:pPr>
            <w:r w:rsidRPr="00200E94">
              <w:rPr>
                <w:color w:val="auto"/>
                <w:sz w:val="18"/>
                <w:szCs w:val="18"/>
              </w:rPr>
              <w:t>E</w:t>
            </w:r>
            <w:r w:rsidRPr="00200E94">
              <w:rPr>
                <w:sz w:val="18"/>
                <w:szCs w:val="18"/>
              </w:rPr>
              <w:t xml:space="preserve">iropas </w:t>
            </w:r>
            <w:r w:rsidRPr="00200E94">
              <w:rPr>
                <w:color w:val="auto"/>
                <w:sz w:val="18"/>
                <w:szCs w:val="18"/>
              </w:rPr>
              <w:t xml:space="preserve">Komisija ir ierosinājusi veikt precizējumus 2.2.1.4.i. investīcijas sasniedzamajos mērķos un saistītajos CID atsaucēs, lai vienkāršotu AF plānu tiek svītrots </w:t>
            </w:r>
            <w:proofErr w:type="spellStart"/>
            <w:r w:rsidRPr="00200E94">
              <w:rPr>
                <w:color w:val="auto"/>
                <w:sz w:val="18"/>
                <w:szCs w:val="18"/>
              </w:rPr>
              <w:t>mērķrādītajs</w:t>
            </w:r>
            <w:proofErr w:type="spellEnd"/>
            <w:r w:rsidRPr="00200E94">
              <w:rPr>
                <w:color w:val="auto"/>
                <w:sz w:val="18"/>
                <w:szCs w:val="18"/>
              </w:rPr>
              <w:t xml:space="preserve"> Nr.52.</w:t>
            </w:r>
          </w:p>
          <w:p w14:paraId="7580A6FF" w14:textId="22690915" w:rsidR="5E354651" w:rsidRPr="00200E94" w:rsidRDefault="5E354651" w:rsidP="5E354651">
            <w:pPr>
              <w:pStyle w:val="BodyText4"/>
              <w:spacing w:before="0" w:after="0" w:line="240" w:lineRule="auto"/>
              <w:ind w:right="164"/>
              <w:jc w:val="left"/>
              <w:rPr>
                <w:color w:val="FF0000"/>
                <w:sz w:val="18"/>
                <w:szCs w:val="18"/>
              </w:rPr>
            </w:pPr>
          </w:p>
          <w:p w14:paraId="307246CB" w14:textId="16FC87C8" w:rsidR="5E354651" w:rsidRPr="00200E94" w:rsidRDefault="5E354651" w:rsidP="5E354651">
            <w:pPr>
              <w:pStyle w:val="BodyText4"/>
              <w:spacing w:before="0" w:after="0" w:line="240" w:lineRule="auto"/>
              <w:ind w:right="164"/>
              <w:jc w:val="left"/>
              <w:rPr>
                <w:rStyle w:val="Bodytext85ptItalic"/>
                <w:color w:val="0078D4"/>
                <w:sz w:val="18"/>
                <w:szCs w:val="18"/>
              </w:rPr>
            </w:pPr>
          </w:p>
        </w:tc>
      </w:tr>
      <w:tr w:rsidR="5E354651" w:rsidRPr="00200E94" w14:paraId="29CE1CFA" w14:textId="77777777" w:rsidTr="48589248">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B69D99A" w14:textId="77777777" w:rsidR="5E354651" w:rsidRPr="00200E94" w:rsidRDefault="5E354651" w:rsidP="5E354651">
            <w:pPr>
              <w:pStyle w:val="BodyText4"/>
              <w:spacing w:before="0" w:after="0"/>
              <w:ind w:left="23" w:firstLine="102"/>
              <w:rPr>
                <w:b/>
                <w:bCs/>
                <w:sz w:val="18"/>
                <w:szCs w:val="18"/>
              </w:rPr>
            </w:pPr>
            <w:r w:rsidRPr="00200E94">
              <w:rPr>
                <w:b/>
                <w:bCs/>
                <w:sz w:val="18"/>
                <w:szCs w:val="18"/>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B08ED91" w14:textId="77777777" w:rsidR="5E354651" w:rsidRPr="00200E94" w:rsidRDefault="5E354651" w:rsidP="5E354651">
            <w:pPr>
              <w:pStyle w:val="BodyText4"/>
              <w:spacing w:before="0" w:after="0"/>
              <w:ind w:left="23" w:firstLine="102"/>
              <w:rPr>
                <w:b/>
                <w:bCs/>
                <w:color w:val="auto"/>
                <w:sz w:val="18"/>
                <w:szCs w:val="18"/>
              </w:rPr>
            </w:pPr>
            <w:r w:rsidRPr="00200E94">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8B4C742" w14:textId="77777777" w:rsidR="5E354651" w:rsidRPr="00200E94" w:rsidRDefault="5E354651" w:rsidP="5E354651">
            <w:pPr>
              <w:pStyle w:val="BodyText4"/>
              <w:spacing w:before="0" w:after="0"/>
              <w:ind w:left="23" w:firstLine="102"/>
              <w:rPr>
                <w:b/>
                <w:bCs/>
                <w:color w:val="auto"/>
                <w:sz w:val="18"/>
                <w:szCs w:val="18"/>
              </w:rPr>
            </w:pPr>
            <w:r w:rsidRPr="00200E94">
              <w:rPr>
                <w:b/>
                <w:bCs/>
                <w:color w:val="auto"/>
                <w:sz w:val="18"/>
                <w:szCs w:val="18"/>
              </w:rPr>
              <w:t>Grozītā redakcija</w:t>
            </w:r>
          </w:p>
        </w:tc>
      </w:tr>
      <w:tr w:rsidR="5E354651" w:rsidRPr="00200E94" w14:paraId="12898A69" w14:textId="77777777" w:rsidTr="48589248">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C75CD6A" w14:textId="2576272B" w:rsidR="5E354651" w:rsidRPr="00200E94" w:rsidRDefault="5E354651" w:rsidP="5E354651">
            <w:pPr>
              <w:pStyle w:val="BodyText4"/>
              <w:spacing w:before="0" w:after="0"/>
              <w:ind w:left="23" w:firstLine="102"/>
              <w:rPr>
                <w:sz w:val="18"/>
                <w:szCs w:val="18"/>
              </w:rPr>
            </w:pPr>
            <w:r w:rsidRPr="00200E94">
              <w:rPr>
                <w:sz w:val="18"/>
                <w:szCs w:val="18"/>
              </w:rPr>
              <w:t xml:space="preserve"> Pasākums (reforma vai investīcija)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F191A63" w14:textId="77777777" w:rsidR="5E354651" w:rsidRPr="00200E94" w:rsidRDefault="5E354651" w:rsidP="5E354651">
            <w:pPr>
              <w:pStyle w:val="BodyText4"/>
              <w:ind w:hanging="18"/>
              <w:rPr>
                <w:color w:val="auto"/>
                <w:sz w:val="18"/>
                <w:szCs w:val="18"/>
              </w:rPr>
            </w:pPr>
            <w:r w:rsidRPr="00200E94">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DBFED08" w14:textId="358EAECC" w:rsidR="5E354651" w:rsidRPr="00200E94" w:rsidRDefault="5E354651" w:rsidP="5E354651">
            <w:pPr>
              <w:pStyle w:val="BodyText4"/>
              <w:ind w:hanging="18"/>
              <w:rPr>
                <w:color w:val="auto"/>
                <w:sz w:val="18"/>
                <w:szCs w:val="18"/>
              </w:rPr>
            </w:pPr>
            <w:r w:rsidRPr="00200E94">
              <w:rPr>
                <w:sz w:val="18"/>
                <w:szCs w:val="18"/>
              </w:rPr>
              <w:t xml:space="preserve">Izmaiņu nav </w:t>
            </w:r>
          </w:p>
        </w:tc>
      </w:tr>
      <w:tr w:rsidR="5E354651" w:rsidRPr="00200E94" w14:paraId="01A84691" w14:textId="77777777" w:rsidTr="48589248">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E9885D2" w14:textId="77777777" w:rsidR="5E354651" w:rsidRPr="00200E94" w:rsidRDefault="5E354651" w:rsidP="5E354651">
            <w:pPr>
              <w:pStyle w:val="BodyText4"/>
              <w:spacing w:before="0" w:after="0"/>
              <w:ind w:left="23" w:firstLine="102"/>
              <w:rPr>
                <w:sz w:val="18"/>
                <w:szCs w:val="18"/>
              </w:rPr>
            </w:pPr>
            <w:r w:rsidRPr="00200E94">
              <w:rPr>
                <w:sz w:val="18"/>
                <w:szCs w:val="18"/>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0B7079B" w14:textId="0E966A37" w:rsidR="5E354651" w:rsidRPr="00200E94" w:rsidRDefault="0903B875" w:rsidP="000B3C30">
            <w:pPr>
              <w:pStyle w:val="BodyText4"/>
              <w:ind w:hanging="18"/>
              <w:rPr>
                <w:sz w:val="18"/>
                <w:szCs w:val="18"/>
              </w:rPr>
            </w:pPr>
            <w:r w:rsidRPr="000B3C30">
              <w:rPr>
                <w:sz w:val="18"/>
                <w:szCs w:val="18"/>
              </w:rPr>
              <w:t>Privātā finansējuma summa, par ko uzņemtas saistības attiecībā uz atbalstītajiem projektiem ekonomikas dalībnieku digitālajai pārveidei.</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84D48D3" w14:textId="56151E36" w:rsidR="5E354651" w:rsidRPr="00200E94" w:rsidRDefault="48589248" w:rsidP="5E354651">
            <w:pPr>
              <w:pStyle w:val="BodyText4"/>
              <w:spacing w:before="0" w:after="0"/>
              <w:ind w:left="23" w:firstLine="102"/>
              <w:rPr>
                <w:sz w:val="18"/>
                <w:szCs w:val="18"/>
              </w:rPr>
            </w:pPr>
            <w:r w:rsidRPr="00200E94">
              <w:rPr>
                <w:sz w:val="18"/>
                <w:szCs w:val="18"/>
              </w:rPr>
              <w:t xml:space="preserve"> Privātā finansējuma summa, par ko uzņemtas saistības attiecībā uz atbalstītajiem projektiem ekonomikas dalībnieku digitālajai pārveidei</w:t>
            </w:r>
          </w:p>
        </w:tc>
      </w:tr>
      <w:tr w:rsidR="5E354651" w:rsidRPr="00200E94" w14:paraId="0F2AE6A3" w14:textId="77777777" w:rsidTr="48589248">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6FEEFD7" w14:textId="77777777" w:rsidR="5E354651" w:rsidRPr="00200E94" w:rsidRDefault="5E354651" w:rsidP="5E354651">
            <w:pPr>
              <w:pStyle w:val="BodyText4"/>
              <w:spacing w:before="0" w:after="0"/>
              <w:ind w:left="23" w:firstLine="102"/>
              <w:rPr>
                <w:sz w:val="18"/>
                <w:szCs w:val="18"/>
              </w:rPr>
            </w:pPr>
            <w:r w:rsidRPr="00200E94">
              <w:rPr>
                <w:sz w:val="18"/>
                <w:szCs w:val="18"/>
              </w:rPr>
              <w:t xml:space="preserve">Atskaites punkti un </w:t>
            </w:r>
            <w:proofErr w:type="spellStart"/>
            <w:r w:rsidRPr="00200E94">
              <w:rPr>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1837C4" w14:textId="667A4CCB" w:rsidR="5E354651" w:rsidRPr="00200E94" w:rsidRDefault="5E354651" w:rsidP="5E354651">
            <w:pPr>
              <w:pStyle w:val="BodyText4"/>
              <w:spacing w:before="0" w:after="0"/>
              <w:ind w:left="23" w:firstLine="102"/>
              <w:rPr>
                <w:sz w:val="18"/>
                <w:szCs w:val="18"/>
                <w:lang w:eastAsia="lv-LV"/>
              </w:rPr>
            </w:pPr>
            <w:r w:rsidRPr="00200E94">
              <w:rPr>
                <w:sz w:val="18"/>
                <w:szCs w:val="18"/>
                <w:lang w:eastAsia="lv-LV"/>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E17183" w14:textId="42BC981D" w:rsidR="5E354651" w:rsidRPr="00200E94" w:rsidRDefault="0FD80EB7" w:rsidP="5E354651">
            <w:pPr>
              <w:pStyle w:val="BodyText4"/>
              <w:spacing w:before="0" w:after="0"/>
              <w:ind w:left="23" w:firstLine="102"/>
              <w:rPr>
                <w:sz w:val="18"/>
                <w:szCs w:val="18"/>
                <w:lang w:eastAsia="lv-LV"/>
              </w:rPr>
            </w:pPr>
            <w:r w:rsidRPr="00200E94">
              <w:rPr>
                <w:sz w:val="18"/>
                <w:szCs w:val="18"/>
                <w:lang w:eastAsia="lv-LV"/>
              </w:rPr>
              <w:t>Svītrots rādītājs Nr. 52</w:t>
            </w:r>
          </w:p>
        </w:tc>
      </w:tr>
      <w:tr w:rsidR="5E354651" w:rsidRPr="00200E94" w14:paraId="7EC792DD" w14:textId="77777777" w:rsidTr="48589248">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9007B6B" w14:textId="77777777" w:rsidR="5E354651" w:rsidRPr="00200E94" w:rsidRDefault="5E354651" w:rsidP="5E354651">
            <w:pPr>
              <w:pStyle w:val="BodyText4"/>
              <w:spacing w:before="0" w:after="0"/>
              <w:ind w:left="23" w:firstLine="102"/>
              <w:rPr>
                <w:sz w:val="18"/>
                <w:szCs w:val="18"/>
              </w:rPr>
            </w:pPr>
            <w:r w:rsidRPr="00200E94">
              <w:rPr>
                <w:sz w:val="18"/>
                <w:szCs w:val="18"/>
              </w:rPr>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3DA621B" w14:textId="77777777" w:rsidR="5E354651" w:rsidRPr="00200E94" w:rsidRDefault="5E354651" w:rsidP="5E354651">
            <w:pPr>
              <w:pStyle w:val="BodyText4"/>
              <w:spacing w:before="0" w:after="0"/>
              <w:ind w:left="23" w:firstLine="102"/>
              <w:rPr>
                <w:sz w:val="18"/>
                <w:szCs w:val="18"/>
              </w:rPr>
            </w:pPr>
            <w:r w:rsidRPr="00200E94">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5C74D59" w14:textId="2784878E" w:rsidR="5E354651" w:rsidRPr="00200E94" w:rsidRDefault="5E354651" w:rsidP="5E354651">
            <w:pPr>
              <w:pStyle w:val="BodyText4"/>
              <w:spacing w:before="0" w:after="0"/>
              <w:ind w:left="23" w:firstLine="102"/>
              <w:rPr>
                <w:sz w:val="18"/>
                <w:szCs w:val="18"/>
              </w:rPr>
            </w:pPr>
            <w:r w:rsidRPr="00200E94">
              <w:rPr>
                <w:sz w:val="18"/>
                <w:szCs w:val="18"/>
              </w:rPr>
              <w:t>Izmaiņu nav</w:t>
            </w:r>
          </w:p>
        </w:tc>
      </w:tr>
      <w:tr w:rsidR="5E354651" w:rsidRPr="00200E94" w14:paraId="5591D1CB" w14:textId="77777777" w:rsidTr="48589248">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576866C" w14:textId="77777777" w:rsidR="5E354651" w:rsidRPr="00200E94" w:rsidRDefault="5E354651" w:rsidP="5E354651">
            <w:pPr>
              <w:pStyle w:val="BodyText4"/>
              <w:spacing w:before="0" w:after="0"/>
              <w:ind w:left="23" w:firstLine="102"/>
              <w:rPr>
                <w:sz w:val="18"/>
                <w:szCs w:val="18"/>
              </w:rPr>
            </w:pPr>
            <w:r w:rsidRPr="00200E94">
              <w:rPr>
                <w:sz w:val="18"/>
                <w:szCs w:val="18"/>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3DF9C82" w14:textId="77777777" w:rsidR="5E354651" w:rsidRPr="00200E94" w:rsidRDefault="5E354651" w:rsidP="5E354651">
            <w:pPr>
              <w:pStyle w:val="BodyText4"/>
              <w:spacing w:before="0" w:after="0"/>
              <w:ind w:left="23" w:firstLine="102"/>
              <w:rPr>
                <w:sz w:val="18"/>
                <w:szCs w:val="18"/>
              </w:rPr>
            </w:pPr>
            <w:r w:rsidRPr="00200E94">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EF2595C" w14:textId="1ED766A2" w:rsidR="5E354651" w:rsidRPr="00200E94" w:rsidRDefault="5E354651" w:rsidP="5E354651">
            <w:pPr>
              <w:pStyle w:val="BodyText4"/>
              <w:spacing w:before="0" w:after="0"/>
              <w:ind w:left="23" w:firstLine="102"/>
              <w:rPr>
                <w:sz w:val="18"/>
                <w:szCs w:val="18"/>
              </w:rPr>
            </w:pPr>
            <w:r w:rsidRPr="00200E94">
              <w:rPr>
                <w:sz w:val="18"/>
                <w:szCs w:val="18"/>
              </w:rPr>
              <w:t>Izmaiņu nav</w:t>
            </w:r>
          </w:p>
        </w:tc>
      </w:tr>
      <w:tr w:rsidR="5E354651" w:rsidRPr="00200E94" w14:paraId="7E38836A" w14:textId="77777777" w:rsidTr="48589248">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21D4F14" w14:textId="77777777" w:rsidR="5E354651" w:rsidRPr="00200E94" w:rsidRDefault="5E354651" w:rsidP="5E354651">
            <w:pPr>
              <w:pStyle w:val="BodyText4"/>
              <w:spacing w:before="0" w:after="0"/>
              <w:ind w:left="23" w:firstLine="102"/>
              <w:rPr>
                <w:sz w:val="18"/>
                <w:szCs w:val="18"/>
              </w:rPr>
            </w:pPr>
            <w:r w:rsidRPr="00200E94">
              <w:rPr>
                <w:sz w:val="18"/>
                <w:szCs w:val="18"/>
              </w:rPr>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8820B03" w14:textId="77777777" w:rsidR="5E354651" w:rsidRPr="00200E94" w:rsidRDefault="5E354651" w:rsidP="5E354651">
            <w:pPr>
              <w:pStyle w:val="BodyText4"/>
              <w:spacing w:before="0" w:after="0"/>
              <w:ind w:left="23" w:firstLine="102"/>
              <w:rPr>
                <w:sz w:val="18"/>
                <w:szCs w:val="18"/>
              </w:rPr>
            </w:pPr>
            <w:r w:rsidRPr="00200E94">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A0888D2" w14:textId="5F7B340E" w:rsidR="5E354651" w:rsidRPr="00200E94" w:rsidRDefault="5E354651" w:rsidP="5E354651">
            <w:pPr>
              <w:pStyle w:val="BodyText4"/>
              <w:spacing w:before="0" w:after="0"/>
              <w:ind w:left="23" w:firstLine="102"/>
              <w:rPr>
                <w:sz w:val="18"/>
                <w:szCs w:val="18"/>
              </w:rPr>
            </w:pPr>
            <w:r w:rsidRPr="00200E94">
              <w:rPr>
                <w:sz w:val="18"/>
                <w:szCs w:val="18"/>
              </w:rPr>
              <w:t>Svītrots</w:t>
            </w:r>
          </w:p>
        </w:tc>
      </w:tr>
    </w:tbl>
    <w:p w14:paraId="45D6965B" w14:textId="3CD10E5F" w:rsidR="5E354651" w:rsidRDefault="5E354651" w:rsidP="5E354651">
      <w:pPr>
        <w:pStyle w:val="BodyText4"/>
        <w:shd w:val="clear" w:color="auto" w:fill="auto"/>
        <w:spacing w:before="0"/>
        <w:ind w:firstLine="0"/>
      </w:pPr>
    </w:p>
    <w:p w14:paraId="2DDD9CAE" w14:textId="4C0C2F6B" w:rsidR="38ADE267" w:rsidRDefault="38ADE267" w:rsidP="38ADE267">
      <w:pPr>
        <w:pStyle w:val="BodyText4"/>
        <w:shd w:val="clear" w:color="auto" w:fill="auto"/>
        <w:spacing w:before="0"/>
        <w:ind w:firstLine="0"/>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6"/>
        <w:gridCol w:w="2976"/>
        <w:gridCol w:w="3154"/>
      </w:tblGrid>
      <w:tr w:rsidR="002369B1" w14:paraId="64707779" w14:textId="77777777" w:rsidTr="25DDCA0E">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1BCD56D" w14:textId="77777777" w:rsidR="002369B1" w:rsidRPr="00570AE1" w:rsidRDefault="2F9F8987" w:rsidP="2F9F8987">
            <w:pPr>
              <w:pStyle w:val="BodyText4"/>
              <w:spacing w:before="0" w:after="0"/>
              <w:ind w:left="23" w:firstLine="102"/>
              <w:jc w:val="center"/>
              <w:rPr>
                <w:b/>
                <w:bCs/>
              </w:rPr>
            </w:pPr>
            <w:r w:rsidRPr="2F9F8987">
              <w:rPr>
                <w:b/>
                <w:bCs/>
              </w:rPr>
              <w:t>2.2.1.5.i. investīcija “Mediju nozares uzņēmumu digitālās transformācijas veicināšana (pasākums “Mediju uzņēmumu procesu modernizēšana””</w:t>
            </w:r>
          </w:p>
          <w:p w14:paraId="34548247" w14:textId="2863D46C" w:rsidR="002369B1" w:rsidRPr="00570AE1" w:rsidRDefault="366CD436" w:rsidP="2F9F8987">
            <w:pPr>
              <w:pStyle w:val="BodyText4"/>
              <w:spacing w:before="0" w:after="0"/>
              <w:ind w:left="23" w:firstLine="102"/>
              <w:jc w:val="center"/>
              <w:rPr>
                <w:b/>
                <w:bCs/>
              </w:rPr>
            </w:pPr>
            <w:r w:rsidRPr="366CD436">
              <w:rPr>
                <w:b/>
                <w:bCs/>
              </w:rPr>
              <w:t>(CID atsauce Nr.53 un 54)</w:t>
            </w:r>
          </w:p>
          <w:p w14:paraId="2916A2CE" w14:textId="77777777" w:rsidR="002369B1" w:rsidRDefault="2F9F8987" w:rsidP="2F9F8987">
            <w:pPr>
              <w:pStyle w:val="BodyText4"/>
              <w:spacing w:before="0" w:after="0"/>
              <w:ind w:left="23" w:firstLine="102"/>
              <w:jc w:val="center"/>
              <w:rPr>
                <w:b/>
                <w:bCs/>
              </w:rPr>
            </w:pPr>
            <w:r w:rsidRPr="2F9F8987">
              <w:rPr>
                <w:b/>
                <w:bCs/>
              </w:rPr>
              <w:t>LV-C[C2]-I[2-2-1-5-i-]</w:t>
            </w:r>
          </w:p>
        </w:tc>
      </w:tr>
      <w:tr w:rsidR="002369B1" w14:paraId="40BC4965" w14:textId="77777777" w:rsidTr="25DDCA0E">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1C0C5A4" w14:textId="661DC924" w:rsidR="002369B1" w:rsidRPr="007A7853" w:rsidRDefault="22FF32CD" w:rsidP="7068686C">
            <w:pPr>
              <w:pStyle w:val="BodyText4"/>
              <w:spacing w:before="0" w:after="0" w:line="240" w:lineRule="auto"/>
              <w:ind w:right="164" w:firstLine="0"/>
              <w:rPr>
                <w:rStyle w:val="Bodytext85ptItalic"/>
                <w:color w:val="auto"/>
                <w:sz w:val="18"/>
                <w:szCs w:val="18"/>
              </w:rPr>
            </w:pPr>
            <w:r w:rsidRPr="7068686C">
              <w:rPr>
                <w:rStyle w:val="Bodytext85ptItalic"/>
                <w:color w:val="auto"/>
                <w:sz w:val="18"/>
                <w:szCs w:val="18"/>
              </w:rPr>
              <w:t>Grozījumu pamatojums</w:t>
            </w:r>
          </w:p>
          <w:p w14:paraId="69834841" w14:textId="1975CB49" w:rsidR="002369B1" w:rsidRPr="007A7853" w:rsidRDefault="25625F98" w:rsidP="000B3C30">
            <w:pPr>
              <w:jc w:val="both"/>
              <w:rPr>
                <w:sz w:val="20"/>
                <w:szCs w:val="20"/>
                <w:lang w:val="lv"/>
              </w:rPr>
            </w:pPr>
            <w:r w:rsidRPr="7068686C">
              <w:rPr>
                <w:rStyle w:val="Bodytext85ptItalic"/>
                <w:rFonts w:eastAsia="Courier New"/>
                <w:i w:val="0"/>
                <w:iCs w:val="0"/>
                <w:color w:val="auto"/>
                <w:sz w:val="18"/>
                <w:szCs w:val="18"/>
              </w:rPr>
              <w:t>Grozījums ir iesniegts, pamatojoties uz AF Regulas 21.pantu</w:t>
            </w:r>
            <w:r w:rsidR="19063D53" w:rsidRPr="7068686C">
              <w:rPr>
                <w:rStyle w:val="Bodytext85ptItalic"/>
                <w:rFonts w:eastAsia="Courier New"/>
                <w:i w:val="0"/>
                <w:iCs w:val="0"/>
                <w:color w:val="auto"/>
                <w:sz w:val="18"/>
                <w:szCs w:val="18"/>
              </w:rPr>
              <w:t>.</w:t>
            </w:r>
            <w:r w:rsidRPr="7068686C">
              <w:rPr>
                <w:rStyle w:val="Bodytext85ptItalic"/>
                <w:rFonts w:eastAsia="Courier New"/>
                <w:i w:val="0"/>
                <w:iCs w:val="0"/>
                <w:color w:val="auto"/>
                <w:sz w:val="18"/>
                <w:szCs w:val="18"/>
              </w:rPr>
              <w:t xml:space="preserve"> </w:t>
            </w:r>
            <w:r w:rsidR="22FF32CD" w:rsidRPr="7068686C">
              <w:rPr>
                <w:rFonts w:ascii="Times New Roman" w:eastAsia="Times New Roman" w:hAnsi="Times New Roman" w:cs="Times New Roman"/>
                <w:sz w:val="20"/>
                <w:szCs w:val="20"/>
              </w:rPr>
              <w:t xml:space="preserve">Ierosinātās izmaiņas mērķa rādītāja Nr.54 </w:t>
            </w:r>
            <w:r w:rsidR="22FF32CD" w:rsidRPr="7068686C">
              <w:rPr>
                <w:rFonts w:ascii="Times New Roman" w:eastAsia="Times New Roman" w:hAnsi="Times New Roman" w:cs="Times New Roman"/>
                <w:color w:val="auto"/>
                <w:sz w:val="20"/>
                <w:szCs w:val="20"/>
              </w:rPr>
              <w:t xml:space="preserve">aprakstā ir labāka alternatīva, jo </w:t>
            </w:r>
            <w:r w:rsidR="22FF32CD" w:rsidRPr="7068686C">
              <w:rPr>
                <w:rFonts w:ascii="Times New Roman" w:eastAsia="Times New Roman" w:hAnsi="Times New Roman" w:cs="Times New Roman"/>
                <w:sz w:val="20"/>
                <w:szCs w:val="20"/>
              </w:rPr>
              <w:t xml:space="preserve">pasākuma "Mācības mediju nozares speciālistu digitālās kompetences un zināšanu pilnveidošanai" ietvaros tiek nodrošināts, ka Centrālā finanšu un līgumu aģentūra (CFLA) atklātas projektu iesniegumu atlases ietvaros ir noteikusi vienu finansējuma saņēmēju – operatoru, kas nodrošinās mediju kompetenču centra darbību, ar ko 2024.gada  31. oktobrī ir noslēgts līgums par projekta īstenošanu. </w:t>
            </w:r>
          </w:p>
          <w:p w14:paraId="14AF7FF2" w14:textId="0DAD421F" w:rsidR="002369B1" w:rsidRPr="007A7853" w:rsidRDefault="2F9F8987" w:rsidP="005667DE">
            <w:pPr>
              <w:jc w:val="both"/>
              <w:rPr>
                <w:rFonts w:ascii="Times New Roman" w:eastAsia="Times New Roman" w:hAnsi="Times New Roman" w:cs="Times New Roman"/>
                <w:sz w:val="20"/>
                <w:szCs w:val="20"/>
                <w:lang w:val="lv"/>
              </w:rPr>
            </w:pPr>
            <w:r w:rsidRPr="2F9F8987">
              <w:rPr>
                <w:rFonts w:ascii="Times New Roman" w:eastAsia="Times New Roman" w:hAnsi="Times New Roman" w:cs="Times New Roman"/>
                <w:sz w:val="20"/>
                <w:szCs w:val="20"/>
              </w:rPr>
              <w:t>Pieeja par vienu projekta īstenotāju izvēlēta, jo CFLA kompetencē nav nodrošināt individuālu pieeju katra plašsaziņas līdzekļa digitalizācijas attīstības vajadzību izvērtēšanai, kā arī CFLA nav speciālu zināšanu par mediju nozares problēmām un risinājumiem, kas veicina mediju uzņēmumu konkurētspēju.</w:t>
            </w:r>
          </w:p>
          <w:p w14:paraId="752C3AD0" w14:textId="427F432E" w:rsidR="002369B1" w:rsidRPr="007A7853" w:rsidRDefault="2F9F8987" w:rsidP="005667DE">
            <w:pPr>
              <w:jc w:val="both"/>
              <w:rPr>
                <w:rFonts w:ascii="Times New Roman" w:eastAsia="Times New Roman" w:hAnsi="Times New Roman" w:cs="Times New Roman"/>
                <w:sz w:val="20"/>
                <w:szCs w:val="20"/>
                <w:lang w:val="lv"/>
              </w:rPr>
            </w:pPr>
            <w:r w:rsidRPr="2F9F8987">
              <w:rPr>
                <w:rFonts w:ascii="Times New Roman" w:eastAsia="Times New Roman" w:hAnsi="Times New Roman" w:cs="Times New Roman"/>
                <w:sz w:val="20"/>
                <w:szCs w:val="20"/>
              </w:rPr>
              <w:t>Finansējuma saņēmējs izvēlēts, vērtējot tā specifiskās zināšanas par izaicinājumiem, ar kuriem saskaras plašsaziņas līdzekļi, kā arī prasmi novērtēt plašsaziņas līdzekļu uzņēmumu attīstības vajadzības, kā arī novadīt procesu, kurā plašsaziņas līdzekļu uzņēmums kopā ar kompetences centra ekspertu komandu veiks pasākumus, lai veicinātu plašsaziņas līdzekļu uzņēmuma digitālo attīstību.</w:t>
            </w:r>
          </w:p>
          <w:p w14:paraId="5AC21300" w14:textId="686DA997" w:rsidR="002369B1" w:rsidRPr="007A7853" w:rsidRDefault="2F9F8987" w:rsidP="005667DE">
            <w:pPr>
              <w:jc w:val="both"/>
              <w:rPr>
                <w:rFonts w:ascii="Times New Roman" w:eastAsia="Times New Roman" w:hAnsi="Times New Roman" w:cs="Times New Roman"/>
                <w:sz w:val="20"/>
                <w:szCs w:val="20"/>
                <w:lang w:val="lv"/>
              </w:rPr>
            </w:pPr>
            <w:r w:rsidRPr="2F9F8987">
              <w:rPr>
                <w:rFonts w:ascii="Times New Roman" w:eastAsia="Times New Roman" w:hAnsi="Times New Roman" w:cs="Times New Roman"/>
                <w:sz w:val="20"/>
                <w:szCs w:val="20"/>
              </w:rPr>
              <w:t>Attiecīgi finansējuma saņēmēja (Mediju kompetences centra) pienākums ir atlasīt gala labuma guvējus un noslēgt līgumus par apmācību īstenošanu digitālās kompetences un zināšanu pilnveidošanai ar vismaz 10 dažādiem mediju nozares saimnieciskās darbības veicējiem, aptverot vismaz 100 mediju nozares speciālistus.</w:t>
            </w:r>
          </w:p>
          <w:p w14:paraId="49A45777" w14:textId="50729CFE" w:rsidR="002369B1" w:rsidRPr="007A7853" w:rsidRDefault="002369B1" w:rsidP="2F9F8987">
            <w:pPr>
              <w:pStyle w:val="BodyText4"/>
              <w:spacing w:before="0" w:after="0" w:line="240" w:lineRule="auto"/>
              <w:ind w:right="164" w:firstLine="0"/>
              <w:rPr>
                <w:rStyle w:val="Bodytext85ptItalic"/>
                <w:color w:val="auto"/>
                <w:sz w:val="18"/>
                <w:szCs w:val="18"/>
              </w:rPr>
            </w:pPr>
          </w:p>
        </w:tc>
      </w:tr>
      <w:tr w:rsidR="002369B1" w14:paraId="7B727312" w14:textId="77777777" w:rsidTr="25DDCA0E">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2588761" w14:textId="77777777" w:rsidR="002369B1" w:rsidRDefault="2F9F8987" w:rsidP="2F9F8987">
            <w:pPr>
              <w:pStyle w:val="BodyText4"/>
              <w:spacing w:before="0" w:after="0"/>
              <w:ind w:left="23" w:firstLine="102"/>
              <w:rPr>
                <w:b/>
                <w:bCs/>
                <w:sz w:val="18"/>
                <w:szCs w:val="18"/>
              </w:rPr>
            </w:pPr>
            <w:r w:rsidRPr="2F9F8987">
              <w:rPr>
                <w:b/>
                <w:bCs/>
                <w:sz w:val="18"/>
                <w:szCs w:val="18"/>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94E45FD" w14:textId="77777777" w:rsidR="002369B1" w:rsidRPr="0089778D" w:rsidRDefault="2F9F8987" w:rsidP="2F9F8987">
            <w:pPr>
              <w:pStyle w:val="BodyText4"/>
              <w:spacing w:before="0" w:after="0"/>
              <w:ind w:left="23" w:firstLine="102"/>
              <w:rPr>
                <w:b/>
                <w:bCs/>
                <w:color w:val="auto"/>
                <w:sz w:val="18"/>
                <w:szCs w:val="18"/>
              </w:rPr>
            </w:pPr>
            <w:r w:rsidRPr="2F9F8987">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ADFEC20" w14:textId="77777777" w:rsidR="002369B1" w:rsidRPr="0089778D" w:rsidRDefault="2F9F8987" w:rsidP="2F9F8987">
            <w:pPr>
              <w:pStyle w:val="BodyText4"/>
              <w:spacing w:before="0" w:after="0"/>
              <w:ind w:left="23" w:firstLine="102"/>
              <w:rPr>
                <w:b/>
                <w:bCs/>
                <w:color w:val="auto"/>
                <w:sz w:val="18"/>
                <w:szCs w:val="18"/>
              </w:rPr>
            </w:pPr>
            <w:r w:rsidRPr="2F9F8987">
              <w:rPr>
                <w:b/>
                <w:bCs/>
                <w:color w:val="auto"/>
                <w:sz w:val="18"/>
                <w:szCs w:val="18"/>
              </w:rPr>
              <w:t>Grozītā redakcija</w:t>
            </w:r>
          </w:p>
        </w:tc>
      </w:tr>
      <w:tr w:rsidR="25DDCA0E" w:rsidRPr="00744A1B" w14:paraId="2AF93583" w14:textId="77777777" w:rsidTr="25DDCA0E">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1D132BD" w14:textId="1742ED46" w:rsidR="25DDCA0E" w:rsidRPr="00744A1B" w:rsidRDefault="25DDCA0E" w:rsidP="00744A1B">
            <w:pPr>
              <w:shd w:val="clear" w:color="auto" w:fill="FFFFFF" w:themeFill="background1"/>
              <w:ind w:left="23" w:firstLine="102"/>
              <w:jc w:val="both"/>
              <w:rPr>
                <w:rFonts w:ascii="Times New Roman" w:eastAsia="Times New Roman" w:hAnsi="Times New Roman" w:cs="Times New Roman"/>
                <w:sz w:val="18"/>
                <w:szCs w:val="18"/>
                <w:lang w:val="lv"/>
              </w:rPr>
            </w:pPr>
            <w:r w:rsidRPr="00744A1B">
              <w:rPr>
                <w:rFonts w:ascii="Times New Roman" w:eastAsia="Times New Roman" w:hAnsi="Times New Roman" w:cs="Times New Roman"/>
                <w:sz w:val="18"/>
                <w:szCs w:val="18"/>
                <w:lang w:val="lv"/>
              </w:rPr>
              <w:lastRenderedPageBreak/>
              <w:t>Pasākums (reforma vai investīcija)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D72DC11" w14:textId="4ED75EB6" w:rsidR="25DDCA0E" w:rsidRPr="00744A1B" w:rsidRDefault="25DDCA0E" w:rsidP="00744A1B">
            <w:pPr>
              <w:shd w:val="clear" w:color="auto" w:fill="FFFFFF" w:themeFill="background1"/>
              <w:ind w:left="23" w:firstLine="102"/>
              <w:jc w:val="both"/>
              <w:rPr>
                <w:rFonts w:ascii="Times New Roman" w:eastAsia="Times New Roman" w:hAnsi="Times New Roman" w:cs="Times New Roman"/>
                <w:sz w:val="18"/>
                <w:szCs w:val="18"/>
                <w:lang w:val="lv"/>
              </w:rPr>
            </w:pPr>
            <w:r w:rsidRPr="00744A1B">
              <w:rPr>
                <w:rFonts w:ascii="Times New Roman" w:eastAsia="Times New Roman" w:hAnsi="Times New Roman" w:cs="Times New Roman"/>
                <w:sz w:val="18"/>
                <w:szCs w:val="18"/>
                <w:lang w:val="lv"/>
              </w:rPr>
              <w:t xml:space="preserve"> Nr. 53 Izveidoto platformu un digitālo risinājumu skaits; </w:t>
            </w:r>
          </w:p>
          <w:p w14:paraId="0688C886" w14:textId="22201E3F" w:rsidR="25DDCA0E" w:rsidRPr="00744A1B" w:rsidRDefault="25DDCA0E" w:rsidP="00744A1B">
            <w:pPr>
              <w:shd w:val="clear" w:color="auto" w:fill="FFFFFF" w:themeFill="background1"/>
              <w:ind w:left="23" w:firstLine="102"/>
              <w:jc w:val="both"/>
              <w:rPr>
                <w:rFonts w:ascii="Times New Roman" w:eastAsia="Times New Roman" w:hAnsi="Times New Roman" w:cs="Times New Roman"/>
                <w:sz w:val="18"/>
                <w:szCs w:val="18"/>
                <w:lang w:val="lv"/>
              </w:rPr>
            </w:pPr>
            <w:proofErr w:type="spellStart"/>
            <w:r w:rsidRPr="00744A1B">
              <w:rPr>
                <w:rFonts w:ascii="Times New Roman" w:eastAsia="Times New Roman" w:hAnsi="Times New Roman" w:cs="Times New Roman"/>
                <w:sz w:val="18"/>
                <w:szCs w:val="18"/>
                <w:lang w:val="lv"/>
              </w:rPr>
              <w:t>Nr</w:t>
            </w:r>
            <w:proofErr w:type="spellEnd"/>
            <w:r w:rsidRPr="00744A1B">
              <w:rPr>
                <w:rFonts w:ascii="Times New Roman" w:eastAsia="Times New Roman" w:hAnsi="Times New Roman" w:cs="Times New Roman"/>
                <w:sz w:val="18"/>
                <w:szCs w:val="18"/>
                <w:lang w:val="lv"/>
              </w:rPr>
              <w:t xml:space="preserve"> 54. Atbalstīto projektu skaits</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27E15D3" w14:textId="352C4A71" w:rsidR="25DDCA0E" w:rsidRPr="00744A1B" w:rsidRDefault="25DDCA0E" w:rsidP="00744A1B">
            <w:pPr>
              <w:shd w:val="clear" w:color="auto" w:fill="FFFFFF" w:themeFill="background1"/>
              <w:ind w:left="23" w:firstLine="102"/>
              <w:jc w:val="both"/>
              <w:rPr>
                <w:rFonts w:ascii="Times New Roman" w:eastAsia="Times New Roman" w:hAnsi="Times New Roman" w:cs="Times New Roman"/>
                <w:sz w:val="18"/>
                <w:szCs w:val="18"/>
                <w:lang w:val="lv"/>
              </w:rPr>
            </w:pPr>
            <w:r w:rsidRPr="00744A1B">
              <w:rPr>
                <w:rFonts w:ascii="Times New Roman" w:eastAsia="Times New Roman" w:hAnsi="Times New Roman" w:cs="Times New Roman"/>
                <w:sz w:val="18"/>
                <w:szCs w:val="18"/>
                <w:lang w:val="lv"/>
              </w:rPr>
              <w:t>Nr. 53 Platformas vai IT risinājumi.</w:t>
            </w:r>
          </w:p>
          <w:p w14:paraId="08C3B7F4" w14:textId="3403C7A4" w:rsidR="25DDCA0E" w:rsidRPr="00744A1B" w:rsidRDefault="25DDCA0E" w:rsidP="00744A1B">
            <w:pPr>
              <w:shd w:val="clear" w:color="auto" w:fill="FFFFFF" w:themeFill="background1"/>
              <w:ind w:left="23" w:firstLine="102"/>
              <w:jc w:val="both"/>
              <w:rPr>
                <w:rFonts w:ascii="Times New Roman" w:eastAsia="Times New Roman" w:hAnsi="Times New Roman" w:cs="Times New Roman"/>
                <w:sz w:val="18"/>
                <w:szCs w:val="18"/>
                <w:lang w:val="lv"/>
              </w:rPr>
            </w:pPr>
            <w:r w:rsidRPr="00744A1B">
              <w:rPr>
                <w:rFonts w:ascii="Times New Roman" w:eastAsia="Times New Roman" w:hAnsi="Times New Roman" w:cs="Times New Roman"/>
                <w:sz w:val="18"/>
                <w:szCs w:val="18"/>
                <w:lang w:val="lv"/>
              </w:rPr>
              <w:t>Nr.54. Izveidota atbalsta shēma</w:t>
            </w:r>
          </w:p>
        </w:tc>
      </w:tr>
      <w:tr w:rsidR="25DDCA0E" w:rsidRPr="00744A1B" w14:paraId="76DA05CD" w14:textId="77777777" w:rsidTr="25DDCA0E">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D2C2A02" w14:textId="3699D470" w:rsidR="25DDCA0E" w:rsidRPr="00744A1B" w:rsidRDefault="25DDCA0E" w:rsidP="00744A1B">
            <w:pPr>
              <w:shd w:val="clear" w:color="auto" w:fill="FFFFFF" w:themeFill="background1"/>
              <w:ind w:left="23" w:firstLine="102"/>
              <w:jc w:val="both"/>
              <w:rPr>
                <w:rFonts w:ascii="Times New Roman" w:eastAsia="Times New Roman" w:hAnsi="Times New Roman" w:cs="Times New Roman"/>
                <w:sz w:val="18"/>
                <w:szCs w:val="18"/>
                <w:lang w:val="lv"/>
              </w:rPr>
            </w:pPr>
            <w:r w:rsidRPr="00744A1B">
              <w:rPr>
                <w:rFonts w:ascii="Times New Roman" w:eastAsia="Times New Roman" w:hAnsi="Times New Roman" w:cs="Times New Roman"/>
                <w:sz w:val="18"/>
                <w:szCs w:val="18"/>
                <w:lang w:val="lv"/>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FD6D515" w14:textId="12277183" w:rsidR="25DDCA0E" w:rsidRPr="00744A1B" w:rsidRDefault="25DDCA0E" w:rsidP="00744A1B">
            <w:pPr>
              <w:shd w:val="clear" w:color="auto" w:fill="FFFFFF" w:themeFill="background1"/>
              <w:ind w:left="23"/>
              <w:jc w:val="both"/>
              <w:rPr>
                <w:rFonts w:ascii="Times New Roman" w:eastAsia="Times New Roman" w:hAnsi="Times New Roman" w:cs="Times New Roman"/>
                <w:b/>
                <w:bCs/>
                <w:sz w:val="18"/>
                <w:szCs w:val="18"/>
                <w:lang w:val="lv"/>
              </w:rPr>
            </w:pPr>
            <w:r w:rsidRPr="00744A1B">
              <w:rPr>
                <w:rFonts w:ascii="Times New Roman" w:eastAsia="Times New Roman" w:hAnsi="Times New Roman" w:cs="Times New Roman"/>
                <w:b/>
                <w:bCs/>
                <w:sz w:val="18"/>
                <w:szCs w:val="18"/>
                <w:lang w:val="lv"/>
              </w:rPr>
              <w:t xml:space="preserve">Nr.53 </w:t>
            </w:r>
            <w:r w:rsidRPr="00744A1B">
              <w:rPr>
                <w:rFonts w:ascii="Times New Roman" w:eastAsia="Times New Roman" w:hAnsi="Times New Roman" w:cs="Times New Roman"/>
                <w:sz w:val="18"/>
                <w:szCs w:val="18"/>
                <w:lang w:val="lv"/>
              </w:rPr>
              <w:t xml:space="preserve"> Ir izveidotas, pārbaudītas un lietotājiem pieejamas trīs platformas vai IT risinājumi mediju nozarē</w:t>
            </w:r>
            <w:r w:rsidRPr="00744A1B">
              <w:rPr>
                <w:rFonts w:ascii="Times New Roman" w:eastAsia="Times New Roman" w:hAnsi="Times New Roman" w:cs="Times New Roman"/>
                <w:b/>
                <w:bCs/>
                <w:sz w:val="18"/>
                <w:szCs w:val="18"/>
                <w:lang w:val="lv"/>
              </w:rPr>
              <w:t>.</w:t>
            </w:r>
          </w:p>
          <w:p w14:paraId="447820E5" w14:textId="3111FB31" w:rsidR="25DDCA0E" w:rsidRPr="00744A1B" w:rsidRDefault="25DDCA0E" w:rsidP="00744A1B">
            <w:pPr>
              <w:shd w:val="clear" w:color="auto" w:fill="FFFFFF" w:themeFill="background1"/>
              <w:spacing w:before="300" w:after="60"/>
              <w:ind w:left="18" w:hanging="18"/>
              <w:jc w:val="both"/>
              <w:rPr>
                <w:rFonts w:ascii="Times New Roman" w:eastAsia="Times New Roman" w:hAnsi="Times New Roman" w:cs="Times New Roman"/>
                <w:sz w:val="18"/>
                <w:szCs w:val="18"/>
                <w:lang w:val="lv"/>
              </w:rPr>
            </w:pPr>
            <w:r w:rsidRPr="00744A1B">
              <w:rPr>
                <w:rFonts w:ascii="Times New Roman" w:eastAsia="Times New Roman" w:hAnsi="Times New Roman" w:cs="Times New Roman"/>
                <w:b/>
                <w:bCs/>
                <w:sz w:val="18"/>
                <w:szCs w:val="18"/>
                <w:lang w:val="lv"/>
              </w:rPr>
              <w:t xml:space="preserve">Nr.54  </w:t>
            </w:r>
            <w:proofErr w:type="spellStart"/>
            <w:r w:rsidRPr="00744A1B">
              <w:rPr>
                <w:rFonts w:ascii="Times New Roman" w:eastAsia="Times New Roman" w:hAnsi="Times New Roman" w:cs="Times New Roman"/>
                <w:sz w:val="18"/>
                <w:szCs w:val="18"/>
                <w:lang w:val="lv"/>
              </w:rPr>
              <w:t>Mērķrādītāju</w:t>
            </w:r>
            <w:proofErr w:type="spellEnd"/>
            <w:r w:rsidRPr="00744A1B">
              <w:rPr>
                <w:rFonts w:ascii="Times New Roman" w:eastAsia="Times New Roman" w:hAnsi="Times New Roman" w:cs="Times New Roman"/>
                <w:sz w:val="18"/>
                <w:szCs w:val="18"/>
                <w:lang w:val="lv"/>
              </w:rPr>
              <w:t xml:space="preserve"> uzskata par izpildītu, kad starp komersantiem un CFLA ir noslēgti dotācijas līgumi par projekta (par tehnoloģisko risinājumu izstrādi, kas uzlabo digitālās prasmes vai uzņēmējdarbības modeļus mediju nozarē) izpildi.</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12293BE" w14:textId="21DDAB55" w:rsidR="25DDCA0E" w:rsidRPr="00744A1B" w:rsidRDefault="25DDCA0E" w:rsidP="00744A1B">
            <w:pPr>
              <w:shd w:val="clear" w:color="auto" w:fill="FFFFFF" w:themeFill="background1"/>
              <w:ind w:left="23" w:firstLine="102"/>
              <w:jc w:val="both"/>
              <w:rPr>
                <w:rFonts w:ascii="Times New Roman" w:eastAsia="Times New Roman" w:hAnsi="Times New Roman" w:cs="Times New Roman"/>
                <w:sz w:val="18"/>
                <w:szCs w:val="18"/>
                <w:lang w:val="lv"/>
              </w:rPr>
            </w:pPr>
            <w:r w:rsidRPr="00744A1B">
              <w:rPr>
                <w:rFonts w:ascii="Times New Roman" w:eastAsia="Times New Roman" w:hAnsi="Times New Roman" w:cs="Times New Roman"/>
                <w:b/>
                <w:bCs/>
                <w:sz w:val="18"/>
                <w:szCs w:val="18"/>
                <w:lang w:val="lv"/>
              </w:rPr>
              <w:t xml:space="preserve"> Nr.53 </w:t>
            </w:r>
            <w:r w:rsidRPr="00744A1B">
              <w:rPr>
                <w:rFonts w:ascii="Times New Roman" w:eastAsia="Times New Roman" w:hAnsi="Times New Roman" w:cs="Times New Roman"/>
                <w:sz w:val="18"/>
                <w:szCs w:val="18"/>
                <w:lang w:val="lv"/>
              </w:rPr>
              <w:t>Lietotājiem jābūt pieejamām trim platformām vai IT risinājumiem mediju nozarē</w:t>
            </w:r>
          </w:p>
          <w:p w14:paraId="1E5D7BC4" w14:textId="6377B73C" w:rsidR="25DDCA0E" w:rsidRPr="00744A1B" w:rsidRDefault="25DDCA0E" w:rsidP="00744A1B">
            <w:pPr>
              <w:shd w:val="clear" w:color="auto" w:fill="FFFFFF" w:themeFill="background1"/>
              <w:jc w:val="both"/>
              <w:rPr>
                <w:rFonts w:ascii="Times New Roman" w:eastAsia="Times New Roman" w:hAnsi="Times New Roman" w:cs="Times New Roman"/>
                <w:sz w:val="18"/>
                <w:szCs w:val="18"/>
                <w:lang w:val="lv"/>
              </w:rPr>
            </w:pPr>
          </w:p>
          <w:p w14:paraId="5059D75A" w14:textId="0FE906CD" w:rsidR="25DDCA0E" w:rsidRPr="00744A1B" w:rsidRDefault="25DDCA0E" w:rsidP="00744A1B">
            <w:pPr>
              <w:shd w:val="clear" w:color="auto" w:fill="FFFFFF" w:themeFill="background1"/>
              <w:ind w:left="23" w:firstLine="102"/>
              <w:jc w:val="both"/>
              <w:rPr>
                <w:rFonts w:ascii="Times New Roman" w:eastAsia="Times New Roman" w:hAnsi="Times New Roman" w:cs="Times New Roman"/>
                <w:sz w:val="18"/>
                <w:szCs w:val="18"/>
                <w:lang w:val="lv"/>
              </w:rPr>
            </w:pPr>
            <w:r w:rsidRPr="00744A1B">
              <w:rPr>
                <w:rFonts w:ascii="Times New Roman" w:eastAsia="Times New Roman" w:hAnsi="Times New Roman" w:cs="Times New Roman"/>
                <w:b/>
                <w:bCs/>
                <w:sz w:val="18"/>
                <w:szCs w:val="18"/>
                <w:lang w:val="lv"/>
              </w:rPr>
              <w:t xml:space="preserve">Nr. 54 </w:t>
            </w:r>
            <w:r w:rsidRPr="00744A1B">
              <w:rPr>
                <w:rFonts w:ascii="Times New Roman" w:eastAsia="Times New Roman" w:hAnsi="Times New Roman" w:cs="Times New Roman"/>
                <w:sz w:val="18"/>
                <w:szCs w:val="18"/>
                <w:lang w:val="lv"/>
              </w:rPr>
              <w:t>Tiks izveidota atbalsta shēma ieguldījumiem digitālajās prasmēs mediju nozarē, un tiks parakstīti 10 līgumi starp Komerciālās izglītības centru un uzņēmumiem šīs atbalsta shēmas ietvaros.</w:t>
            </w:r>
          </w:p>
        </w:tc>
      </w:tr>
      <w:tr w:rsidR="002369B1" w:rsidRPr="00744A1B" w14:paraId="1C179F08" w14:textId="77777777" w:rsidTr="25DDCA0E">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06C47E4" w14:textId="7FBE4254" w:rsidR="002369B1" w:rsidRPr="00744A1B" w:rsidRDefault="5E354651" w:rsidP="2F9F8987">
            <w:pPr>
              <w:pStyle w:val="BodyText4"/>
              <w:spacing w:before="0" w:after="0"/>
              <w:ind w:left="23" w:firstLine="102"/>
              <w:rPr>
                <w:sz w:val="18"/>
                <w:szCs w:val="18"/>
              </w:rPr>
            </w:pPr>
            <w:r w:rsidRPr="00744A1B">
              <w:rPr>
                <w:sz w:val="18"/>
                <w:szCs w:val="18"/>
              </w:rPr>
              <w:t xml:space="preserve">Atskaites punkti un </w:t>
            </w:r>
            <w:proofErr w:type="spellStart"/>
            <w:r w:rsidRPr="00744A1B">
              <w:rPr>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3D0165" w14:textId="5DDE83CF" w:rsidR="002369B1" w:rsidRPr="00744A1B" w:rsidRDefault="25DDCA0E" w:rsidP="00200E94">
            <w:pPr>
              <w:pStyle w:val="BodyText4"/>
              <w:spacing w:before="0" w:after="0"/>
              <w:ind w:firstLine="0"/>
              <w:rPr>
                <w:sz w:val="18"/>
                <w:szCs w:val="18"/>
                <w:lang w:eastAsia="lv-LV"/>
              </w:rPr>
            </w:pPr>
            <w:r w:rsidRPr="00744A1B">
              <w:rPr>
                <w:sz w:val="18"/>
                <w:szCs w:val="18"/>
                <w:lang w:eastAsia="lv-LV"/>
              </w:rPr>
              <w:t>Mērķa Nr.54 vērtība: 10</w:t>
            </w:r>
          </w:p>
          <w:p w14:paraId="250EB871" w14:textId="7AD879AD" w:rsidR="002369B1" w:rsidRPr="00744A1B" w:rsidRDefault="25DDCA0E" w:rsidP="00744A1B">
            <w:pPr>
              <w:pStyle w:val="BodyText4"/>
              <w:spacing w:before="0" w:after="0"/>
              <w:ind w:left="23" w:firstLine="0"/>
              <w:rPr>
                <w:sz w:val="18"/>
                <w:szCs w:val="18"/>
                <w:lang w:eastAsia="lv-LV"/>
              </w:rPr>
            </w:pPr>
            <w:r w:rsidRPr="00744A1B">
              <w:rPr>
                <w:sz w:val="18"/>
                <w:szCs w:val="18"/>
                <w:lang w:eastAsia="lv-LV"/>
              </w:rPr>
              <w:t>Kvalitatīvais rādītājs Nr.54 N/A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98A00E" w14:textId="768D8EA4" w:rsidR="002369B1" w:rsidRPr="00744A1B" w:rsidRDefault="25DDCA0E" w:rsidP="00744A1B">
            <w:pPr>
              <w:pStyle w:val="BodyText4"/>
              <w:spacing w:before="0" w:after="0"/>
              <w:ind w:firstLine="0"/>
              <w:rPr>
                <w:sz w:val="18"/>
                <w:szCs w:val="18"/>
                <w:lang w:eastAsia="lv-LV"/>
              </w:rPr>
            </w:pPr>
            <w:r w:rsidRPr="00744A1B">
              <w:rPr>
                <w:sz w:val="18"/>
                <w:szCs w:val="18"/>
                <w:lang w:eastAsia="lv-LV"/>
              </w:rPr>
              <w:t>Atskaites punkta vērtība Nr.54: 0</w:t>
            </w:r>
          </w:p>
          <w:p w14:paraId="1AB13AD0" w14:textId="2FA6EC2E" w:rsidR="002369B1" w:rsidRPr="00744A1B" w:rsidRDefault="25DDCA0E" w:rsidP="00744A1B">
            <w:pPr>
              <w:pStyle w:val="BodyText4"/>
              <w:spacing w:before="0" w:after="0"/>
              <w:ind w:left="23" w:firstLine="0"/>
              <w:rPr>
                <w:sz w:val="18"/>
                <w:szCs w:val="18"/>
                <w:lang w:eastAsia="lv-LV"/>
              </w:rPr>
            </w:pPr>
            <w:r w:rsidRPr="00744A1B">
              <w:rPr>
                <w:sz w:val="18"/>
                <w:szCs w:val="18"/>
                <w:lang w:eastAsia="lv-LV"/>
              </w:rPr>
              <w:t>Kvalitatīvais rādītājs Nr.54 Noslēgtie līgumi</w:t>
            </w:r>
          </w:p>
          <w:p w14:paraId="40C68CE2" w14:textId="7D2ECB0E" w:rsidR="002369B1" w:rsidRPr="00744A1B" w:rsidRDefault="002369B1" w:rsidP="30F514D5">
            <w:pPr>
              <w:pStyle w:val="BodyText4"/>
              <w:spacing w:before="0" w:after="0"/>
              <w:ind w:left="23" w:firstLine="102"/>
              <w:rPr>
                <w:sz w:val="18"/>
                <w:szCs w:val="18"/>
                <w:lang w:eastAsia="lv-LV"/>
              </w:rPr>
            </w:pPr>
          </w:p>
        </w:tc>
      </w:tr>
      <w:tr w:rsidR="00744A1B" w:rsidRPr="00744A1B" w14:paraId="6FB6900F" w14:textId="77777777" w:rsidTr="25DDCA0E">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13CC315" w14:textId="77777777" w:rsidR="002369B1" w:rsidRPr="00744A1B" w:rsidRDefault="25DDCA0E" w:rsidP="25DDCA0E">
            <w:pPr>
              <w:pStyle w:val="BodyText4"/>
              <w:spacing w:before="0" w:after="0"/>
              <w:ind w:left="23" w:firstLine="102"/>
              <w:rPr>
                <w:color w:val="auto"/>
                <w:sz w:val="18"/>
                <w:szCs w:val="18"/>
              </w:rPr>
            </w:pPr>
            <w:r w:rsidRPr="00744A1B">
              <w:rPr>
                <w:color w:val="auto"/>
                <w:sz w:val="18"/>
                <w:szCs w:val="18"/>
              </w:rPr>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314D9EB" w14:textId="77777777" w:rsidR="002369B1" w:rsidRPr="00744A1B" w:rsidRDefault="25DDCA0E" w:rsidP="25DDCA0E">
            <w:pPr>
              <w:pStyle w:val="BodyText4"/>
              <w:spacing w:before="0" w:after="0"/>
              <w:ind w:left="23" w:firstLine="102"/>
              <w:rPr>
                <w:color w:val="auto"/>
                <w:sz w:val="18"/>
                <w:szCs w:val="18"/>
              </w:rPr>
            </w:pPr>
            <w:r w:rsidRPr="00744A1B">
              <w:rPr>
                <w:color w:val="auto"/>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1F8C550" w14:textId="77777777" w:rsidR="002369B1" w:rsidRPr="00744A1B" w:rsidRDefault="25DDCA0E" w:rsidP="25DDCA0E">
            <w:pPr>
              <w:pStyle w:val="BodyText4"/>
              <w:spacing w:before="0" w:after="0"/>
              <w:ind w:left="23" w:firstLine="102"/>
              <w:rPr>
                <w:color w:val="auto"/>
                <w:sz w:val="18"/>
                <w:szCs w:val="18"/>
              </w:rPr>
            </w:pPr>
            <w:r w:rsidRPr="00744A1B">
              <w:rPr>
                <w:color w:val="auto"/>
                <w:sz w:val="18"/>
                <w:szCs w:val="18"/>
              </w:rPr>
              <w:t>Izmaiņu nav</w:t>
            </w:r>
          </w:p>
        </w:tc>
      </w:tr>
      <w:tr w:rsidR="00744A1B" w:rsidRPr="00744A1B" w14:paraId="22C2BB2A" w14:textId="77777777" w:rsidTr="25DDCA0E">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9C19559" w14:textId="77777777" w:rsidR="002369B1" w:rsidRPr="00744A1B" w:rsidRDefault="25DDCA0E" w:rsidP="25DDCA0E">
            <w:pPr>
              <w:pStyle w:val="BodyText4"/>
              <w:spacing w:before="0" w:after="0"/>
              <w:ind w:left="23" w:firstLine="102"/>
              <w:rPr>
                <w:color w:val="auto"/>
                <w:sz w:val="18"/>
                <w:szCs w:val="18"/>
              </w:rPr>
            </w:pPr>
            <w:r w:rsidRPr="00744A1B">
              <w:rPr>
                <w:color w:val="auto"/>
                <w:sz w:val="18"/>
                <w:szCs w:val="18"/>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28B4197" w14:textId="77777777" w:rsidR="002369B1" w:rsidRPr="00744A1B" w:rsidRDefault="25DDCA0E" w:rsidP="25DDCA0E">
            <w:pPr>
              <w:pStyle w:val="BodyText4"/>
              <w:spacing w:before="0" w:after="0"/>
              <w:ind w:left="23" w:firstLine="102"/>
              <w:rPr>
                <w:color w:val="auto"/>
                <w:sz w:val="18"/>
                <w:szCs w:val="18"/>
              </w:rPr>
            </w:pPr>
            <w:r w:rsidRPr="00744A1B">
              <w:rPr>
                <w:color w:val="auto"/>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35FF18E" w14:textId="77777777" w:rsidR="002369B1" w:rsidRPr="00744A1B" w:rsidRDefault="25DDCA0E" w:rsidP="25DDCA0E">
            <w:pPr>
              <w:pStyle w:val="BodyText4"/>
              <w:spacing w:before="0" w:after="0"/>
              <w:ind w:left="23" w:firstLine="102"/>
              <w:rPr>
                <w:color w:val="auto"/>
                <w:sz w:val="18"/>
                <w:szCs w:val="18"/>
              </w:rPr>
            </w:pPr>
            <w:r w:rsidRPr="00744A1B">
              <w:rPr>
                <w:color w:val="auto"/>
                <w:sz w:val="18"/>
                <w:szCs w:val="18"/>
              </w:rPr>
              <w:t>Izmaiņu nav</w:t>
            </w:r>
          </w:p>
        </w:tc>
      </w:tr>
      <w:tr w:rsidR="00744A1B" w:rsidRPr="00744A1B" w14:paraId="7861956A" w14:textId="77777777" w:rsidTr="25DDCA0E">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3930749" w14:textId="77777777" w:rsidR="002369B1" w:rsidRPr="00744A1B" w:rsidRDefault="25DDCA0E" w:rsidP="25DDCA0E">
            <w:pPr>
              <w:pStyle w:val="BodyText4"/>
              <w:spacing w:before="0" w:after="0"/>
              <w:ind w:left="23" w:firstLine="102"/>
              <w:rPr>
                <w:color w:val="auto"/>
                <w:sz w:val="18"/>
                <w:szCs w:val="18"/>
              </w:rPr>
            </w:pPr>
            <w:r w:rsidRPr="00744A1B">
              <w:rPr>
                <w:color w:val="auto"/>
                <w:sz w:val="18"/>
                <w:szCs w:val="18"/>
              </w:rPr>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A8B4ADE" w14:textId="77777777" w:rsidR="002369B1" w:rsidRPr="00744A1B" w:rsidRDefault="25DDCA0E" w:rsidP="25DDCA0E">
            <w:pPr>
              <w:pStyle w:val="BodyText4"/>
              <w:spacing w:before="0" w:after="0"/>
              <w:ind w:left="23" w:firstLine="102"/>
              <w:rPr>
                <w:color w:val="auto"/>
                <w:sz w:val="18"/>
                <w:szCs w:val="18"/>
              </w:rPr>
            </w:pPr>
            <w:r w:rsidRPr="00744A1B">
              <w:rPr>
                <w:color w:val="auto"/>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CC40E33" w14:textId="77777777" w:rsidR="002369B1" w:rsidRPr="00744A1B" w:rsidRDefault="25DDCA0E" w:rsidP="25DDCA0E">
            <w:pPr>
              <w:pStyle w:val="BodyText4"/>
              <w:spacing w:before="0" w:after="0"/>
              <w:ind w:left="23" w:firstLine="102"/>
              <w:rPr>
                <w:color w:val="auto"/>
                <w:sz w:val="18"/>
                <w:szCs w:val="18"/>
              </w:rPr>
            </w:pPr>
            <w:r w:rsidRPr="00744A1B">
              <w:rPr>
                <w:color w:val="auto"/>
                <w:sz w:val="18"/>
                <w:szCs w:val="18"/>
              </w:rPr>
              <w:t>Izmaiņu nav</w:t>
            </w:r>
          </w:p>
        </w:tc>
      </w:tr>
    </w:tbl>
    <w:p w14:paraId="52ADEA02" w14:textId="77777777" w:rsidR="002369B1" w:rsidRPr="0075741E" w:rsidRDefault="002369B1" w:rsidP="2F9F8987">
      <w:pPr>
        <w:pStyle w:val="BodyText4"/>
        <w:shd w:val="clear" w:color="auto" w:fill="auto"/>
        <w:spacing w:before="0"/>
        <w:ind w:left="20" w:firstLine="0"/>
      </w:pPr>
    </w:p>
    <w:tbl>
      <w:tblPr>
        <w:tblW w:w="8745" w:type="dxa"/>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940"/>
        <w:gridCol w:w="2610"/>
        <w:gridCol w:w="3195"/>
      </w:tblGrid>
      <w:tr w:rsidR="00F0273F" w14:paraId="75DCCC37" w14:textId="77777777" w:rsidTr="70D25D18">
        <w:trPr>
          <w:trHeight w:val="300"/>
        </w:trPr>
        <w:tc>
          <w:tcPr>
            <w:tcW w:w="874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B10C803" w14:textId="1BB66F31" w:rsidR="00F0273F" w:rsidRPr="00570AE1" w:rsidRDefault="2F9F8987" w:rsidP="2F9F8987">
            <w:pPr>
              <w:pStyle w:val="BodyText4"/>
              <w:spacing w:before="0" w:after="0" w:line="240" w:lineRule="auto"/>
              <w:ind w:left="23" w:firstLine="102"/>
              <w:jc w:val="center"/>
              <w:rPr>
                <w:b/>
                <w:bCs/>
              </w:rPr>
            </w:pPr>
            <w:r w:rsidRPr="2F9F8987">
              <w:rPr>
                <w:b/>
                <w:bCs/>
              </w:rPr>
              <w:t>2.3.1.r. reforma “Ilgtspējīgas un sociāli atbildīgas atbalsta sistēmas pieaugušo izglītībai attīstība”</w:t>
            </w:r>
          </w:p>
          <w:p w14:paraId="4DD257F7" w14:textId="7E6EB9CA" w:rsidR="00F0273F" w:rsidRPr="00570AE1" w:rsidRDefault="2F9F8987" w:rsidP="2F9F8987">
            <w:pPr>
              <w:pStyle w:val="BodyText4"/>
              <w:spacing w:before="0" w:after="0" w:line="240" w:lineRule="auto"/>
              <w:ind w:left="23" w:firstLine="102"/>
              <w:jc w:val="center"/>
              <w:rPr>
                <w:b/>
                <w:bCs/>
              </w:rPr>
            </w:pPr>
            <w:r w:rsidRPr="5493E10C">
              <w:rPr>
                <w:b/>
                <w:bCs/>
              </w:rPr>
              <w:t xml:space="preserve">(CID atsauce Nr. 56, </w:t>
            </w:r>
            <w:r w:rsidR="7C227ACF" w:rsidRPr="5493E10C">
              <w:rPr>
                <w:b/>
                <w:bCs/>
              </w:rPr>
              <w:t xml:space="preserve">57a, </w:t>
            </w:r>
            <w:r w:rsidRPr="5493E10C">
              <w:rPr>
                <w:b/>
                <w:bCs/>
              </w:rPr>
              <w:t>58 un Nr.59)</w:t>
            </w:r>
          </w:p>
          <w:p w14:paraId="5DD60077" w14:textId="7D162638" w:rsidR="00AB03F9" w:rsidRPr="00AB03F9" w:rsidRDefault="2F9F8987" w:rsidP="2F9F8987">
            <w:pPr>
              <w:pStyle w:val="BodyText4"/>
              <w:spacing w:before="0" w:after="0" w:line="240" w:lineRule="auto"/>
              <w:ind w:left="23" w:firstLine="102"/>
              <w:jc w:val="center"/>
              <w:rPr>
                <w:b/>
                <w:bCs/>
              </w:rPr>
            </w:pPr>
            <w:r w:rsidRPr="2F9F8987">
              <w:rPr>
                <w:b/>
                <w:bCs/>
              </w:rPr>
              <w:t>LV-C[C2]-R [2-3-1-r-]</w:t>
            </w:r>
          </w:p>
        </w:tc>
      </w:tr>
      <w:tr w:rsidR="00F0273F" w14:paraId="4B26F75D" w14:textId="77777777" w:rsidTr="70D25D18">
        <w:trPr>
          <w:trHeight w:val="300"/>
        </w:trPr>
        <w:tc>
          <w:tcPr>
            <w:tcW w:w="874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DACB7EB" w14:textId="3E61EF10" w:rsidR="00EC703D" w:rsidRPr="007C25AE" w:rsidRDefault="2F9F8987" w:rsidP="2F9F8987">
            <w:pPr>
              <w:pStyle w:val="BodyText4"/>
              <w:spacing w:before="0" w:after="0" w:line="240" w:lineRule="auto"/>
              <w:ind w:right="164"/>
              <w:jc w:val="left"/>
              <w:rPr>
                <w:color w:val="auto"/>
                <w:sz w:val="18"/>
                <w:szCs w:val="18"/>
              </w:rPr>
            </w:pPr>
            <w:r w:rsidRPr="2F9F8987">
              <w:rPr>
                <w:i/>
                <w:iCs/>
                <w:color w:val="0078D4"/>
                <w:sz w:val="18"/>
                <w:szCs w:val="18"/>
              </w:rPr>
              <w:t xml:space="preserve">           </w:t>
            </w:r>
            <w:r w:rsidRPr="007C25AE">
              <w:rPr>
                <w:color w:val="auto"/>
                <w:sz w:val="18"/>
                <w:szCs w:val="18"/>
              </w:rPr>
              <w:t xml:space="preserve">Grozījums ir iesniegts, pamatojoties uz AF Regulas 21.pantu saskaņā ar </w:t>
            </w:r>
            <w:r w:rsidRPr="007C25AE">
              <w:rPr>
                <w:rStyle w:val="Bodytext85ptItalic"/>
                <w:color w:val="auto"/>
                <w:sz w:val="18"/>
                <w:szCs w:val="18"/>
              </w:rPr>
              <w:t xml:space="preserve">Eiropas Komisijas rosināto priekšlikumu AF plāna vienkāršošanai. Šie precizējumi ir vērsti uz AF plāna vienkāršošanu, plānošanas dokumentu savstarpējo saskaņotību un informācijas dublēšanās novēršanu.   </w:t>
            </w:r>
          </w:p>
          <w:p w14:paraId="2B3AB3FE" w14:textId="0BC53F9B" w:rsidR="00EC703D" w:rsidRPr="007C25AE" w:rsidRDefault="2F9F8987" w:rsidP="2F9F8987">
            <w:pPr>
              <w:pStyle w:val="BodyText4"/>
              <w:spacing w:before="0" w:after="0" w:line="240" w:lineRule="auto"/>
              <w:ind w:right="164"/>
              <w:jc w:val="left"/>
              <w:rPr>
                <w:color w:val="auto"/>
                <w:sz w:val="18"/>
                <w:szCs w:val="18"/>
              </w:rPr>
            </w:pPr>
            <w:r w:rsidRPr="007C25AE">
              <w:rPr>
                <w:color w:val="auto"/>
                <w:sz w:val="18"/>
                <w:szCs w:val="18"/>
              </w:rPr>
              <w:t xml:space="preserve">            Eiropas Komisija ir ierosinājusi veikt vairākus precizējumus 2.3.1.r. aprakstā un saistītajos CID atsaucēs, lai vienkāršotu AF plānu: </w:t>
            </w:r>
          </w:p>
          <w:p w14:paraId="097101D6" w14:textId="1F02F5A6" w:rsidR="00EC703D" w:rsidRPr="007C25AE" w:rsidRDefault="2F9F8987" w:rsidP="00200E94">
            <w:pPr>
              <w:pStyle w:val="BodyText4"/>
              <w:numPr>
                <w:ilvl w:val="0"/>
                <w:numId w:val="6"/>
              </w:numPr>
              <w:spacing w:before="0"/>
              <w:ind w:left="714" w:right="164" w:hanging="357"/>
              <w:rPr>
                <w:color w:val="auto"/>
                <w:sz w:val="18"/>
                <w:szCs w:val="18"/>
              </w:rPr>
            </w:pPr>
            <w:r w:rsidRPr="007C25AE">
              <w:rPr>
                <w:color w:val="auto"/>
                <w:sz w:val="18"/>
                <w:szCs w:val="18"/>
              </w:rPr>
              <w:t>Svītrot politikas rezultātu par pieaugušo līdzdalības izglītībā palielināšanu līdz 8 % (CID atsauce 56). Šis rezultāts jau ir ietverts citos nacionālā līmeņa politikas plānošanas dokumentos, piemēram, Izglītības attīstības pamatnostādnēs. Saskaņā ar Eurostat datiem pieaugušo Latvijas iedzīvotāju vecumā no 25 līdz 64 gadiem īpatsvars (%), kuri pēdējo četru nedēļu laikā pirms aptaujas piedalījušies izglītībā, ir pieaudzis no 6,6% 2020. gadā līdz 11% 2024. gadā būtiski pārsniedzot AF plānā noteikto mērķi.</w:t>
            </w:r>
          </w:p>
          <w:p w14:paraId="23723EA2" w14:textId="41165D3D" w:rsidR="00EC703D" w:rsidRPr="007C25AE" w:rsidRDefault="40B75C73" w:rsidP="00200E94">
            <w:pPr>
              <w:pStyle w:val="BodyText4"/>
              <w:numPr>
                <w:ilvl w:val="0"/>
                <w:numId w:val="6"/>
              </w:numPr>
              <w:spacing w:line="240" w:lineRule="auto"/>
              <w:ind w:right="164"/>
              <w:rPr>
                <w:color w:val="auto"/>
                <w:sz w:val="18"/>
                <w:szCs w:val="18"/>
              </w:rPr>
            </w:pPr>
            <w:r w:rsidRPr="5493E10C">
              <w:rPr>
                <w:color w:val="auto"/>
                <w:sz w:val="18"/>
                <w:szCs w:val="18"/>
              </w:rPr>
              <w:t xml:space="preserve">Svītrot CID atsauces 58. un 59., kas attiecas uz Prasmju fonda attīstību un pilotēšanu Latvijā. Minētās aktivitātes jau ir plānotas arī citos politikas plānošanas dokumentos, piemēram, ES fondu darbības programmā, un to īstenošana tiek finansēta no Eiropas Sociālā fonda Plus. 2025. gada 1. jūlijā Ministru kabinetā tika apstiprināti Prasmju fondu attīstības un pilotēšanas projektu īstenošanas noteikumi Nr. 404 (prot. Nr. 26 23. §). </w:t>
            </w:r>
          </w:p>
          <w:p w14:paraId="08016696" w14:textId="60CD142E" w:rsidR="6232B828" w:rsidRDefault="6232B828" w:rsidP="5493E10C">
            <w:pPr>
              <w:pStyle w:val="BodyText4"/>
              <w:numPr>
                <w:ilvl w:val="0"/>
                <w:numId w:val="6"/>
              </w:numPr>
              <w:spacing w:line="240" w:lineRule="auto"/>
              <w:ind w:right="164"/>
              <w:jc w:val="left"/>
              <w:rPr>
                <w:sz w:val="20"/>
                <w:szCs w:val="20"/>
              </w:rPr>
            </w:pPr>
            <w:r w:rsidRPr="5493E10C">
              <w:rPr>
                <w:color w:val="auto"/>
                <w:sz w:val="18"/>
                <w:szCs w:val="18"/>
              </w:rPr>
              <w:t xml:space="preserve">Svītrot CID atsauci 57a, kas attiecas uz </w:t>
            </w:r>
            <w:r w:rsidR="0BBFA11B" w:rsidRPr="5493E10C">
              <w:rPr>
                <w:sz w:val="20"/>
                <w:szCs w:val="20"/>
              </w:rPr>
              <w:t>Rīcības plāna "Cilvēkkapitāla attīstības stratēģija" apstiprināšanu.</w:t>
            </w:r>
          </w:p>
          <w:p w14:paraId="1C1A97AA" w14:textId="2CD88850" w:rsidR="00EC703D" w:rsidRPr="007C25AE" w:rsidRDefault="2F9F8987" w:rsidP="003B7ABB">
            <w:pPr>
              <w:pStyle w:val="BodyText4"/>
              <w:numPr>
                <w:ilvl w:val="0"/>
                <w:numId w:val="6"/>
              </w:numPr>
              <w:spacing w:before="0" w:after="0" w:line="240" w:lineRule="auto"/>
              <w:ind w:right="164"/>
              <w:jc w:val="left"/>
              <w:rPr>
                <w:color w:val="auto"/>
                <w:sz w:val="18"/>
                <w:szCs w:val="18"/>
              </w:rPr>
            </w:pPr>
            <w:r w:rsidRPr="007C25AE">
              <w:rPr>
                <w:color w:val="auto"/>
                <w:sz w:val="18"/>
                <w:szCs w:val="18"/>
              </w:rPr>
              <w:t>Attiecīgi precizēt 2.3.1.r aprakstu.</w:t>
            </w:r>
          </w:p>
          <w:p w14:paraId="1EE8A6F8" w14:textId="2783F9ED" w:rsidR="00EC703D" w:rsidRDefault="2F9F8987" w:rsidP="2F9F8987">
            <w:pPr>
              <w:pStyle w:val="BodyText4"/>
              <w:spacing w:before="0" w:after="0"/>
              <w:ind w:right="164"/>
              <w:jc w:val="left"/>
              <w:rPr>
                <w:strike/>
                <w:color w:val="D13438"/>
                <w:sz w:val="20"/>
                <w:szCs w:val="20"/>
              </w:rPr>
            </w:pPr>
            <w:r w:rsidRPr="2F9F8987">
              <w:rPr>
                <w:color w:val="D13438"/>
                <w:sz w:val="20"/>
                <w:szCs w:val="20"/>
              </w:rPr>
              <w:t xml:space="preserve">     </w:t>
            </w:r>
          </w:p>
          <w:p w14:paraId="2B8291FA" w14:textId="3743AF9D" w:rsidR="00F0273F" w:rsidRPr="007A7853" w:rsidRDefault="2F9F8987" w:rsidP="007C25AE">
            <w:pPr>
              <w:pStyle w:val="BodyText4"/>
              <w:spacing w:before="0" w:after="0" w:line="240" w:lineRule="auto"/>
              <w:ind w:right="164"/>
              <w:jc w:val="left"/>
              <w:rPr>
                <w:color w:val="auto"/>
                <w:sz w:val="18"/>
                <w:szCs w:val="18"/>
              </w:rPr>
            </w:pPr>
            <w:r w:rsidRPr="2F9F8987">
              <w:rPr>
                <w:color w:val="0078D4"/>
                <w:sz w:val="20"/>
                <w:szCs w:val="20"/>
              </w:rPr>
              <w:t xml:space="preserve">         </w:t>
            </w:r>
          </w:p>
        </w:tc>
      </w:tr>
      <w:tr w:rsidR="00F0273F" w14:paraId="6011B9AC" w14:textId="77777777" w:rsidTr="70D25D18">
        <w:trPr>
          <w:trHeight w:val="300"/>
        </w:trPr>
        <w:tc>
          <w:tcPr>
            <w:tcW w:w="29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0EC98EE" w14:textId="77777777" w:rsidR="00F0273F" w:rsidRDefault="2F9F8987" w:rsidP="2F9F8987">
            <w:pPr>
              <w:pStyle w:val="BodyText4"/>
              <w:spacing w:before="0" w:after="0" w:line="240" w:lineRule="auto"/>
              <w:ind w:left="23" w:firstLine="102"/>
              <w:rPr>
                <w:b/>
                <w:bCs/>
                <w:sz w:val="18"/>
                <w:szCs w:val="18"/>
              </w:rPr>
            </w:pPr>
            <w:r w:rsidRPr="2F9F8987">
              <w:rPr>
                <w:b/>
                <w:bCs/>
                <w:sz w:val="18"/>
                <w:szCs w:val="18"/>
              </w:rPr>
              <w:t>Mainītie elementi</w:t>
            </w: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FB3BCBF" w14:textId="77777777" w:rsidR="00F0273F" w:rsidRPr="0089778D" w:rsidRDefault="2F9F8987" w:rsidP="2F9F8987">
            <w:pPr>
              <w:pStyle w:val="BodyText4"/>
              <w:spacing w:before="0" w:after="0" w:line="240" w:lineRule="auto"/>
              <w:ind w:left="23" w:firstLine="102"/>
              <w:rPr>
                <w:b/>
                <w:bCs/>
                <w:color w:val="auto"/>
                <w:sz w:val="18"/>
                <w:szCs w:val="18"/>
              </w:rPr>
            </w:pPr>
            <w:r w:rsidRPr="2F9F8987">
              <w:rPr>
                <w:b/>
                <w:bCs/>
                <w:color w:val="auto"/>
                <w:sz w:val="18"/>
                <w:szCs w:val="18"/>
              </w:rPr>
              <w:t>Pašreizējā redakcija</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D5CE6DF" w14:textId="77777777" w:rsidR="00F0273F" w:rsidRPr="0089778D" w:rsidRDefault="2F9F8987" w:rsidP="2F9F8987">
            <w:pPr>
              <w:pStyle w:val="BodyText4"/>
              <w:spacing w:before="0" w:after="0" w:line="240" w:lineRule="auto"/>
              <w:ind w:left="23" w:firstLine="102"/>
              <w:rPr>
                <w:b/>
                <w:bCs/>
                <w:color w:val="auto"/>
                <w:sz w:val="18"/>
                <w:szCs w:val="18"/>
              </w:rPr>
            </w:pPr>
            <w:r w:rsidRPr="2F9F8987">
              <w:rPr>
                <w:b/>
                <w:bCs/>
                <w:color w:val="auto"/>
                <w:sz w:val="18"/>
                <w:szCs w:val="18"/>
              </w:rPr>
              <w:t>Grozītā redakcija</w:t>
            </w:r>
          </w:p>
        </w:tc>
      </w:tr>
      <w:tr w:rsidR="43F38B43" w:rsidRPr="00744A1B" w14:paraId="22535FD5" w14:textId="77777777" w:rsidTr="70D25D18">
        <w:trPr>
          <w:trHeight w:val="300"/>
        </w:trPr>
        <w:tc>
          <w:tcPr>
            <w:tcW w:w="29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B2A3923" w14:textId="124B67B9" w:rsidR="43F38B43" w:rsidRPr="00744A1B" w:rsidRDefault="43F38B43" w:rsidP="43F38B43">
            <w:pPr>
              <w:pStyle w:val="BodyText4"/>
              <w:spacing w:before="0" w:after="0"/>
              <w:ind w:left="23" w:firstLine="102"/>
              <w:rPr>
                <w:sz w:val="18"/>
                <w:szCs w:val="18"/>
              </w:rPr>
            </w:pPr>
            <w:r w:rsidRPr="00744A1B">
              <w:rPr>
                <w:sz w:val="18"/>
                <w:szCs w:val="18"/>
              </w:rPr>
              <w:t xml:space="preserve"> Pasākums (reforma vai investīcija)</w:t>
            </w: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0EE82D2" w14:textId="77777777" w:rsidR="43F38B43" w:rsidRPr="00744A1B" w:rsidRDefault="43F38B43" w:rsidP="43F38B43">
            <w:pPr>
              <w:pStyle w:val="BodyText4"/>
              <w:ind w:hanging="18"/>
              <w:rPr>
                <w:color w:val="auto"/>
                <w:sz w:val="18"/>
                <w:szCs w:val="18"/>
              </w:rPr>
            </w:pPr>
            <w:r w:rsidRPr="00744A1B">
              <w:rPr>
                <w:sz w:val="18"/>
                <w:szCs w:val="18"/>
              </w:rPr>
              <w:t>Izmaiņu nav</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3E85D85" w14:textId="358EAECC" w:rsidR="43F38B43" w:rsidRPr="00744A1B" w:rsidRDefault="43F38B43" w:rsidP="43F38B43">
            <w:pPr>
              <w:pStyle w:val="BodyText4"/>
              <w:ind w:hanging="18"/>
              <w:rPr>
                <w:color w:val="auto"/>
                <w:sz w:val="18"/>
                <w:szCs w:val="18"/>
              </w:rPr>
            </w:pPr>
            <w:r w:rsidRPr="00744A1B">
              <w:rPr>
                <w:sz w:val="18"/>
                <w:szCs w:val="18"/>
              </w:rPr>
              <w:t xml:space="preserve">Izmaiņu nav </w:t>
            </w:r>
          </w:p>
        </w:tc>
      </w:tr>
      <w:tr w:rsidR="00F0273F" w:rsidRPr="00744A1B" w14:paraId="40E78BA3" w14:textId="77777777" w:rsidTr="70D25D18">
        <w:trPr>
          <w:trHeight w:val="300"/>
        </w:trPr>
        <w:tc>
          <w:tcPr>
            <w:tcW w:w="29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CBA755B" w14:textId="06F5A46D" w:rsidR="2F9F8987" w:rsidRPr="00744A1B" w:rsidRDefault="2F9F8987" w:rsidP="00200E94">
            <w:pPr>
              <w:pStyle w:val="BodyText4"/>
              <w:spacing w:before="0" w:after="0" w:line="240" w:lineRule="auto"/>
              <w:ind w:left="23" w:hanging="1"/>
              <w:rPr>
                <w:color w:val="0078D4"/>
                <w:sz w:val="18"/>
                <w:szCs w:val="18"/>
              </w:rPr>
            </w:pPr>
            <w:r w:rsidRPr="00744A1B">
              <w:rPr>
                <w:sz w:val="18"/>
                <w:szCs w:val="18"/>
              </w:rPr>
              <w:t xml:space="preserve">         Komponentes un/vai pasākuma apraksts</w:t>
            </w:r>
          </w:p>
          <w:p w14:paraId="5209922E" w14:textId="673FFEE5" w:rsidR="2F9F8987" w:rsidRPr="00744A1B" w:rsidRDefault="2F9F8987" w:rsidP="2F9F8987">
            <w:pPr>
              <w:shd w:val="clear" w:color="auto" w:fill="FFFFFF" w:themeFill="background1"/>
              <w:ind w:left="23" w:hanging="600"/>
              <w:jc w:val="both"/>
              <w:rPr>
                <w:rFonts w:ascii="Times New Roman" w:eastAsia="Times New Roman" w:hAnsi="Times New Roman" w:cs="Times New Roman"/>
                <w:sz w:val="18"/>
                <w:szCs w:val="18"/>
              </w:rPr>
            </w:pPr>
          </w:p>
          <w:p w14:paraId="70B08D3F" w14:textId="7C051592" w:rsidR="2F9F8987" w:rsidRPr="00744A1B" w:rsidRDefault="2F9F8987" w:rsidP="00200E94">
            <w:pPr>
              <w:pStyle w:val="BodyText4"/>
              <w:spacing w:before="0" w:after="0" w:line="240" w:lineRule="auto"/>
              <w:ind w:left="23" w:hanging="1"/>
              <w:rPr>
                <w:color w:val="auto"/>
                <w:sz w:val="18"/>
                <w:szCs w:val="18"/>
              </w:rPr>
            </w:pPr>
            <w:r w:rsidRPr="00744A1B">
              <w:rPr>
                <w:sz w:val="18"/>
                <w:szCs w:val="18"/>
              </w:rPr>
              <w:lastRenderedPageBreak/>
              <w:t xml:space="preserve">         2.3.1.r.</w:t>
            </w:r>
            <w:r w:rsidRPr="00744A1B">
              <w:rPr>
                <w:color w:val="FF0000"/>
                <w:sz w:val="18"/>
                <w:szCs w:val="18"/>
              </w:rPr>
              <w:t xml:space="preserve">  </w:t>
            </w:r>
            <w:r w:rsidRPr="00744A1B">
              <w:rPr>
                <w:color w:val="auto"/>
                <w:sz w:val="18"/>
                <w:szCs w:val="18"/>
              </w:rPr>
              <w:t>Ilgtspējīgas un sociāli atbildīgas atbalsta sistēmas pieaugušo izglītībai attīstība.</w:t>
            </w:r>
          </w:p>
          <w:p w14:paraId="12CD5AE6" w14:textId="1924CC2E" w:rsidR="2F9F8987" w:rsidRPr="00744A1B" w:rsidRDefault="2F9F8987" w:rsidP="2F9F8987">
            <w:pPr>
              <w:pStyle w:val="BodyText4"/>
              <w:spacing w:before="0" w:after="0" w:line="240" w:lineRule="auto"/>
              <w:ind w:left="23" w:firstLine="102"/>
              <w:rPr>
                <w:sz w:val="18"/>
                <w:szCs w:val="18"/>
              </w:rPr>
            </w:pPr>
            <w:bookmarkStart w:id="11" w:name="_Hlk191912023"/>
          </w:p>
          <w:p w14:paraId="50C565BA" w14:textId="77777777" w:rsidR="00284662" w:rsidRPr="00744A1B" w:rsidRDefault="00284662" w:rsidP="2F9F8987">
            <w:pPr>
              <w:pStyle w:val="BodyText4"/>
              <w:spacing w:before="0" w:after="0" w:line="240" w:lineRule="auto"/>
              <w:ind w:left="23" w:firstLine="102"/>
              <w:rPr>
                <w:sz w:val="18"/>
                <w:szCs w:val="18"/>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68A3742" w14:textId="331C3F40" w:rsidR="00F0273F" w:rsidRPr="00744A1B" w:rsidRDefault="2F9F8987" w:rsidP="2F9F8987">
            <w:pPr>
              <w:pStyle w:val="BodyText4"/>
              <w:spacing w:before="0" w:after="0" w:line="240" w:lineRule="auto"/>
              <w:ind w:left="23" w:firstLine="102"/>
              <w:jc w:val="left"/>
              <w:rPr>
                <w:sz w:val="18"/>
                <w:szCs w:val="18"/>
                <w:lang w:eastAsia="en-GB"/>
              </w:rPr>
            </w:pPr>
            <w:r w:rsidRPr="00744A1B">
              <w:rPr>
                <w:sz w:val="18"/>
                <w:szCs w:val="18"/>
                <w:lang w:eastAsia="en-GB"/>
              </w:rPr>
              <w:lastRenderedPageBreak/>
              <w:t> </w:t>
            </w:r>
          </w:p>
          <w:p w14:paraId="70C186F3" w14:textId="77777777" w:rsidR="00284662" w:rsidRPr="00744A1B" w:rsidRDefault="2F9F8987" w:rsidP="00E4420B">
            <w:pPr>
              <w:jc w:val="both"/>
              <w:rPr>
                <w:rFonts w:ascii="Times New Roman" w:eastAsia="Times New Roman" w:hAnsi="Times New Roman" w:cs="Times New Roman"/>
                <w:sz w:val="18"/>
                <w:szCs w:val="18"/>
                <w:lang w:eastAsia="lv-LV"/>
              </w:rPr>
            </w:pPr>
            <w:r w:rsidRPr="00744A1B">
              <w:rPr>
                <w:rFonts w:ascii="Times New Roman" w:eastAsia="Times New Roman" w:hAnsi="Times New Roman" w:cs="Times New Roman"/>
                <w:sz w:val="18"/>
                <w:szCs w:val="18"/>
                <w:lang w:eastAsia="lv-LV"/>
              </w:rPr>
              <w:t xml:space="preserve">Reformas mērķi ir līdz 2025. gada 31. decembrim palielināt </w:t>
            </w:r>
            <w:r w:rsidRPr="00744A1B">
              <w:rPr>
                <w:rFonts w:ascii="Times New Roman" w:eastAsia="Times New Roman" w:hAnsi="Times New Roman" w:cs="Times New Roman"/>
                <w:sz w:val="18"/>
                <w:szCs w:val="18"/>
                <w:lang w:eastAsia="lv-LV"/>
              </w:rPr>
              <w:lastRenderedPageBreak/>
              <w:t xml:space="preserve">pieaugušo līdzdalību izglītībā līdz 8 % (pieaugušie vecumā no 25 līdz 64 gadiem), veicināt citu Izglītības attīstības pamatnostādnēs 2021 - 2027. gadam noteikto </w:t>
            </w:r>
            <w:proofErr w:type="spellStart"/>
            <w:r w:rsidRPr="00744A1B">
              <w:rPr>
                <w:rFonts w:ascii="Times New Roman" w:eastAsia="Times New Roman" w:hAnsi="Times New Roman" w:cs="Times New Roman"/>
                <w:sz w:val="18"/>
                <w:szCs w:val="18"/>
                <w:lang w:eastAsia="lv-LV"/>
              </w:rPr>
              <w:t>mērķrādītāju</w:t>
            </w:r>
            <w:proofErr w:type="spellEnd"/>
            <w:r w:rsidRPr="00744A1B">
              <w:rPr>
                <w:rFonts w:ascii="Times New Roman" w:eastAsia="Times New Roman" w:hAnsi="Times New Roman" w:cs="Times New Roman"/>
                <w:sz w:val="18"/>
                <w:szCs w:val="18"/>
                <w:lang w:eastAsia="lv-LV"/>
              </w:rPr>
              <w:t xml:space="preserve"> sasniegšanu, stiprināt tiesisko regulējumu ilgtspējīgai un sociāli atbildīgai pieaugušo izglītības atbalsta sistēmai un radīt vairāk iespēju un tiesību darbiniekiem, tostarp ar uzņēmumu (jo īpaši MVU) starpniecību, piedalīties izglītībā un apmācībā.</w:t>
            </w:r>
          </w:p>
          <w:p w14:paraId="4B631A0E" w14:textId="77777777" w:rsidR="00284662" w:rsidRPr="00744A1B" w:rsidRDefault="2F9F8987" w:rsidP="00E4420B">
            <w:pPr>
              <w:jc w:val="both"/>
              <w:rPr>
                <w:rFonts w:ascii="Times New Roman" w:eastAsia="Times New Roman" w:hAnsi="Times New Roman" w:cs="Times New Roman"/>
                <w:sz w:val="18"/>
                <w:szCs w:val="18"/>
                <w:lang w:eastAsia="lv-LV"/>
              </w:rPr>
            </w:pPr>
            <w:r w:rsidRPr="00744A1B">
              <w:rPr>
                <w:rFonts w:ascii="Times New Roman" w:eastAsia="Times New Roman" w:hAnsi="Times New Roman" w:cs="Times New Roman"/>
                <w:sz w:val="18"/>
                <w:szCs w:val="18"/>
                <w:lang w:eastAsia="lv-LV"/>
              </w:rPr>
              <w:t>Reformu veido Izglītības attīstības pamatnostādnēs 2021.-2027. gadam (kuras stājas spēkā) noteiktu politikas attīstības stūrakmeņu kopums; darbinieku apmācības atbalsta stiprināšana; individuālu mācību kontu izveide un pilotēšana; un trīs prasmju fondu pilotēšana.</w:t>
            </w:r>
          </w:p>
          <w:p w14:paraId="33EB55A4" w14:textId="77777777" w:rsidR="00284662" w:rsidRPr="00744A1B" w:rsidRDefault="2F9F8987" w:rsidP="00E4420B">
            <w:pPr>
              <w:jc w:val="both"/>
              <w:rPr>
                <w:rFonts w:ascii="Times New Roman" w:eastAsia="Times New Roman" w:hAnsi="Times New Roman" w:cs="Times New Roman"/>
                <w:sz w:val="18"/>
                <w:szCs w:val="18"/>
                <w:lang w:eastAsia="lv-LV"/>
              </w:rPr>
            </w:pPr>
            <w:r w:rsidRPr="00744A1B">
              <w:rPr>
                <w:rFonts w:ascii="Times New Roman" w:eastAsia="Times New Roman" w:hAnsi="Times New Roman" w:cs="Times New Roman"/>
                <w:sz w:val="18"/>
                <w:szCs w:val="18"/>
                <w:lang w:eastAsia="lv-LV"/>
              </w:rPr>
              <w:t>Šo reformu īsteno līdz 2026. gada 30. jūnijam.</w:t>
            </w:r>
          </w:p>
          <w:p w14:paraId="3FDC7CB1" w14:textId="77777777" w:rsidR="00284662" w:rsidRPr="00744A1B" w:rsidRDefault="00284662" w:rsidP="2F9F8987">
            <w:pPr>
              <w:pStyle w:val="BodyText4"/>
              <w:spacing w:before="0" w:after="0" w:line="240" w:lineRule="auto"/>
              <w:ind w:left="23" w:firstLine="102"/>
              <w:jc w:val="left"/>
              <w:rPr>
                <w:sz w:val="18"/>
                <w:szCs w:val="18"/>
              </w:rPr>
            </w:pP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1980385" w14:textId="49E9FB9F" w:rsidR="00284662" w:rsidRPr="00744A1B" w:rsidRDefault="2F9F8987" w:rsidP="2F9F8987">
            <w:pPr>
              <w:pStyle w:val="BodyText4"/>
              <w:spacing w:before="0" w:after="0" w:line="240" w:lineRule="auto"/>
              <w:ind w:left="23"/>
              <w:jc w:val="left"/>
              <w:rPr>
                <w:sz w:val="18"/>
                <w:szCs w:val="18"/>
              </w:rPr>
            </w:pPr>
            <w:r w:rsidRPr="00744A1B">
              <w:rPr>
                <w:sz w:val="18"/>
                <w:szCs w:val="18"/>
              </w:rPr>
              <w:lastRenderedPageBreak/>
              <w:t> </w:t>
            </w:r>
          </w:p>
          <w:p w14:paraId="2112D859" w14:textId="42DF2D43" w:rsidR="00284662" w:rsidRPr="00744A1B" w:rsidRDefault="38ADE267" w:rsidP="00200E94">
            <w:pPr>
              <w:pStyle w:val="BodyText4"/>
              <w:spacing w:before="0" w:after="0" w:line="240" w:lineRule="auto"/>
              <w:ind w:right="164" w:firstLine="0"/>
              <w:rPr>
                <w:color w:val="FF0000"/>
                <w:sz w:val="18"/>
                <w:szCs w:val="18"/>
              </w:rPr>
            </w:pPr>
            <w:r w:rsidRPr="00744A1B">
              <w:rPr>
                <w:color w:val="0078D4"/>
                <w:sz w:val="18"/>
                <w:szCs w:val="18"/>
              </w:rPr>
              <w:t xml:space="preserve">         </w:t>
            </w:r>
            <w:r w:rsidRPr="00744A1B">
              <w:rPr>
                <w:color w:val="auto"/>
                <w:sz w:val="18"/>
                <w:szCs w:val="18"/>
              </w:rPr>
              <w:t xml:space="preserve">Reformas mērķis ir palielināt pieaugušo līdzdalību izglītībā un </w:t>
            </w:r>
            <w:r w:rsidRPr="00744A1B">
              <w:rPr>
                <w:color w:val="auto"/>
                <w:sz w:val="18"/>
                <w:szCs w:val="18"/>
              </w:rPr>
              <w:lastRenderedPageBreak/>
              <w:t>pieaugušo izglītības atbalst</w:t>
            </w:r>
            <w:r w:rsidR="74D6BF76" w:rsidRPr="00744A1B">
              <w:rPr>
                <w:color w:val="auto"/>
                <w:sz w:val="18"/>
                <w:szCs w:val="18"/>
              </w:rPr>
              <w:t>u</w:t>
            </w:r>
            <w:r w:rsidRPr="00744A1B">
              <w:rPr>
                <w:color w:val="auto"/>
                <w:sz w:val="18"/>
                <w:szCs w:val="18"/>
              </w:rPr>
              <w:t xml:space="preserve"> .</w:t>
            </w:r>
            <w:r w:rsidRPr="00744A1B">
              <w:rPr>
                <w:i/>
                <w:iCs/>
                <w:color w:val="auto"/>
                <w:sz w:val="18"/>
                <w:szCs w:val="18"/>
              </w:rPr>
              <w:t xml:space="preserve"> </w:t>
            </w:r>
          </w:p>
          <w:p w14:paraId="0D86C4E6" w14:textId="25B3F080" w:rsidR="00284662" w:rsidRPr="00744A1B" w:rsidRDefault="38ADE267" w:rsidP="00200E94">
            <w:pPr>
              <w:pStyle w:val="BodyText4"/>
              <w:spacing w:before="0" w:after="0" w:line="240" w:lineRule="auto"/>
              <w:ind w:right="164" w:firstLine="142"/>
              <w:rPr>
                <w:color w:val="auto"/>
                <w:sz w:val="18"/>
                <w:szCs w:val="18"/>
              </w:rPr>
            </w:pPr>
            <w:r w:rsidRPr="00744A1B">
              <w:rPr>
                <w:color w:val="auto"/>
                <w:sz w:val="18"/>
                <w:szCs w:val="18"/>
              </w:rPr>
              <w:t xml:space="preserve">Reforma ietver atbalsta palielināšanu  </w:t>
            </w:r>
            <w:r w:rsidR="79125560" w:rsidRPr="00744A1B">
              <w:rPr>
                <w:color w:val="auto"/>
                <w:sz w:val="18"/>
                <w:szCs w:val="18"/>
              </w:rPr>
              <w:t>darbinieku</w:t>
            </w:r>
            <w:r w:rsidRPr="00744A1B">
              <w:rPr>
                <w:color w:val="auto"/>
                <w:sz w:val="18"/>
                <w:szCs w:val="18"/>
              </w:rPr>
              <w:t xml:space="preserve"> mācībām un individuālo mācību kontu </w:t>
            </w:r>
            <w:r w:rsidR="2C6E5C4C" w:rsidRPr="00744A1B">
              <w:rPr>
                <w:color w:val="auto"/>
                <w:sz w:val="18"/>
                <w:szCs w:val="18"/>
              </w:rPr>
              <w:t xml:space="preserve">pieejas izvērtēšanu. </w:t>
            </w:r>
          </w:p>
          <w:p w14:paraId="28F1744C" w14:textId="090AE8EF" w:rsidR="00284662" w:rsidRPr="00744A1B" w:rsidRDefault="00284662" w:rsidP="2F9F8987">
            <w:pPr>
              <w:shd w:val="clear" w:color="auto" w:fill="FFFFFF" w:themeFill="background1"/>
              <w:ind w:left="23" w:hanging="600"/>
              <w:rPr>
                <w:rFonts w:ascii="Times New Roman" w:eastAsia="Times New Roman" w:hAnsi="Times New Roman" w:cs="Times New Roman"/>
                <w:sz w:val="18"/>
                <w:szCs w:val="18"/>
              </w:rPr>
            </w:pPr>
          </w:p>
          <w:p w14:paraId="08A87044" w14:textId="7B7787DE" w:rsidR="00284662" w:rsidRPr="00744A1B" w:rsidRDefault="00284662" w:rsidP="2F9F8987">
            <w:pPr>
              <w:pStyle w:val="BodyText4"/>
              <w:spacing w:before="0" w:after="0" w:line="240" w:lineRule="auto"/>
              <w:ind w:left="23" w:firstLine="102"/>
              <w:jc w:val="left"/>
              <w:rPr>
                <w:sz w:val="18"/>
                <w:szCs w:val="18"/>
              </w:rPr>
            </w:pPr>
          </w:p>
        </w:tc>
      </w:tr>
      <w:tr w:rsidR="00F0273F" w:rsidRPr="00284662" w14:paraId="1245ECCA" w14:textId="77777777" w:rsidTr="70D25D18">
        <w:trPr>
          <w:trHeight w:val="300"/>
        </w:trPr>
        <w:tc>
          <w:tcPr>
            <w:tcW w:w="29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19409B0" w14:textId="77777777" w:rsidR="00F0273F" w:rsidRPr="007C25AE" w:rsidRDefault="2F9F8987" w:rsidP="2F9F8987">
            <w:pPr>
              <w:pStyle w:val="BodyText4"/>
              <w:spacing w:before="0" w:after="0" w:line="240" w:lineRule="auto"/>
              <w:ind w:left="23" w:firstLine="102"/>
              <w:rPr>
                <w:color w:val="auto"/>
                <w:sz w:val="18"/>
                <w:szCs w:val="18"/>
              </w:rPr>
            </w:pPr>
            <w:r w:rsidRPr="007C25AE">
              <w:rPr>
                <w:color w:val="auto"/>
                <w:sz w:val="18"/>
                <w:szCs w:val="18"/>
              </w:rPr>
              <w:lastRenderedPageBreak/>
              <w:t xml:space="preserve">Atskaites punkti un </w:t>
            </w:r>
            <w:proofErr w:type="spellStart"/>
            <w:r w:rsidRPr="007C25AE">
              <w:rPr>
                <w:color w:val="auto"/>
                <w:sz w:val="18"/>
                <w:szCs w:val="18"/>
              </w:rPr>
              <w:t>mērķrādītāji</w:t>
            </w:r>
            <w:proofErr w:type="spellEnd"/>
          </w:p>
          <w:p w14:paraId="09A5796F" w14:textId="77777777" w:rsidR="00EC703D" w:rsidRPr="007C25AE" w:rsidRDefault="00EC703D" w:rsidP="2F9F8987">
            <w:pPr>
              <w:pStyle w:val="BodyText4"/>
              <w:spacing w:before="0" w:after="0" w:line="240" w:lineRule="auto"/>
              <w:ind w:left="23" w:firstLine="102"/>
              <w:rPr>
                <w:color w:val="auto"/>
                <w:sz w:val="18"/>
                <w:szCs w:val="18"/>
              </w:rPr>
            </w:pPr>
          </w:p>
          <w:p w14:paraId="4CE56823" w14:textId="472975D5" w:rsidR="00EC703D" w:rsidRPr="007C25AE" w:rsidRDefault="00EC703D" w:rsidP="2F9F8987">
            <w:pPr>
              <w:pStyle w:val="BodyText4"/>
              <w:spacing w:before="0" w:after="0" w:line="240" w:lineRule="auto"/>
              <w:ind w:left="23" w:firstLine="102"/>
              <w:rPr>
                <w:i/>
                <w:iCs/>
                <w:color w:val="auto"/>
                <w:sz w:val="18"/>
                <w:szCs w:val="18"/>
                <w:lang w:eastAsia="lv-LV"/>
              </w:rPr>
            </w:pPr>
          </w:p>
          <w:p w14:paraId="464CF6ED" w14:textId="412CF189" w:rsidR="00EC703D" w:rsidRPr="007C25AE" w:rsidRDefault="2F9F8987" w:rsidP="2F9F8987">
            <w:pPr>
              <w:pStyle w:val="BodyText4"/>
              <w:spacing w:before="0" w:after="0" w:line="240" w:lineRule="auto"/>
              <w:ind w:left="23" w:firstLine="102"/>
              <w:rPr>
                <w:i/>
                <w:iCs/>
                <w:color w:val="auto"/>
                <w:sz w:val="18"/>
                <w:szCs w:val="18"/>
                <w:lang w:eastAsia="lv-LV"/>
              </w:rPr>
            </w:pPr>
            <w:r w:rsidRPr="007C25AE">
              <w:rPr>
                <w:i/>
                <w:iCs/>
                <w:color w:val="auto"/>
                <w:sz w:val="18"/>
                <w:szCs w:val="18"/>
                <w:lang w:eastAsia="lv-LV"/>
              </w:rPr>
              <w:t xml:space="preserve">CID atsauce 56.,  </w:t>
            </w:r>
          </w:p>
          <w:p w14:paraId="46A01A96" w14:textId="061E3C90" w:rsidR="00EC703D" w:rsidRPr="007C25AE" w:rsidRDefault="2F9F8987" w:rsidP="2F9F8987">
            <w:pPr>
              <w:pStyle w:val="BodyText4"/>
              <w:spacing w:before="0" w:after="0" w:line="240" w:lineRule="auto"/>
              <w:ind w:left="23" w:firstLine="102"/>
              <w:rPr>
                <w:i/>
                <w:iCs/>
                <w:color w:val="auto"/>
                <w:sz w:val="18"/>
                <w:szCs w:val="18"/>
                <w:lang w:eastAsia="lv-LV"/>
              </w:rPr>
            </w:pPr>
            <w:r w:rsidRPr="007C25AE">
              <w:rPr>
                <w:i/>
                <w:iCs/>
                <w:color w:val="auto"/>
                <w:sz w:val="18"/>
                <w:szCs w:val="18"/>
                <w:lang w:eastAsia="lv-LV"/>
              </w:rPr>
              <w:t xml:space="preserve">CID atsauce 58.,  </w:t>
            </w:r>
          </w:p>
          <w:p w14:paraId="0DE4C921" w14:textId="392E8C67" w:rsidR="00EC703D" w:rsidRPr="007C25AE" w:rsidRDefault="2F9F8987" w:rsidP="2F9F8987">
            <w:pPr>
              <w:pStyle w:val="BodyText4"/>
              <w:spacing w:before="0" w:after="0" w:line="240" w:lineRule="auto"/>
              <w:ind w:left="23" w:firstLine="102"/>
              <w:rPr>
                <w:i/>
                <w:iCs/>
                <w:color w:val="auto"/>
                <w:sz w:val="18"/>
                <w:szCs w:val="18"/>
                <w:lang w:eastAsia="lv-LV"/>
              </w:rPr>
            </w:pPr>
            <w:r w:rsidRPr="007C25AE">
              <w:rPr>
                <w:i/>
                <w:iCs/>
                <w:color w:val="auto"/>
                <w:sz w:val="18"/>
                <w:szCs w:val="18"/>
                <w:lang w:eastAsia="lv-LV"/>
              </w:rPr>
              <w:t>CID atsauce 59.</w:t>
            </w: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322E230" w14:textId="77777777" w:rsidR="00F0273F" w:rsidRPr="007C25AE" w:rsidRDefault="00F0273F" w:rsidP="2F9F8987">
            <w:pPr>
              <w:pStyle w:val="BodyText4"/>
              <w:spacing w:before="0" w:after="0" w:line="240" w:lineRule="auto"/>
              <w:ind w:firstLine="0"/>
              <w:jc w:val="left"/>
              <w:rPr>
                <w:b/>
                <w:bCs/>
                <w:color w:val="auto"/>
                <w:sz w:val="18"/>
                <w:szCs w:val="18"/>
              </w:rPr>
            </w:pPr>
          </w:p>
          <w:p w14:paraId="33CB0AD7" w14:textId="6DD2BD0D" w:rsidR="00F0273F" w:rsidRPr="005E7A44" w:rsidRDefault="70D25D18" w:rsidP="70D25D18">
            <w:pPr>
              <w:pStyle w:val="BodyText4"/>
              <w:spacing w:before="0" w:after="0" w:line="240" w:lineRule="auto"/>
              <w:ind w:left="23" w:firstLine="0"/>
              <w:jc w:val="left"/>
              <w:rPr>
                <w:i/>
                <w:iCs/>
                <w:color w:val="auto"/>
                <w:sz w:val="18"/>
                <w:szCs w:val="18"/>
              </w:rPr>
            </w:pPr>
            <w:r w:rsidRPr="70D25D18">
              <w:rPr>
                <w:b/>
                <w:bCs/>
                <w:color w:val="auto"/>
                <w:sz w:val="18"/>
                <w:szCs w:val="18"/>
              </w:rPr>
              <w:t xml:space="preserve">Atskaites punkta un mērķa apraksts </w:t>
            </w:r>
            <w:r w:rsidRPr="70D25D18">
              <w:rPr>
                <w:color w:val="auto"/>
                <w:sz w:val="18"/>
                <w:szCs w:val="18"/>
                <w:u w:val="single"/>
              </w:rPr>
              <w:t>(56)</w:t>
            </w:r>
            <w:r w:rsidRPr="70D25D18">
              <w:rPr>
                <w:color w:val="auto"/>
                <w:sz w:val="18"/>
                <w:szCs w:val="18"/>
              </w:rPr>
              <w:t xml:space="preserve">: </w:t>
            </w:r>
            <w:r w:rsidRPr="70D25D18">
              <w:rPr>
                <w:i/>
                <w:iCs/>
                <w:color w:val="auto"/>
                <w:sz w:val="18"/>
                <w:szCs w:val="18"/>
              </w:rPr>
              <w:t xml:space="preserve">Pieaugušo (25–64) īpatsvars, kas pēdējo četru nedēļu laikā pirms aptaujas iesaistījušies pieaugušo izglītībā (%) </w:t>
            </w:r>
          </w:p>
          <w:p w14:paraId="08B7064A" w14:textId="2BD96CBE" w:rsidR="00F0273F" w:rsidRPr="005E7A44" w:rsidRDefault="70D25D18" w:rsidP="70D25D18">
            <w:pPr>
              <w:pStyle w:val="BodyText4"/>
              <w:spacing w:before="0" w:after="0" w:line="240" w:lineRule="auto"/>
              <w:ind w:left="23" w:firstLine="0"/>
              <w:jc w:val="left"/>
              <w:rPr>
                <w:i/>
                <w:iCs/>
                <w:color w:val="auto"/>
                <w:sz w:val="18"/>
                <w:szCs w:val="18"/>
              </w:rPr>
            </w:pPr>
            <w:r w:rsidRPr="70D25D18">
              <w:rPr>
                <w:i/>
                <w:iCs/>
                <w:color w:val="auto"/>
                <w:sz w:val="18"/>
                <w:szCs w:val="18"/>
              </w:rPr>
              <w:t xml:space="preserve">(57a): Rīcības plāna "Cilvēkkapitāla </w:t>
            </w:r>
            <w:proofErr w:type="spellStart"/>
            <w:r w:rsidRPr="70D25D18">
              <w:rPr>
                <w:i/>
                <w:iCs/>
                <w:color w:val="auto"/>
                <w:sz w:val="18"/>
                <w:szCs w:val="18"/>
              </w:rPr>
              <w:t>attīsstības</w:t>
            </w:r>
            <w:proofErr w:type="spellEnd"/>
            <w:r w:rsidRPr="70D25D18">
              <w:rPr>
                <w:i/>
                <w:iCs/>
                <w:color w:val="auto"/>
                <w:sz w:val="18"/>
                <w:szCs w:val="18"/>
              </w:rPr>
              <w:t xml:space="preserve"> stratēģija" apstiprināšana</w:t>
            </w:r>
          </w:p>
          <w:p w14:paraId="785A4F85" w14:textId="061A5105" w:rsidR="00F0273F" w:rsidRPr="007C25AE" w:rsidRDefault="00F0273F" w:rsidP="000B3C30">
            <w:pPr>
              <w:pStyle w:val="BodyText4"/>
              <w:spacing w:before="0" w:after="0" w:line="240" w:lineRule="auto"/>
              <w:ind w:firstLine="0"/>
              <w:jc w:val="left"/>
              <w:rPr>
                <w:i/>
                <w:iCs/>
                <w:strike/>
                <w:color w:val="auto"/>
                <w:sz w:val="18"/>
                <w:szCs w:val="18"/>
              </w:rPr>
            </w:pPr>
          </w:p>
          <w:p w14:paraId="405FF26E" w14:textId="56E8FB0E" w:rsidR="00F0273F" w:rsidRPr="007C25AE" w:rsidRDefault="2F9F8987" w:rsidP="2F9F8987">
            <w:pPr>
              <w:pStyle w:val="BodyText4"/>
              <w:spacing w:before="0" w:after="0" w:line="240" w:lineRule="auto"/>
              <w:ind w:left="23" w:firstLine="0"/>
              <w:jc w:val="left"/>
              <w:rPr>
                <w:i/>
                <w:iCs/>
                <w:color w:val="auto"/>
                <w:sz w:val="18"/>
                <w:szCs w:val="18"/>
              </w:rPr>
            </w:pPr>
            <w:r w:rsidRPr="007C25AE">
              <w:rPr>
                <w:i/>
                <w:iCs/>
                <w:color w:val="auto"/>
                <w:sz w:val="18"/>
                <w:szCs w:val="18"/>
              </w:rPr>
              <w:t xml:space="preserve">Atskaites punkta un mērķa apraksts (58): Prasmju fondu koncepta izstrāde’ </w:t>
            </w:r>
          </w:p>
          <w:p w14:paraId="05A8A0E5" w14:textId="58A17353" w:rsidR="00F0273F" w:rsidRPr="007C25AE" w:rsidRDefault="2F9F8987" w:rsidP="2F9F8987">
            <w:pPr>
              <w:pStyle w:val="BodyText4"/>
              <w:spacing w:before="0" w:after="0" w:line="240" w:lineRule="auto"/>
              <w:ind w:left="23" w:firstLine="0"/>
              <w:jc w:val="left"/>
              <w:rPr>
                <w:i/>
                <w:iCs/>
                <w:color w:val="auto"/>
                <w:sz w:val="18"/>
                <w:szCs w:val="18"/>
              </w:rPr>
            </w:pPr>
            <w:r w:rsidRPr="007C25AE">
              <w:rPr>
                <w:i/>
                <w:iCs/>
                <w:color w:val="auto"/>
                <w:sz w:val="18"/>
                <w:szCs w:val="18"/>
              </w:rPr>
              <w:t xml:space="preserve"> </w:t>
            </w:r>
          </w:p>
          <w:p w14:paraId="2C4C2042" w14:textId="443B02A3" w:rsidR="00F0273F" w:rsidRPr="007C25AE" w:rsidRDefault="2F9F8987" w:rsidP="2F9F8987">
            <w:pPr>
              <w:pStyle w:val="BodyText4"/>
              <w:spacing w:before="0" w:after="0" w:line="240" w:lineRule="auto"/>
              <w:ind w:left="23" w:firstLine="0"/>
              <w:jc w:val="left"/>
              <w:rPr>
                <w:i/>
                <w:iCs/>
                <w:color w:val="auto"/>
                <w:sz w:val="18"/>
                <w:szCs w:val="18"/>
              </w:rPr>
            </w:pPr>
            <w:r w:rsidRPr="007C25AE">
              <w:rPr>
                <w:i/>
                <w:iCs/>
                <w:color w:val="auto"/>
                <w:sz w:val="18"/>
                <w:szCs w:val="18"/>
              </w:rPr>
              <w:t>Atskaites punkta un mērķa apraksts (59): Prasmju fondu pilotēšana</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3F133D1" w14:textId="62599C3E" w:rsidR="2F9F8987" w:rsidRPr="007C25AE" w:rsidRDefault="70D25D18" w:rsidP="2F9F8987">
            <w:pPr>
              <w:pStyle w:val="BodyText4"/>
              <w:spacing w:before="0" w:after="0" w:line="240" w:lineRule="auto"/>
              <w:ind w:firstLine="0"/>
              <w:jc w:val="left"/>
              <w:rPr>
                <w:b/>
                <w:bCs/>
                <w:color w:val="auto"/>
                <w:sz w:val="18"/>
                <w:szCs w:val="18"/>
              </w:rPr>
            </w:pPr>
            <w:r w:rsidRPr="70D25D18">
              <w:rPr>
                <w:b/>
                <w:bCs/>
                <w:color w:val="auto"/>
                <w:sz w:val="18"/>
                <w:szCs w:val="18"/>
              </w:rPr>
              <w:t xml:space="preserve">CID atsauce 56 – Svītrota </w:t>
            </w:r>
          </w:p>
          <w:p w14:paraId="3C28311E" w14:textId="7B1AFB5D" w:rsidR="70D25D18" w:rsidRDefault="70D25D18" w:rsidP="70D25D18">
            <w:pPr>
              <w:pStyle w:val="BodyText4"/>
              <w:spacing w:before="0" w:after="0" w:line="240" w:lineRule="auto"/>
              <w:ind w:firstLine="0"/>
              <w:jc w:val="left"/>
              <w:rPr>
                <w:b/>
                <w:bCs/>
                <w:color w:val="auto"/>
                <w:sz w:val="18"/>
                <w:szCs w:val="18"/>
              </w:rPr>
            </w:pPr>
            <w:r w:rsidRPr="70D25D18">
              <w:rPr>
                <w:b/>
                <w:bCs/>
                <w:color w:val="auto"/>
                <w:sz w:val="18"/>
                <w:szCs w:val="18"/>
              </w:rPr>
              <w:t>CID atsauce 57a - Svītrota</w:t>
            </w:r>
          </w:p>
          <w:p w14:paraId="2ECFAAEA" w14:textId="7ED9E4DE" w:rsidR="2F9F8987" w:rsidRPr="007C25AE" w:rsidRDefault="2F9F8987" w:rsidP="2F9F8987">
            <w:pPr>
              <w:pStyle w:val="BodyText4"/>
              <w:spacing w:before="0" w:after="0" w:line="240" w:lineRule="auto"/>
              <w:ind w:firstLine="0"/>
              <w:jc w:val="left"/>
              <w:rPr>
                <w:b/>
                <w:bCs/>
                <w:color w:val="auto"/>
                <w:sz w:val="18"/>
                <w:szCs w:val="18"/>
              </w:rPr>
            </w:pPr>
            <w:r w:rsidRPr="007C25AE">
              <w:rPr>
                <w:b/>
                <w:bCs/>
                <w:color w:val="auto"/>
                <w:sz w:val="18"/>
                <w:szCs w:val="18"/>
              </w:rPr>
              <w:t xml:space="preserve">CID atsauce 58 – Svītrota </w:t>
            </w:r>
          </w:p>
          <w:p w14:paraId="4C2558AE" w14:textId="18E9131C" w:rsidR="2F9F8987" w:rsidRPr="007C25AE" w:rsidRDefault="2F9F8987" w:rsidP="2F9F8987">
            <w:pPr>
              <w:pStyle w:val="BodyText4"/>
              <w:spacing w:before="0" w:after="0" w:line="240" w:lineRule="auto"/>
              <w:ind w:firstLine="0"/>
              <w:jc w:val="left"/>
              <w:rPr>
                <w:b/>
                <w:bCs/>
                <w:color w:val="auto"/>
                <w:sz w:val="18"/>
                <w:szCs w:val="18"/>
              </w:rPr>
            </w:pPr>
            <w:r w:rsidRPr="007C25AE">
              <w:rPr>
                <w:b/>
                <w:bCs/>
                <w:color w:val="auto"/>
                <w:sz w:val="18"/>
                <w:szCs w:val="18"/>
              </w:rPr>
              <w:t xml:space="preserve">CID atsauce 59 – Svītrota  </w:t>
            </w:r>
          </w:p>
          <w:p w14:paraId="12A48835" w14:textId="3A00450E" w:rsidR="2F9F8987" w:rsidRPr="007C25AE" w:rsidRDefault="2F9F8987" w:rsidP="2F9F8987">
            <w:pPr>
              <w:pStyle w:val="BodyText4"/>
              <w:spacing w:before="0" w:after="0" w:line="240" w:lineRule="auto"/>
              <w:ind w:firstLine="0"/>
              <w:jc w:val="left"/>
              <w:rPr>
                <w:b/>
                <w:bCs/>
                <w:color w:val="auto"/>
                <w:sz w:val="18"/>
                <w:szCs w:val="18"/>
              </w:rPr>
            </w:pPr>
          </w:p>
          <w:p w14:paraId="6155708D" w14:textId="77777777" w:rsidR="00F0273F" w:rsidRPr="007C25AE" w:rsidRDefault="00F0273F" w:rsidP="2F9F8987">
            <w:pPr>
              <w:pStyle w:val="BodyText4"/>
              <w:spacing w:before="0" w:after="0" w:line="240" w:lineRule="auto"/>
              <w:ind w:left="23" w:firstLine="0"/>
              <w:jc w:val="left"/>
              <w:rPr>
                <w:b/>
                <w:bCs/>
                <w:strike/>
                <w:color w:val="auto"/>
                <w:sz w:val="18"/>
                <w:szCs w:val="18"/>
              </w:rPr>
            </w:pPr>
          </w:p>
          <w:p w14:paraId="25CBB0AF" w14:textId="48318B37" w:rsidR="00284662" w:rsidRPr="007C25AE" w:rsidRDefault="00284662" w:rsidP="2F9F8987">
            <w:pPr>
              <w:pStyle w:val="BodyText4"/>
              <w:spacing w:before="0" w:after="0" w:line="240" w:lineRule="auto"/>
              <w:ind w:left="23" w:firstLine="0"/>
              <w:rPr>
                <w:strike/>
                <w:color w:val="auto"/>
                <w:sz w:val="18"/>
                <w:szCs w:val="18"/>
              </w:rPr>
            </w:pPr>
          </w:p>
        </w:tc>
      </w:tr>
      <w:tr w:rsidR="00F0273F" w:rsidRPr="00284662" w14:paraId="775EACCC" w14:textId="77777777" w:rsidTr="70D25D18">
        <w:trPr>
          <w:trHeight w:val="300"/>
        </w:trPr>
        <w:tc>
          <w:tcPr>
            <w:tcW w:w="29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F99B23D" w14:textId="77777777" w:rsidR="00F0273F" w:rsidRPr="00284662" w:rsidRDefault="2F9F8987" w:rsidP="2F9F8987">
            <w:pPr>
              <w:pStyle w:val="BodyText4"/>
              <w:spacing w:before="0" w:after="0" w:line="240" w:lineRule="auto"/>
              <w:ind w:left="23" w:firstLine="102"/>
              <w:rPr>
                <w:sz w:val="18"/>
                <w:szCs w:val="18"/>
              </w:rPr>
            </w:pPr>
            <w:r w:rsidRPr="2F9F8987">
              <w:rPr>
                <w:sz w:val="18"/>
                <w:szCs w:val="18"/>
              </w:rPr>
              <w:t>Aplēstās izmaksas</w:t>
            </w: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657921E" w14:textId="77777777" w:rsidR="00F0273F" w:rsidRPr="00284662" w:rsidRDefault="2F9F8987" w:rsidP="2F9F8987">
            <w:pPr>
              <w:pStyle w:val="BodyText4"/>
              <w:spacing w:before="0" w:after="0" w:line="240" w:lineRule="auto"/>
              <w:ind w:left="23" w:firstLine="102"/>
              <w:jc w:val="left"/>
              <w:rPr>
                <w:sz w:val="18"/>
                <w:szCs w:val="18"/>
              </w:rPr>
            </w:pPr>
            <w:r w:rsidRPr="2F9F8987">
              <w:rPr>
                <w:sz w:val="18"/>
                <w:szCs w:val="18"/>
                <w:lang w:eastAsia="en-GB"/>
              </w:rPr>
              <w:t>Neietekmē, izmaiņu nav. </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88D7F6F" w14:textId="77777777" w:rsidR="00F0273F" w:rsidRPr="00284662" w:rsidRDefault="2F9F8987" w:rsidP="2F9F8987">
            <w:pPr>
              <w:pStyle w:val="BodyText4"/>
              <w:spacing w:before="0" w:after="0" w:line="240" w:lineRule="auto"/>
              <w:ind w:left="23" w:firstLine="102"/>
              <w:jc w:val="left"/>
              <w:rPr>
                <w:sz w:val="18"/>
                <w:szCs w:val="18"/>
              </w:rPr>
            </w:pPr>
            <w:r w:rsidRPr="2F9F8987">
              <w:rPr>
                <w:sz w:val="18"/>
                <w:szCs w:val="18"/>
                <w:lang w:eastAsia="en-GB"/>
              </w:rPr>
              <w:t>Neietekmē, izmaiņu nav. </w:t>
            </w:r>
          </w:p>
        </w:tc>
      </w:tr>
      <w:tr w:rsidR="00F0273F" w:rsidRPr="00284662" w14:paraId="47374325" w14:textId="77777777" w:rsidTr="70D25D18">
        <w:trPr>
          <w:trHeight w:val="300"/>
        </w:trPr>
        <w:tc>
          <w:tcPr>
            <w:tcW w:w="29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6180865" w14:textId="77777777" w:rsidR="00F0273F" w:rsidRPr="00284662" w:rsidRDefault="2F9F8987" w:rsidP="2F9F8987">
            <w:pPr>
              <w:pStyle w:val="BodyText4"/>
              <w:spacing w:before="0" w:after="0" w:line="240" w:lineRule="auto"/>
              <w:ind w:left="23" w:firstLine="102"/>
              <w:rPr>
                <w:sz w:val="18"/>
                <w:szCs w:val="18"/>
              </w:rPr>
            </w:pPr>
            <w:r w:rsidRPr="2F9F8987">
              <w:rPr>
                <w:sz w:val="18"/>
                <w:szCs w:val="18"/>
              </w:rPr>
              <w:t>Zaļā un digitālā izsekojamība</w:t>
            </w: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306CEF3" w14:textId="77777777" w:rsidR="00F0273F" w:rsidRPr="00284662" w:rsidRDefault="2F9F8987" w:rsidP="2F9F8987">
            <w:pPr>
              <w:pStyle w:val="BodyText4"/>
              <w:spacing w:before="0" w:after="0" w:line="240" w:lineRule="auto"/>
              <w:ind w:left="23" w:firstLine="102"/>
              <w:jc w:val="left"/>
              <w:rPr>
                <w:sz w:val="18"/>
                <w:szCs w:val="18"/>
              </w:rPr>
            </w:pPr>
            <w:r w:rsidRPr="2F9F8987">
              <w:rPr>
                <w:sz w:val="18"/>
                <w:szCs w:val="18"/>
                <w:lang w:eastAsia="en-GB"/>
              </w:rPr>
              <w:t>Neietekmē, izmaiņu nav. </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73E2C54" w14:textId="77777777" w:rsidR="00F0273F" w:rsidRPr="00284662" w:rsidRDefault="2F9F8987" w:rsidP="2F9F8987">
            <w:pPr>
              <w:pStyle w:val="BodyText4"/>
              <w:spacing w:before="0" w:after="0" w:line="240" w:lineRule="auto"/>
              <w:ind w:left="23" w:firstLine="102"/>
              <w:jc w:val="left"/>
              <w:rPr>
                <w:sz w:val="18"/>
                <w:szCs w:val="18"/>
              </w:rPr>
            </w:pPr>
            <w:r w:rsidRPr="2F9F8987">
              <w:rPr>
                <w:sz w:val="18"/>
                <w:szCs w:val="18"/>
                <w:lang w:eastAsia="en-GB"/>
              </w:rPr>
              <w:t>Neietekmē, izmaiņu nav. </w:t>
            </w:r>
          </w:p>
        </w:tc>
      </w:tr>
      <w:tr w:rsidR="00F0273F" w:rsidRPr="00284662" w14:paraId="147DAD0C" w14:textId="77777777" w:rsidTr="70D25D18">
        <w:trPr>
          <w:trHeight w:val="300"/>
        </w:trPr>
        <w:tc>
          <w:tcPr>
            <w:tcW w:w="29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E17B7DC" w14:textId="77777777" w:rsidR="00F0273F" w:rsidRPr="00284662" w:rsidRDefault="2F9F8987" w:rsidP="2F9F8987">
            <w:pPr>
              <w:pStyle w:val="BodyText4"/>
              <w:spacing w:before="0" w:after="0" w:line="240" w:lineRule="auto"/>
              <w:ind w:left="23" w:firstLine="102"/>
              <w:rPr>
                <w:sz w:val="18"/>
                <w:szCs w:val="18"/>
              </w:rPr>
            </w:pPr>
            <w:r w:rsidRPr="2F9F8987">
              <w:rPr>
                <w:sz w:val="18"/>
                <w:szCs w:val="18"/>
              </w:rPr>
              <w:t>Pašnovērtējums par principu “nenodarīt būtisku kaitējumu”</w:t>
            </w: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EF54F75" w14:textId="77777777" w:rsidR="00F0273F" w:rsidRPr="00284662" w:rsidRDefault="2F9F8987" w:rsidP="2F9F8987">
            <w:pPr>
              <w:pStyle w:val="BodyText4"/>
              <w:spacing w:before="0" w:after="0" w:line="240" w:lineRule="auto"/>
              <w:ind w:left="23" w:firstLine="102"/>
              <w:jc w:val="left"/>
              <w:rPr>
                <w:sz w:val="18"/>
                <w:szCs w:val="18"/>
              </w:rPr>
            </w:pPr>
            <w:r w:rsidRPr="2F9F8987">
              <w:rPr>
                <w:sz w:val="18"/>
                <w:szCs w:val="18"/>
                <w:lang w:eastAsia="en-GB"/>
              </w:rPr>
              <w:t>Neietekmē, izmaiņu nav. </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3F621DC" w14:textId="77777777" w:rsidR="00F0273F" w:rsidRPr="00284662" w:rsidRDefault="2F9F8987" w:rsidP="2F9F8987">
            <w:pPr>
              <w:pStyle w:val="BodyText4"/>
              <w:spacing w:before="0" w:after="0" w:line="240" w:lineRule="auto"/>
              <w:ind w:left="23" w:firstLine="102"/>
              <w:jc w:val="left"/>
              <w:rPr>
                <w:sz w:val="18"/>
                <w:szCs w:val="18"/>
              </w:rPr>
            </w:pPr>
            <w:r w:rsidRPr="2F9F8987">
              <w:rPr>
                <w:sz w:val="18"/>
                <w:szCs w:val="18"/>
                <w:lang w:eastAsia="en-GB"/>
              </w:rPr>
              <w:t>Neietekmē, izmaiņu nav. </w:t>
            </w:r>
          </w:p>
        </w:tc>
      </w:tr>
      <w:bookmarkEnd w:id="11"/>
    </w:tbl>
    <w:p w14:paraId="16021B4A" w14:textId="55B3AA98" w:rsidR="00F0273F" w:rsidRDefault="00F0273F" w:rsidP="00003332">
      <w:pPr>
        <w:pStyle w:val="BodyText4"/>
        <w:shd w:val="clear" w:color="auto" w:fill="auto"/>
        <w:spacing w:before="0" w:line="240" w:lineRule="auto"/>
        <w:ind w:firstLine="0"/>
      </w:pPr>
    </w:p>
    <w:tbl>
      <w:tblPr>
        <w:tblW w:w="8816" w:type="dxa"/>
        <w:tblLayout w:type="fixed"/>
        <w:tblLook w:val="04A0" w:firstRow="1" w:lastRow="0" w:firstColumn="1" w:lastColumn="0" w:noHBand="0" w:noVBand="1"/>
      </w:tblPr>
      <w:tblGrid>
        <w:gridCol w:w="2685"/>
        <w:gridCol w:w="2977"/>
        <w:gridCol w:w="3154"/>
      </w:tblGrid>
      <w:tr w:rsidR="38ADE267" w14:paraId="615A7F6D" w14:textId="77777777" w:rsidTr="4BE600CD">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9B3D1D1" w14:textId="41AFCE36" w:rsidR="38ADE267" w:rsidRDefault="38ADE267" w:rsidP="00003332">
            <w:pPr>
              <w:ind w:left="23" w:firstLine="102"/>
              <w:jc w:val="center"/>
              <w:rPr>
                <w:rFonts w:ascii="Times New Roman" w:eastAsia="Times New Roman" w:hAnsi="Times New Roman" w:cs="Times New Roman"/>
                <w:b/>
                <w:bCs/>
              </w:rPr>
            </w:pPr>
            <w:r w:rsidRPr="38ADE267">
              <w:rPr>
                <w:rFonts w:ascii="Times New Roman" w:eastAsia="Times New Roman" w:hAnsi="Times New Roman" w:cs="Times New Roman"/>
                <w:b/>
                <w:bCs/>
              </w:rPr>
              <w:t>2.3.1.r. reforma “Ilgtspējīgas un sociāli atbildīgas atbalsta sistēmas pieaugušo izglītībai attīstība”</w:t>
            </w:r>
          </w:p>
          <w:p w14:paraId="40A40DA7" w14:textId="371D2993" w:rsidR="38ADE267" w:rsidRDefault="38ADE267" w:rsidP="00003332">
            <w:pPr>
              <w:shd w:val="clear" w:color="auto" w:fill="FFFFFF" w:themeFill="background1"/>
              <w:ind w:left="23" w:firstLine="102"/>
              <w:jc w:val="center"/>
              <w:rPr>
                <w:rFonts w:ascii="Times New Roman" w:eastAsia="Times New Roman" w:hAnsi="Times New Roman" w:cs="Times New Roman"/>
                <w:b/>
                <w:bCs/>
                <w:sz w:val="20"/>
                <w:szCs w:val="20"/>
              </w:rPr>
            </w:pPr>
            <w:r w:rsidRPr="38ADE267">
              <w:rPr>
                <w:rFonts w:ascii="Times New Roman" w:eastAsia="Times New Roman" w:hAnsi="Times New Roman" w:cs="Times New Roman"/>
                <w:b/>
                <w:bCs/>
                <w:sz w:val="20"/>
                <w:szCs w:val="20"/>
              </w:rPr>
              <w:t>(CID atsauce Nr.61)</w:t>
            </w:r>
          </w:p>
          <w:p w14:paraId="549C3AB1" w14:textId="566673DC" w:rsidR="38ADE267" w:rsidRDefault="38ADE267" w:rsidP="38ADE267">
            <w:pPr>
              <w:pStyle w:val="BodyText4"/>
              <w:spacing w:before="0" w:after="0"/>
              <w:ind w:left="23" w:firstLine="102"/>
              <w:jc w:val="center"/>
              <w:rPr>
                <w:b/>
                <w:bCs/>
              </w:rPr>
            </w:pPr>
            <w:r w:rsidRPr="38ADE267">
              <w:rPr>
                <w:b/>
                <w:bCs/>
              </w:rPr>
              <w:t>LV-C[C2]-R [2-3-1-r-]</w:t>
            </w:r>
          </w:p>
        </w:tc>
      </w:tr>
      <w:tr w:rsidR="38ADE267" w14:paraId="2733D67A" w14:textId="77777777" w:rsidTr="4BE600CD">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6AC3BA7" w14:textId="61AE898F" w:rsidR="38ADE267" w:rsidRPr="00744A1B" w:rsidRDefault="38ADE267" w:rsidP="00003332">
            <w:pPr>
              <w:shd w:val="clear" w:color="auto" w:fill="FFFFFF" w:themeFill="background1"/>
              <w:ind w:left="23" w:firstLine="102"/>
              <w:jc w:val="both"/>
              <w:rPr>
                <w:rFonts w:ascii="Times New Roman" w:eastAsia="Times New Roman" w:hAnsi="Times New Roman" w:cs="Times New Roman"/>
                <w:sz w:val="18"/>
                <w:szCs w:val="18"/>
              </w:rPr>
            </w:pPr>
            <w:r w:rsidRPr="00744A1B">
              <w:rPr>
                <w:rFonts w:ascii="Times New Roman" w:eastAsia="Times New Roman" w:hAnsi="Times New Roman" w:cs="Times New Roman"/>
                <w:sz w:val="18"/>
                <w:szCs w:val="18"/>
              </w:rPr>
              <w:t xml:space="preserve">Grozījums iesniegts, pamatojoties uz AF Regulas 21. pantu, saskaņā ar Eiropas Komisijas priekšlikumu par AF plāna vienkāršošanu. Tehniski tiek precizēts atskaites punkta un mērķa apraksts, svītrojot formulējumu “kas būtu vispiemērotākais Latvijas situācijai. Paredzēts, ka izmēģinājuma projektā tiks iesaistītas 3500 personas, kuras izveidos individuālos mācību kontus, pārvaldīs tos un glabās datus par līdzdalību un rezultātu rādītājiem projekta laikā”. Šī redakcija ļauj izvairīties no CID 67. rādītāja atkārtošanās, kas jau nosaka 3500 iedzīvotāju dalību mācībās, kā arī no grūti pierādāmiem vispārinājumiem, kā “vispiemērotākais Latvijas situācijai”. Vienlaikus redakcionāli tiek precizēts rādītāja </w:t>
            </w:r>
            <w:r w:rsidR="0CF42285" w:rsidRPr="00744A1B">
              <w:rPr>
                <w:rFonts w:ascii="Times New Roman" w:eastAsia="Times New Roman" w:hAnsi="Times New Roman" w:cs="Times New Roman"/>
                <w:sz w:val="18"/>
                <w:szCs w:val="18"/>
              </w:rPr>
              <w:t>nosaukums</w:t>
            </w:r>
            <w:r w:rsidRPr="00744A1B">
              <w:rPr>
                <w:rFonts w:ascii="Times New Roman" w:eastAsia="Times New Roman" w:hAnsi="Times New Roman" w:cs="Times New Roman"/>
                <w:sz w:val="18"/>
                <w:szCs w:val="18"/>
              </w:rPr>
              <w:t xml:space="preserve"> -  “</w:t>
            </w:r>
            <w:r w:rsidR="0B9F7CBF" w:rsidRPr="00744A1B">
              <w:rPr>
                <w:rFonts w:ascii="Times New Roman" w:eastAsia="Times New Roman" w:hAnsi="Times New Roman" w:cs="Times New Roman"/>
                <w:sz w:val="18"/>
                <w:szCs w:val="18"/>
              </w:rPr>
              <w:t xml:space="preserve">Individuālo mācību kontu </w:t>
            </w:r>
            <w:r w:rsidR="2827849A" w:rsidRPr="00744A1B">
              <w:rPr>
                <w:rFonts w:ascii="Times New Roman" w:eastAsia="Times New Roman" w:hAnsi="Times New Roman" w:cs="Times New Roman"/>
                <w:sz w:val="18"/>
                <w:szCs w:val="18"/>
              </w:rPr>
              <w:t>pieeja</w:t>
            </w:r>
            <w:r w:rsidRPr="00744A1B">
              <w:rPr>
                <w:rFonts w:ascii="Times New Roman" w:eastAsia="Times New Roman" w:hAnsi="Times New Roman" w:cs="Times New Roman"/>
                <w:sz w:val="18"/>
                <w:szCs w:val="18"/>
              </w:rPr>
              <w:t xml:space="preserve">”.  </w:t>
            </w:r>
          </w:p>
        </w:tc>
      </w:tr>
      <w:tr w:rsidR="38ADE267" w14:paraId="512EA82E" w14:textId="77777777" w:rsidTr="4BE600CD">
        <w:trPr>
          <w:trHeight w:val="300"/>
        </w:trPr>
        <w:tc>
          <w:tcPr>
            <w:tcW w:w="26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F2D85D2" w14:textId="1F9041C1" w:rsidR="38ADE267" w:rsidRDefault="38ADE267" w:rsidP="00003332">
            <w:pPr>
              <w:shd w:val="clear" w:color="auto" w:fill="FFFFFF" w:themeFill="background1"/>
              <w:ind w:left="23" w:firstLine="102"/>
              <w:jc w:val="both"/>
              <w:rPr>
                <w:rFonts w:ascii="Times New Roman" w:eastAsia="Times New Roman" w:hAnsi="Times New Roman" w:cs="Times New Roman"/>
                <w:b/>
                <w:bCs/>
                <w:sz w:val="18"/>
                <w:szCs w:val="18"/>
              </w:rPr>
            </w:pPr>
            <w:r w:rsidRPr="38ADE267">
              <w:rPr>
                <w:rFonts w:ascii="Times New Roman" w:eastAsia="Times New Roman" w:hAnsi="Times New Roman" w:cs="Times New Roman"/>
                <w:b/>
                <w:bCs/>
                <w:sz w:val="18"/>
                <w:szCs w:val="18"/>
              </w:rPr>
              <w:t>Mainītie elementi</w:t>
            </w:r>
          </w:p>
        </w:tc>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85F019C" w14:textId="2E19484C" w:rsidR="38ADE267" w:rsidRDefault="38ADE267" w:rsidP="00003332">
            <w:pPr>
              <w:shd w:val="clear" w:color="auto" w:fill="FFFFFF" w:themeFill="background1"/>
              <w:ind w:left="23" w:firstLine="102"/>
              <w:jc w:val="both"/>
              <w:rPr>
                <w:rFonts w:ascii="Times New Roman" w:eastAsia="Times New Roman" w:hAnsi="Times New Roman" w:cs="Times New Roman"/>
                <w:b/>
                <w:bCs/>
                <w:sz w:val="18"/>
                <w:szCs w:val="18"/>
              </w:rPr>
            </w:pPr>
            <w:r w:rsidRPr="38ADE267">
              <w:rPr>
                <w:rFonts w:ascii="Times New Roman" w:eastAsia="Times New Roman" w:hAnsi="Times New Roman" w:cs="Times New Roman"/>
                <w:b/>
                <w:bCs/>
                <w:sz w:val="18"/>
                <w:szCs w:val="18"/>
              </w:rPr>
              <w:t>Pašreizējā redakcija</w:t>
            </w:r>
          </w:p>
        </w:tc>
        <w:tc>
          <w:tcPr>
            <w:tcW w:w="3154"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3FE57CF" w14:textId="1640460E" w:rsidR="38ADE267" w:rsidRDefault="38ADE267" w:rsidP="00003332">
            <w:pPr>
              <w:shd w:val="clear" w:color="auto" w:fill="FFFFFF" w:themeFill="background1"/>
              <w:ind w:left="23" w:firstLine="102"/>
              <w:jc w:val="both"/>
              <w:rPr>
                <w:rFonts w:ascii="Times New Roman" w:eastAsia="Times New Roman" w:hAnsi="Times New Roman" w:cs="Times New Roman"/>
                <w:b/>
                <w:bCs/>
                <w:sz w:val="18"/>
                <w:szCs w:val="18"/>
              </w:rPr>
            </w:pPr>
            <w:r w:rsidRPr="38ADE267">
              <w:rPr>
                <w:rFonts w:ascii="Times New Roman" w:eastAsia="Times New Roman" w:hAnsi="Times New Roman" w:cs="Times New Roman"/>
                <w:b/>
                <w:bCs/>
                <w:sz w:val="18"/>
                <w:szCs w:val="18"/>
              </w:rPr>
              <w:t>Grozītā redakcija</w:t>
            </w:r>
          </w:p>
        </w:tc>
      </w:tr>
      <w:tr w:rsidR="43F38B43" w14:paraId="48C54C8A" w14:textId="77777777" w:rsidTr="4BE600CD">
        <w:trPr>
          <w:trHeight w:val="300"/>
        </w:trPr>
        <w:tc>
          <w:tcPr>
            <w:tcW w:w="26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A39A9BD" w14:textId="22B53102" w:rsidR="43F38B43" w:rsidRDefault="43F38B43" w:rsidP="43F38B43">
            <w:pPr>
              <w:pStyle w:val="BodyText4"/>
              <w:spacing w:before="0" w:after="0"/>
              <w:ind w:left="23" w:firstLine="102"/>
              <w:rPr>
                <w:sz w:val="18"/>
                <w:szCs w:val="18"/>
              </w:rPr>
            </w:pPr>
            <w:r w:rsidRPr="43F38B43">
              <w:rPr>
                <w:sz w:val="18"/>
                <w:szCs w:val="18"/>
              </w:rPr>
              <w:lastRenderedPageBreak/>
              <w:t xml:space="preserve"> Pasākums (reforma vai investīcija)</w:t>
            </w:r>
          </w:p>
        </w:tc>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9C6FDFD" w14:textId="3DE172CD" w:rsidR="43F38B43" w:rsidRDefault="7467DC50" w:rsidP="7467DC50">
            <w:pPr>
              <w:shd w:val="clear" w:color="auto" w:fill="FFFFFF" w:themeFill="background1"/>
              <w:ind w:left="23" w:firstLine="102"/>
              <w:jc w:val="both"/>
              <w:rPr>
                <w:rFonts w:ascii="Times New Roman" w:eastAsia="Times New Roman" w:hAnsi="Times New Roman" w:cs="Times New Roman"/>
                <w:sz w:val="18"/>
                <w:szCs w:val="18"/>
              </w:rPr>
            </w:pPr>
            <w:r w:rsidRPr="7467DC50">
              <w:rPr>
                <w:rFonts w:ascii="Times New Roman" w:eastAsia="Times New Roman" w:hAnsi="Times New Roman" w:cs="Times New Roman"/>
                <w:sz w:val="18"/>
                <w:szCs w:val="18"/>
              </w:rPr>
              <w:t>Individuālo mācību kontu pilotēšana</w:t>
            </w:r>
          </w:p>
          <w:p w14:paraId="17B6A290" w14:textId="7FE01A6C" w:rsidR="43F38B43" w:rsidRDefault="7467DC50" w:rsidP="43F38B43">
            <w:pPr>
              <w:pStyle w:val="BodyText4"/>
              <w:ind w:hanging="18"/>
              <w:rPr>
                <w:color w:val="auto"/>
                <w:sz w:val="18"/>
                <w:szCs w:val="18"/>
              </w:rPr>
            </w:pPr>
            <w:r>
              <w:t xml:space="preserve"> </w:t>
            </w:r>
          </w:p>
        </w:tc>
        <w:tc>
          <w:tcPr>
            <w:tcW w:w="3154"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1C9B123" w14:textId="53629B84" w:rsidR="43F38B43" w:rsidRDefault="7467DC50" w:rsidP="7467DC50">
            <w:pPr>
              <w:pStyle w:val="BodyText4"/>
              <w:ind w:hanging="18"/>
              <w:rPr>
                <w:i/>
                <w:iCs/>
                <w:sz w:val="18"/>
                <w:szCs w:val="18"/>
              </w:rPr>
            </w:pPr>
            <w:r w:rsidRPr="7467DC50">
              <w:rPr>
                <w:b/>
                <w:bCs/>
                <w:sz w:val="18"/>
                <w:szCs w:val="18"/>
              </w:rPr>
              <w:t>Individuālo mācību kontu pieeja</w:t>
            </w:r>
          </w:p>
        </w:tc>
      </w:tr>
      <w:tr w:rsidR="38ADE267" w14:paraId="1B49A0DB" w14:textId="77777777" w:rsidTr="4BE600CD">
        <w:trPr>
          <w:trHeight w:val="300"/>
        </w:trPr>
        <w:tc>
          <w:tcPr>
            <w:tcW w:w="26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FBAB7D4" w14:textId="62891D40" w:rsidR="38ADE267" w:rsidRDefault="38ADE267" w:rsidP="00003332">
            <w:pPr>
              <w:shd w:val="clear" w:color="auto" w:fill="FFFFFF" w:themeFill="background1"/>
              <w:spacing w:line="276" w:lineRule="auto"/>
              <w:ind w:firstLine="102"/>
              <w:jc w:val="both"/>
              <w:rPr>
                <w:rFonts w:ascii="Times New Roman" w:eastAsia="Times New Roman" w:hAnsi="Times New Roman" w:cs="Times New Roman"/>
                <w:sz w:val="18"/>
                <w:szCs w:val="18"/>
              </w:rPr>
            </w:pPr>
            <w:r w:rsidRPr="38ADE267">
              <w:rPr>
                <w:rFonts w:ascii="Times New Roman" w:eastAsia="Times New Roman" w:hAnsi="Times New Roman" w:cs="Times New Roman"/>
                <w:sz w:val="18"/>
                <w:szCs w:val="18"/>
              </w:rPr>
              <w:t>Komponentes un/vai pasākuma apraksts</w:t>
            </w:r>
          </w:p>
        </w:tc>
        <w:tc>
          <w:tcPr>
            <w:tcW w:w="29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AE5A06D" w14:textId="42896BF0" w:rsidR="38ADE267" w:rsidRDefault="303F396D" w:rsidP="00200E94">
            <w:pPr>
              <w:shd w:val="clear" w:color="auto" w:fill="FFFFFF" w:themeFill="background1"/>
              <w:jc w:val="both"/>
              <w:rPr>
                <w:rFonts w:ascii="Times New Roman" w:eastAsia="Times New Roman" w:hAnsi="Times New Roman" w:cs="Times New Roman"/>
                <w:sz w:val="18"/>
                <w:szCs w:val="18"/>
              </w:rPr>
            </w:pPr>
            <w:r w:rsidRPr="43F38B43">
              <w:rPr>
                <w:rFonts w:ascii="Times New Roman" w:eastAsia="Times New Roman" w:hAnsi="Times New Roman" w:cs="Times New Roman"/>
                <w:sz w:val="18"/>
                <w:szCs w:val="18"/>
              </w:rPr>
              <w:t>Reformas mērķi ir līdz 2025. gada 31. decembrim palielināt pieaugušo izglītības līdzdalības rādītāju līdz 8 % (pieaugušie vecumā no 25 līdz 64 gadiem) un veicināt citu Izglītības attīstības pamatnostādnēs 2021.–2027. gadam noteikto mērķu sasniegšanu. Reforma izveido un stiprina tiesisko regulējumu ilgtspējīgai un sociāli atbildīgai pieaugušo izglītības atbalsta sistēmai; mudina uzņēmumus (jo īpaši MVU) nodrošināt saviem darbiniekiem iespējas uzlabot savas prasmes un kompetences; un rada plašākas iespējas un tiesības darbiniekiem piedalīties izglītībā un apmācībā. Reformu veido Izglītības attīstības pamatnostādnēs 2021.–2027. gadam (kuras stājas spēkā) noteiktu politikas attīstības stūrakmeņu kopums; uzņēmumu atbildības noteikšana par savu darbinieku izglītošanu un apmācību; individuālu mācību kontu izveide un pilotēšana; un trīs prasmju fondu pilotēšana. Šo reformu īsteno līdz 2026. gada 30. jūnijam</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C4E6C16" w14:textId="5B5B0E33" w:rsidR="38ADE267" w:rsidRPr="007C25AE" w:rsidRDefault="456F433A" w:rsidP="43F38B43">
            <w:pPr>
              <w:shd w:val="clear" w:color="auto" w:fill="FFFFFF" w:themeFill="background1"/>
              <w:jc w:val="both"/>
              <w:rPr>
                <w:rFonts w:ascii="Times New Roman" w:eastAsia="Times New Roman" w:hAnsi="Times New Roman" w:cs="Times New Roman"/>
                <w:sz w:val="18"/>
                <w:szCs w:val="18"/>
              </w:rPr>
            </w:pPr>
            <w:r w:rsidRPr="43F38B43">
              <w:rPr>
                <w:rFonts w:ascii="Times New Roman" w:eastAsia="Times New Roman" w:hAnsi="Times New Roman" w:cs="Times New Roman"/>
                <w:sz w:val="18"/>
                <w:szCs w:val="18"/>
              </w:rPr>
              <w:t>Reformas mērķi</w:t>
            </w:r>
            <w:r w:rsidR="345C7530" w:rsidRPr="43F38B43">
              <w:rPr>
                <w:rFonts w:ascii="Times New Roman" w:eastAsia="Times New Roman" w:hAnsi="Times New Roman" w:cs="Times New Roman"/>
                <w:sz w:val="18"/>
                <w:szCs w:val="18"/>
              </w:rPr>
              <w:t>s</w:t>
            </w:r>
            <w:r w:rsidRPr="43F38B43">
              <w:rPr>
                <w:rFonts w:ascii="Times New Roman" w:eastAsia="Times New Roman" w:hAnsi="Times New Roman" w:cs="Times New Roman"/>
                <w:sz w:val="18"/>
                <w:szCs w:val="18"/>
              </w:rPr>
              <w:t xml:space="preserve"> ir palielināt </w:t>
            </w:r>
            <w:r w:rsidR="4A5EBF43" w:rsidRPr="43F38B43">
              <w:rPr>
                <w:rFonts w:ascii="Times New Roman" w:eastAsia="Times New Roman" w:hAnsi="Times New Roman" w:cs="Times New Roman"/>
                <w:sz w:val="18"/>
                <w:szCs w:val="18"/>
              </w:rPr>
              <w:t xml:space="preserve">pieaugušo </w:t>
            </w:r>
            <w:r w:rsidRPr="43F38B43">
              <w:rPr>
                <w:rFonts w:ascii="Times New Roman" w:eastAsia="Times New Roman" w:hAnsi="Times New Roman" w:cs="Times New Roman"/>
                <w:sz w:val="18"/>
                <w:szCs w:val="18"/>
              </w:rPr>
              <w:t>līdzdalību</w:t>
            </w:r>
            <w:r w:rsidR="247EFF6A" w:rsidRPr="43F38B43">
              <w:rPr>
                <w:rFonts w:ascii="Times New Roman" w:eastAsia="Times New Roman" w:hAnsi="Times New Roman" w:cs="Times New Roman"/>
                <w:sz w:val="18"/>
                <w:szCs w:val="18"/>
              </w:rPr>
              <w:t xml:space="preserve"> </w:t>
            </w:r>
            <w:r w:rsidRPr="43F38B43">
              <w:rPr>
                <w:rFonts w:ascii="Times New Roman" w:eastAsia="Times New Roman" w:hAnsi="Times New Roman" w:cs="Times New Roman"/>
                <w:sz w:val="18"/>
                <w:szCs w:val="18"/>
              </w:rPr>
              <w:t xml:space="preserve">izglītībā un </w:t>
            </w:r>
            <w:r w:rsidR="101B7F38" w:rsidRPr="43F38B43">
              <w:rPr>
                <w:rFonts w:ascii="Times New Roman" w:eastAsia="Times New Roman" w:hAnsi="Times New Roman" w:cs="Times New Roman"/>
                <w:sz w:val="18"/>
                <w:szCs w:val="18"/>
              </w:rPr>
              <w:t xml:space="preserve">pieaugušo izglītības atbalstu. </w:t>
            </w:r>
          </w:p>
          <w:p w14:paraId="3C9315B3" w14:textId="08F50194" w:rsidR="322F0D0F" w:rsidRDefault="101B7F38" w:rsidP="00200E94">
            <w:pPr>
              <w:shd w:val="clear" w:color="auto" w:fill="FFFFFF" w:themeFill="background1"/>
              <w:spacing w:line="259" w:lineRule="auto"/>
              <w:jc w:val="both"/>
              <w:rPr>
                <w:rFonts w:ascii="Times New Roman" w:eastAsia="Times New Roman" w:hAnsi="Times New Roman" w:cs="Times New Roman"/>
                <w:b/>
                <w:bCs/>
                <w:sz w:val="18"/>
                <w:szCs w:val="18"/>
              </w:rPr>
            </w:pPr>
            <w:r w:rsidRPr="43F38B43">
              <w:rPr>
                <w:rFonts w:ascii="Times New Roman" w:eastAsia="Times New Roman" w:hAnsi="Times New Roman" w:cs="Times New Roman"/>
                <w:sz w:val="18"/>
                <w:szCs w:val="18"/>
              </w:rPr>
              <w:t xml:space="preserve">Reforma ietver atbalsta palielināšanu darbinieku mācībām un individuālo mācību kontu pieejas izvērtēšanu. </w:t>
            </w:r>
          </w:p>
          <w:p w14:paraId="063FFD08" w14:textId="78E3649D" w:rsidR="322F0D0F" w:rsidRDefault="322F0D0F" w:rsidP="43F38B43">
            <w:pPr>
              <w:shd w:val="clear" w:color="auto" w:fill="FFFFFF" w:themeFill="background1"/>
              <w:jc w:val="both"/>
              <w:rPr>
                <w:rFonts w:ascii="Times New Roman" w:eastAsia="Times New Roman" w:hAnsi="Times New Roman" w:cs="Times New Roman"/>
                <w:sz w:val="18"/>
                <w:szCs w:val="18"/>
              </w:rPr>
            </w:pPr>
          </w:p>
          <w:p w14:paraId="0A081950" w14:textId="7EFBF962" w:rsidR="38ADE267" w:rsidRPr="007C25AE" w:rsidRDefault="38ADE267" w:rsidP="38ADE267">
            <w:pPr>
              <w:shd w:val="clear" w:color="auto" w:fill="FFFFFF" w:themeFill="background1"/>
              <w:jc w:val="both"/>
              <w:rPr>
                <w:rFonts w:ascii="Georgia" w:eastAsia="Georgia" w:hAnsi="Georgia" w:cs="Georgia"/>
                <w:sz w:val="18"/>
                <w:szCs w:val="18"/>
              </w:rPr>
            </w:pPr>
          </w:p>
        </w:tc>
      </w:tr>
      <w:tr w:rsidR="38ADE267" w14:paraId="43C08E13" w14:textId="77777777" w:rsidTr="4BE600CD">
        <w:trPr>
          <w:trHeight w:val="300"/>
        </w:trPr>
        <w:tc>
          <w:tcPr>
            <w:tcW w:w="26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74F90E4" w14:textId="442C2810" w:rsidR="38ADE267" w:rsidRDefault="38ADE267" w:rsidP="68754E60">
            <w:pPr>
              <w:shd w:val="clear" w:color="auto" w:fill="FFFFFF" w:themeFill="background1"/>
              <w:spacing w:line="259" w:lineRule="auto"/>
              <w:ind w:left="23" w:firstLine="102"/>
              <w:jc w:val="both"/>
              <w:rPr>
                <w:rFonts w:ascii="Times New Roman" w:eastAsia="Times New Roman" w:hAnsi="Times New Roman" w:cs="Times New Roman"/>
                <w:sz w:val="18"/>
                <w:szCs w:val="18"/>
              </w:rPr>
            </w:pPr>
            <w:r w:rsidRPr="68754E60">
              <w:rPr>
                <w:rFonts w:ascii="Times New Roman" w:eastAsia="Times New Roman" w:hAnsi="Times New Roman" w:cs="Times New Roman"/>
                <w:sz w:val="18"/>
                <w:szCs w:val="18"/>
              </w:rPr>
              <w:t xml:space="preserve">Atskaites punkti un </w:t>
            </w:r>
            <w:proofErr w:type="spellStart"/>
            <w:r w:rsidRPr="68754E60">
              <w:rPr>
                <w:rFonts w:ascii="Times New Roman" w:eastAsia="Times New Roman" w:hAnsi="Times New Roman" w:cs="Times New Roman"/>
                <w:sz w:val="18"/>
                <w:szCs w:val="18"/>
              </w:rPr>
              <w:t>mērķrādītāji</w:t>
            </w:r>
            <w:proofErr w:type="spellEnd"/>
            <w:r w:rsidR="516FB9CA" w:rsidRPr="68754E60">
              <w:rPr>
                <w:rFonts w:ascii="Times New Roman" w:eastAsia="Times New Roman" w:hAnsi="Times New Roman" w:cs="Times New Roman"/>
                <w:sz w:val="18"/>
                <w:szCs w:val="18"/>
              </w:rPr>
              <w:t xml:space="preserve"> </w:t>
            </w:r>
          </w:p>
          <w:p w14:paraId="2C52C2C0" w14:textId="0AD1236A" w:rsidR="38ADE267" w:rsidRDefault="516FB9CA" w:rsidP="00003332">
            <w:pPr>
              <w:shd w:val="clear" w:color="auto" w:fill="FFFFFF" w:themeFill="background1"/>
              <w:spacing w:line="259" w:lineRule="auto"/>
              <w:ind w:left="23" w:firstLine="102"/>
              <w:jc w:val="both"/>
              <w:rPr>
                <w:rFonts w:ascii="Times New Roman" w:eastAsia="Times New Roman" w:hAnsi="Times New Roman" w:cs="Times New Roman"/>
                <w:sz w:val="18"/>
                <w:szCs w:val="18"/>
              </w:rPr>
            </w:pPr>
            <w:r w:rsidRPr="68754E60">
              <w:rPr>
                <w:rFonts w:ascii="Times New Roman" w:eastAsia="Times New Roman" w:hAnsi="Times New Roman" w:cs="Times New Roman"/>
                <w:sz w:val="18"/>
                <w:szCs w:val="18"/>
              </w:rPr>
              <w:t xml:space="preserve">Nr. 61 </w:t>
            </w:r>
          </w:p>
        </w:tc>
        <w:tc>
          <w:tcPr>
            <w:tcW w:w="29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AB0EFCC" w14:textId="2CE5AE42" w:rsidR="38ADE267" w:rsidRDefault="4BE600CD" w:rsidP="68754E60">
            <w:pPr>
              <w:shd w:val="clear" w:color="auto" w:fill="FFFFFF" w:themeFill="background1"/>
              <w:ind w:left="23" w:firstLine="102"/>
              <w:jc w:val="both"/>
              <w:rPr>
                <w:rFonts w:ascii="Times New Roman" w:eastAsia="Times New Roman" w:hAnsi="Times New Roman" w:cs="Times New Roman"/>
                <w:sz w:val="18"/>
                <w:szCs w:val="18"/>
              </w:rPr>
            </w:pPr>
            <w:r w:rsidRPr="00744A1B">
              <w:rPr>
                <w:rFonts w:ascii="Times New Roman" w:eastAsia="Times New Roman" w:hAnsi="Times New Roman" w:cs="Times New Roman"/>
                <w:b/>
                <w:bCs/>
                <w:sz w:val="18"/>
                <w:szCs w:val="18"/>
              </w:rPr>
              <w:t>Nosaukums</w:t>
            </w:r>
            <w:r w:rsidRPr="4BE600CD">
              <w:rPr>
                <w:rFonts w:ascii="Times New Roman" w:eastAsia="Times New Roman" w:hAnsi="Times New Roman" w:cs="Times New Roman"/>
                <w:sz w:val="18"/>
                <w:szCs w:val="18"/>
              </w:rPr>
              <w:t xml:space="preserve">: </w:t>
            </w:r>
          </w:p>
          <w:p w14:paraId="609A4444" w14:textId="3DE172CD" w:rsidR="38ADE267" w:rsidRDefault="2F483575" w:rsidP="68754E60">
            <w:pPr>
              <w:shd w:val="clear" w:color="auto" w:fill="FFFFFF" w:themeFill="background1"/>
              <w:ind w:left="23" w:firstLine="102"/>
              <w:jc w:val="both"/>
              <w:rPr>
                <w:rFonts w:ascii="Times New Roman" w:eastAsia="Times New Roman" w:hAnsi="Times New Roman" w:cs="Times New Roman"/>
                <w:sz w:val="18"/>
                <w:szCs w:val="18"/>
              </w:rPr>
            </w:pPr>
            <w:r w:rsidRPr="68754E60">
              <w:rPr>
                <w:rFonts w:ascii="Times New Roman" w:eastAsia="Times New Roman" w:hAnsi="Times New Roman" w:cs="Times New Roman"/>
                <w:sz w:val="18"/>
                <w:szCs w:val="18"/>
              </w:rPr>
              <w:t>Individuālo mācību kontu pilotēšana</w:t>
            </w:r>
          </w:p>
          <w:p w14:paraId="1840BA0F" w14:textId="11288EE7" w:rsidR="38ADE267" w:rsidRDefault="38ADE267" w:rsidP="00744A1B">
            <w:pPr>
              <w:shd w:val="clear" w:color="auto" w:fill="FFFFFF" w:themeFill="background1"/>
              <w:ind w:left="23"/>
              <w:jc w:val="both"/>
              <w:rPr>
                <w:rFonts w:ascii="Times New Roman" w:eastAsia="Times New Roman" w:hAnsi="Times New Roman" w:cs="Times New Roman"/>
                <w:sz w:val="18"/>
                <w:szCs w:val="18"/>
              </w:rPr>
            </w:pPr>
          </w:p>
          <w:p w14:paraId="4DD41D6F" w14:textId="14DCD564" w:rsidR="1A50D8D1" w:rsidRDefault="4BE600CD" w:rsidP="1A50D8D1">
            <w:pPr>
              <w:shd w:val="clear" w:color="auto" w:fill="FFFFFF" w:themeFill="background1"/>
              <w:ind w:left="23"/>
              <w:jc w:val="both"/>
              <w:rPr>
                <w:rFonts w:ascii="Times New Roman" w:eastAsia="Times New Roman" w:hAnsi="Times New Roman" w:cs="Times New Roman"/>
                <w:sz w:val="18"/>
                <w:szCs w:val="18"/>
              </w:rPr>
            </w:pPr>
            <w:r w:rsidRPr="00744A1B">
              <w:rPr>
                <w:rFonts w:ascii="Times New Roman" w:eastAsia="Times New Roman" w:hAnsi="Times New Roman" w:cs="Times New Roman"/>
                <w:b/>
                <w:bCs/>
                <w:sz w:val="18"/>
                <w:szCs w:val="18"/>
              </w:rPr>
              <w:t>Mērvienība</w:t>
            </w:r>
            <w:r w:rsidRPr="4BE600CD">
              <w:rPr>
                <w:rFonts w:ascii="Times New Roman" w:eastAsia="Times New Roman" w:hAnsi="Times New Roman" w:cs="Times New Roman"/>
                <w:sz w:val="18"/>
                <w:szCs w:val="18"/>
              </w:rPr>
              <w:t>: Skaits</w:t>
            </w:r>
          </w:p>
          <w:p w14:paraId="238855A3" w14:textId="5E7C1E69" w:rsidR="1A50D8D1" w:rsidRDefault="4BE600CD" w:rsidP="1A50D8D1">
            <w:pPr>
              <w:shd w:val="clear" w:color="auto" w:fill="FFFFFF" w:themeFill="background1"/>
              <w:ind w:left="23"/>
              <w:jc w:val="both"/>
              <w:rPr>
                <w:rFonts w:ascii="Times New Roman" w:eastAsia="Times New Roman" w:hAnsi="Times New Roman" w:cs="Times New Roman"/>
                <w:sz w:val="18"/>
                <w:szCs w:val="18"/>
              </w:rPr>
            </w:pPr>
            <w:r w:rsidRPr="00744A1B">
              <w:rPr>
                <w:rFonts w:ascii="Times New Roman" w:eastAsia="Times New Roman" w:hAnsi="Times New Roman" w:cs="Times New Roman"/>
                <w:b/>
                <w:bCs/>
                <w:sz w:val="18"/>
                <w:szCs w:val="18"/>
              </w:rPr>
              <w:t>Vērtība:</w:t>
            </w:r>
            <w:r w:rsidRPr="4BE600CD">
              <w:rPr>
                <w:rFonts w:ascii="Times New Roman" w:eastAsia="Times New Roman" w:hAnsi="Times New Roman" w:cs="Times New Roman"/>
                <w:sz w:val="18"/>
                <w:szCs w:val="18"/>
              </w:rPr>
              <w:t xml:space="preserve"> 1</w:t>
            </w:r>
          </w:p>
          <w:p w14:paraId="799E546B" w14:textId="5DDD4A73" w:rsidR="38ADE267" w:rsidRDefault="4BE600CD" w:rsidP="68754E60">
            <w:pPr>
              <w:shd w:val="clear" w:color="auto" w:fill="FFFFFF" w:themeFill="background1"/>
              <w:jc w:val="both"/>
              <w:rPr>
                <w:rFonts w:ascii="Times New Roman" w:eastAsia="Times New Roman" w:hAnsi="Times New Roman" w:cs="Times New Roman"/>
                <w:sz w:val="18"/>
                <w:szCs w:val="18"/>
              </w:rPr>
            </w:pPr>
            <w:r w:rsidRPr="00744A1B">
              <w:rPr>
                <w:rFonts w:ascii="Times New Roman" w:eastAsia="Times New Roman" w:hAnsi="Times New Roman" w:cs="Times New Roman"/>
                <w:b/>
                <w:bCs/>
                <w:sz w:val="18"/>
                <w:szCs w:val="18"/>
              </w:rPr>
              <w:t>Apraksts:</w:t>
            </w:r>
            <w:r w:rsidRPr="4BE600CD">
              <w:rPr>
                <w:rFonts w:ascii="Times New Roman" w:eastAsia="Times New Roman" w:hAnsi="Times New Roman" w:cs="Times New Roman"/>
                <w:sz w:val="18"/>
                <w:szCs w:val="18"/>
              </w:rPr>
              <w:t xml:space="preserve"> </w:t>
            </w:r>
            <w:r w:rsidR="2B5E8CA6">
              <w:br/>
            </w:r>
            <w:r w:rsidRPr="4BE600CD">
              <w:rPr>
                <w:rFonts w:ascii="Times New Roman" w:eastAsia="Times New Roman" w:hAnsi="Times New Roman" w:cs="Times New Roman"/>
                <w:sz w:val="18"/>
                <w:szCs w:val="18"/>
              </w:rPr>
              <w:t>Pabeigts viens izmēģinājuma projekts, lai novērtētu tāda individuālā mācību konta risinājuma izveidi, kas būtu vispiemērotākais Latvijas situācijai. Paredzams, ka izmēģinājuma projektā tiks iesaistītas 3500 personas, kas veido individuālos mācību kontus, pārvalda šos individuālos mācību kontus un glabā datus par līdzdalību un rezultātu radītājiem projekta laikā.</w:t>
            </w:r>
          </w:p>
          <w:p w14:paraId="23F5C52F" w14:textId="2556ED26" w:rsidR="38ADE267" w:rsidRDefault="38ADE267" w:rsidP="00003332">
            <w:pPr>
              <w:shd w:val="clear" w:color="auto" w:fill="FFFFFF" w:themeFill="background1"/>
              <w:ind w:left="23" w:firstLine="102"/>
              <w:jc w:val="both"/>
              <w:rPr>
                <w:rFonts w:ascii="Times New Roman" w:eastAsia="Times New Roman" w:hAnsi="Times New Roman" w:cs="Times New Roman"/>
                <w:sz w:val="18"/>
                <w:szCs w:val="18"/>
              </w:rPr>
            </w:pP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64A2A39" w14:textId="30BB756B" w:rsidR="38ADE267" w:rsidRPr="007C25AE" w:rsidRDefault="1A50D8D1" w:rsidP="322F0D0F">
            <w:pPr>
              <w:shd w:val="clear" w:color="auto" w:fill="FFFFFF" w:themeFill="background1"/>
              <w:spacing w:line="259" w:lineRule="auto"/>
              <w:jc w:val="both"/>
              <w:rPr>
                <w:rFonts w:ascii="Times New Roman" w:eastAsia="Times New Roman" w:hAnsi="Times New Roman" w:cs="Times New Roman"/>
                <w:sz w:val="18"/>
                <w:szCs w:val="18"/>
              </w:rPr>
            </w:pPr>
            <w:r w:rsidRPr="1A50D8D1">
              <w:rPr>
                <w:rFonts w:ascii="Times New Roman" w:eastAsia="Times New Roman" w:hAnsi="Times New Roman" w:cs="Times New Roman"/>
                <w:b/>
                <w:bCs/>
                <w:sz w:val="18"/>
                <w:szCs w:val="18"/>
              </w:rPr>
              <w:t>Atskaites punkta nosaukums: Individuālo mācību kontu pieeja</w:t>
            </w:r>
            <w:r w:rsidRPr="1A50D8D1">
              <w:rPr>
                <w:rFonts w:ascii="Times New Roman" w:eastAsia="Times New Roman" w:hAnsi="Times New Roman" w:cs="Times New Roman"/>
                <w:sz w:val="18"/>
                <w:szCs w:val="18"/>
              </w:rPr>
              <w:t xml:space="preserve"> </w:t>
            </w:r>
          </w:p>
          <w:p w14:paraId="340EF95B" w14:textId="14110118" w:rsidR="43F38B43" w:rsidRDefault="4BE600CD" w:rsidP="1A50D8D1">
            <w:pPr>
              <w:shd w:val="clear" w:color="auto" w:fill="FFFFFF" w:themeFill="background1"/>
              <w:spacing w:line="259" w:lineRule="auto"/>
              <w:ind w:left="23"/>
              <w:jc w:val="both"/>
              <w:rPr>
                <w:rFonts w:ascii="Times New Roman" w:eastAsia="Times New Roman" w:hAnsi="Times New Roman" w:cs="Times New Roman"/>
                <w:sz w:val="18"/>
                <w:szCs w:val="18"/>
              </w:rPr>
            </w:pPr>
            <w:r w:rsidRPr="00744A1B">
              <w:rPr>
                <w:rFonts w:ascii="Times New Roman" w:eastAsia="Times New Roman" w:hAnsi="Times New Roman" w:cs="Times New Roman"/>
                <w:b/>
                <w:bCs/>
                <w:sz w:val="18"/>
                <w:szCs w:val="18"/>
              </w:rPr>
              <w:t xml:space="preserve">Mērvienība: </w:t>
            </w:r>
            <w:r w:rsidRPr="4BE600CD">
              <w:rPr>
                <w:rFonts w:ascii="Times New Roman" w:eastAsia="Times New Roman" w:hAnsi="Times New Roman" w:cs="Times New Roman"/>
                <w:sz w:val="18"/>
                <w:szCs w:val="18"/>
              </w:rPr>
              <w:t>Svītrots</w:t>
            </w:r>
          </w:p>
          <w:p w14:paraId="264CDD51" w14:textId="73FAD089" w:rsidR="43F38B43" w:rsidRPr="00744A1B" w:rsidRDefault="4BE600CD" w:rsidP="00744A1B">
            <w:pPr>
              <w:shd w:val="clear" w:color="auto" w:fill="FFFFFF" w:themeFill="background1"/>
              <w:spacing w:line="259" w:lineRule="auto"/>
              <w:ind w:left="23"/>
              <w:jc w:val="both"/>
              <w:rPr>
                <w:rFonts w:ascii="Times New Roman" w:eastAsia="Times New Roman" w:hAnsi="Times New Roman" w:cs="Times New Roman"/>
                <w:color w:val="auto"/>
                <w:sz w:val="18"/>
                <w:szCs w:val="18"/>
              </w:rPr>
            </w:pPr>
            <w:r w:rsidRPr="00744A1B">
              <w:rPr>
                <w:rFonts w:ascii="Times New Roman" w:eastAsia="Times New Roman" w:hAnsi="Times New Roman" w:cs="Times New Roman"/>
                <w:b/>
                <w:bCs/>
                <w:color w:val="auto"/>
                <w:sz w:val="18"/>
                <w:szCs w:val="18"/>
              </w:rPr>
              <w:t>Vērtība</w:t>
            </w:r>
            <w:r w:rsidRPr="00744A1B">
              <w:rPr>
                <w:rFonts w:ascii="Times New Roman" w:eastAsia="Times New Roman" w:hAnsi="Times New Roman" w:cs="Times New Roman"/>
                <w:color w:val="auto"/>
                <w:sz w:val="18"/>
                <w:szCs w:val="18"/>
              </w:rPr>
              <w:t>: 0</w:t>
            </w:r>
          </w:p>
          <w:p w14:paraId="680EC66B" w14:textId="33D9649B" w:rsidR="43F38B43" w:rsidRPr="00744A1B" w:rsidRDefault="4BE600CD" w:rsidP="4BE600CD">
            <w:pPr>
              <w:shd w:val="clear" w:color="auto" w:fill="FFFFFF" w:themeFill="background1"/>
              <w:spacing w:line="259" w:lineRule="auto"/>
              <w:ind w:left="23"/>
              <w:jc w:val="both"/>
              <w:rPr>
                <w:rFonts w:ascii="Times New Roman" w:eastAsia="Times New Roman" w:hAnsi="Times New Roman" w:cs="Times New Roman"/>
                <w:color w:val="auto"/>
                <w:sz w:val="18"/>
                <w:szCs w:val="18"/>
              </w:rPr>
            </w:pPr>
            <w:r w:rsidRPr="00744A1B">
              <w:rPr>
                <w:rFonts w:ascii="Times New Roman" w:eastAsia="Times New Roman" w:hAnsi="Times New Roman" w:cs="Times New Roman"/>
                <w:b/>
                <w:bCs/>
                <w:color w:val="auto"/>
                <w:sz w:val="18"/>
                <w:szCs w:val="18"/>
              </w:rPr>
              <w:t>Kvalitatīvais rādītājs:</w:t>
            </w:r>
            <w:r w:rsidRPr="00744A1B">
              <w:rPr>
                <w:rFonts w:ascii="Times New Roman" w:eastAsia="Times New Roman" w:hAnsi="Times New Roman" w:cs="Times New Roman"/>
                <w:color w:val="auto"/>
                <w:sz w:val="18"/>
                <w:szCs w:val="18"/>
              </w:rPr>
              <w:t xml:space="preserve"> Izglītības un zinātnes ministrijas publicētais ziņojums.</w:t>
            </w:r>
          </w:p>
          <w:p w14:paraId="169E2168" w14:textId="15FC3042" w:rsidR="43F38B43" w:rsidRDefault="43F38B43" w:rsidP="43F38B43">
            <w:pPr>
              <w:shd w:val="clear" w:color="auto" w:fill="FFFFFF" w:themeFill="background1"/>
              <w:spacing w:line="259" w:lineRule="auto"/>
              <w:jc w:val="both"/>
              <w:rPr>
                <w:rFonts w:ascii="Times New Roman" w:eastAsia="Georgia" w:hAnsi="Times New Roman" w:cs="Times New Roman"/>
                <w:sz w:val="18"/>
                <w:szCs w:val="18"/>
              </w:rPr>
            </w:pPr>
          </w:p>
          <w:p w14:paraId="35DF5BEA" w14:textId="64496983" w:rsidR="4CBBABD2" w:rsidRDefault="4BE600CD" w:rsidP="43F38B43">
            <w:pPr>
              <w:shd w:val="clear" w:color="auto" w:fill="FFFFFF" w:themeFill="background1"/>
              <w:jc w:val="both"/>
              <w:rPr>
                <w:rFonts w:ascii="Times New Roman" w:eastAsia="Times New Roman" w:hAnsi="Times New Roman" w:cs="Times New Roman"/>
                <w:sz w:val="18"/>
                <w:szCs w:val="18"/>
              </w:rPr>
            </w:pPr>
            <w:r w:rsidRPr="00744A1B">
              <w:rPr>
                <w:rFonts w:ascii="Times New Roman" w:eastAsia="Times New Roman" w:hAnsi="Times New Roman" w:cs="Times New Roman"/>
                <w:b/>
                <w:bCs/>
                <w:sz w:val="18"/>
                <w:szCs w:val="18"/>
              </w:rPr>
              <w:t>Apraksts:</w:t>
            </w:r>
            <w:r w:rsidRPr="4BE600CD">
              <w:rPr>
                <w:rFonts w:ascii="Times New Roman" w:eastAsia="Times New Roman" w:hAnsi="Times New Roman" w:cs="Times New Roman"/>
                <w:sz w:val="18"/>
                <w:szCs w:val="18"/>
              </w:rPr>
              <w:t xml:space="preserve"> Izglītības un zinātnes ministrija publicēs ziņojumu, kas ietver individuālo mācību kontu pieejas izvērtējumu, tostarp analīzi, ko veicis neatkarīgais auditors.</w:t>
            </w:r>
          </w:p>
          <w:p w14:paraId="02A3BCB0" w14:textId="0551BC49" w:rsidR="38ADE267" w:rsidRPr="007C25AE" w:rsidRDefault="38ADE267" w:rsidP="00200E94">
            <w:pPr>
              <w:shd w:val="clear" w:color="auto" w:fill="FFFFFF" w:themeFill="background1"/>
              <w:spacing w:line="259" w:lineRule="auto"/>
              <w:jc w:val="both"/>
              <w:rPr>
                <w:rFonts w:ascii="Times New Roman" w:eastAsia="Times New Roman" w:hAnsi="Times New Roman" w:cs="Times New Roman"/>
                <w:sz w:val="18"/>
                <w:szCs w:val="18"/>
              </w:rPr>
            </w:pPr>
          </w:p>
        </w:tc>
      </w:tr>
      <w:tr w:rsidR="38ADE267" w14:paraId="66E2B27D" w14:textId="77777777" w:rsidTr="4BE600CD">
        <w:trPr>
          <w:trHeight w:val="300"/>
        </w:trPr>
        <w:tc>
          <w:tcPr>
            <w:tcW w:w="26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708031D" w14:textId="10DFDE35" w:rsidR="38ADE267" w:rsidRDefault="38ADE267" w:rsidP="00003332">
            <w:pPr>
              <w:shd w:val="clear" w:color="auto" w:fill="FFFFFF" w:themeFill="background1"/>
              <w:ind w:left="23" w:firstLine="102"/>
              <w:jc w:val="both"/>
              <w:rPr>
                <w:rFonts w:ascii="Times New Roman" w:eastAsia="Times New Roman" w:hAnsi="Times New Roman" w:cs="Times New Roman"/>
                <w:sz w:val="18"/>
                <w:szCs w:val="18"/>
              </w:rPr>
            </w:pPr>
            <w:r w:rsidRPr="38ADE267">
              <w:rPr>
                <w:rFonts w:ascii="Times New Roman" w:eastAsia="Times New Roman" w:hAnsi="Times New Roman" w:cs="Times New Roman"/>
                <w:sz w:val="18"/>
                <w:szCs w:val="18"/>
              </w:rPr>
              <w:t>Aplēstās izmaksas</w:t>
            </w:r>
          </w:p>
        </w:tc>
        <w:tc>
          <w:tcPr>
            <w:tcW w:w="29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97D45E6" w14:textId="21638995" w:rsidR="38ADE267" w:rsidRDefault="38ADE267" w:rsidP="00003332">
            <w:pPr>
              <w:shd w:val="clear" w:color="auto" w:fill="FFFFFF" w:themeFill="background1"/>
              <w:ind w:left="23" w:firstLine="102"/>
              <w:jc w:val="both"/>
              <w:rPr>
                <w:rFonts w:ascii="Times New Roman" w:eastAsia="Times New Roman" w:hAnsi="Times New Roman" w:cs="Times New Roman"/>
                <w:sz w:val="18"/>
                <w:szCs w:val="18"/>
              </w:rPr>
            </w:pPr>
            <w:r w:rsidRPr="38ADE267">
              <w:rPr>
                <w:rFonts w:ascii="Times New Roman" w:eastAsia="Times New Roman" w:hAnsi="Times New Roman" w:cs="Times New Roman"/>
                <w:sz w:val="18"/>
                <w:szCs w:val="18"/>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14BCF2B" w14:textId="21104B83" w:rsidR="38ADE267" w:rsidRDefault="38ADE267" w:rsidP="00003332">
            <w:pPr>
              <w:shd w:val="clear" w:color="auto" w:fill="FFFFFF" w:themeFill="background1"/>
              <w:ind w:left="23" w:firstLine="102"/>
              <w:jc w:val="both"/>
              <w:rPr>
                <w:rFonts w:ascii="Times New Roman" w:eastAsia="Times New Roman" w:hAnsi="Times New Roman" w:cs="Times New Roman"/>
                <w:sz w:val="18"/>
                <w:szCs w:val="18"/>
              </w:rPr>
            </w:pPr>
            <w:r w:rsidRPr="38ADE267">
              <w:rPr>
                <w:rFonts w:ascii="Times New Roman" w:eastAsia="Times New Roman" w:hAnsi="Times New Roman" w:cs="Times New Roman"/>
                <w:sz w:val="18"/>
                <w:szCs w:val="18"/>
              </w:rPr>
              <w:t>Izmaiņu nav</w:t>
            </w:r>
          </w:p>
        </w:tc>
      </w:tr>
      <w:tr w:rsidR="38ADE267" w14:paraId="0E3DF257" w14:textId="77777777" w:rsidTr="4BE600CD">
        <w:trPr>
          <w:trHeight w:val="300"/>
        </w:trPr>
        <w:tc>
          <w:tcPr>
            <w:tcW w:w="26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BFFFD52" w14:textId="3BC8001B" w:rsidR="38ADE267" w:rsidRDefault="38ADE267" w:rsidP="00003332">
            <w:pPr>
              <w:shd w:val="clear" w:color="auto" w:fill="FFFFFF" w:themeFill="background1"/>
              <w:ind w:left="23" w:firstLine="102"/>
              <w:jc w:val="both"/>
              <w:rPr>
                <w:rFonts w:ascii="Times New Roman" w:eastAsia="Times New Roman" w:hAnsi="Times New Roman" w:cs="Times New Roman"/>
                <w:sz w:val="18"/>
                <w:szCs w:val="18"/>
              </w:rPr>
            </w:pPr>
            <w:r w:rsidRPr="38ADE267">
              <w:rPr>
                <w:rFonts w:ascii="Times New Roman" w:eastAsia="Times New Roman" w:hAnsi="Times New Roman" w:cs="Times New Roman"/>
                <w:sz w:val="18"/>
                <w:szCs w:val="18"/>
              </w:rPr>
              <w:t>Zaļā un digitālā izsekojamība</w:t>
            </w:r>
          </w:p>
        </w:tc>
        <w:tc>
          <w:tcPr>
            <w:tcW w:w="29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804A371" w14:textId="3739387D" w:rsidR="38ADE267" w:rsidRDefault="38ADE267" w:rsidP="00003332">
            <w:pPr>
              <w:shd w:val="clear" w:color="auto" w:fill="FFFFFF" w:themeFill="background1"/>
              <w:ind w:left="23" w:firstLine="102"/>
              <w:jc w:val="both"/>
              <w:rPr>
                <w:rFonts w:ascii="Times New Roman" w:eastAsia="Times New Roman" w:hAnsi="Times New Roman" w:cs="Times New Roman"/>
                <w:sz w:val="18"/>
                <w:szCs w:val="18"/>
              </w:rPr>
            </w:pPr>
            <w:r w:rsidRPr="38ADE267">
              <w:rPr>
                <w:rFonts w:ascii="Times New Roman" w:eastAsia="Times New Roman" w:hAnsi="Times New Roman" w:cs="Times New Roman"/>
                <w:sz w:val="18"/>
                <w:szCs w:val="18"/>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D493386" w14:textId="4B9CAAEB" w:rsidR="38ADE267" w:rsidRDefault="38ADE267" w:rsidP="00003332">
            <w:pPr>
              <w:shd w:val="clear" w:color="auto" w:fill="FFFFFF" w:themeFill="background1"/>
              <w:ind w:left="23" w:firstLine="102"/>
              <w:jc w:val="both"/>
              <w:rPr>
                <w:rFonts w:ascii="Times New Roman" w:eastAsia="Times New Roman" w:hAnsi="Times New Roman" w:cs="Times New Roman"/>
                <w:sz w:val="18"/>
                <w:szCs w:val="18"/>
              </w:rPr>
            </w:pPr>
            <w:r w:rsidRPr="38ADE267">
              <w:rPr>
                <w:rFonts w:ascii="Times New Roman" w:eastAsia="Times New Roman" w:hAnsi="Times New Roman" w:cs="Times New Roman"/>
                <w:sz w:val="18"/>
                <w:szCs w:val="18"/>
              </w:rPr>
              <w:t>Izmaiņu nav</w:t>
            </w:r>
          </w:p>
        </w:tc>
      </w:tr>
      <w:tr w:rsidR="38ADE267" w14:paraId="1D46D7EB" w14:textId="77777777" w:rsidTr="4BE600CD">
        <w:trPr>
          <w:trHeight w:val="300"/>
        </w:trPr>
        <w:tc>
          <w:tcPr>
            <w:tcW w:w="26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73E73FB" w14:textId="40C13545" w:rsidR="38ADE267" w:rsidRDefault="38ADE267" w:rsidP="00003332">
            <w:pPr>
              <w:shd w:val="clear" w:color="auto" w:fill="FFFFFF" w:themeFill="background1"/>
              <w:ind w:left="23" w:firstLine="102"/>
              <w:jc w:val="both"/>
              <w:rPr>
                <w:rFonts w:ascii="Times New Roman" w:eastAsia="Times New Roman" w:hAnsi="Times New Roman" w:cs="Times New Roman"/>
                <w:sz w:val="18"/>
                <w:szCs w:val="18"/>
              </w:rPr>
            </w:pPr>
            <w:r w:rsidRPr="38ADE267">
              <w:rPr>
                <w:rFonts w:ascii="Times New Roman" w:eastAsia="Times New Roman" w:hAnsi="Times New Roman" w:cs="Times New Roman"/>
                <w:sz w:val="18"/>
                <w:szCs w:val="18"/>
              </w:rPr>
              <w:t>Pašnovērtējums par principu “nenodarīt būtisku kaitējumu”</w:t>
            </w:r>
          </w:p>
        </w:tc>
        <w:tc>
          <w:tcPr>
            <w:tcW w:w="29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B7201A2" w14:textId="6BDE9BC2" w:rsidR="38ADE267" w:rsidRDefault="38ADE267" w:rsidP="00003332">
            <w:pPr>
              <w:shd w:val="clear" w:color="auto" w:fill="FFFFFF" w:themeFill="background1"/>
              <w:ind w:left="23" w:firstLine="102"/>
              <w:jc w:val="both"/>
              <w:rPr>
                <w:rFonts w:ascii="Times New Roman" w:eastAsia="Times New Roman" w:hAnsi="Times New Roman" w:cs="Times New Roman"/>
                <w:sz w:val="18"/>
                <w:szCs w:val="18"/>
              </w:rPr>
            </w:pPr>
            <w:r w:rsidRPr="38ADE267">
              <w:rPr>
                <w:rFonts w:ascii="Times New Roman" w:eastAsia="Times New Roman" w:hAnsi="Times New Roman" w:cs="Times New Roman"/>
                <w:sz w:val="18"/>
                <w:szCs w:val="18"/>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F15AAF1" w14:textId="04E52D85" w:rsidR="38ADE267" w:rsidRDefault="38ADE267" w:rsidP="00003332">
            <w:pPr>
              <w:shd w:val="clear" w:color="auto" w:fill="FFFFFF" w:themeFill="background1"/>
              <w:ind w:left="23" w:firstLine="102"/>
              <w:jc w:val="both"/>
              <w:rPr>
                <w:rFonts w:ascii="Times New Roman" w:eastAsia="Times New Roman" w:hAnsi="Times New Roman" w:cs="Times New Roman"/>
                <w:sz w:val="18"/>
                <w:szCs w:val="18"/>
              </w:rPr>
            </w:pPr>
            <w:r w:rsidRPr="38ADE267">
              <w:rPr>
                <w:rFonts w:ascii="Times New Roman" w:eastAsia="Times New Roman" w:hAnsi="Times New Roman" w:cs="Times New Roman"/>
                <w:sz w:val="18"/>
                <w:szCs w:val="18"/>
              </w:rPr>
              <w:t>Izmaiņu nav</w:t>
            </w:r>
          </w:p>
        </w:tc>
      </w:tr>
    </w:tbl>
    <w:p w14:paraId="780A5F60" w14:textId="03747F88" w:rsidR="38ADE267" w:rsidRDefault="38ADE267" w:rsidP="38ADE267">
      <w:pPr>
        <w:pStyle w:val="BodyText4"/>
        <w:shd w:val="clear" w:color="auto" w:fill="auto"/>
        <w:spacing w:before="0" w:line="240" w:lineRule="auto"/>
        <w:ind w:firstLine="0"/>
      </w:pPr>
    </w:p>
    <w:p w14:paraId="24FF79B3" w14:textId="02813A2D" w:rsidR="38ADE267" w:rsidRDefault="38ADE267" w:rsidP="38ADE267">
      <w:pPr>
        <w:pStyle w:val="BodyText4"/>
        <w:shd w:val="clear" w:color="auto" w:fill="auto"/>
        <w:spacing w:before="0" w:line="240" w:lineRule="auto"/>
        <w:ind w:firstLine="0"/>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940"/>
        <w:gridCol w:w="2610"/>
        <w:gridCol w:w="3195"/>
      </w:tblGrid>
      <w:tr w:rsidR="38ADE267" w14:paraId="1FF007F6" w14:textId="77777777" w:rsidTr="4BE600CD">
        <w:trPr>
          <w:trHeight w:val="300"/>
        </w:trPr>
        <w:tc>
          <w:tcPr>
            <w:tcW w:w="874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FB734C5" w14:textId="532F5380" w:rsidR="38ADE267" w:rsidRDefault="38ADE267" w:rsidP="38ADE267">
            <w:pPr>
              <w:pStyle w:val="BodyText4"/>
              <w:spacing w:before="0" w:after="0"/>
              <w:ind w:left="23" w:firstLine="102"/>
              <w:jc w:val="center"/>
              <w:rPr>
                <w:b/>
                <w:bCs/>
              </w:rPr>
            </w:pPr>
            <w:r w:rsidRPr="38ADE267">
              <w:rPr>
                <w:b/>
                <w:bCs/>
              </w:rPr>
              <w:t>2.3.1.1.i. investīcija “ Augsta līmeņa digitālo prasmju apguves nodrošināšana”</w:t>
            </w:r>
          </w:p>
          <w:p w14:paraId="7B5BD2C6" w14:textId="7E8A6855" w:rsidR="38ADE267" w:rsidRDefault="38ADE267" w:rsidP="38ADE267">
            <w:pPr>
              <w:pStyle w:val="BodyText4"/>
              <w:spacing w:before="0" w:after="0"/>
              <w:ind w:left="23" w:firstLine="102"/>
              <w:jc w:val="center"/>
              <w:rPr>
                <w:b/>
                <w:bCs/>
              </w:rPr>
            </w:pPr>
            <w:r w:rsidRPr="38ADE267">
              <w:rPr>
                <w:b/>
                <w:bCs/>
              </w:rPr>
              <w:t>(CID atsauce Nr.62)</w:t>
            </w:r>
          </w:p>
          <w:p w14:paraId="6A542962" w14:textId="61174697" w:rsidR="38ADE267" w:rsidRDefault="38ADE267" w:rsidP="38ADE267">
            <w:pPr>
              <w:pStyle w:val="BodyText4"/>
              <w:spacing w:before="0" w:after="0"/>
              <w:ind w:left="23" w:firstLine="102"/>
              <w:jc w:val="center"/>
              <w:rPr>
                <w:b/>
                <w:bCs/>
              </w:rPr>
            </w:pPr>
            <w:r w:rsidRPr="38ADE267">
              <w:rPr>
                <w:b/>
                <w:bCs/>
              </w:rPr>
              <w:t>LV-C[C2]-I[2-3-1-1-i-]</w:t>
            </w:r>
          </w:p>
        </w:tc>
      </w:tr>
      <w:tr w:rsidR="38ADE267" w14:paraId="14EFA50F" w14:textId="77777777" w:rsidTr="4BE600CD">
        <w:trPr>
          <w:trHeight w:val="300"/>
        </w:trPr>
        <w:tc>
          <w:tcPr>
            <w:tcW w:w="874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CB4B2E2" w14:textId="27E77528" w:rsidR="38ADE267" w:rsidRDefault="38ADE267" w:rsidP="38ADE267">
            <w:pPr>
              <w:pStyle w:val="BodyText4"/>
              <w:spacing w:before="0" w:after="0" w:line="240" w:lineRule="auto"/>
              <w:ind w:right="164" w:firstLine="0"/>
              <w:rPr>
                <w:i/>
                <w:iCs/>
                <w:color w:val="auto"/>
                <w:sz w:val="18"/>
                <w:szCs w:val="18"/>
              </w:rPr>
            </w:pPr>
            <w:r w:rsidRPr="38ADE267">
              <w:rPr>
                <w:i/>
                <w:iCs/>
                <w:color w:val="auto"/>
                <w:sz w:val="18"/>
                <w:szCs w:val="18"/>
              </w:rPr>
              <w:t xml:space="preserve">Grozījumi tiek pamatoti ar AF regulas 21.panta 1.punktu, ņemot vērā nepieciešamību precizēt investīcijas aprakstu, lai sadaļa par digitālo risinājumu izmantošanu būtu formulēta precīzāk, vienlaikus saglabājot lielāku elastību un atbilstību spēkā esošajām atbalsta aktivitātēm.  </w:t>
            </w:r>
          </w:p>
          <w:p w14:paraId="11EF83B7" w14:textId="23DD35C3" w:rsidR="38ADE267" w:rsidRDefault="38ADE267" w:rsidP="38ADE267">
            <w:pPr>
              <w:pStyle w:val="BodyText4"/>
              <w:spacing w:before="0" w:after="0" w:line="240" w:lineRule="auto"/>
              <w:ind w:right="164" w:firstLine="0"/>
              <w:rPr>
                <w:i/>
                <w:iCs/>
                <w:color w:val="auto"/>
                <w:sz w:val="18"/>
                <w:szCs w:val="18"/>
              </w:rPr>
            </w:pPr>
          </w:p>
          <w:p w14:paraId="0D0AA13A" w14:textId="352B1A4B" w:rsidR="38ADE267" w:rsidRDefault="38ADE267" w:rsidP="38ADE267">
            <w:pPr>
              <w:pStyle w:val="BodyText4"/>
              <w:spacing w:before="0" w:after="0" w:line="240" w:lineRule="auto"/>
              <w:ind w:right="164" w:firstLine="0"/>
              <w:rPr>
                <w:i/>
                <w:iCs/>
                <w:color w:val="auto"/>
                <w:sz w:val="18"/>
                <w:szCs w:val="18"/>
              </w:rPr>
            </w:pPr>
            <w:r w:rsidRPr="38ADE267">
              <w:rPr>
                <w:i/>
                <w:iCs/>
                <w:color w:val="auto"/>
                <w:sz w:val="18"/>
                <w:szCs w:val="18"/>
              </w:rPr>
              <w:lastRenderedPageBreak/>
              <w:t xml:space="preserve">Pēc Eiropas komisijas ierosinājuma nepieciešams veikt investīcijas nosaukuma un apraksta </w:t>
            </w:r>
            <w:proofErr w:type="spellStart"/>
            <w:r w:rsidRPr="38ADE267">
              <w:rPr>
                <w:i/>
                <w:iCs/>
                <w:color w:val="auto"/>
                <w:sz w:val="18"/>
                <w:szCs w:val="18"/>
              </w:rPr>
              <w:t>vienkāŗšošanu</w:t>
            </w:r>
            <w:proofErr w:type="spellEnd"/>
            <w:r w:rsidRPr="38ADE267">
              <w:rPr>
                <w:i/>
                <w:iCs/>
                <w:color w:val="auto"/>
                <w:sz w:val="18"/>
                <w:szCs w:val="18"/>
              </w:rPr>
              <w:t xml:space="preserve">, kā arī rādītāja nosaukuma un apraksta vienkāršošanu. </w:t>
            </w:r>
          </w:p>
        </w:tc>
      </w:tr>
      <w:tr w:rsidR="38ADE267" w14:paraId="6127ED60" w14:textId="77777777" w:rsidTr="4BE600CD">
        <w:trPr>
          <w:trHeight w:val="300"/>
        </w:trPr>
        <w:tc>
          <w:tcPr>
            <w:tcW w:w="29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2BF662E" w14:textId="77777777" w:rsidR="38ADE267" w:rsidRDefault="38ADE267" w:rsidP="38ADE267">
            <w:pPr>
              <w:pStyle w:val="BodyText4"/>
              <w:spacing w:before="0" w:after="0"/>
              <w:ind w:left="23" w:firstLine="102"/>
              <w:rPr>
                <w:b/>
                <w:bCs/>
                <w:sz w:val="18"/>
                <w:szCs w:val="18"/>
              </w:rPr>
            </w:pPr>
            <w:r w:rsidRPr="38ADE267">
              <w:rPr>
                <w:b/>
                <w:bCs/>
                <w:sz w:val="18"/>
                <w:szCs w:val="18"/>
              </w:rPr>
              <w:lastRenderedPageBreak/>
              <w:t>Mainītie elementi</w:t>
            </w: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36DA2BE" w14:textId="77777777" w:rsidR="38ADE267" w:rsidRDefault="38ADE267" w:rsidP="38ADE267">
            <w:pPr>
              <w:pStyle w:val="BodyText4"/>
              <w:spacing w:before="0" w:after="0"/>
              <w:ind w:left="23" w:firstLine="102"/>
              <w:rPr>
                <w:b/>
                <w:bCs/>
                <w:color w:val="auto"/>
                <w:sz w:val="18"/>
                <w:szCs w:val="18"/>
              </w:rPr>
            </w:pPr>
            <w:r w:rsidRPr="38ADE267">
              <w:rPr>
                <w:b/>
                <w:bCs/>
                <w:color w:val="auto"/>
                <w:sz w:val="18"/>
                <w:szCs w:val="18"/>
              </w:rPr>
              <w:t>Pašreizējā redakcija</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D8CB98B" w14:textId="77777777" w:rsidR="38ADE267" w:rsidRDefault="38ADE267" w:rsidP="38ADE267">
            <w:pPr>
              <w:pStyle w:val="BodyText4"/>
              <w:spacing w:before="0" w:after="0"/>
              <w:ind w:left="23" w:firstLine="102"/>
              <w:rPr>
                <w:b/>
                <w:bCs/>
                <w:color w:val="auto"/>
                <w:sz w:val="18"/>
                <w:szCs w:val="18"/>
              </w:rPr>
            </w:pPr>
            <w:r w:rsidRPr="38ADE267">
              <w:rPr>
                <w:b/>
                <w:bCs/>
                <w:color w:val="auto"/>
                <w:sz w:val="18"/>
                <w:szCs w:val="18"/>
              </w:rPr>
              <w:t>Grozītā redakcija</w:t>
            </w:r>
          </w:p>
        </w:tc>
      </w:tr>
      <w:tr w:rsidR="43F38B43" w:rsidRPr="00744A1B" w14:paraId="367F5A49" w14:textId="77777777" w:rsidTr="4BE600CD">
        <w:trPr>
          <w:trHeight w:val="300"/>
        </w:trPr>
        <w:tc>
          <w:tcPr>
            <w:tcW w:w="29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227BA69" w14:textId="4888CC04" w:rsidR="43F38B43" w:rsidRPr="00744A1B" w:rsidRDefault="43F38B43" w:rsidP="43F38B43">
            <w:pPr>
              <w:pStyle w:val="BodyText4"/>
              <w:spacing w:before="0" w:after="0"/>
              <w:ind w:left="23" w:firstLine="102"/>
              <w:rPr>
                <w:sz w:val="18"/>
                <w:szCs w:val="18"/>
              </w:rPr>
            </w:pPr>
            <w:r w:rsidRPr="00744A1B">
              <w:rPr>
                <w:sz w:val="18"/>
                <w:szCs w:val="18"/>
              </w:rPr>
              <w:t xml:space="preserve"> Pasākums (reforma vai investīcija)</w:t>
            </w: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BAC79FB" w14:textId="15E6BB4B" w:rsidR="2D0540DF" w:rsidRPr="00744A1B" w:rsidRDefault="4BE600CD" w:rsidP="00744A1B">
            <w:pPr>
              <w:pStyle w:val="BodyText4"/>
              <w:spacing w:before="240" w:after="240"/>
              <w:ind w:firstLine="59"/>
              <w:rPr>
                <w:sz w:val="18"/>
                <w:szCs w:val="18"/>
              </w:rPr>
            </w:pPr>
            <w:r w:rsidRPr="00744A1B">
              <w:rPr>
                <w:sz w:val="18"/>
                <w:szCs w:val="18"/>
              </w:rPr>
              <w:t xml:space="preserve">         Augsta līmeņa digitālo prasmju apguves nodrošināšana. </w:t>
            </w:r>
          </w:p>
          <w:p w14:paraId="2C7CF55A" w14:textId="4016CFDA" w:rsidR="43F38B43" w:rsidRPr="00744A1B" w:rsidRDefault="43F38B43" w:rsidP="7467DC50">
            <w:pPr>
              <w:pStyle w:val="BodyText4"/>
              <w:ind w:hanging="18"/>
              <w:rPr>
                <w:sz w:val="18"/>
                <w:szCs w:val="18"/>
              </w:rPr>
            </w:pP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D58BFDA" w14:textId="4FABF2FA" w:rsidR="43F38B43" w:rsidRPr="00744A1B" w:rsidRDefault="4BE600CD" w:rsidP="7467DC50">
            <w:pPr>
              <w:pStyle w:val="BodyText4"/>
              <w:spacing w:before="240" w:after="240"/>
              <w:rPr>
                <w:sz w:val="18"/>
                <w:szCs w:val="18"/>
              </w:rPr>
            </w:pPr>
            <w:r w:rsidRPr="00744A1B">
              <w:rPr>
                <w:sz w:val="18"/>
                <w:szCs w:val="18"/>
              </w:rPr>
              <w:t xml:space="preserve">             Augsta līmeņa digitālo prasmju apguves nodrošināšana un īstenošana. </w:t>
            </w:r>
          </w:p>
          <w:p w14:paraId="286009FE" w14:textId="58F0333E" w:rsidR="43F38B43" w:rsidRPr="00744A1B" w:rsidRDefault="43F38B43" w:rsidP="7467DC50">
            <w:pPr>
              <w:pStyle w:val="BodyText4"/>
              <w:ind w:hanging="18"/>
              <w:rPr>
                <w:sz w:val="18"/>
                <w:szCs w:val="18"/>
              </w:rPr>
            </w:pPr>
          </w:p>
        </w:tc>
      </w:tr>
      <w:tr w:rsidR="38ADE267" w14:paraId="4DC5F442" w14:textId="77777777" w:rsidTr="4BE600CD">
        <w:trPr>
          <w:trHeight w:val="300"/>
        </w:trPr>
        <w:tc>
          <w:tcPr>
            <w:tcW w:w="29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B041BE4" w14:textId="00E2E040" w:rsidR="38ADE267" w:rsidRDefault="38ADE267" w:rsidP="38ADE267">
            <w:pPr>
              <w:pStyle w:val="BodyText4"/>
              <w:spacing w:before="0" w:after="0" w:line="276" w:lineRule="auto"/>
              <w:ind w:left="360" w:right="360" w:hanging="90"/>
              <w:rPr>
                <w:sz w:val="18"/>
                <w:szCs w:val="18"/>
              </w:rPr>
            </w:pPr>
            <w:r w:rsidRPr="38ADE267">
              <w:rPr>
                <w:sz w:val="18"/>
                <w:szCs w:val="18"/>
              </w:rPr>
              <w:t>Komponentes un vai pasākuma apraksts</w:t>
            </w: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1107732" w14:textId="688CB8DC" w:rsidR="38ADE267" w:rsidRDefault="38ADE267" w:rsidP="38ADE267">
            <w:pPr>
              <w:spacing w:before="240" w:after="240" w:line="276" w:lineRule="auto"/>
              <w:rPr>
                <w:rFonts w:ascii="Times New Roman" w:eastAsia="Times New Roman" w:hAnsi="Times New Roman" w:cs="Times New Roman"/>
                <w:b/>
                <w:bCs/>
                <w:sz w:val="18"/>
                <w:szCs w:val="18"/>
              </w:rPr>
            </w:pPr>
            <w:r w:rsidRPr="38ADE267">
              <w:rPr>
                <w:rFonts w:ascii="Times New Roman" w:eastAsia="Times New Roman" w:hAnsi="Times New Roman" w:cs="Times New Roman"/>
                <w:b/>
                <w:bCs/>
                <w:sz w:val="18"/>
                <w:szCs w:val="18"/>
              </w:rPr>
              <w:t>Investīcijas apraksts:</w:t>
            </w:r>
          </w:p>
          <w:p w14:paraId="306398E9" w14:textId="20BA6CBF" w:rsidR="38ADE267" w:rsidRDefault="38ADE267" w:rsidP="00744A1B">
            <w:pPr>
              <w:spacing w:before="240" w:after="240" w:line="276" w:lineRule="auto"/>
              <w:jc w:val="both"/>
              <w:rPr>
                <w:rFonts w:ascii="Times New Roman" w:eastAsia="Times New Roman" w:hAnsi="Times New Roman" w:cs="Times New Roman"/>
                <w:sz w:val="18"/>
                <w:szCs w:val="18"/>
              </w:rPr>
            </w:pPr>
            <w:r w:rsidRPr="38ADE267">
              <w:rPr>
                <w:rFonts w:ascii="Times New Roman" w:eastAsia="Times New Roman" w:hAnsi="Times New Roman" w:cs="Times New Roman"/>
                <w:sz w:val="18"/>
                <w:szCs w:val="18"/>
              </w:rPr>
              <w:t>Investīciju mērķis ir turpmākajos sešos gados ievērojami palielināt speciālistu skaitu ar augsta līmeņa digitālajām prasmēm (DESI</w:t>
            </w:r>
            <w:r w:rsidRPr="38ADE267">
              <w:rPr>
                <w:rFonts w:ascii="Times New Roman" w:eastAsia="Times New Roman" w:hAnsi="Times New Roman" w:cs="Times New Roman"/>
              </w:rPr>
              <w:t xml:space="preserve"> 3</w:t>
            </w:r>
            <w:r w:rsidRPr="38ADE267">
              <w:rPr>
                <w:rFonts w:ascii="Times New Roman" w:eastAsia="Times New Roman" w:hAnsi="Times New Roman" w:cs="Times New Roman"/>
                <w:sz w:val="18"/>
                <w:szCs w:val="18"/>
              </w:rPr>
              <w:t>.-5.līmenis), kas spēj pielietot augstās tehnoloģijas zināšanu un tehnoloģiju ietilpīgu jaunu produktu un pakalpojumu attīstībai dažādās nozarēs, tādējādi sekmējot Latvijas viedās  specializācijas stratēģijas īstenošanu un industriālo pāreju, t.sk. ekonomikas izaugsmi pēckrīzes situācijā, kā arī sekmējot Latvijas lomas nostiprināšanos reģionā augsta līmeņa IKT speciālistu sagatavošanā. Reformas mērķa auditorija ir privātā un publiskā sektora speciālisti, akadēmiskais un zinātniskais personāls un studenti</w:t>
            </w:r>
          </w:p>
          <w:p w14:paraId="49A96D67" w14:textId="0979372C" w:rsidR="38ADE267" w:rsidRDefault="38ADE267" w:rsidP="38ADE267">
            <w:pPr>
              <w:pStyle w:val="BodyText4"/>
              <w:spacing w:before="0" w:after="0" w:line="276" w:lineRule="auto"/>
              <w:ind w:left="-360" w:right="2520" w:hanging="3060"/>
              <w:rPr>
                <w:color w:val="auto"/>
                <w:sz w:val="18"/>
                <w:szCs w:val="18"/>
              </w:rPr>
            </w:pP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FB4B9EE" w14:textId="688CB8DC" w:rsidR="38ADE267" w:rsidRDefault="38ADE267" w:rsidP="38ADE267">
            <w:pPr>
              <w:spacing w:before="240" w:after="240" w:line="276" w:lineRule="auto"/>
              <w:rPr>
                <w:rFonts w:ascii="Times New Roman" w:eastAsia="Times New Roman" w:hAnsi="Times New Roman" w:cs="Times New Roman"/>
                <w:b/>
                <w:bCs/>
                <w:sz w:val="18"/>
                <w:szCs w:val="18"/>
              </w:rPr>
            </w:pPr>
            <w:r w:rsidRPr="38ADE267">
              <w:rPr>
                <w:rFonts w:ascii="Times New Roman" w:eastAsia="Times New Roman" w:hAnsi="Times New Roman" w:cs="Times New Roman"/>
                <w:b/>
                <w:bCs/>
                <w:sz w:val="18"/>
                <w:szCs w:val="18"/>
              </w:rPr>
              <w:t>Investīcijas apraksts:</w:t>
            </w:r>
          </w:p>
          <w:p w14:paraId="1593A8BF" w14:textId="23314A16" w:rsidR="38ADE267" w:rsidRDefault="2D0540DF" w:rsidP="00744A1B">
            <w:pPr>
              <w:spacing w:before="240" w:after="240" w:line="276" w:lineRule="auto"/>
              <w:jc w:val="both"/>
              <w:rPr>
                <w:rFonts w:ascii="Times New Roman" w:eastAsia="Times New Roman" w:hAnsi="Times New Roman" w:cs="Times New Roman"/>
                <w:sz w:val="18"/>
                <w:szCs w:val="18"/>
              </w:rPr>
            </w:pPr>
            <w:r w:rsidRPr="2D0540DF">
              <w:rPr>
                <w:rFonts w:ascii="Times New Roman" w:eastAsia="Times New Roman" w:hAnsi="Times New Roman" w:cs="Times New Roman"/>
                <w:sz w:val="18"/>
                <w:szCs w:val="18"/>
              </w:rPr>
              <w:t>Investīciju mērķis ir palielināt speciālistu skaitu ar digitālajām prasmēm. Reformas mērķa auditorija ir privātā un publiskā sektora speciālisti, akadēmiskais un zinātniskais personāls un studenti.</w:t>
            </w:r>
          </w:p>
          <w:p w14:paraId="5DFC39FD" w14:textId="05904268" w:rsidR="38ADE267" w:rsidRDefault="38ADE267" w:rsidP="38ADE267">
            <w:pPr>
              <w:pStyle w:val="BodyText4"/>
              <w:spacing w:before="0" w:after="0" w:line="276" w:lineRule="auto"/>
              <w:ind w:firstLine="0"/>
              <w:rPr>
                <w:color w:val="auto"/>
                <w:sz w:val="18"/>
                <w:szCs w:val="18"/>
              </w:rPr>
            </w:pPr>
          </w:p>
        </w:tc>
      </w:tr>
      <w:tr w:rsidR="38ADE267" w:rsidRPr="00744A1B" w14:paraId="0627FC96" w14:textId="77777777" w:rsidTr="4BE600CD">
        <w:trPr>
          <w:trHeight w:val="300"/>
        </w:trPr>
        <w:tc>
          <w:tcPr>
            <w:tcW w:w="29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80210AA" w14:textId="52602340" w:rsidR="38ADE267" w:rsidRPr="00744A1B" w:rsidRDefault="38ADE267" w:rsidP="38ADE267">
            <w:pPr>
              <w:pStyle w:val="BodyText4"/>
              <w:spacing w:before="0" w:after="0"/>
              <w:ind w:left="90" w:hanging="90"/>
              <w:rPr>
                <w:sz w:val="18"/>
                <w:szCs w:val="18"/>
              </w:rPr>
            </w:pPr>
            <w:r w:rsidRPr="00744A1B">
              <w:rPr>
                <w:sz w:val="18"/>
                <w:szCs w:val="18"/>
              </w:rPr>
              <w:t xml:space="preserve">Atskaites punkti un </w:t>
            </w:r>
            <w:proofErr w:type="spellStart"/>
            <w:r w:rsidRPr="00744A1B">
              <w:rPr>
                <w:sz w:val="18"/>
                <w:szCs w:val="18"/>
              </w:rPr>
              <w:t>mērķrādītāji</w:t>
            </w:r>
            <w:proofErr w:type="spellEnd"/>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25B0C94" w14:textId="344F330C" w:rsidR="38ADE267" w:rsidRPr="00744A1B" w:rsidRDefault="38ADE267" w:rsidP="38ADE267">
            <w:pPr>
              <w:spacing w:before="240" w:after="240"/>
              <w:rPr>
                <w:rFonts w:ascii="Times New Roman" w:eastAsia="Times New Roman" w:hAnsi="Times New Roman" w:cs="Times New Roman"/>
                <w:b/>
                <w:bCs/>
                <w:sz w:val="18"/>
                <w:szCs w:val="18"/>
              </w:rPr>
            </w:pPr>
            <w:r w:rsidRPr="00744A1B">
              <w:rPr>
                <w:rFonts w:ascii="Times New Roman" w:eastAsia="Times New Roman" w:hAnsi="Times New Roman" w:cs="Times New Roman"/>
                <w:b/>
                <w:bCs/>
                <w:sz w:val="18"/>
                <w:szCs w:val="18"/>
              </w:rPr>
              <w:t>Rādītāja nosaukums:</w:t>
            </w:r>
          </w:p>
          <w:p w14:paraId="61484085" w14:textId="1808EB53" w:rsidR="38ADE267" w:rsidRPr="00744A1B" w:rsidRDefault="38ADE267" w:rsidP="38ADE267">
            <w:pPr>
              <w:spacing w:before="240" w:after="240"/>
              <w:rPr>
                <w:rFonts w:ascii="Times New Roman" w:eastAsia="Times New Roman" w:hAnsi="Times New Roman" w:cs="Times New Roman"/>
                <w:sz w:val="18"/>
                <w:szCs w:val="18"/>
              </w:rPr>
            </w:pPr>
            <w:r w:rsidRPr="00744A1B">
              <w:rPr>
                <w:rFonts w:ascii="Times New Roman" w:eastAsia="Times New Roman" w:hAnsi="Times New Roman" w:cs="Times New Roman"/>
                <w:sz w:val="18"/>
                <w:szCs w:val="18"/>
              </w:rPr>
              <w:t xml:space="preserve">To speciālistu (uzņēmējdarbības, akadēmiskā un valsts sektora) un studentu skaits, kam ir padziļinātas digitālās prasmes kvantu tehnoloģiju, augstas veiktspējas </w:t>
            </w:r>
            <w:proofErr w:type="spellStart"/>
            <w:r w:rsidRPr="00744A1B">
              <w:rPr>
                <w:rFonts w:ascii="Times New Roman" w:eastAsia="Times New Roman" w:hAnsi="Times New Roman" w:cs="Times New Roman"/>
                <w:sz w:val="18"/>
                <w:szCs w:val="18"/>
              </w:rPr>
              <w:t>datošanas</w:t>
            </w:r>
            <w:proofErr w:type="spellEnd"/>
            <w:r w:rsidRPr="00744A1B">
              <w:rPr>
                <w:rFonts w:ascii="Times New Roman" w:eastAsia="Times New Roman" w:hAnsi="Times New Roman" w:cs="Times New Roman"/>
                <w:sz w:val="18"/>
                <w:szCs w:val="18"/>
              </w:rPr>
              <w:t xml:space="preserve"> un valodu tehnoloģiju jomā</w:t>
            </w:r>
          </w:p>
          <w:p w14:paraId="211328C8" w14:textId="2BDAC66C" w:rsidR="38ADE267" w:rsidRPr="00744A1B" w:rsidRDefault="38ADE267" w:rsidP="38ADE267">
            <w:pPr>
              <w:spacing w:before="240" w:after="240"/>
              <w:rPr>
                <w:rFonts w:ascii="Times New Roman" w:eastAsia="Times New Roman" w:hAnsi="Times New Roman" w:cs="Times New Roman"/>
                <w:b/>
                <w:bCs/>
                <w:sz w:val="18"/>
                <w:szCs w:val="18"/>
              </w:rPr>
            </w:pPr>
            <w:r w:rsidRPr="00744A1B">
              <w:rPr>
                <w:rFonts w:ascii="Times New Roman" w:eastAsia="Times New Roman" w:hAnsi="Times New Roman" w:cs="Times New Roman"/>
                <w:b/>
                <w:bCs/>
                <w:sz w:val="18"/>
                <w:szCs w:val="18"/>
              </w:rPr>
              <w:t>Rādītāja apraksts:</w:t>
            </w:r>
          </w:p>
          <w:p w14:paraId="13CFB0C5" w14:textId="11F9714E" w:rsidR="38ADE267" w:rsidRPr="00744A1B" w:rsidRDefault="38ADE267" w:rsidP="38ADE267">
            <w:pPr>
              <w:rPr>
                <w:rFonts w:ascii="Times New Roman" w:eastAsia="Times New Roman" w:hAnsi="Times New Roman" w:cs="Times New Roman"/>
                <w:sz w:val="18"/>
                <w:szCs w:val="18"/>
              </w:rPr>
            </w:pPr>
            <w:r w:rsidRPr="00744A1B">
              <w:rPr>
                <w:rFonts w:ascii="Times New Roman" w:eastAsia="Times New Roman" w:hAnsi="Times New Roman" w:cs="Times New Roman"/>
                <w:sz w:val="18"/>
                <w:szCs w:val="18"/>
              </w:rPr>
              <w:t>To  uzņēmējdarbības speciālistu, akadēmisko un pētniecības speciālistu, kā arī valsts sektora</w:t>
            </w:r>
            <w:r w:rsidRPr="00744A1B">
              <w:rPr>
                <w:sz w:val="18"/>
                <w:szCs w:val="18"/>
              </w:rPr>
              <w:br/>
            </w:r>
            <w:r w:rsidRPr="00744A1B">
              <w:rPr>
                <w:rFonts w:ascii="Times New Roman" w:eastAsia="Times New Roman" w:hAnsi="Times New Roman" w:cs="Times New Roman"/>
                <w:sz w:val="18"/>
                <w:szCs w:val="18"/>
              </w:rPr>
              <w:t xml:space="preserve"> profesionāļu, augstākās izglītības studentu un citu ieinteresēto personu skaits, kas saņēmuši atbalstu padziļinātu digitālo prasmju mācību moduļu apmeklēšanai kvantu </w:t>
            </w:r>
            <w:r w:rsidRPr="00744A1B">
              <w:rPr>
                <w:rFonts w:ascii="Times New Roman" w:eastAsia="Times New Roman" w:hAnsi="Times New Roman" w:cs="Times New Roman"/>
                <w:sz w:val="18"/>
                <w:szCs w:val="18"/>
              </w:rPr>
              <w:lastRenderedPageBreak/>
              <w:t xml:space="preserve">tehnoloģiju, augstas veiktspējas </w:t>
            </w:r>
            <w:proofErr w:type="spellStart"/>
            <w:r w:rsidRPr="00744A1B">
              <w:rPr>
                <w:rFonts w:ascii="Times New Roman" w:eastAsia="Times New Roman" w:hAnsi="Times New Roman" w:cs="Times New Roman"/>
                <w:sz w:val="18"/>
                <w:szCs w:val="18"/>
              </w:rPr>
              <w:t>datošanas</w:t>
            </w:r>
            <w:proofErr w:type="spellEnd"/>
            <w:r w:rsidRPr="00744A1B">
              <w:rPr>
                <w:rFonts w:ascii="Times New Roman" w:eastAsia="Times New Roman" w:hAnsi="Times New Roman" w:cs="Times New Roman"/>
                <w:sz w:val="18"/>
                <w:szCs w:val="18"/>
              </w:rPr>
              <w:t xml:space="preserve"> un valodu tehnoloģiju jomā.</w:t>
            </w:r>
            <w:r w:rsidRPr="00744A1B">
              <w:rPr>
                <w:sz w:val="18"/>
                <w:szCs w:val="18"/>
              </w:rPr>
              <w:br/>
            </w:r>
            <w:r w:rsidRPr="00744A1B">
              <w:rPr>
                <w:rFonts w:ascii="Times New Roman" w:eastAsia="Times New Roman" w:hAnsi="Times New Roman" w:cs="Times New Roman"/>
                <w:sz w:val="18"/>
                <w:szCs w:val="18"/>
              </w:rPr>
              <w:t xml:space="preserve"> Plānots izstrādāt aptuveni 20 studiju moduļus, lai tos iekļautu bakalaura, maģistra, doktorantūras programmās visās tematiskajās izglītības grupās, kā arī pieaugušo izglītības programmās uzņēmumos nodarbinātiem speciālistiem un citām ieinteresētajām personām ar atbilstošu zināšanu bāzi. Studiju moduļu saturs ietver zināšanas, kas līdz šim uzkrātas augstas veiktspējas </w:t>
            </w:r>
            <w:proofErr w:type="spellStart"/>
            <w:r w:rsidRPr="00744A1B">
              <w:rPr>
                <w:rFonts w:ascii="Times New Roman" w:eastAsia="Times New Roman" w:hAnsi="Times New Roman" w:cs="Times New Roman"/>
                <w:sz w:val="18"/>
                <w:szCs w:val="18"/>
              </w:rPr>
              <w:t>datošanas,kvantu</w:t>
            </w:r>
            <w:proofErr w:type="spellEnd"/>
            <w:r w:rsidRPr="00744A1B">
              <w:rPr>
                <w:rFonts w:ascii="Times New Roman" w:eastAsia="Times New Roman" w:hAnsi="Times New Roman" w:cs="Times New Roman"/>
                <w:sz w:val="18"/>
                <w:szCs w:val="18"/>
              </w:rPr>
              <w:t xml:space="preserve"> tehnoloģiju un valodu tehnoloģiju jomā, kā arī ANM ietvaros veikto pētījumu rezultātus.</w:t>
            </w:r>
          </w:p>
          <w:p w14:paraId="009C99FF" w14:textId="1A9BE518" w:rsidR="38ADE267" w:rsidRPr="00744A1B" w:rsidRDefault="38ADE267" w:rsidP="38ADE267">
            <w:pPr>
              <w:rPr>
                <w:rFonts w:ascii="Times New Roman" w:eastAsia="Times New Roman" w:hAnsi="Times New Roman" w:cs="Times New Roman"/>
                <w:sz w:val="18"/>
                <w:szCs w:val="18"/>
              </w:rPr>
            </w:pPr>
          </w:p>
          <w:p w14:paraId="510C116D" w14:textId="6C29957A" w:rsidR="38ADE267" w:rsidRPr="00744A1B" w:rsidRDefault="38ADE267" w:rsidP="38ADE267">
            <w:pPr>
              <w:rPr>
                <w:rFonts w:ascii="Times New Roman" w:eastAsia="Times New Roman" w:hAnsi="Times New Roman" w:cs="Times New Roman"/>
                <w:sz w:val="18"/>
                <w:szCs w:val="18"/>
              </w:rPr>
            </w:pPr>
            <w:r w:rsidRPr="00744A1B">
              <w:rPr>
                <w:rFonts w:ascii="Times New Roman" w:eastAsia="Times New Roman" w:hAnsi="Times New Roman" w:cs="Times New Roman"/>
                <w:b/>
                <w:bCs/>
                <w:sz w:val="18"/>
                <w:szCs w:val="18"/>
              </w:rPr>
              <w:t>Pārbaudes mehānisms:</w:t>
            </w:r>
          </w:p>
          <w:p w14:paraId="5B4927D5" w14:textId="59E6932D" w:rsidR="38ADE267" w:rsidRPr="00744A1B" w:rsidRDefault="38ADE267" w:rsidP="38ADE267">
            <w:pPr>
              <w:rPr>
                <w:rFonts w:ascii="Times New Roman" w:eastAsia="Times New Roman" w:hAnsi="Times New Roman" w:cs="Times New Roman"/>
                <w:b/>
                <w:bCs/>
                <w:sz w:val="18"/>
                <w:szCs w:val="18"/>
              </w:rPr>
            </w:pPr>
          </w:p>
          <w:p w14:paraId="43BA2B68" w14:textId="341D7451" w:rsidR="38ADE267" w:rsidRPr="00744A1B" w:rsidRDefault="38ADE267" w:rsidP="38ADE267">
            <w:pPr>
              <w:rPr>
                <w:rFonts w:ascii="Times New Roman" w:eastAsia="Times New Roman" w:hAnsi="Times New Roman" w:cs="Times New Roman"/>
                <w:sz w:val="18"/>
                <w:szCs w:val="18"/>
              </w:rPr>
            </w:pPr>
            <w:r w:rsidRPr="00744A1B">
              <w:rPr>
                <w:rFonts w:ascii="Times New Roman" w:eastAsia="Times New Roman" w:hAnsi="Times New Roman" w:cs="Times New Roman"/>
                <w:sz w:val="18"/>
                <w:szCs w:val="18"/>
              </w:rPr>
              <w:t>Kopsavilkuma dokuments, kurā pienācīgi pamatots, kā tika apmierinoši sasniegts mērķis (tostarp visi būtiskie elementi), kopā ar atbilstošām saitēm uz pamatojošajiem pierādījumiem.</w:t>
            </w:r>
          </w:p>
          <w:p w14:paraId="5C6FA69F" w14:textId="4B73DA02" w:rsidR="38ADE267" w:rsidRPr="00744A1B" w:rsidRDefault="38ADE267">
            <w:pPr>
              <w:rPr>
                <w:rFonts w:ascii="Times New Roman" w:eastAsia="Times New Roman" w:hAnsi="Times New Roman" w:cs="Times New Roman"/>
                <w:sz w:val="18"/>
                <w:szCs w:val="18"/>
              </w:rPr>
            </w:pPr>
            <w:r w:rsidRPr="00744A1B">
              <w:rPr>
                <w:rFonts w:ascii="Times New Roman" w:eastAsia="Times New Roman" w:hAnsi="Times New Roman" w:cs="Times New Roman"/>
                <w:sz w:val="18"/>
                <w:szCs w:val="18"/>
              </w:rPr>
              <w:t>Šā dokumenta pielikumā iekļauj šādus dokumentārus pierādījumus:</w:t>
            </w:r>
          </w:p>
          <w:p w14:paraId="7120ECCF" w14:textId="1BBBA81A" w:rsidR="38ADE267" w:rsidRPr="00744A1B" w:rsidRDefault="38ADE267">
            <w:pPr>
              <w:rPr>
                <w:rFonts w:ascii="Times New Roman" w:eastAsia="Times New Roman" w:hAnsi="Times New Roman" w:cs="Times New Roman"/>
                <w:sz w:val="18"/>
                <w:szCs w:val="18"/>
              </w:rPr>
            </w:pPr>
            <w:r w:rsidRPr="00744A1B">
              <w:rPr>
                <w:rFonts w:ascii="Times New Roman" w:eastAsia="Times New Roman" w:hAnsi="Times New Roman" w:cs="Times New Roman"/>
                <w:sz w:val="18"/>
                <w:szCs w:val="18"/>
              </w:rPr>
              <w:t>īsu aprakstu par katru no 20 studiju moduļiem;</w:t>
            </w:r>
          </w:p>
          <w:p w14:paraId="4CC711FC" w14:textId="6DE81A32" w:rsidR="38ADE267" w:rsidRPr="00744A1B" w:rsidRDefault="38ADE267">
            <w:pPr>
              <w:rPr>
                <w:rFonts w:ascii="Times New Roman" w:eastAsia="Times New Roman" w:hAnsi="Times New Roman" w:cs="Times New Roman"/>
                <w:sz w:val="18"/>
                <w:szCs w:val="18"/>
              </w:rPr>
            </w:pPr>
            <w:r w:rsidRPr="00744A1B">
              <w:rPr>
                <w:rFonts w:ascii="Times New Roman" w:eastAsia="Times New Roman" w:hAnsi="Times New Roman" w:cs="Times New Roman"/>
                <w:sz w:val="18"/>
                <w:szCs w:val="18"/>
              </w:rPr>
              <w:t xml:space="preserve"> </w:t>
            </w:r>
          </w:p>
          <w:p w14:paraId="3F709FDA" w14:textId="601B77C5" w:rsidR="38ADE267" w:rsidRPr="00744A1B" w:rsidRDefault="7467DC50" w:rsidP="7467DC50">
            <w:pPr>
              <w:rPr>
                <w:rFonts w:ascii="Times New Roman" w:eastAsia="Times New Roman" w:hAnsi="Times New Roman" w:cs="Times New Roman"/>
                <w:sz w:val="18"/>
                <w:szCs w:val="18"/>
              </w:rPr>
            </w:pPr>
            <w:r w:rsidRPr="00744A1B">
              <w:rPr>
                <w:rFonts w:ascii="Times New Roman" w:eastAsia="Times New Roman" w:hAnsi="Times New Roman" w:cs="Times New Roman"/>
                <w:sz w:val="18"/>
                <w:szCs w:val="18"/>
              </w:rPr>
              <w:t>izdoto sertifikātu sarakstu un ziņojumus no augstākās izglītības iestādes studiju informācijas sistēmas par mācību moduļu pabeigšanu.</w:t>
            </w:r>
          </w:p>
          <w:p w14:paraId="22F6FEC4" w14:textId="7F77458B" w:rsidR="38ADE267" w:rsidRPr="00744A1B" w:rsidRDefault="38ADE267" w:rsidP="7467DC50">
            <w:pPr>
              <w:rPr>
                <w:rFonts w:ascii="Times New Roman" w:eastAsia="Times New Roman" w:hAnsi="Times New Roman" w:cs="Times New Roman"/>
                <w:sz w:val="18"/>
                <w:szCs w:val="18"/>
              </w:rPr>
            </w:pPr>
          </w:p>
          <w:p w14:paraId="7ACA352C" w14:textId="4F0BAEB6" w:rsidR="38ADE267" w:rsidRPr="00744A1B" w:rsidRDefault="7467DC50" w:rsidP="38ADE267">
            <w:pPr>
              <w:rPr>
                <w:rFonts w:ascii="Times New Roman" w:eastAsia="Times New Roman" w:hAnsi="Times New Roman" w:cs="Times New Roman"/>
                <w:sz w:val="18"/>
                <w:szCs w:val="18"/>
              </w:rPr>
            </w:pPr>
            <w:r w:rsidRPr="00744A1B">
              <w:rPr>
                <w:rFonts w:ascii="Times New Roman" w:eastAsia="Times New Roman" w:hAnsi="Times New Roman" w:cs="Times New Roman"/>
                <w:sz w:val="18"/>
                <w:szCs w:val="18"/>
              </w:rPr>
              <w:t>Mērķis: 3 000</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7F36E57" w14:textId="01BBA1B9" w:rsidR="38ADE267" w:rsidRPr="00744A1B" w:rsidRDefault="38ADE267" w:rsidP="38ADE267">
            <w:pPr>
              <w:spacing w:before="240" w:after="240"/>
              <w:rPr>
                <w:rFonts w:ascii="Times New Roman" w:eastAsia="Times New Roman" w:hAnsi="Times New Roman" w:cs="Times New Roman"/>
                <w:b/>
                <w:bCs/>
                <w:sz w:val="18"/>
                <w:szCs w:val="18"/>
              </w:rPr>
            </w:pPr>
            <w:r w:rsidRPr="00744A1B">
              <w:rPr>
                <w:rFonts w:ascii="Times New Roman" w:eastAsia="Times New Roman" w:hAnsi="Times New Roman" w:cs="Times New Roman"/>
                <w:b/>
                <w:bCs/>
                <w:sz w:val="18"/>
                <w:szCs w:val="18"/>
              </w:rPr>
              <w:lastRenderedPageBreak/>
              <w:t>Rādītāja nosaukums:</w:t>
            </w:r>
          </w:p>
          <w:p w14:paraId="43B540DF" w14:textId="0BC26E19" w:rsidR="4BE600CD" w:rsidRPr="00744A1B" w:rsidRDefault="4BE600CD" w:rsidP="4BE600CD">
            <w:pPr>
              <w:spacing w:before="240" w:after="240"/>
              <w:rPr>
                <w:sz w:val="18"/>
                <w:szCs w:val="18"/>
              </w:rPr>
            </w:pPr>
            <w:r w:rsidRPr="00744A1B">
              <w:rPr>
                <w:rFonts w:ascii="Times New Roman" w:eastAsia="Times New Roman" w:hAnsi="Times New Roman" w:cs="Times New Roman"/>
                <w:sz w:val="18"/>
                <w:szCs w:val="18"/>
              </w:rPr>
              <w:t>Moduļu izstrāde augstākās izglītības studiju programmām</w:t>
            </w:r>
          </w:p>
          <w:p w14:paraId="0D9E06E2" w14:textId="52EE49CF" w:rsidR="38ADE267" w:rsidRPr="00744A1B" w:rsidRDefault="38ADE267" w:rsidP="38ADE267">
            <w:pPr>
              <w:spacing w:before="240" w:after="240"/>
              <w:rPr>
                <w:rFonts w:ascii="Times New Roman" w:eastAsia="Times New Roman" w:hAnsi="Times New Roman" w:cs="Times New Roman"/>
                <w:b/>
                <w:bCs/>
                <w:sz w:val="18"/>
                <w:szCs w:val="18"/>
              </w:rPr>
            </w:pPr>
          </w:p>
          <w:p w14:paraId="17F505BB" w14:textId="1CFC3C0E" w:rsidR="38ADE267" w:rsidRPr="00744A1B" w:rsidRDefault="38ADE267" w:rsidP="38ADE267">
            <w:pPr>
              <w:spacing w:before="240" w:after="240"/>
              <w:rPr>
                <w:rFonts w:ascii="Times New Roman" w:eastAsia="Times New Roman" w:hAnsi="Times New Roman" w:cs="Times New Roman"/>
                <w:b/>
                <w:bCs/>
                <w:sz w:val="18"/>
                <w:szCs w:val="18"/>
              </w:rPr>
            </w:pPr>
            <w:r w:rsidRPr="00744A1B">
              <w:rPr>
                <w:rFonts w:ascii="Times New Roman" w:eastAsia="Times New Roman" w:hAnsi="Times New Roman" w:cs="Times New Roman"/>
                <w:b/>
                <w:bCs/>
                <w:sz w:val="18"/>
                <w:szCs w:val="18"/>
              </w:rPr>
              <w:t>Rādītāja apraksts:</w:t>
            </w:r>
          </w:p>
          <w:p w14:paraId="3BFB359A" w14:textId="3D066975" w:rsidR="38ADE267" w:rsidRPr="00744A1B" w:rsidRDefault="2D0540DF" w:rsidP="38ADE267">
            <w:pPr>
              <w:spacing w:before="240" w:after="240"/>
              <w:rPr>
                <w:rFonts w:ascii="Times New Roman" w:eastAsia="Times New Roman" w:hAnsi="Times New Roman" w:cs="Times New Roman"/>
                <w:sz w:val="18"/>
                <w:szCs w:val="18"/>
              </w:rPr>
            </w:pPr>
            <w:r w:rsidRPr="00744A1B">
              <w:rPr>
                <w:rFonts w:ascii="Times New Roman" w:eastAsia="Times New Roman" w:hAnsi="Times New Roman" w:cs="Times New Roman"/>
                <w:sz w:val="18"/>
                <w:szCs w:val="18"/>
              </w:rPr>
              <w:t xml:space="preserve">20 studiju moduļu izstrāde un ieviešana universitāšu studiju programmās kvantu tehnoloģiju, augstas veiktspējas skaitļošanas un valodu tehnoloģiju jomā, un personu apmācība. </w:t>
            </w:r>
          </w:p>
          <w:p w14:paraId="34A30C92" w14:textId="716B3507" w:rsidR="38ADE267" w:rsidRPr="00744A1B" w:rsidRDefault="38ADE267" w:rsidP="00003332">
            <w:pPr>
              <w:ind w:left="23"/>
              <w:rPr>
                <w:rFonts w:ascii="Times New Roman" w:eastAsia="Times New Roman" w:hAnsi="Times New Roman" w:cs="Times New Roman"/>
                <w:b/>
                <w:bCs/>
                <w:sz w:val="18"/>
                <w:szCs w:val="18"/>
              </w:rPr>
            </w:pPr>
            <w:r w:rsidRPr="00744A1B">
              <w:rPr>
                <w:rFonts w:ascii="Times New Roman" w:eastAsia="Times New Roman" w:hAnsi="Times New Roman" w:cs="Times New Roman"/>
                <w:b/>
                <w:bCs/>
                <w:sz w:val="18"/>
                <w:szCs w:val="18"/>
              </w:rPr>
              <w:t xml:space="preserve">Pārbaudes mehānisms: </w:t>
            </w:r>
          </w:p>
          <w:p w14:paraId="4381A101" w14:textId="55444069" w:rsidR="38ADE267" w:rsidRPr="00744A1B" w:rsidRDefault="38ADE267" w:rsidP="38ADE267">
            <w:pPr>
              <w:ind w:left="23"/>
              <w:rPr>
                <w:rFonts w:ascii="Times New Roman" w:eastAsia="Times New Roman" w:hAnsi="Times New Roman" w:cs="Times New Roman"/>
                <w:b/>
                <w:bCs/>
                <w:sz w:val="18"/>
                <w:szCs w:val="18"/>
              </w:rPr>
            </w:pPr>
          </w:p>
          <w:p w14:paraId="5355CFC9" w14:textId="341D7451" w:rsidR="38ADE267" w:rsidRPr="00744A1B" w:rsidRDefault="38ADE267" w:rsidP="38ADE267">
            <w:pPr>
              <w:rPr>
                <w:rFonts w:ascii="Times New Roman" w:eastAsia="Times New Roman" w:hAnsi="Times New Roman" w:cs="Times New Roman"/>
                <w:sz w:val="18"/>
                <w:szCs w:val="18"/>
              </w:rPr>
            </w:pPr>
            <w:r w:rsidRPr="00744A1B">
              <w:rPr>
                <w:rFonts w:ascii="Times New Roman" w:eastAsia="Times New Roman" w:hAnsi="Times New Roman" w:cs="Times New Roman"/>
                <w:sz w:val="18"/>
                <w:szCs w:val="18"/>
              </w:rPr>
              <w:t xml:space="preserve">Kopsavilkuma dokuments, kurā pienācīgi pamatots, kā tika apmierinoši sasniegts mērķis (tostarp visi būtiskie elementi), kopā ar atbilstošām saitēm uz </w:t>
            </w:r>
            <w:r w:rsidRPr="00744A1B">
              <w:rPr>
                <w:rFonts w:ascii="Times New Roman" w:eastAsia="Times New Roman" w:hAnsi="Times New Roman" w:cs="Times New Roman"/>
                <w:sz w:val="18"/>
                <w:szCs w:val="18"/>
              </w:rPr>
              <w:lastRenderedPageBreak/>
              <w:t>pamatojošajiem pierādījumiem.</w:t>
            </w:r>
          </w:p>
          <w:p w14:paraId="204567EF" w14:textId="4B73DA02" w:rsidR="38ADE267" w:rsidRPr="00744A1B" w:rsidRDefault="38ADE267" w:rsidP="38ADE267">
            <w:pPr>
              <w:rPr>
                <w:rFonts w:ascii="Times New Roman" w:eastAsia="Times New Roman" w:hAnsi="Times New Roman" w:cs="Times New Roman"/>
                <w:sz w:val="18"/>
                <w:szCs w:val="18"/>
              </w:rPr>
            </w:pPr>
            <w:r w:rsidRPr="00744A1B">
              <w:rPr>
                <w:rFonts w:ascii="Times New Roman" w:eastAsia="Times New Roman" w:hAnsi="Times New Roman" w:cs="Times New Roman"/>
                <w:sz w:val="18"/>
                <w:szCs w:val="18"/>
              </w:rPr>
              <w:t>Šā dokumenta pielikumā iekļauj šādus dokumentārus pierādījumus:</w:t>
            </w:r>
          </w:p>
          <w:p w14:paraId="43208BD6" w14:textId="6A007E0F" w:rsidR="38ADE267" w:rsidRPr="00744A1B" w:rsidRDefault="38ADE267" w:rsidP="003B7ABB">
            <w:pPr>
              <w:pStyle w:val="ListParagraph"/>
              <w:numPr>
                <w:ilvl w:val="0"/>
                <w:numId w:val="3"/>
              </w:numPr>
              <w:rPr>
                <w:rFonts w:ascii="Times New Roman" w:eastAsia="Times New Roman" w:hAnsi="Times New Roman" w:cs="Times New Roman"/>
                <w:sz w:val="18"/>
                <w:szCs w:val="18"/>
              </w:rPr>
            </w:pPr>
            <w:r w:rsidRPr="00744A1B">
              <w:rPr>
                <w:rFonts w:ascii="Times New Roman" w:eastAsia="Times New Roman" w:hAnsi="Times New Roman" w:cs="Times New Roman"/>
                <w:color w:val="000000" w:themeColor="text1"/>
                <w:sz w:val="18"/>
                <w:szCs w:val="18"/>
                <w:lang w:bidi="en-US"/>
              </w:rPr>
              <w:t>apstiprināto moduļu saraksts, par kuriem saņemts pozitīvs Latvijas Informācijas un komunikācijas tehnoloģiju asociācijas (LIKTA) atzinums, un kuros iekļautie studiju kursi ir iekļauti augstskolu kursu katalogos;</w:t>
            </w:r>
          </w:p>
          <w:p w14:paraId="0F8DA4FA" w14:textId="0877E312" w:rsidR="38ADE267" w:rsidRPr="00744A1B" w:rsidRDefault="38ADE267" w:rsidP="003B7ABB">
            <w:pPr>
              <w:pStyle w:val="ListParagraph"/>
              <w:numPr>
                <w:ilvl w:val="0"/>
                <w:numId w:val="3"/>
              </w:numPr>
              <w:rPr>
                <w:rFonts w:ascii="Times New Roman" w:eastAsia="Times New Roman" w:hAnsi="Times New Roman" w:cs="Times New Roman"/>
                <w:sz w:val="18"/>
                <w:szCs w:val="18"/>
              </w:rPr>
            </w:pPr>
            <w:proofErr w:type="spellStart"/>
            <w:r w:rsidRPr="00744A1B">
              <w:rPr>
                <w:rFonts w:ascii="Times New Roman" w:eastAsia="Times New Roman" w:hAnsi="Times New Roman" w:cs="Times New Roman"/>
                <w:color w:val="000000" w:themeColor="text1"/>
                <w:sz w:val="18"/>
                <w:szCs w:val="18"/>
                <w:lang w:bidi="en-US"/>
              </w:rPr>
              <w:t>Anonimizētu</w:t>
            </w:r>
            <w:proofErr w:type="spellEnd"/>
            <w:r w:rsidRPr="00744A1B">
              <w:rPr>
                <w:rFonts w:ascii="Times New Roman" w:eastAsia="Times New Roman" w:hAnsi="Times New Roman" w:cs="Times New Roman"/>
                <w:color w:val="000000" w:themeColor="text1"/>
                <w:sz w:val="18"/>
                <w:szCs w:val="18"/>
                <w:lang w:bidi="en-US"/>
              </w:rPr>
              <w:t xml:space="preserve"> sertifikātu saraksts, kas izsniegti personai kā pierādījums attiecīgā studiju kursa sekmīgai pabeigšanai.</w:t>
            </w:r>
          </w:p>
          <w:p w14:paraId="20DC382A" w14:textId="58B3A9EC" w:rsidR="38ADE267" w:rsidRPr="00744A1B" w:rsidRDefault="7467DC50" w:rsidP="38ADE267">
            <w:pPr>
              <w:ind w:left="23"/>
              <w:rPr>
                <w:rFonts w:ascii="Times New Roman" w:eastAsia="Times New Roman" w:hAnsi="Times New Roman" w:cs="Times New Roman"/>
                <w:b/>
                <w:bCs/>
                <w:sz w:val="18"/>
                <w:szCs w:val="18"/>
              </w:rPr>
            </w:pPr>
            <w:r w:rsidRPr="00744A1B">
              <w:rPr>
                <w:rFonts w:ascii="Times New Roman" w:eastAsia="Times New Roman" w:hAnsi="Times New Roman" w:cs="Times New Roman"/>
                <w:b/>
                <w:bCs/>
                <w:sz w:val="18"/>
                <w:szCs w:val="18"/>
              </w:rPr>
              <w:t>Mērķis: 20</w:t>
            </w:r>
          </w:p>
        </w:tc>
      </w:tr>
      <w:tr w:rsidR="38ADE267" w14:paraId="27FF4E58" w14:textId="77777777" w:rsidTr="4BE600CD">
        <w:trPr>
          <w:trHeight w:val="300"/>
        </w:trPr>
        <w:tc>
          <w:tcPr>
            <w:tcW w:w="29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ED4214E" w14:textId="77777777" w:rsidR="38ADE267" w:rsidRDefault="38ADE267" w:rsidP="38ADE267">
            <w:pPr>
              <w:pStyle w:val="BodyText4"/>
              <w:spacing w:before="0" w:after="0"/>
              <w:ind w:left="23" w:firstLine="102"/>
              <w:rPr>
                <w:sz w:val="18"/>
                <w:szCs w:val="18"/>
              </w:rPr>
            </w:pPr>
            <w:r w:rsidRPr="38ADE267">
              <w:rPr>
                <w:sz w:val="18"/>
                <w:szCs w:val="18"/>
              </w:rPr>
              <w:lastRenderedPageBreak/>
              <w:t>Aplēstās izmaksas</w:t>
            </w: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3B5DE23" w14:textId="77777777" w:rsidR="38ADE267" w:rsidRDefault="38ADE267" w:rsidP="38ADE267">
            <w:pPr>
              <w:pStyle w:val="BodyText4"/>
              <w:spacing w:before="0" w:after="0"/>
              <w:ind w:left="23" w:firstLine="102"/>
              <w:rPr>
                <w:sz w:val="18"/>
                <w:szCs w:val="18"/>
              </w:rPr>
            </w:pPr>
            <w:r w:rsidRPr="38ADE267">
              <w:rPr>
                <w:sz w:val="18"/>
                <w:szCs w:val="18"/>
              </w:rPr>
              <w:t>Izmaiņu nav</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E3FF5E4" w14:textId="77777777" w:rsidR="38ADE267" w:rsidRDefault="38ADE267" w:rsidP="38ADE267">
            <w:pPr>
              <w:pStyle w:val="BodyText4"/>
              <w:spacing w:before="0" w:after="0"/>
              <w:ind w:left="23" w:firstLine="102"/>
              <w:rPr>
                <w:sz w:val="18"/>
                <w:szCs w:val="18"/>
              </w:rPr>
            </w:pPr>
            <w:r w:rsidRPr="38ADE267">
              <w:rPr>
                <w:sz w:val="18"/>
                <w:szCs w:val="18"/>
              </w:rPr>
              <w:t>Izmaiņu nav</w:t>
            </w:r>
          </w:p>
        </w:tc>
      </w:tr>
      <w:tr w:rsidR="38ADE267" w14:paraId="39EC0406" w14:textId="77777777" w:rsidTr="4BE600CD">
        <w:trPr>
          <w:trHeight w:val="300"/>
        </w:trPr>
        <w:tc>
          <w:tcPr>
            <w:tcW w:w="29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917EA46" w14:textId="77777777" w:rsidR="38ADE267" w:rsidRDefault="38ADE267" w:rsidP="38ADE267">
            <w:pPr>
              <w:pStyle w:val="BodyText4"/>
              <w:spacing w:before="0" w:after="0"/>
              <w:ind w:left="23" w:firstLine="102"/>
              <w:rPr>
                <w:sz w:val="18"/>
                <w:szCs w:val="18"/>
              </w:rPr>
            </w:pPr>
            <w:r w:rsidRPr="38ADE267">
              <w:rPr>
                <w:sz w:val="18"/>
                <w:szCs w:val="18"/>
              </w:rPr>
              <w:t>Zaļā un digitālā izsekojamība</w:t>
            </w: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645147D" w14:textId="77777777" w:rsidR="38ADE267" w:rsidRDefault="38ADE267" w:rsidP="38ADE267">
            <w:pPr>
              <w:pStyle w:val="BodyText4"/>
              <w:spacing w:before="0" w:after="0"/>
              <w:ind w:left="23" w:firstLine="102"/>
              <w:rPr>
                <w:sz w:val="18"/>
                <w:szCs w:val="18"/>
              </w:rPr>
            </w:pPr>
            <w:r w:rsidRPr="38ADE267">
              <w:rPr>
                <w:sz w:val="18"/>
                <w:szCs w:val="18"/>
              </w:rPr>
              <w:t>Izmaiņu nav</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59C3E12" w14:textId="77777777" w:rsidR="38ADE267" w:rsidRDefault="38ADE267" w:rsidP="38ADE267">
            <w:pPr>
              <w:pStyle w:val="BodyText4"/>
              <w:spacing w:before="0" w:after="0"/>
              <w:ind w:left="23" w:firstLine="102"/>
              <w:rPr>
                <w:sz w:val="18"/>
                <w:szCs w:val="18"/>
              </w:rPr>
            </w:pPr>
            <w:r w:rsidRPr="38ADE267">
              <w:rPr>
                <w:sz w:val="18"/>
                <w:szCs w:val="18"/>
              </w:rPr>
              <w:t>Izmaiņu nav</w:t>
            </w:r>
          </w:p>
        </w:tc>
      </w:tr>
      <w:tr w:rsidR="38ADE267" w14:paraId="577C9F22" w14:textId="77777777" w:rsidTr="4BE600CD">
        <w:trPr>
          <w:trHeight w:val="300"/>
        </w:trPr>
        <w:tc>
          <w:tcPr>
            <w:tcW w:w="29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E4F3338" w14:textId="77777777" w:rsidR="38ADE267" w:rsidRDefault="38ADE267" w:rsidP="38ADE267">
            <w:pPr>
              <w:pStyle w:val="BodyText4"/>
              <w:spacing w:before="0" w:after="0"/>
              <w:ind w:left="23" w:firstLine="102"/>
              <w:rPr>
                <w:sz w:val="18"/>
                <w:szCs w:val="18"/>
              </w:rPr>
            </w:pPr>
            <w:r w:rsidRPr="38ADE267">
              <w:rPr>
                <w:sz w:val="18"/>
                <w:szCs w:val="18"/>
              </w:rPr>
              <w:t>Pašnovērtējums par principu “nenodarīt būtisku kaitējumu”</w:t>
            </w: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6F82B1A" w14:textId="77777777" w:rsidR="38ADE267" w:rsidRDefault="38ADE267" w:rsidP="38ADE267">
            <w:pPr>
              <w:pStyle w:val="BodyText4"/>
              <w:spacing w:before="0" w:after="0"/>
              <w:ind w:left="23" w:firstLine="102"/>
              <w:rPr>
                <w:sz w:val="18"/>
                <w:szCs w:val="18"/>
              </w:rPr>
            </w:pPr>
            <w:r w:rsidRPr="38ADE267">
              <w:rPr>
                <w:sz w:val="18"/>
                <w:szCs w:val="18"/>
              </w:rPr>
              <w:t>Izmaiņu nav</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1940A98" w14:textId="77777777" w:rsidR="38ADE267" w:rsidRDefault="38ADE267" w:rsidP="38ADE267">
            <w:pPr>
              <w:pStyle w:val="BodyText4"/>
              <w:spacing w:before="0" w:after="0"/>
              <w:ind w:left="23" w:firstLine="102"/>
              <w:rPr>
                <w:sz w:val="18"/>
                <w:szCs w:val="18"/>
              </w:rPr>
            </w:pPr>
            <w:r w:rsidRPr="38ADE267">
              <w:rPr>
                <w:sz w:val="18"/>
                <w:szCs w:val="18"/>
              </w:rPr>
              <w:t>Izmaiņu nav</w:t>
            </w:r>
          </w:p>
        </w:tc>
      </w:tr>
    </w:tbl>
    <w:p w14:paraId="4E15FC82" w14:textId="7A46B21D" w:rsidR="38ADE267" w:rsidRDefault="38ADE267" w:rsidP="38ADE267">
      <w:pPr>
        <w:pStyle w:val="BodyText4"/>
        <w:shd w:val="clear" w:color="auto" w:fill="auto"/>
        <w:spacing w:before="0" w:line="240" w:lineRule="auto"/>
        <w:ind w:firstLine="0"/>
      </w:pPr>
    </w:p>
    <w:p w14:paraId="65C073CD" w14:textId="7EF913CE" w:rsidR="38ADE267" w:rsidRDefault="38ADE267" w:rsidP="38ADE267">
      <w:pPr>
        <w:pStyle w:val="BodyText4"/>
        <w:shd w:val="clear" w:color="auto" w:fill="auto"/>
        <w:spacing w:before="0" w:line="240" w:lineRule="auto"/>
        <w:ind w:left="20" w:firstLine="0"/>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6"/>
        <w:gridCol w:w="2976"/>
        <w:gridCol w:w="3154"/>
      </w:tblGrid>
      <w:tr w:rsidR="40809121" w14:paraId="7AB4626E" w14:textId="77777777" w:rsidTr="7467DC50">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03602D1" w14:textId="5B32EADA" w:rsidR="0079695D" w:rsidRPr="00570AE1" w:rsidRDefault="33042808" w:rsidP="33042808">
            <w:pPr>
              <w:shd w:val="clear" w:color="auto" w:fill="FFFFFF" w:themeFill="background1"/>
              <w:spacing w:line="259" w:lineRule="exact"/>
              <w:ind w:left="23" w:firstLine="102"/>
              <w:jc w:val="center"/>
              <w:rPr>
                <w:rFonts w:ascii="Times New Roman" w:eastAsia="Times New Roman" w:hAnsi="Times New Roman" w:cs="Times New Roman"/>
                <w:b/>
                <w:bCs/>
                <w:color w:val="auto"/>
                <w:sz w:val="21"/>
                <w:szCs w:val="21"/>
              </w:rPr>
            </w:pPr>
            <w:r w:rsidRPr="33042808">
              <w:rPr>
                <w:rFonts w:ascii="Times New Roman" w:eastAsia="Times New Roman" w:hAnsi="Times New Roman" w:cs="Times New Roman"/>
                <w:b/>
                <w:bCs/>
                <w:color w:val="auto"/>
                <w:sz w:val="21"/>
                <w:szCs w:val="21"/>
              </w:rPr>
              <w:t xml:space="preserve">2.3.1.2.i. </w:t>
            </w:r>
            <w:r w:rsidRPr="33042808">
              <w:rPr>
                <w:rFonts w:ascii="Times New Roman" w:eastAsia="Times New Roman" w:hAnsi="Times New Roman" w:cs="Times New Roman"/>
                <w:b/>
                <w:bCs/>
                <w:sz w:val="21"/>
                <w:szCs w:val="21"/>
              </w:rPr>
              <w:t>investīcija “</w:t>
            </w:r>
            <w:r w:rsidRPr="33042808">
              <w:rPr>
                <w:rFonts w:ascii="Times New Roman" w:eastAsia="Times New Roman" w:hAnsi="Times New Roman" w:cs="Times New Roman"/>
                <w:b/>
                <w:bCs/>
                <w:color w:val="auto"/>
                <w:sz w:val="21"/>
                <w:szCs w:val="21"/>
              </w:rPr>
              <w:t>Uzņēmumu digitālo prasmju attīstība”</w:t>
            </w:r>
          </w:p>
          <w:p w14:paraId="010F7843" w14:textId="38DE31B9" w:rsidR="40809121" w:rsidRDefault="33042808" w:rsidP="33042808">
            <w:pPr>
              <w:pStyle w:val="BodyText4"/>
              <w:spacing w:before="0" w:after="0"/>
              <w:ind w:left="23" w:firstLine="102"/>
              <w:jc w:val="center"/>
              <w:rPr>
                <w:b/>
                <w:bCs/>
              </w:rPr>
            </w:pPr>
            <w:r w:rsidRPr="33042808">
              <w:rPr>
                <w:b/>
                <w:bCs/>
                <w:color w:val="auto"/>
              </w:rPr>
              <w:t xml:space="preserve">(CID atsauce Nr.63) </w:t>
            </w:r>
            <w:r w:rsidRPr="33042808">
              <w:rPr>
                <w:b/>
                <w:bCs/>
              </w:rPr>
              <w:t>LV-C[C2]-I[2-3-1-2-i-]</w:t>
            </w:r>
          </w:p>
        </w:tc>
      </w:tr>
      <w:tr w:rsidR="40809121" w14:paraId="17AA31A1" w14:textId="77777777" w:rsidTr="7467DC50">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9847173" w14:textId="53E8C54D" w:rsidR="005B2AF4" w:rsidRPr="00ED4562" w:rsidRDefault="38ADE267" w:rsidP="38ADE267">
            <w:pPr>
              <w:pStyle w:val="BodyText4"/>
              <w:tabs>
                <w:tab w:val="left" w:pos="2190"/>
              </w:tabs>
              <w:spacing w:line="240" w:lineRule="auto"/>
              <w:ind w:firstLine="0"/>
              <w:rPr>
                <w:i/>
                <w:iCs/>
                <w:color w:val="auto"/>
                <w:sz w:val="18"/>
                <w:szCs w:val="18"/>
                <w:lang w:val="lv"/>
              </w:rPr>
            </w:pPr>
            <w:r w:rsidRPr="38ADE267">
              <w:rPr>
                <w:i/>
                <w:iCs/>
                <w:color w:val="auto"/>
                <w:sz w:val="18"/>
                <w:szCs w:val="18"/>
              </w:rPr>
              <w:t>Grozījums ir iesniegts, pamatojoties uz AF Regulas 21.pantu, ņemot vērā Eiropas Komisijas piedāvājumu 63. Rādītāju dzēst un apvienot ar 64. Rādītāju, dzēšot DNSH pārbaudes prasību.</w:t>
            </w:r>
          </w:p>
        </w:tc>
      </w:tr>
      <w:tr w:rsidR="40809121" w14:paraId="0F5C59BB" w14:textId="77777777" w:rsidTr="7467DC5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068BB26" w14:textId="77777777" w:rsidR="40809121" w:rsidRPr="007C25AE" w:rsidRDefault="38ADE267" w:rsidP="38ADE267">
            <w:pPr>
              <w:pStyle w:val="BodyText4"/>
              <w:spacing w:before="0" w:after="0"/>
              <w:ind w:left="23" w:firstLine="102"/>
              <w:rPr>
                <w:b/>
                <w:bCs/>
                <w:sz w:val="18"/>
                <w:szCs w:val="18"/>
              </w:rPr>
            </w:pPr>
            <w:r w:rsidRPr="007C25AE">
              <w:rPr>
                <w:b/>
                <w:bCs/>
                <w:sz w:val="18"/>
                <w:szCs w:val="18"/>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4253D5E" w14:textId="77777777" w:rsidR="40809121" w:rsidRPr="007C25AE" w:rsidRDefault="38ADE267" w:rsidP="38ADE267">
            <w:pPr>
              <w:pStyle w:val="BodyText4"/>
              <w:spacing w:before="0" w:after="0"/>
              <w:ind w:left="23" w:firstLine="102"/>
              <w:rPr>
                <w:b/>
                <w:bCs/>
                <w:color w:val="auto"/>
                <w:sz w:val="18"/>
                <w:szCs w:val="18"/>
              </w:rPr>
            </w:pPr>
            <w:r w:rsidRPr="007C25AE">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C15ADB7" w14:textId="77777777" w:rsidR="40809121" w:rsidRPr="007C25AE" w:rsidRDefault="38ADE267" w:rsidP="38ADE267">
            <w:pPr>
              <w:pStyle w:val="BodyText4"/>
              <w:spacing w:before="0" w:after="0"/>
              <w:ind w:left="23" w:firstLine="102"/>
              <w:rPr>
                <w:b/>
                <w:bCs/>
                <w:color w:val="auto"/>
                <w:sz w:val="18"/>
                <w:szCs w:val="18"/>
              </w:rPr>
            </w:pPr>
            <w:r w:rsidRPr="007C25AE">
              <w:rPr>
                <w:b/>
                <w:bCs/>
                <w:color w:val="auto"/>
                <w:sz w:val="18"/>
                <w:szCs w:val="18"/>
              </w:rPr>
              <w:t>Grozītā redakcija</w:t>
            </w:r>
          </w:p>
        </w:tc>
      </w:tr>
      <w:tr w:rsidR="43F38B43" w:rsidRPr="00744A1B" w14:paraId="4FEEE226" w14:textId="77777777" w:rsidTr="7467DC5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5BF7DE6" w14:textId="412FC566" w:rsidR="43F38B43" w:rsidRPr="00744A1B" w:rsidRDefault="43F38B43" w:rsidP="43F38B43">
            <w:pPr>
              <w:pStyle w:val="BodyText4"/>
              <w:spacing w:before="0" w:after="0"/>
              <w:ind w:left="23" w:firstLine="102"/>
              <w:rPr>
                <w:sz w:val="18"/>
                <w:szCs w:val="18"/>
              </w:rPr>
            </w:pPr>
            <w:r w:rsidRPr="00744A1B">
              <w:rPr>
                <w:sz w:val="18"/>
                <w:szCs w:val="18"/>
              </w:rPr>
              <w:t xml:space="preserve"> Pasākums (reforma vai investīcija)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1A4C411" w14:textId="533E6254" w:rsidR="43F38B43" w:rsidRPr="00744A1B" w:rsidRDefault="43F38B43" w:rsidP="43F38B43">
            <w:pPr>
              <w:pStyle w:val="BodyText4"/>
              <w:ind w:hanging="18"/>
              <w:rPr>
                <w:color w:val="auto"/>
                <w:sz w:val="18"/>
                <w:szCs w:val="18"/>
              </w:rPr>
            </w:pPr>
            <w:r w:rsidRPr="00744A1B">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6429A8F" w14:textId="0F8131D5" w:rsidR="43F38B43" w:rsidRPr="00744A1B" w:rsidRDefault="43F38B43" w:rsidP="43F38B43">
            <w:pPr>
              <w:pStyle w:val="BodyText4"/>
              <w:ind w:hanging="18"/>
              <w:rPr>
                <w:color w:val="auto"/>
                <w:sz w:val="18"/>
                <w:szCs w:val="18"/>
              </w:rPr>
            </w:pPr>
            <w:r w:rsidRPr="00744A1B">
              <w:rPr>
                <w:sz w:val="18"/>
                <w:szCs w:val="18"/>
              </w:rPr>
              <w:t xml:space="preserve">Izmaiņu nav </w:t>
            </w:r>
          </w:p>
        </w:tc>
      </w:tr>
      <w:tr w:rsidR="40809121" w14:paraId="011E6AF8" w14:textId="77777777" w:rsidTr="7467DC5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A246C6D" w14:textId="77777777" w:rsidR="40809121" w:rsidRPr="007C25AE" w:rsidRDefault="38ADE267" w:rsidP="38ADE267">
            <w:pPr>
              <w:pStyle w:val="BodyText4"/>
              <w:spacing w:before="0" w:after="0"/>
              <w:ind w:left="23" w:firstLine="102"/>
              <w:rPr>
                <w:sz w:val="18"/>
                <w:szCs w:val="18"/>
              </w:rPr>
            </w:pPr>
            <w:r w:rsidRPr="007C25AE">
              <w:rPr>
                <w:sz w:val="18"/>
                <w:szCs w:val="18"/>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477BF65" w14:textId="4AB34185" w:rsidR="40809121" w:rsidRPr="007C25AE" w:rsidRDefault="38ADE267" w:rsidP="38ADE267">
            <w:pPr>
              <w:pStyle w:val="BodyText4"/>
              <w:ind w:hanging="18"/>
              <w:rPr>
                <w:color w:val="auto"/>
                <w:sz w:val="18"/>
                <w:szCs w:val="18"/>
              </w:rPr>
            </w:pPr>
            <w:r w:rsidRPr="007C25AE">
              <w:rPr>
                <w:color w:val="auto"/>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816B88B" w14:textId="4A42086B" w:rsidR="40809121" w:rsidRPr="007C25AE" w:rsidRDefault="33042808" w:rsidP="33042808">
            <w:pPr>
              <w:pStyle w:val="BodyText4"/>
              <w:spacing w:before="0" w:after="0"/>
              <w:ind w:left="23" w:firstLine="102"/>
              <w:rPr>
                <w:color w:val="auto"/>
                <w:sz w:val="18"/>
                <w:szCs w:val="18"/>
              </w:rPr>
            </w:pPr>
            <w:r w:rsidRPr="007C25AE">
              <w:rPr>
                <w:color w:val="auto"/>
                <w:sz w:val="18"/>
                <w:szCs w:val="18"/>
              </w:rPr>
              <w:t>Izmaiņu nav</w:t>
            </w:r>
          </w:p>
        </w:tc>
      </w:tr>
      <w:tr w:rsidR="40809121" w14:paraId="7304502A" w14:textId="77777777" w:rsidTr="7467DC5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DF0079B" w14:textId="77777777" w:rsidR="40809121" w:rsidRPr="007C25AE" w:rsidRDefault="38ADE267" w:rsidP="38ADE267">
            <w:pPr>
              <w:pStyle w:val="BodyText4"/>
              <w:spacing w:before="0" w:after="0"/>
              <w:ind w:left="23" w:firstLine="102"/>
              <w:rPr>
                <w:sz w:val="18"/>
                <w:szCs w:val="18"/>
              </w:rPr>
            </w:pPr>
            <w:r w:rsidRPr="007C25AE">
              <w:rPr>
                <w:sz w:val="18"/>
                <w:szCs w:val="18"/>
              </w:rPr>
              <w:lastRenderedPageBreak/>
              <w:t xml:space="preserve">Atskaites punkti un </w:t>
            </w:r>
            <w:proofErr w:type="spellStart"/>
            <w:r w:rsidRPr="007C25AE">
              <w:rPr>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9E7A18D" w14:textId="3BCE04BF" w:rsidR="40809121" w:rsidRPr="007C25AE" w:rsidRDefault="007C25AE" w:rsidP="38ADE267">
            <w:pPr>
              <w:pStyle w:val="BodyText4"/>
              <w:spacing w:before="0" w:after="0"/>
              <w:ind w:left="23" w:firstLine="0"/>
              <w:rPr>
                <w:sz w:val="18"/>
                <w:szCs w:val="18"/>
              </w:rPr>
            </w:pPr>
            <w:r w:rsidRPr="007C25AE">
              <w:rPr>
                <w:sz w:val="18"/>
                <w:szCs w:val="18"/>
              </w:rPr>
              <w:t>To uzņēmumu skaits, kuros ir nodrošināta digitālo pamatprasmju apguve</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7E5F70B" w14:textId="475915EE" w:rsidR="40809121" w:rsidRPr="007C25AE" w:rsidRDefault="33042808" w:rsidP="38ADE267">
            <w:pPr>
              <w:pStyle w:val="BodyText4"/>
              <w:spacing w:before="0" w:after="0"/>
              <w:ind w:left="23" w:firstLine="102"/>
              <w:rPr>
                <w:sz w:val="18"/>
                <w:szCs w:val="18"/>
              </w:rPr>
            </w:pPr>
            <w:r w:rsidRPr="007C25AE">
              <w:rPr>
                <w:sz w:val="18"/>
                <w:szCs w:val="18"/>
              </w:rPr>
              <w:t xml:space="preserve">Rādītājs </w:t>
            </w:r>
            <w:r w:rsidR="007C25AE">
              <w:rPr>
                <w:sz w:val="18"/>
                <w:szCs w:val="18"/>
              </w:rPr>
              <w:t xml:space="preserve">Nr. 63 </w:t>
            </w:r>
            <w:r w:rsidRPr="007C25AE">
              <w:rPr>
                <w:sz w:val="18"/>
                <w:szCs w:val="18"/>
              </w:rPr>
              <w:t>tiek dzēsts</w:t>
            </w:r>
          </w:p>
        </w:tc>
      </w:tr>
      <w:tr w:rsidR="40809121" w14:paraId="74865B88" w14:textId="77777777" w:rsidTr="7467DC5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094AEF7" w14:textId="77777777" w:rsidR="40809121" w:rsidRPr="007C25AE" w:rsidRDefault="38ADE267" w:rsidP="38ADE267">
            <w:pPr>
              <w:pStyle w:val="BodyText4"/>
              <w:spacing w:before="0" w:after="0"/>
              <w:ind w:left="23" w:firstLine="102"/>
              <w:rPr>
                <w:sz w:val="18"/>
                <w:szCs w:val="18"/>
              </w:rPr>
            </w:pPr>
            <w:r w:rsidRPr="007C25AE">
              <w:rPr>
                <w:sz w:val="18"/>
                <w:szCs w:val="18"/>
              </w:rPr>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BC8ED22" w14:textId="1D2FF3F5" w:rsidR="40809121" w:rsidRPr="007C25AE" w:rsidRDefault="38ADE267" w:rsidP="38ADE267">
            <w:pPr>
              <w:pStyle w:val="BodyText4"/>
              <w:spacing w:before="0" w:after="0"/>
              <w:ind w:left="23" w:firstLine="102"/>
              <w:rPr>
                <w:sz w:val="18"/>
                <w:szCs w:val="18"/>
              </w:rPr>
            </w:pPr>
            <w:r w:rsidRPr="007C25AE">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B111B78" w14:textId="1BD668E2" w:rsidR="40809121" w:rsidRPr="007C25AE" w:rsidRDefault="38ADE267" w:rsidP="38ADE267">
            <w:pPr>
              <w:pStyle w:val="BodyText4"/>
              <w:spacing w:before="0" w:after="0"/>
              <w:ind w:left="23" w:firstLine="102"/>
              <w:rPr>
                <w:sz w:val="18"/>
                <w:szCs w:val="18"/>
              </w:rPr>
            </w:pPr>
            <w:r w:rsidRPr="007C25AE">
              <w:rPr>
                <w:sz w:val="18"/>
                <w:szCs w:val="18"/>
              </w:rPr>
              <w:t>Izmaiņu nav</w:t>
            </w:r>
          </w:p>
        </w:tc>
      </w:tr>
      <w:tr w:rsidR="40809121" w14:paraId="67BB8259" w14:textId="77777777" w:rsidTr="7467DC5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4382E30" w14:textId="77777777" w:rsidR="40809121" w:rsidRPr="007C25AE" w:rsidRDefault="38ADE267" w:rsidP="38ADE267">
            <w:pPr>
              <w:pStyle w:val="BodyText4"/>
              <w:spacing w:before="0" w:after="0"/>
              <w:ind w:left="23" w:firstLine="102"/>
              <w:rPr>
                <w:sz w:val="18"/>
                <w:szCs w:val="18"/>
              </w:rPr>
            </w:pPr>
            <w:r w:rsidRPr="007C25AE">
              <w:rPr>
                <w:sz w:val="18"/>
                <w:szCs w:val="18"/>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EC6CECD" w14:textId="55D3FF8F" w:rsidR="40809121" w:rsidRPr="007C25AE" w:rsidRDefault="38ADE267" w:rsidP="38ADE267">
            <w:pPr>
              <w:pStyle w:val="BodyText4"/>
              <w:spacing w:before="0" w:after="0"/>
              <w:ind w:left="23" w:firstLine="102"/>
              <w:rPr>
                <w:sz w:val="18"/>
                <w:szCs w:val="18"/>
              </w:rPr>
            </w:pPr>
            <w:r w:rsidRPr="007C25AE">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81C738A" w14:textId="7ED09EB5" w:rsidR="40809121" w:rsidRPr="007C25AE" w:rsidRDefault="38ADE267" w:rsidP="38ADE267">
            <w:pPr>
              <w:pStyle w:val="BodyText4"/>
              <w:spacing w:before="0" w:after="0"/>
              <w:ind w:left="23" w:firstLine="102"/>
              <w:rPr>
                <w:sz w:val="18"/>
                <w:szCs w:val="18"/>
              </w:rPr>
            </w:pPr>
            <w:r w:rsidRPr="007C25AE">
              <w:rPr>
                <w:sz w:val="18"/>
                <w:szCs w:val="18"/>
              </w:rPr>
              <w:t>Izmaiņu nav</w:t>
            </w:r>
          </w:p>
        </w:tc>
      </w:tr>
      <w:tr w:rsidR="40809121" w14:paraId="76F57AB5" w14:textId="77777777" w:rsidTr="7467DC5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D58649F" w14:textId="77777777" w:rsidR="40809121" w:rsidRPr="007C25AE" w:rsidRDefault="38ADE267" w:rsidP="38ADE267">
            <w:pPr>
              <w:pStyle w:val="BodyText4"/>
              <w:spacing w:before="0" w:after="0"/>
              <w:ind w:left="23" w:firstLine="102"/>
              <w:rPr>
                <w:sz w:val="18"/>
                <w:szCs w:val="18"/>
              </w:rPr>
            </w:pPr>
            <w:r w:rsidRPr="007C25AE">
              <w:rPr>
                <w:sz w:val="18"/>
                <w:szCs w:val="18"/>
              </w:rPr>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C1CE2F8" w14:textId="2A41EEA8" w:rsidR="40809121" w:rsidRPr="007C25AE" w:rsidRDefault="38ADE267" w:rsidP="38ADE267">
            <w:pPr>
              <w:pStyle w:val="BodyText4"/>
              <w:spacing w:before="0" w:after="0"/>
              <w:ind w:left="23" w:firstLine="102"/>
              <w:rPr>
                <w:sz w:val="18"/>
                <w:szCs w:val="18"/>
              </w:rPr>
            </w:pPr>
            <w:r w:rsidRPr="007C25AE">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7BBD504" w14:textId="3DBD3CDC" w:rsidR="40809121" w:rsidRPr="007C25AE" w:rsidRDefault="38ADE267" w:rsidP="38ADE267">
            <w:pPr>
              <w:pStyle w:val="BodyText4"/>
              <w:spacing w:before="0" w:after="0"/>
              <w:ind w:left="23" w:firstLine="102"/>
              <w:rPr>
                <w:sz w:val="18"/>
                <w:szCs w:val="18"/>
              </w:rPr>
            </w:pPr>
            <w:r w:rsidRPr="007C25AE">
              <w:rPr>
                <w:sz w:val="18"/>
                <w:szCs w:val="18"/>
              </w:rPr>
              <w:t>Izmaiņu nav</w:t>
            </w:r>
          </w:p>
        </w:tc>
      </w:tr>
      <w:tr w:rsidR="253D1C51" w14:paraId="085585A5" w14:textId="77777777" w:rsidTr="7467DC50">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BD660F" w14:textId="5B32EADA" w:rsidR="253D1C51" w:rsidRPr="00003332" w:rsidRDefault="253D1C51" w:rsidP="253D1C51">
            <w:pPr>
              <w:shd w:val="clear" w:color="auto" w:fill="FFFFFF" w:themeFill="background1"/>
              <w:spacing w:line="259" w:lineRule="exact"/>
              <w:ind w:left="23" w:firstLine="102"/>
              <w:jc w:val="center"/>
              <w:rPr>
                <w:rFonts w:ascii="Times New Roman" w:eastAsia="Times New Roman" w:hAnsi="Times New Roman" w:cs="Times New Roman"/>
                <w:b/>
                <w:bCs/>
                <w:color w:val="auto"/>
                <w:sz w:val="21"/>
                <w:szCs w:val="21"/>
              </w:rPr>
            </w:pPr>
            <w:r w:rsidRPr="00003332">
              <w:rPr>
                <w:rFonts w:ascii="Times New Roman" w:eastAsia="Times New Roman" w:hAnsi="Times New Roman" w:cs="Times New Roman"/>
                <w:b/>
                <w:bCs/>
                <w:color w:val="auto"/>
                <w:sz w:val="21"/>
                <w:szCs w:val="21"/>
              </w:rPr>
              <w:t xml:space="preserve">2.3.1.2.i. </w:t>
            </w:r>
            <w:r w:rsidRPr="00003332">
              <w:rPr>
                <w:rFonts w:ascii="Times New Roman" w:eastAsia="Times New Roman" w:hAnsi="Times New Roman" w:cs="Times New Roman"/>
                <w:b/>
                <w:bCs/>
                <w:sz w:val="21"/>
                <w:szCs w:val="21"/>
              </w:rPr>
              <w:t>investīcija “</w:t>
            </w:r>
            <w:r w:rsidRPr="00003332">
              <w:rPr>
                <w:rFonts w:ascii="Times New Roman" w:eastAsia="Times New Roman" w:hAnsi="Times New Roman" w:cs="Times New Roman"/>
                <w:b/>
                <w:bCs/>
                <w:color w:val="auto"/>
                <w:sz w:val="21"/>
                <w:szCs w:val="21"/>
              </w:rPr>
              <w:t>Uzņēmumu digitālo prasmju attīstība”</w:t>
            </w:r>
          </w:p>
          <w:p w14:paraId="6AB8F0E0" w14:textId="2639E2AF" w:rsidR="253D1C51" w:rsidRPr="00003332" w:rsidRDefault="253D1C51" w:rsidP="253D1C51">
            <w:pPr>
              <w:shd w:val="clear" w:color="auto" w:fill="FFFFFF" w:themeFill="background1"/>
              <w:spacing w:line="259" w:lineRule="exact"/>
              <w:ind w:left="23" w:firstLine="102"/>
              <w:jc w:val="center"/>
              <w:rPr>
                <w:rFonts w:ascii="Times New Roman" w:eastAsia="Times New Roman" w:hAnsi="Times New Roman" w:cs="Times New Roman"/>
                <w:b/>
                <w:bCs/>
                <w:color w:val="auto"/>
                <w:sz w:val="21"/>
                <w:szCs w:val="21"/>
              </w:rPr>
            </w:pPr>
            <w:r w:rsidRPr="00003332">
              <w:rPr>
                <w:rFonts w:ascii="Times New Roman" w:eastAsia="Times New Roman" w:hAnsi="Times New Roman" w:cs="Times New Roman"/>
                <w:b/>
                <w:bCs/>
                <w:color w:val="auto"/>
                <w:sz w:val="21"/>
                <w:szCs w:val="21"/>
              </w:rPr>
              <w:t>(CID atsauce Nr.6</w:t>
            </w:r>
            <w:r w:rsidR="0D5CB8B2" w:rsidRPr="253D1C51">
              <w:rPr>
                <w:rFonts w:ascii="Times New Roman" w:eastAsia="Times New Roman" w:hAnsi="Times New Roman" w:cs="Times New Roman"/>
                <w:b/>
                <w:bCs/>
                <w:color w:val="auto"/>
                <w:sz w:val="21"/>
                <w:szCs w:val="21"/>
              </w:rPr>
              <w:t>4</w:t>
            </w:r>
            <w:r w:rsidRPr="00003332">
              <w:rPr>
                <w:rFonts w:ascii="Times New Roman" w:eastAsia="Times New Roman" w:hAnsi="Times New Roman" w:cs="Times New Roman"/>
                <w:b/>
                <w:bCs/>
                <w:color w:val="auto"/>
                <w:sz w:val="21"/>
                <w:szCs w:val="21"/>
              </w:rPr>
              <w:t xml:space="preserve">) </w:t>
            </w:r>
          </w:p>
          <w:p w14:paraId="7B007DD2" w14:textId="0BCABF83" w:rsidR="253D1C51" w:rsidRPr="00003332" w:rsidRDefault="253D1C51" w:rsidP="253D1C51">
            <w:pPr>
              <w:pStyle w:val="BodyText4"/>
              <w:spacing w:before="0" w:after="0"/>
              <w:ind w:left="23" w:firstLine="102"/>
              <w:jc w:val="center"/>
              <w:rPr>
                <w:b/>
                <w:bCs/>
              </w:rPr>
            </w:pPr>
            <w:r w:rsidRPr="00003332">
              <w:rPr>
                <w:b/>
                <w:bCs/>
              </w:rPr>
              <w:t>LV-C[C2]-I[2-3-1-2-i-]</w:t>
            </w:r>
          </w:p>
        </w:tc>
      </w:tr>
      <w:tr w:rsidR="253D1C51" w14:paraId="7378276F" w14:textId="77777777" w:rsidTr="7467DC50">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C25BB18" w14:textId="3ACA0285" w:rsidR="253D1C51" w:rsidRDefault="253D1C51" w:rsidP="253D1C51">
            <w:pPr>
              <w:pStyle w:val="BodyText4"/>
              <w:tabs>
                <w:tab w:val="left" w:pos="2190"/>
              </w:tabs>
              <w:spacing w:line="240" w:lineRule="auto"/>
              <w:ind w:firstLine="0"/>
              <w:rPr>
                <w:i/>
                <w:iCs/>
                <w:color w:val="auto"/>
                <w:sz w:val="18"/>
                <w:szCs w:val="18"/>
                <w:lang w:val="lv"/>
              </w:rPr>
            </w:pPr>
            <w:r w:rsidRPr="253D1C51">
              <w:rPr>
                <w:i/>
                <w:iCs/>
                <w:color w:val="auto"/>
                <w:sz w:val="18"/>
                <w:szCs w:val="18"/>
              </w:rPr>
              <w:t>Grozījums ir iesniegts, pamatojoties uz AF Regulas 21.pantu, ņemot vērā Eiropas Komisijas piedāvājumu 6</w:t>
            </w:r>
            <w:r w:rsidR="2408B93C" w:rsidRPr="253D1C51">
              <w:rPr>
                <w:i/>
                <w:iCs/>
                <w:color w:val="auto"/>
                <w:sz w:val="18"/>
                <w:szCs w:val="18"/>
              </w:rPr>
              <w:t>4</w:t>
            </w:r>
            <w:r w:rsidRPr="253D1C51">
              <w:rPr>
                <w:i/>
                <w:iCs/>
                <w:color w:val="auto"/>
                <w:sz w:val="18"/>
                <w:szCs w:val="18"/>
              </w:rPr>
              <w:t>. Rādītāj</w:t>
            </w:r>
            <w:r w:rsidR="09B2E471" w:rsidRPr="253D1C51">
              <w:rPr>
                <w:i/>
                <w:iCs/>
                <w:color w:val="auto"/>
                <w:sz w:val="18"/>
                <w:szCs w:val="18"/>
              </w:rPr>
              <w:t>ā</w:t>
            </w:r>
            <w:r w:rsidRPr="253D1C51">
              <w:rPr>
                <w:i/>
                <w:iCs/>
                <w:color w:val="auto"/>
                <w:sz w:val="18"/>
                <w:szCs w:val="18"/>
              </w:rPr>
              <w:t xml:space="preserve"> </w:t>
            </w:r>
            <w:r w:rsidR="7B0D3357" w:rsidRPr="253D1C51">
              <w:rPr>
                <w:i/>
                <w:iCs/>
                <w:color w:val="auto"/>
                <w:sz w:val="18"/>
                <w:szCs w:val="18"/>
              </w:rPr>
              <w:t xml:space="preserve">vienkāršojot aprakstu un </w:t>
            </w:r>
            <w:r w:rsidRPr="253D1C51">
              <w:rPr>
                <w:i/>
                <w:iCs/>
                <w:color w:val="auto"/>
                <w:sz w:val="18"/>
                <w:szCs w:val="18"/>
              </w:rPr>
              <w:t>dzēšot DNSH pārbaudes prasību.</w:t>
            </w:r>
          </w:p>
        </w:tc>
      </w:tr>
      <w:tr w:rsidR="253D1C51" w14:paraId="25A41E92" w14:textId="77777777" w:rsidTr="7467DC5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9E2C022" w14:textId="77777777" w:rsidR="253D1C51" w:rsidRPr="00003332" w:rsidRDefault="253D1C51" w:rsidP="253D1C51">
            <w:pPr>
              <w:pStyle w:val="BodyText4"/>
              <w:spacing w:before="0" w:after="0"/>
              <w:ind w:left="23" w:firstLine="102"/>
              <w:rPr>
                <w:b/>
                <w:bCs/>
                <w:sz w:val="18"/>
                <w:szCs w:val="18"/>
              </w:rPr>
            </w:pPr>
            <w:r w:rsidRPr="00003332">
              <w:rPr>
                <w:b/>
                <w:bCs/>
                <w:sz w:val="18"/>
                <w:szCs w:val="18"/>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D5E499C" w14:textId="77777777" w:rsidR="253D1C51" w:rsidRPr="00003332" w:rsidRDefault="253D1C51" w:rsidP="253D1C51">
            <w:pPr>
              <w:pStyle w:val="BodyText4"/>
              <w:spacing w:before="0" w:after="0"/>
              <w:ind w:left="23" w:firstLine="102"/>
              <w:rPr>
                <w:b/>
                <w:bCs/>
                <w:color w:val="auto"/>
                <w:sz w:val="18"/>
                <w:szCs w:val="18"/>
              </w:rPr>
            </w:pPr>
            <w:r w:rsidRPr="00003332">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24F0BC5" w14:textId="77777777" w:rsidR="253D1C51" w:rsidRPr="00003332" w:rsidRDefault="253D1C51" w:rsidP="253D1C51">
            <w:pPr>
              <w:pStyle w:val="BodyText4"/>
              <w:spacing w:before="0" w:after="0"/>
              <w:ind w:left="23" w:firstLine="102"/>
              <w:rPr>
                <w:b/>
                <w:bCs/>
                <w:color w:val="auto"/>
                <w:sz w:val="18"/>
                <w:szCs w:val="18"/>
              </w:rPr>
            </w:pPr>
            <w:r w:rsidRPr="00003332">
              <w:rPr>
                <w:b/>
                <w:bCs/>
                <w:color w:val="auto"/>
                <w:sz w:val="18"/>
                <w:szCs w:val="18"/>
              </w:rPr>
              <w:t>Grozītā redakcija</w:t>
            </w:r>
          </w:p>
        </w:tc>
      </w:tr>
      <w:tr w:rsidR="43F38B43" w:rsidRPr="00744A1B" w14:paraId="043E7834" w14:textId="77777777" w:rsidTr="7467DC5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871D022" w14:textId="7E67AD7B" w:rsidR="43F38B43" w:rsidRPr="00744A1B" w:rsidRDefault="43F38B43" w:rsidP="00744A1B">
            <w:pPr>
              <w:pStyle w:val="BodyText4"/>
              <w:spacing w:before="0" w:after="0"/>
              <w:ind w:left="23" w:firstLine="102"/>
              <w:rPr>
                <w:sz w:val="18"/>
                <w:szCs w:val="18"/>
              </w:rPr>
            </w:pPr>
            <w:r w:rsidRPr="00744A1B">
              <w:rPr>
                <w:sz w:val="18"/>
                <w:szCs w:val="18"/>
              </w:rPr>
              <w:t xml:space="preserve"> Pasākums (reforma vai investīcija)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261262F" w14:textId="5390EB17" w:rsidR="43F38B43" w:rsidRPr="00744A1B" w:rsidRDefault="7467DC50" w:rsidP="00744A1B">
            <w:pPr>
              <w:pStyle w:val="BodyText4"/>
              <w:ind w:hanging="18"/>
              <w:rPr>
                <w:sz w:val="18"/>
                <w:szCs w:val="18"/>
              </w:rPr>
            </w:pPr>
            <w:r w:rsidRPr="00744A1B">
              <w:rPr>
                <w:sz w:val="18"/>
                <w:szCs w:val="18"/>
              </w:rPr>
              <w:t xml:space="preserve"> To uzņēmumu skaits, kuros ir nodrošināta digitālo pamatprasmju apguve</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9303C2D" w14:textId="7997A679" w:rsidR="43F38B43" w:rsidRPr="00744A1B" w:rsidRDefault="7467DC50" w:rsidP="00744A1B">
            <w:pPr>
              <w:pStyle w:val="BodyText4"/>
              <w:spacing w:before="0" w:after="0"/>
              <w:ind w:left="23" w:firstLine="102"/>
              <w:rPr>
                <w:sz w:val="18"/>
                <w:szCs w:val="18"/>
              </w:rPr>
            </w:pPr>
            <w:r w:rsidRPr="00744A1B">
              <w:rPr>
                <w:sz w:val="18"/>
                <w:szCs w:val="18"/>
              </w:rPr>
              <w:t>Digitālo pamatprasmju apmācības uzņēmumiem</w:t>
            </w:r>
          </w:p>
          <w:p w14:paraId="5D380085" w14:textId="0619AB18" w:rsidR="43F38B43" w:rsidRPr="00744A1B" w:rsidRDefault="43F38B43" w:rsidP="00744A1B">
            <w:pPr>
              <w:pStyle w:val="BodyText4"/>
              <w:ind w:hanging="18"/>
              <w:rPr>
                <w:sz w:val="18"/>
                <w:szCs w:val="18"/>
              </w:rPr>
            </w:pPr>
          </w:p>
        </w:tc>
      </w:tr>
      <w:tr w:rsidR="253D1C51" w:rsidRPr="00744A1B" w14:paraId="681D2C2F" w14:textId="77777777" w:rsidTr="7467DC5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20B2962" w14:textId="77777777" w:rsidR="253D1C51" w:rsidRPr="00744A1B" w:rsidRDefault="253D1C51" w:rsidP="00744A1B">
            <w:pPr>
              <w:pStyle w:val="BodyText4"/>
              <w:spacing w:before="0" w:after="0"/>
              <w:ind w:left="23" w:firstLine="102"/>
              <w:rPr>
                <w:sz w:val="18"/>
                <w:szCs w:val="18"/>
              </w:rPr>
            </w:pPr>
            <w:r w:rsidRPr="00744A1B">
              <w:rPr>
                <w:sz w:val="18"/>
                <w:szCs w:val="18"/>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E8441AE" w14:textId="41DAC8AB" w:rsidR="7FBB590D" w:rsidRPr="00744A1B" w:rsidRDefault="7FBB590D" w:rsidP="00744A1B">
            <w:pPr>
              <w:pStyle w:val="BodyText4"/>
              <w:spacing w:before="0" w:after="0"/>
              <w:ind w:left="23" w:firstLine="102"/>
              <w:rPr>
                <w:sz w:val="18"/>
                <w:szCs w:val="18"/>
              </w:rPr>
            </w:pPr>
            <w:r w:rsidRPr="00744A1B">
              <w:rPr>
                <w:sz w:val="18"/>
                <w:szCs w:val="18"/>
              </w:rPr>
              <w:t>Izmaiņu nav</w:t>
            </w:r>
          </w:p>
          <w:p w14:paraId="13A19653" w14:textId="4B48FE25" w:rsidR="253D1C51" w:rsidRPr="00744A1B" w:rsidRDefault="253D1C51" w:rsidP="00744A1B">
            <w:pPr>
              <w:ind w:left="-18"/>
              <w:jc w:val="both"/>
              <w:rPr>
                <w:rFonts w:ascii="Times New Roman" w:eastAsia="Times New Roman" w:hAnsi="Times New Roman" w:cs="Times New Roman"/>
                <w:strike/>
                <w:color w:val="auto"/>
                <w:sz w:val="18"/>
                <w:szCs w:val="18"/>
              </w:rPr>
            </w:pP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3ACCE0E" w14:textId="2D63E417" w:rsidR="37EEC75E" w:rsidRPr="00744A1B" w:rsidRDefault="37EEC75E" w:rsidP="00744A1B">
            <w:pPr>
              <w:spacing w:before="240" w:after="240"/>
              <w:jc w:val="both"/>
              <w:rPr>
                <w:rFonts w:ascii="Times New Roman" w:eastAsia="Times New Roman" w:hAnsi="Times New Roman" w:cs="Times New Roman"/>
                <w:sz w:val="18"/>
                <w:szCs w:val="18"/>
              </w:rPr>
            </w:pPr>
            <w:r w:rsidRPr="00744A1B">
              <w:rPr>
                <w:rFonts w:ascii="Times New Roman" w:eastAsia="Times New Roman" w:hAnsi="Times New Roman" w:cs="Times New Roman"/>
                <w:sz w:val="18"/>
                <w:szCs w:val="18"/>
              </w:rPr>
              <w:t>Mērķis ir paaugstināt uzņēmumu digitālo prasmju līmeni.</w:t>
            </w:r>
            <w:r w:rsidRPr="00744A1B">
              <w:rPr>
                <w:sz w:val="18"/>
                <w:szCs w:val="18"/>
              </w:rPr>
              <w:br/>
            </w:r>
            <w:r w:rsidRPr="00744A1B">
              <w:rPr>
                <w:rFonts w:ascii="Times New Roman" w:eastAsia="Times New Roman" w:hAnsi="Times New Roman" w:cs="Times New Roman"/>
                <w:sz w:val="18"/>
                <w:szCs w:val="18"/>
              </w:rPr>
              <w:t xml:space="preserve"> Investīcija ietver pamatprasmju apmācību digitālajā jomā nodrošināšanu uzņēmumiem.</w:t>
            </w:r>
          </w:p>
        </w:tc>
      </w:tr>
      <w:tr w:rsidR="253D1C51" w14:paraId="4615BC28" w14:textId="77777777" w:rsidTr="7467DC5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2AB99FD" w14:textId="77777777" w:rsidR="253D1C51" w:rsidRPr="00003332" w:rsidRDefault="253D1C51" w:rsidP="253D1C51">
            <w:pPr>
              <w:pStyle w:val="BodyText4"/>
              <w:spacing w:before="0" w:after="0"/>
              <w:ind w:left="23" w:firstLine="102"/>
              <w:rPr>
                <w:sz w:val="18"/>
                <w:szCs w:val="18"/>
              </w:rPr>
            </w:pPr>
            <w:r w:rsidRPr="00003332">
              <w:rPr>
                <w:sz w:val="18"/>
                <w:szCs w:val="18"/>
              </w:rPr>
              <w:t xml:space="preserve">Atskaites punkti un </w:t>
            </w:r>
            <w:proofErr w:type="spellStart"/>
            <w:r w:rsidRPr="00003332">
              <w:rPr>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9FBD496" w14:textId="54879F9B" w:rsidR="3801E764" w:rsidRDefault="3801E764" w:rsidP="253D1C51">
            <w:pPr>
              <w:pStyle w:val="BodyText4"/>
              <w:spacing w:before="0" w:after="0"/>
              <w:ind w:left="23" w:firstLine="0"/>
              <w:rPr>
                <w:sz w:val="18"/>
                <w:szCs w:val="18"/>
              </w:rPr>
            </w:pPr>
            <w:r w:rsidRPr="253D1C51">
              <w:rPr>
                <w:sz w:val="18"/>
                <w:szCs w:val="18"/>
              </w:rPr>
              <w:t>Nosaukums: To uzņēmumu skaits, kuros ir nodrošināta digitālo pamatprasmju apguve</w:t>
            </w:r>
          </w:p>
          <w:p w14:paraId="03FEF8F9" w14:textId="3D6AC79A" w:rsidR="253D1C51" w:rsidRPr="00003332" w:rsidRDefault="7BCEC594" w:rsidP="253D1C51">
            <w:pPr>
              <w:pStyle w:val="BodyText4"/>
              <w:spacing w:before="0" w:after="0"/>
              <w:ind w:left="23" w:firstLine="0"/>
              <w:rPr>
                <w:sz w:val="18"/>
                <w:szCs w:val="18"/>
              </w:rPr>
            </w:pPr>
            <w:r w:rsidRPr="253D1C51">
              <w:rPr>
                <w:sz w:val="18"/>
                <w:szCs w:val="18"/>
              </w:rPr>
              <w:t>Bāze: 628</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2BC7842" w14:textId="44783663" w:rsidR="253D1C51" w:rsidRDefault="253D1C51" w:rsidP="253D1C51">
            <w:pPr>
              <w:pStyle w:val="BodyText4"/>
              <w:spacing w:before="0" w:after="0"/>
              <w:ind w:left="23" w:firstLine="102"/>
              <w:rPr>
                <w:sz w:val="18"/>
                <w:szCs w:val="18"/>
              </w:rPr>
            </w:pPr>
          </w:p>
          <w:p w14:paraId="1A4FA876" w14:textId="72987128" w:rsidR="65943F80" w:rsidRDefault="65943F80" w:rsidP="253D1C51">
            <w:pPr>
              <w:pStyle w:val="BodyText4"/>
              <w:spacing w:before="0" w:after="0"/>
              <w:ind w:left="23" w:firstLine="102"/>
              <w:rPr>
                <w:sz w:val="18"/>
                <w:szCs w:val="18"/>
              </w:rPr>
            </w:pPr>
            <w:r w:rsidRPr="253D1C51">
              <w:rPr>
                <w:sz w:val="18"/>
                <w:szCs w:val="18"/>
              </w:rPr>
              <w:t xml:space="preserve">Nosaukums: </w:t>
            </w:r>
            <w:r w:rsidR="247A1197" w:rsidRPr="253D1C51">
              <w:rPr>
                <w:sz w:val="18"/>
                <w:szCs w:val="18"/>
              </w:rPr>
              <w:t>Digitālo pamatprasmju apmācības uzņēmumiem</w:t>
            </w:r>
          </w:p>
          <w:p w14:paraId="3B88681C" w14:textId="06408D21" w:rsidR="59105254" w:rsidRPr="00003332" w:rsidRDefault="59105254" w:rsidP="253D1C51">
            <w:pPr>
              <w:pStyle w:val="BodyText4"/>
              <w:spacing w:before="0" w:after="0"/>
              <w:ind w:left="23" w:firstLine="102"/>
              <w:rPr>
                <w:sz w:val="18"/>
                <w:szCs w:val="18"/>
              </w:rPr>
            </w:pPr>
            <w:r w:rsidRPr="253D1C51">
              <w:rPr>
                <w:sz w:val="18"/>
                <w:szCs w:val="18"/>
              </w:rPr>
              <w:t>Bāze: 0</w:t>
            </w:r>
          </w:p>
        </w:tc>
      </w:tr>
      <w:tr w:rsidR="253D1C51" w14:paraId="20B4DCD7" w14:textId="77777777" w:rsidTr="7467DC5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685171A" w14:textId="77777777" w:rsidR="253D1C51" w:rsidRPr="00003332" w:rsidRDefault="253D1C51" w:rsidP="253D1C51">
            <w:pPr>
              <w:pStyle w:val="BodyText4"/>
              <w:spacing w:before="0" w:after="0"/>
              <w:ind w:left="23" w:firstLine="102"/>
              <w:rPr>
                <w:sz w:val="18"/>
                <w:szCs w:val="18"/>
              </w:rPr>
            </w:pPr>
            <w:r w:rsidRPr="00003332">
              <w:rPr>
                <w:sz w:val="18"/>
                <w:szCs w:val="18"/>
              </w:rPr>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9C26C96" w14:textId="1D2FF3F5" w:rsidR="253D1C51" w:rsidRPr="00003332" w:rsidRDefault="253D1C51" w:rsidP="253D1C51">
            <w:pPr>
              <w:pStyle w:val="BodyText4"/>
              <w:spacing w:before="0" w:after="0"/>
              <w:ind w:left="23" w:firstLine="102"/>
              <w:rPr>
                <w:sz w:val="18"/>
                <w:szCs w:val="18"/>
              </w:rPr>
            </w:pPr>
            <w:r w:rsidRPr="00003332">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38C671D" w14:textId="1BD668E2" w:rsidR="253D1C51" w:rsidRPr="00003332" w:rsidRDefault="253D1C51" w:rsidP="253D1C51">
            <w:pPr>
              <w:pStyle w:val="BodyText4"/>
              <w:spacing w:before="0" w:after="0"/>
              <w:ind w:left="23" w:firstLine="102"/>
              <w:rPr>
                <w:sz w:val="18"/>
                <w:szCs w:val="18"/>
              </w:rPr>
            </w:pPr>
            <w:r w:rsidRPr="00003332">
              <w:rPr>
                <w:sz w:val="18"/>
                <w:szCs w:val="18"/>
              </w:rPr>
              <w:t>Izmaiņu nav</w:t>
            </w:r>
          </w:p>
        </w:tc>
      </w:tr>
      <w:tr w:rsidR="253D1C51" w14:paraId="270FD94D" w14:textId="77777777" w:rsidTr="7467DC5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306FA9C" w14:textId="77777777" w:rsidR="253D1C51" w:rsidRPr="00003332" w:rsidRDefault="253D1C51" w:rsidP="253D1C51">
            <w:pPr>
              <w:pStyle w:val="BodyText4"/>
              <w:spacing w:before="0" w:after="0"/>
              <w:ind w:left="23" w:firstLine="102"/>
              <w:rPr>
                <w:sz w:val="18"/>
                <w:szCs w:val="18"/>
              </w:rPr>
            </w:pPr>
            <w:r w:rsidRPr="00003332">
              <w:rPr>
                <w:sz w:val="18"/>
                <w:szCs w:val="18"/>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F8EE1E1" w14:textId="55D3FF8F" w:rsidR="253D1C51" w:rsidRPr="00003332" w:rsidRDefault="253D1C51" w:rsidP="253D1C51">
            <w:pPr>
              <w:pStyle w:val="BodyText4"/>
              <w:spacing w:before="0" w:after="0"/>
              <w:ind w:left="23" w:firstLine="102"/>
              <w:rPr>
                <w:sz w:val="18"/>
                <w:szCs w:val="18"/>
              </w:rPr>
            </w:pPr>
            <w:r w:rsidRPr="00003332">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7E70A25" w14:textId="7ED09EB5" w:rsidR="253D1C51" w:rsidRPr="00003332" w:rsidRDefault="253D1C51" w:rsidP="253D1C51">
            <w:pPr>
              <w:pStyle w:val="BodyText4"/>
              <w:spacing w:before="0" w:after="0"/>
              <w:ind w:left="23" w:firstLine="102"/>
              <w:rPr>
                <w:sz w:val="18"/>
                <w:szCs w:val="18"/>
              </w:rPr>
            </w:pPr>
            <w:r w:rsidRPr="00003332">
              <w:rPr>
                <w:sz w:val="18"/>
                <w:szCs w:val="18"/>
              </w:rPr>
              <w:t>Izmaiņu nav</w:t>
            </w:r>
          </w:p>
        </w:tc>
      </w:tr>
      <w:tr w:rsidR="253D1C51" w14:paraId="5B3B1EF5" w14:textId="77777777" w:rsidTr="7467DC50">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1FC269F" w14:textId="77777777" w:rsidR="253D1C51" w:rsidRPr="00003332" w:rsidRDefault="253D1C51" w:rsidP="253D1C51">
            <w:pPr>
              <w:pStyle w:val="BodyText4"/>
              <w:spacing w:before="0" w:after="0"/>
              <w:ind w:left="23" w:firstLine="102"/>
              <w:rPr>
                <w:sz w:val="18"/>
                <w:szCs w:val="18"/>
              </w:rPr>
            </w:pPr>
            <w:r w:rsidRPr="00003332">
              <w:rPr>
                <w:sz w:val="18"/>
                <w:szCs w:val="18"/>
              </w:rPr>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935A341" w14:textId="2A41EEA8" w:rsidR="253D1C51" w:rsidRPr="00003332" w:rsidRDefault="253D1C51" w:rsidP="253D1C51">
            <w:pPr>
              <w:pStyle w:val="BodyText4"/>
              <w:spacing w:before="0" w:after="0"/>
              <w:ind w:left="23" w:firstLine="102"/>
              <w:rPr>
                <w:sz w:val="18"/>
                <w:szCs w:val="18"/>
              </w:rPr>
            </w:pPr>
            <w:r w:rsidRPr="00003332">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DD69D35" w14:textId="3DBD3CDC" w:rsidR="253D1C51" w:rsidRPr="00003332" w:rsidRDefault="253D1C51" w:rsidP="253D1C51">
            <w:pPr>
              <w:pStyle w:val="BodyText4"/>
              <w:spacing w:before="0" w:after="0"/>
              <w:ind w:left="23" w:firstLine="102"/>
              <w:rPr>
                <w:sz w:val="18"/>
                <w:szCs w:val="18"/>
              </w:rPr>
            </w:pPr>
            <w:r w:rsidRPr="00003332">
              <w:rPr>
                <w:sz w:val="18"/>
                <w:szCs w:val="18"/>
              </w:rPr>
              <w:t>Izmaiņu nav</w:t>
            </w:r>
          </w:p>
        </w:tc>
      </w:tr>
    </w:tbl>
    <w:p w14:paraId="5D893247" w14:textId="4BA32DCB" w:rsidR="00C234AA" w:rsidRDefault="00C234AA" w:rsidP="2F9F8987">
      <w:pPr>
        <w:pStyle w:val="BodyText4"/>
        <w:shd w:val="clear" w:color="auto" w:fill="auto"/>
        <w:spacing w:before="0"/>
        <w:ind w:left="20" w:firstLine="0"/>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6"/>
        <w:gridCol w:w="2976"/>
        <w:gridCol w:w="3154"/>
      </w:tblGrid>
      <w:tr w:rsidR="003E73F9" w14:paraId="7A1CC7AC" w14:textId="77777777" w:rsidTr="43F38B43">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2F5A262" w14:textId="77777777" w:rsidR="003E73F9" w:rsidRDefault="2F9F8987" w:rsidP="2F9F8987">
            <w:pPr>
              <w:pStyle w:val="BodyText4"/>
              <w:spacing w:before="0" w:after="0"/>
              <w:ind w:left="23" w:firstLine="102"/>
              <w:jc w:val="center"/>
              <w:rPr>
                <w:b/>
                <w:bCs/>
              </w:rPr>
            </w:pPr>
            <w:r w:rsidRPr="2F9F8987">
              <w:rPr>
                <w:b/>
                <w:bCs/>
              </w:rPr>
              <w:t>2.3.1.3.i. investīcija “</w:t>
            </w:r>
            <w:proofErr w:type="spellStart"/>
            <w:r w:rsidRPr="2F9F8987">
              <w:rPr>
                <w:b/>
                <w:bCs/>
              </w:rPr>
              <w:t>Pašvadītas</w:t>
            </w:r>
            <w:proofErr w:type="spellEnd"/>
            <w:r w:rsidRPr="2F9F8987">
              <w:rPr>
                <w:b/>
                <w:bCs/>
              </w:rPr>
              <w:t xml:space="preserve"> IKT speciālistu mācību pieejas attīstība”</w:t>
            </w:r>
          </w:p>
          <w:p w14:paraId="046382EA" w14:textId="77777777" w:rsidR="003E73F9" w:rsidRDefault="2F9F8987" w:rsidP="2F9F8987">
            <w:pPr>
              <w:pStyle w:val="BodyText4"/>
              <w:spacing w:before="0" w:after="0"/>
              <w:ind w:left="23" w:firstLine="102"/>
              <w:jc w:val="center"/>
              <w:rPr>
                <w:b/>
                <w:bCs/>
              </w:rPr>
            </w:pPr>
            <w:r w:rsidRPr="2F9F8987">
              <w:rPr>
                <w:b/>
                <w:bCs/>
              </w:rPr>
              <w:t>(CID atsauce Nr.65)</w:t>
            </w:r>
          </w:p>
          <w:p w14:paraId="78A20167" w14:textId="77777777" w:rsidR="003E73F9" w:rsidRDefault="2F9F8987" w:rsidP="2F9F8987">
            <w:pPr>
              <w:pStyle w:val="BodyText4"/>
              <w:spacing w:before="0" w:after="0"/>
              <w:ind w:left="23" w:firstLine="102"/>
              <w:jc w:val="center"/>
              <w:rPr>
                <w:b/>
                <w:bCs/>
              </w:rPr>
            </w:pPr>
            <w:r w:rsidRPr="2F9F8987">
              <w:rPr>
                <w:b/>
                <w:bCs/>
              </w:rPr>
              <w:t>LV-C[C2]-I[2-3-1-3-i-]</w:t>
            </w:r>
          </w:p>
        </w:tc>
      </w:tr>
      <w:tr w:rsidR="003E73F9" w14:paraId="152CC402" w14:textId="77777777" w:rsidTr="43F38B43">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5B63DE2" w14:textId="49DA56FC" w:rsidR="003E73F9" w:rsidRPr="00DB6701" w:rsidRDefault="36D7B827" w:rsidP="00003332">
            <w:pPr>
              <w:pStyle w:val="BodyText4"/>
              <w:spacing w:before="0" w:after="0" w:line="240" w:lineRule="auto"/>
              <w:ind w:right="164" w:firstLine="0"/>
              <w:rPr>
                <w:color w:val="auto"/>
                <w:sz w:val="18"/>
                <w:szCs w:val="18"/>
              </w:rPr>
            </w:pPr>
            <w:r w:rsidRPr="43F38B43">
              <w:rPr>
                <w:color w:val="auto"/>
                <w:sz w:val="18"/>
                <w:szCs w:val="18"/>
              </w:rPr>
              <w:t>Grozījums ir iesniegts, pamatojoties uz AF Regulas 21.pantu saskaņā ar Eiropas Komisijas rosināto priekšlikumu AF plāna vienkāršošanai. Piedāvāts svītrot investīciju 2.3.1.3. kopā ar rādītāju Nr. 65, jo investīcija tiek īstenota caur Individuālo mācību kontu platformu un visi ar Individuālo mācību kontu platformu saistītie rādītāji tiks apvienoti zem jaunas investīcijas 2.3.</w:t>
            </w:r>
            <w:r w:rsidR="030BA9A1" w:rsidRPr="43F38B43">
              <w:rPr>
                <w:color w:val="auto"/>
                <w:sz w:val="18"/>
                <w:szCs w:val="18"/>
              </w:rPr>
              <w:t>1.5.i.</w:t>
            </w:r>
            <w:r w:rsidRPr="43F38B43">
              <w:rPr>
                <w:color w:val="auto"/>
                <w:sz w:val="18"/>
                <w:szCs w:val="18"/>
              </w:rPr>
              <w:t xml:space="preserve"> un jauna rādītāja 6</w:t>
            </w:r>
            <w:r w:rsidR="3D49B0B9" w:rsidRPr="43F38B43">
              <w:rPr>
                <w:color w:val="auto"/>
                <w:sz w:val="18"/>
                <w:szCs w:val="18"/>
              </w:rPr>
              <w:t>8</w:t>
            </w:r>
            <w:r w:rsidRPr="43F38B43">
              <w:rPr>
                <w:color w:val="auto"/>
                <w:sz w:val="18"/>
                <w:szCs w:val="18"/>
              </w:rPr>
              <w:t>a. Jauna 2.3.</w:t>
            </w:r>
            <w:r w:rsidR="030BA9A1" w:rsidRPr="43F38B43">
              <w:rPr>
                <w:color w:val="auto"/>
                <w:sz w:val="18"/>
                <w:szCs w:val="18"/>
              </w:rPr>
              <w:t>1.5.i</w:t>
            </w:r>
            <w:r w:rsidRPr="43F38B43">
              <w:rPr>
                <w:color w:val="auto"/>
                <w:sz w:val="18"/>
                <w:szCs w:val="18"/>
              </w:rPr>
              <w:t>. investīcija ir esošo radītāju 65., 66., 67., 71., 72. tehniskā apvienošana, kas neietekmē nacionālajā līmenī uzsākto projektu īstenošanas regulējumu un kārtību</w:t>
            </w:r>
            <w:r w:rsidR="76B18B76" w:rsidRPr="43F38B43">
              <w:rPr>
                <w:color w:val="auto"/>
                <w:sz w:val="18"/>
                <w:szCs w:val="18"/>
              </w:rPr>
              <w:t>.</w:t>
            </w:r>
            <w:r w:rsidRPr="43F38B43">
              <w:rPr>
                <w:color w:val="auto"/>
              </w:rPr>
              <w:t xml:space="preserve"> </w:t>
            </w:r>
          </w:p>
          <w:p w14:paraId="66F7D7B4" w14:textId="7CF91714" w:rsidR="003E73F9" w:rsidRPr="00DB6701" w:rsidRDefault="003E73F9" w:rsidP="2F9F8987">
            <w:pPr>
              <w:pStyle w:val="BodyText4"/>
              <w:spacing w:before="0" w:after="0" w:line="240" w:lineRule="auto"/>
              <w:ind w:right="164" w:firstLine="0"/>
              <w:rPr>
                <w:color w:val="auto"/>
                <w:sz w:val="18"/>
                <w:szCs w:val="18"/>
              </w:rPr>
            </w:pPr>
          </w:p>
          <w:p w14:paraId="62EC0FF3" w14:textId="77777777" w:rsidR="003E73F9" w:rsidRPr="00DB6701" w:rsidRDefault="003E73F9" w:rsidP="2F9F8987">
            <w:pPr>
              <w:pStyle w:val="BodyText4"/>
              <w:spacing w:before="0" w:after="0" w:line="240" w:lineRule="auto"/>
              <w:ind w:right="164" w:firstLine="0"/>
              <w:rPr>
                <w:color w:val="auto"/>
                <w:sz w:val="18"/>
                <w:szCs w:val="18"/>
              </w:rPr>
            </w:pPr>
          </w:p>
        </w:tc>
      </w:tr>
      <w:tr w:rsidR="003E73F9" w14:paraId="1E567388"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1683553" w14:textId="77777777" w:rsidR="003E73F9" w:rsidRDefault="2F9F8987" w:rsidP="2F9F8987">
            <w:pPr>
              <w:pStyle w:val="BodyText4"/>
              <w:spacing w:before="0" w:after="0"/>
              <w:ind w:left="23" w:firstLine="102"/>
              <w:rPr>
                <w:b/>
                <w:bCs/>
                <w:sz w:val="18"/>
                <w:szCs w:val="18"/>
              </w:rPr>
            </w:pPr>
            <w:r w:rsidRPr="2F9F8987">
              <w:rPr>
                <w:b/>
                <w:bCs/>
                <w:sz w:val="18"/>
                <w:szCs w:val="18"/>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5D29E9F" w14:textId="77777777" w:rsidR="003E73F9" w:rsidRPr="0089778D" w:rsidRDefault="2F9F8987" w:rsidP="2F9F8987">
            <w:pPr>
              <w:pStyle w:val="BodyText4"/>
              <w:spacing w:before="0" w:after="0"/>
              <w:ind w:left="23" w:firstLine="102"/>
              <w:rPr>
                <w:b/>
                <w:bCs/>
                <w:color w:val="auto"/>
                <w:sz w:val="18"/>
                <w:szCs w:val="18"/>
              </w:rPr>
            </w:pPr>
            <w:r w:rsidRPr="2F9F8987">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C1C2223" w14:textId="77777777" w:rsidR="003E73F9" w:rsidRPr="0089778D" w:rsidRDefault="2F9F8987" w:rsidP="2F9F8987">
            <w:pPr>
              <w:pStyle w:val="BodyText4"/>
              <w:spacing w:before="0" w:after="0"/>
              <w:ind w:left="23" w:firstLine="102"/>
              <w:rPr>
                <w:b/>
                <w:bCs/>
                <w:color w:val="auto"/>
                <w:sz w:val="18"/>
                <w:szCs w:val="18"/>
              </w:rPr>
            </w:pPr>
            <w:r w:rsidRPr="2F9F8987">
              <w:rPr>
                <w:b/>
                <w:bCs/>
                <w:color w:val="auto"/>
                <w:sz w:val="18"/>
                <w:szCs w:val="18"/>
              </w:rPr>
              <w:t>Grozītā redakcija</w:t>
            </w:r>
          </w:p>
        </w:tc>
      </w:tr>
      <w:tr w:rsidR="43F38B43" w14:paraId="3CA215BD"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97C2855" w14:textId="39827BBD" w:rsidR="43F38B43" w:rsidRDefault="43F38B43" w:rsidP="43F38B43">
            <w:pPr>
              <w:pStyle w:val="BodyText4"/>
              <w:spacing w:before="0" w:after="0"/>
              <w:ind w:left="23" w:firstLine="102"/>
              <w:rPr>
                <w:sz w:val="18"/>
                <w:szCs w:val="18"/>
              </w:rPr>
            </w:pPr>
            <w:r w:rsidRPr="43F38B43">
              <w:rPr>
                <w:sz w:val="18"/>
                <w:szCs w:val="18"/>
              </w:rPr>
              <w:t xml:space="preserve"> Pasākums (reforma vai investīcija)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09C39BE" w14:textId="77777777" w:rsidR="43F38B43" w:rsidRDefault="43F38B43" w:rsidP="43F38B43">
            <w:pPr>
              <w:pStyle w:val="BodyText4"/>
              <w:ind w:hanging="18"/>
              <w:rPr>
                <w:color w:val="auto"/>
                <w:sz w:val="18"/>
                <w:szCs w:val="18"/>
              </w:rPr>
            </w:pPr>
            <w: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79CED87" w14:textId="358EAECC" w:rsidR="43F38B43" w:rsidRDefault="43F38B43" w:rsidP="43F38B43">
            <w:pPr>
              <w:pStyle w:val="BodyText4"/>
              <w:ind w:hanging="18"/>
              <w:rPr>
                <w:color w:val="auto"/>
                <w:sz w:val="18"/>
                <w:szCs w:val="18"/>
              </w:rPr>
            </w:pPr>
            <w:r>
              <w:t xml:space="preserve">Izmaiņu nav </w:t>
            </w:r>
          </w:p>
        </w:tc>
      </w:tr>
      <w:tr w:rsidR="003E73F9" w14:paraId="1291C6B5"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5AEAF2A" w14:textId="048A1469" w:rsidR="003E73F9" w:rsidRDefault="2F9F8987" w:rsidP="2F9F8987">
            <w:pPr>
              <w:pStyle w:val="BodyText4"/>
              <w:spacing w:before="0" w:after="0" w:line="276" w:lineRule="auto"/>
              <w:ind w:firstLine="102"/>
              <w:rPr>
                <w:sz w:val="18"/>
                <w:szCs w:val="18"/>
              </w:rPr>
            </w:pPr>
            <w:r w:rsidRPr="2F9F8987">
              <w:rPr>
                <w:sz w:val="18"/>
                <w:szCs w:val="18"/>
              </w:rPr>
              <w:t>Komponentes un/vai pasākuma apraksts</w:t>
            </w:r>
          </w:p>
          <w:p w14:paraId="472A07B4" w14:textId="7B505A05" w:rsidR="003E73F9" w:rsidRPr="00744A1B" w:rsidRDefault="2F9F8987" w:rsidP="2F9F8987">
            <w:pPr>
              <w:pStyle w:val="BodyText4"/>
              <w:spacing w:before="0" w:after="0" w:line="276" w:lineRule="auto"/>
              <w:ind w:firstLine="102"/>
              <w:rPr>
                <w:b/>
                <w:bCs/>
                <w:color w:val="auto"/>
                <w:sz w:val="18"/>
                <w:szCs w:val="18"/>
              </w:rPr>
            </w:pPr>
            <w:r w:rsidRPr="00744A1B">
              <w:rPr>
                <w:b/>
                <w:bCs/>
                <w:color w:val="auto"/>
                <w:sz w:val="18"/>
                <w:szCs w:val="18"/>
              </w:rPr>
              <w:t>Investīcija 2.3.1.3.</w:t>
            </w:r>
          </w:p>
          <w:p w14:paraId="67AD84A7" w14:textId="7DA2326B" w:rsidR="003E73F9" w:rsidRPr="00744A1B" w:rsidRDefault="2F9F8987" w:rsidP="2F9F8987">
            <w:pPr>
              <w:pStyle w:val="BodyText4"/>
              <w:spacing w:before="0" w:after="0" w:line="276" w:lineRule="auto"/>
              <w:ind w:firstLine="102"/>
              <w:rPr>
                <w:b/>
                <w:bCs/>
                <w:sz w:val="18"/>
                <w:szCs w:val="18"/>
              </w:rPr>
            </w:pPr>
            <w:r w:rsidRPr="00744A1B">
              <w:rPr>
                <w:b/>
                <w:bCs/>
                <w:sz w:val="18"/>
                <w:szCs w:val="18"/>
              </w:rPr>
              <w:t>CID atsauce Nr.65</w:t>
            </w:r>
          </w:p>
          <w:p w14:paraId="759AE193" w14:textId="35579615" w:rsidR="003E73F9" w:rsidRDefault="003E73F9" w:rsidP="2F9F8987">
            <w:pPr>
              <w:pStyle w:val="BodyText4"/>
              <w:spacing w:before="0" w:after="0" w:line="276" w:lineRule="auto"/>
              <w:ind w:firstLine="102"/>
              <w:rPr>
                <w:sz w:val="18"/>
                <w:szCs w:val="18"/>
              </w:rPr>
            </w:pP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1CCB4F2" w14:textId="77777777" w:rsidR="003E73F9" w:rsidRDefault="2F9F8987" w:rsidP="2F9F8987">
            <w:pPr>
              <w:pStyle w:val="BodyText4"/>
              <w:spacing w:before="0" w:after="0" w:line="276" w:lineRule="auto"/>
              <w:ind w:firstLine="0"/>
              <w:rPr>
                <w:color w:val="auto"/>
                <w:sz w:val="18"/>
                <w:szCs w:val="18"/>
              </w:rPr>
            </w:pPr>
            <w:r w:rsidRPr="2F9F8987">
              <w:rPr>
                <w:color w:val="auto"/>
                <w:sz w:val="18"/>
                <w:szCs w:val="18"/>
              </w:rPr>
              <w:lastRenderedPageBreak/>
              <w:t xml:space="preserve">Investīcijas mērķis ir izstrādāt jaunu pieeju IKT speciālistu sagatavošanai, izveidojot mācību vidi </w:t>
            </w:r>
            <w:proofErr w:type="spellStart"/>
            <w:r w:rsidRPr="2F9F8987">
              <w:rPr>
                <w:color w:val="auto"/>
                <w:sz w:val="18"/>
                <w:szCs w:val="18"/>
              </w:rPr>
              <w:t>pašvadītām</w:t>
            </w:r>
            <w:proofErr w:type="spellEnd"/>
            <w:r w:rsidRPr="2F9F8987">
              <w:rPr>
                <w:color w:val="auto"/>
                <w:sz w:val="18"/>
                <w:szCs w:val="18"/>
              </w:rPr>
              <w:t xml:space="preserve"> IKT mācībām, lai palielinātu IKT </w:t>
            </w:r>
            <w:r w:rsidRPr="2F9F8987">
              <w:rPr>
                <w:color w:val="auto"/>
                <w:sz w:val="18"/>
                <w:szCs w:val="18"/>
              </w:rPr>
              <w:lastRenderedPageBreak/>
              <w:t xml:space="preserve">speciālistu, tostarp sieviešu, īpatsvaru darbinieku struktūrā. </w:t>
            </w:r>
          </w:p>
          <w:p w14:paraId="35467B29" w14:textId="77777777" w:rsidR="003E73F9" w:rsidRDefault="2F9F8987" w:rsidP="2F9F8987">
            <w:pPr>
              <w:pStyle w:val="BodyText4"/>
              <w:spacing w:before="0" w:after="0" w:line="276" w:lineRule="auto"/>
              <w:ind w:firstLine="0"/>
              <w:rPr>
                <w:color w:val="auto"/>
                <w:sz w:val="18"/>
                <w:szCs w:val="18"/>
              </w:rPr>
            </w:pPr>
            <w:r w:rsidRPr="2F9F8987">
              <w:rPr>
                <w:color w:val="auto"/>
                <w:sz w:val="18"/>
                <w:szCs w:val="18"/>
              </w:rPr>
              <w:t xml:space="preserve">Investīciju veido mācību vides izveide </w:t>
            </w:r>
            <w:proofErr w:type="spellStart"/>
            <w:r w:rsidRPr="2F9F8987">
              <w:rPr>
                <w:color w:val="auto"/>
                <w:sz w:val="18"/>
                <w:szCs w:val="18"/>
              </w:rPr>
              <w:t>pašvadītai</w:t>
            </w:r>
            <w:proofErr w:type="spellEnd"/>
            <w:r w:rsidRPr="2F9F8987">
              <w:rPr>
                <w:color w:val="auto"/>
                <w:sz w:val="18"/>
                <w:szCs w:val="18"/>
              </w:rPr>
              <w:t xml:space="preserve"> IKT apmācībai un apmācības nodrošināšana vismaz 1 000 speciālistiem </w:t>
            </w:r>
            <w:proofErr w:type="spellStart"/>
            <w:r w:rsidRPr="2F9F8987">
              <w:rPr>
                <w:color w:val="auto"/>
                <w:sz w:val="18"/>
                <w:szCs w:val="18"/>
              </w:rPr>
              <w:t>pašvadītās</w:t>
            </w:r>
            <w:proofErr w:type="spellEnd"/>
            <w:r w:rsidRPr="2F9F8987">
              <w:rPr>
                <w:color w:val="auto"/>
                <w:sz w:val="18"/>
                <w:szCs w:val="18"/>
              </w:rPr>
              <w:t xml:space="preserve"> IKT mācībās. </w:t>
            </w:r>
          </w:p>
          <w:p w14:paraId="6BEFA62A" w14:textId="77777777" w:rsidR="003E73F9" w:rsidRPr="00613D0B" w:rsidRDefault="2F9F8987" w:rsidP="2F9F8987">
            <w:pPr>
              <w:pStyle w:val="BodyText4"/>
              <w:spacing w:before="0" w:after="0" w:line="276" w:lineRule="auto"/>
              <w:ind w:firstLine="0"/>
              <w:rPr>
                <w:color w:val="auto"/>
                <w:sz w:val="18"/>
                <w:szCs w:val="18"/>
              </w:rPr>
            </w:pPr>
            <w:r w:rsidRPr="2F9F8987">
              <w:rPr>
                <w:color w:val="auto"/>
                <w:sz w:val="18"/>
                <w:szCs w:val="18"/>
              </w:rPr>
              <w:t>Šo investīciju īsteno līdz 2026. gada 31. augustam</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4393ACE" w14:textId="0FC6403C" w:rsidR="003E73F9" w:rsidRPr="002430B7" w:rsidRDefault="2F9F8987" w:rsidP="2F9F8987">
            <w:pPr>
              <w:pStyle w:val="BodyText4"/>
              <w:spacing w:before="0" w:after="0" w:line="276" w:lineRule="auto"/>
              <w:ind w:firstLine="102"/>
              <w:rPr>
                <w:color w:val="auto"/>
                <w:sz w:val="18"/>
                <w:szCs w:val="18"/>
              </w:rPr>
            </w:pPr>
            <w:r w:rsidRPr="00DB6701">
              <w:rPr>
                <w:color w:val="auto"/>
                <w:sz w:val="18"/>
                <w:szCs w:val="18"/>
                <w:lang w:eastAsia="lv-LV" w:bidi="ar-SA"/>
              </w:rPr>
              <w:lastRenderedPageBreak/>
              <w:t xml:space="preserve">Svītrota. </w:t>
            </w:r>
            <w:r w:rsidRPr="2F9F8987">
              <w:rPr>
                <w:sz w:val="18"/>
                <w:szCs w:val="18"/>
              </w:rPr>
              <w:t xml:space="preserve"> </w:t>
            </w:r>
          </w:p>
        </w:tc>
      </w:tr>
    </w:tbl>
    <w:p w14:paraId="77516438" w14:textId="77777777" w:rsidR="003E73F9" w:rsidRDefault="003E73F9" w:rsidP="2F9F8987">
      <w:pPr>
        <w:pStyle w:val="BodyText4"/>
        <w:shd w:val="clear" w:color="auto" w:fill="auto"/>
        <w:spacing w:before="0"/>
        <w:ind w:left="20" w:firstLine="0"/>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927"/>
        <w:gridCol w:w="2927"/>
        <w:gridCol w:w="2927"/>
      </w:tblGrid>
      <w:tr w:rsidR="00DB6701" w:rsidRPr="00DB6701" w14:paraId="5011D1ED" w14:textId="77777777" w:rsidTr="4BE600CD">
        <w:trPr>
          <w:trHeight w:val="300"/>
        </w:trPr>
        <w:tc>
          <w:tcPr>
            <w:tcW w:w="878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FA22E6" w14:textId="109C0365" w:rsidR="2F9F8987" w:rsidRPr="00DB6701" w:rsidRDefault="38ADE267" w:rsidP="00003332">
            <w:pPr>
              <w:shd w:val="clear" w:color="auto" w:fill="FFFFFF" w:themeFill="background1"/>
              <w:ind w:left="23" w:firstLine="102"/>
              <w:jc w:val="center"/>
              <w:rPr>
                <w:rFonts w:ascii="Times New Roman" w:eastAsia="Times New Roman" w:hAnsi="Times New Roman" w:cs="Times New Roman"/>
                <w:color w:val="auto"/>
                <w:sz w:val="21"/>
                <w:szCs w:val="21"/>
              </w:rPr>
            </w:pPr>
            <w:r w:rsidRPr="00DB6701">
              <w:rPr>
                <w:rFonts w:ascii="Times New Roman" w:eastAsia="Times New Roman" w:hAnsi="Times New Roman" w:cs="Times New Roman"/>
                <w:b/>
                <w:bCs/>
                <w:color w:val="auto"/>
                <w:sz w:val="21"/>
                <w:szCs w:val="21"/>
                <w:lang w:val="lv"/>
              </w:rPr>
              <w:t>2.3.</w:t>
            </w:r>
            <w:r w:rsidR="007E38D0">
              <w:rPr>
                <w:rFonts w:ascii="Times New Roman" w:eastAsia="Times New Roman" w:hAnsi="Times New Roman" w:cs="Times New Roman"/>
                <w:b/>
                <w:bCs/>
                <w:color w:val="auto"/>
                <w:sz w:val="21"/>
                <w:szCs w:val="21"/>
                <w:lang w:val="lv"/>
              </w:rPr>
              <w:t>1.5</w:t>
            </w:r>
            <w:r w:rsidRPr="00DB6701">
              <w:rPr>
                <w:rFonts w:ascii="Times New Roman" w:eastAsia="Times New Roman" w:hAnsi="Times New Roman" w:cs="Times New Roman"/>
                <w:b/>
                <w:bCs/>
                <w:color w:val="auto"/>
                <w:sz w:val="21"/>
                <w:szCs w:val="21"/>
                <w:lang w:val="lv"/>
              </w:rPr>
              <w:t>.i. investīcija “</w:t>
            </w:r>
            <w:r w:rsidRPr="322F0D0F">
              <w:rPr>
                <w:rFonts w:ascii="Times New Roman" w:eastAsia="Times New Roman" w:hAnsi="Times New Roman" w:cs="Times New Roman"/>
                <w:b/>
                <w:bCs/>
                <w:color w:val="auto"/>
                <w:sz w:val="21"/>
                <w:szCs w:val="21"/>
                <w:lang w:val="lv"/>
              </w:rPr>
              <w:t>Digitāl</w:t>
            </w:r>
            <w:r w:rsidR="0FF763C9" w:rsidRPr="322F0D0F">
              <w:rPr>
                <w:rFonts w:ascii="Times New Roman" w:eastAsia="Times New Roman" w:hAnsi="Times New Roman" w:cs="Times New Roman"/>
                <w:b/>
                <w:bCs/>
                <w:color w:val="auto"/>
                <w:sz w:val="21"/>
                <w:szCs w:val="21"/>
                <w:lang w:val="lv"/>
              </w:rPr>
              <w:t>ās</w:t>
            </w:r>
            <w:r w:rsidRPr="322F0D0F">
              <w:rPr>
                <w:rFonts w:ascii="Times New Roman" w:eastAsia="Times New Roman" w:hAnsi="Times New Roman" w:cs="Times New Roman"/>
                <w:b/>
                <w:bCs/>
                <w:color w:val="auto"/>
                <w:sz w:val="21"/>
                <w:szCs w:val="21"/>
                <w:lang w:val="lv"/>
              </w:rPr>
              <w:t xml:space="preserve"> prasm</w:t>
            </w:r>
            <w:r w:rsidR="492174B0" w:rsidRPr="322F0D0F">
              <w:rPr>
                <w:rFonts w:ascii="Times New Roman" w:eastAsia="Times New Roman" w:hAnsi="Times New Roman" w:cs="Times New Roman"/>
                <w:b/>
                <w:bCs/>
                <w:color w:val="auto"/>
                <w:sz w:val="21"/>
                <w:szCs w:val="21"/>
                <w:lang w:val="lv"/>
              </w:rPr>
              <w:t>es</w:t>
            </w:r>
            <w:r w:rsidRPr="00DB6701">
              <w:rPr>
                <w:rFonts w:ascii="Times New Roman" w:eastAsia="Times New Roman" w:hAnsi="Times New Roman" w:cs="Times New Roman"/>
                <w:b/>
                <w:bCs/>
                <w:color w:val="auto"/>
                <w:sz w:val="21"/>
                <w:szCs w:val="21"/>
                <w:lang w:val="lv"/>
              </w:rPr>
              <w:t xml:space="preserve"> , kas </w:t>
            </w:r>
            <w:r w:rsidR="74509917" w:rsidRPr="322F0D0F">
              <w:rPr>
                <w:rFonts w:ascii="Times New Roman" w:eastAsia="Times New Roman" w:hAnsi="Times New Roman" w:cs="Times New Roman"/>
                <w:b/>
                <w:bCs/>
                <w:color w:val="auto"/>
                <w:sz w:val="21"/>
                <w:szCs w:val="21"/>
                <w:lang w:val="lv"/>
              </w:rPr>
              <w:t>nodrošinātas</w:t>
            </w:r>
            <w:r w:rsidRPr="00DB6701">
              <w:rPr>
                <w:rFonts w:ascii="Times New Roman" w:eastAsia="Times New Roman" w:hAnsi="Times New Roman" w:cs="Times New Roman"/>
                <w:b/>
                <w:bCs/>
                <w:color w:val="auto"/>
                <w:sz w:val="21"/>
                <w:szCs w:val="21"/>
                <w:lang w:val="lv"/>
              </w:rPr>
              <w:t xml:space="preserve"> Individuālo mācību kontu platformā”</w:t>
            </w:r>
          </w:p>
          <w:p w14:paraId="6C7B5779" w14:textId="4C3AEDC4" w:rsidR="2F9F8987" w:rsidRPr="00DB6701" w:rsidRDefault="2F9F8987" w:rsidP="00003332">
            <w:pPr>
              <w:shd w:val="clear" w:color="auto" w:fill="FFFFFF" w:themeFill="background1"/>
              <w:ind w:left="23" w:firstLine="102"/>
              <w:jc w:val="center"/>
              <w:rPr>
                <w:rFonts w:ascii="Times New Roman" w:eastAsia="Times New Roman" w:hAnsi="Times New Roman" w:cs="Times New Roman"/>
                <w:color w:val="auto"/>
                <w:sz w:val="21"/>
                <w:szCs w:val="21"/>
              </w:rPr>
            </w:pPr>
            <w:r w:rsidRPr="00DB6701">
              <w:rPr>
                <w:rFonts w:ascii="Times New Roman" w:eastAsia="Times New Roman" w:hAnsi="Times New Roman" w:cs="Times New Roman"/>
                <w:b/>
                <w:bCs/>
                <w:color w:val="auto"/>
                <w:sz w:val="21"/>
                <w:szCs w:val="21"/>
                <w:lang w:val="lv"/>
              </w:rPr>
              <w:t>(CID atsauce Nr.</w:t>
            </w:r>
            <w:r w:rsidRPr="322F0D0F">
              <w:rPr>
                <w:rFonts w:ascii="Times New Roman" w:eastAsia="Times New Roman" w:hAnsi="Times New Roman" w:cs="Times New Roman"/>
                <w:b/>
                <w:bCs/>
                <w:color w:val="auto"/>
                <w:sz w:val="21"/>
                <w:szCs w:val="21"/>
                <w:lang w:val="lv"/>
              </w:rPr>
              <w:t>6</w:t>
            </w:r>
            <w:r w:rsidR="72C1AA35" w:rsidRPr="322F0D0F">
              <w:rPr>
                <w:rFonts w:ascii="Times New Roman" w:eastAsia="Times New Roman" w:hAnsi="Times New Roman" w:cs="Times New Roman"/>
                <w:b/>
                <w:bCs/>
                <w:color w:val="auto"/>
                <w:sz w:val="21"/>
                <w:szCs w:val="21"/>
                <w:lang w:val="lv"/>
              </w:rPr>
              <w:t>8</w:t>
            </w:r>
            <w:r w:rsidRPr="322F0D0F">
              <w:rPr>
                <w:rFonts w:ascii="Times New Roman" w:eastAsia="Times New Roman" w:hAnsi="Times New Roman" w:cs="Times New Roman"/>
                <w:b/>
                <w:bCs/>
                <w:color w:val="auto"/>
                <w:sz w:val="21"/>
                <w:szCs w:val="21"/>
                <w:lang w:val="lv"/>
              </w:rPr>
              <w:t>a</w:t>
            </w:r>
            <w:r w:rsidRPr="00DB6701">
              <w:rPr>
                <w:rFonts w:ascii="Times New Roman" w:eastAsia="Times New Roman" w:hAnsi="Times New Roman" w:cs="Times New Roman"/>
                <w:b/>
                <w:bCs/>
                <w:color w:val="auto"/>
                <w:sz w:val="21"/>
                <w:szCs w:val="21"/>
                <w:lang w:val="lv"/>
              </w:rPr>
              <w:t>)</w:t>
            </w:r>
          </w:p>
          <w:p w14:paraId="4BC89663" w14:textId="5E34BBC0" w:rsidR="2F9F8987" w:rsidRPr="00DB6701" w:rsidRDefault="2F9F8987" w:rsidP="00003332">
            <w:pPr>
              <w:shd w:val="clear" w:color="auto" w:fill="FFFFFF" w:themeFill="background1"/>
              <w:ind w:left="23" w:firstLine="102"/>
              <w:jc w:val="center"/>
              <w:rPr>
                <w:rFonts w:ascii="Times New Roman" w:eastAsia="Times New Roman" w:hAnsi="Times New Roman" w:cs="Times New Roman"/>
                <w:color w:val="auto"/>
                <w:sz w:val="21"/>
                <w:szCs w:val="21"/>
              </w:rPr>
            </w:pPr>
            <w:r w:rsidRPr="00DB6701">
              <w:rPr>
                <w:rFonts w:ascii="Times New Roman" w:eastAsia="Times New Roman" w:hAnsi="Times New Roman" w:cs="Times New Roman"/>
                <w:b/>
                <w:bCs/>
                <w:color w:val="auto"/>
                <w:sz w:val="21"/>
                <w:szCs w:val="21"/>
                <w:lang w:val="lv"/>
              </w:rPr>
              <w:t>LV-C[C2]-I[2-3-</w:t>
            </w:r>
            <w:r w:rsidR="00F93D49">
              <w:rPr>
                <w:rFonts w:ascii="Times New Roman" w:eastAsia="Times New Roman" w:hAnsi="Times New Roman" w:cs="Times New Roman"/>
                <w:b/>
                <w:bCs/>
                <w:color w:val="auto"/>
                <w:sz w:val="21"/>
                <w:szCs w:val="21"/>
                <w:lang w:val="lv"/>
              </w:rPr>
              <w:t>1</w:t>
            </w:r>
            <w:r w:rsidRPr="00DB6701">
              <w:rPr>
                <w:rFonts w:ascii="Times New Roman" w:eastAsia="Times New Roman" w:hAnsi="Times New Roman" w:cs="Times New Roman"/>
                <w:b/>
                <w:bCs/>
                <w:color w:val="auto"/>
                <w:sz w:val="21"/>
                <w:szCs w:val="21"/>
                <w:lang w:val="lv"/>
              </w:rPr>
              <w:t>-</w:t>
            </w:r>
            <w:r w:rsidR="007E38D0">
              <w:rPr>
                <w:rFonts w:ascii="Times New Roman" w:eastAsia="Times New Roman" w:hAnsi="Times New Roman" w:cs="Times New Roman"/>
                <w:b/>
                <w:bCs/>
                <w:color w:val="auto"/>
                <w:sz w:val="21"/>
                <w:szCs w:val="21"/>
                <w:lang w:val="lv"/>
              </w:rPr>
              <w:t>5</w:t>
            </w:r>
            <w:r w:rsidRPr="00DB6701">
              <w:rPr>
                <w:rFonts w:ascii="Times New Roman" w:eastAsia="Times New Roman" w:hAnsi="Times New Roman" w:cs="Times New Roman"/>
                <w:b/>
                <w:bCs/>
                <w:color w:val="auto"/>
                <w:sz w:val="21"/>
                <w:szCs w:val="21"/>
                <w:lang w:val="lv"/>
              </w:rPr>
              <w:t>-i-]</w:t>
            </w:r>
          </w:p>
          <w:p w14:paraId="77FFF3AB" w14:textId="548397F4" w:rsidR="2F9F8987" w:rsidRPr="00DB6701" w:rsidRDefault="2F9F8987" w:rsidP="00003332">
            <w:pPr>
              <w:shd w:val="clear" w:color="auto" w:fill="FFFFFF" w:themeFill="background1"/>
              <w:ind w:left="23" w:firstLine="102"/>
              <w:jc w:val="center"/>
              <w:rPr>
                <w:rFonts w:ascii="Times New Roman" w:eastAsia="Times New Roman" w:hAnsi="Times New Roman" w:cs="Times New Roman"/>
                <w:color w:val="auto"/>
                <w:sz w:val="21"/>
                <w:szCs w:val="21"/>
              </w:rPr>
            </w:pPr>
          </w:p>
        </w:tc>
      </w:tr>
      <w:tr w:rsidR="00DB6701" w:rsidRPr="00DB6701" w14:paraId="5962C60B" w14:textId="77777777" w:rsidTr="4BE600CD">
        <w:trPr>
          <w:trHeight w:val="300"/>
        </w:trPr>
        <w:tc>
          <w:tcPr>
            <w:tcW w:w="878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FBEFC68" w14:textId="0BC05B43" w:rsidR="2F9F8987" w:rsidRPr="00DB6701" w:rsidRDefault="5199479A" w:rsidP="00003332">
            <w:pPr>
              <w:shd w:val="clear" w:color="auto" w:fill="FFFFFF" w:themeFill="background1"/>
              <w:ind w:right="164"/>
              <w:jc w:val="both"/>
              <w:rPr>
                <w:rFonts w:ascii="Times New Roman" w:eastAsia="Times New Roman" w:hAnsi="Times New Roman" w:cs="Times New Roman"/>
                <w:color w:val="auto"/>
                <w:sz w:val="18"/>
                <w:szCs w:val="18"/>
                <w:lang w:val="lv"/>
              </w:rPr>
            </w:pPr>
            <w:r w:rsidRPr="43F38B43">
              <w:rPr>
                <w:rFonts w:ascii="Times New Roman" w:eastAsia="Times New Roman" w:hAnsi="Times New Roman" w:cs="Times New Roman"/>
                <w:color w:val="auto"/>
                <w:sz w:val="18"/>
                <w:szCs w:val="18"/>
                <w:lang w:val="lv"/>
              </w:rPr>
              <w:t>Grozījums ir iesniegts, pamatojoties uz AF Regulas 21.pantu saskaņā ar Eiropas Komisijas rosināto priekšlikumu AF plāna vienkāršošanai. Piedāvāts tehniski apvienot zem jaunas investīcijas un jauna rādītāja tos rādītājus, kuri attiecīgo investīciju ietvaros nodrošina digitālo prasmju mācības Individuālo mācību kontu platformā (2.3.1.3. rādītājs Nr. 65, 2.3.1.4. rādītāji Nr. 66 un 67, un 2.3.2.1. rādītāji Nr. 71 un 72). Šāda rādītāju tehniskā apvienošanas zem jaunas investīcijas neparedz jauna normatīva regulējuma attīstību vai esošā regulējuma un iepriekš apstiprināto projektu grozījumus. Tas ļaus nodrošināt labāku pārskatāmību un novērsīs informācijas dublēšanos, tajā pat laikā neietekmējot nacionālā līmeņa uzsākto projektu īstenošanas kārtību. .</w:t>
            </w:r>
          </w:p>
          <w:p w14:paraId="64B43E22" w14:textId="0622941D" w:rsidR="2F9F8987" w:rsidRPr="00DB6701" w:rsidRDefault="2F9F8987" w:rsidP="00003332">
            <w:pPr>
              <w:shd w:val="clear" w:color="auto" w:fill="FFFFFF" w:themeFill="background1"/>
              <w:ind w:right="164"/>
              <w:jc w:val="both"/>
              <w:rPr>
                <w:rFonts w:ascii="Times New Roman" w:eastAsia="Times New Roman" w:hAnsi="Times New Roman" w:cs="Times New Roman"/>
                <w:color w:val="auto"/>
                <w:sz w:val="18"/>
                <w:szCs w:val="18"/>
              </w:rPr>
            </w:pPr>
          </w:p>
        </w:tc>
      </w:tr>
      <w:tr w:rsidR="00DB6701" w:rsidRPr="00DB6701" w14:paraId="796520E0" w14:textId="77777777" w:rsidTr="4BE600CD">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5A11C1C" w14:textId="193DCEBF" w:rsidR="2F9F8987" w:rsidRPr="00DB6701"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DB6701">
              <w:rPr>
                <w:rFonts w:ascii="Times New Roman" w:eastAsia="Times New Roman" w:hAnsi="Times New Roman" w:cs="Times New Roman"/>
                <w:b/>
                <w:bCs/>
                <w:color w:val="auto"/>
                <w:sz w:val="18"/>
                <w:szCs w:val="18"/>
                <w:lang w:val="lv"/>
              </w:rPr>
              <w:t>Mainītie elementi</w:t>
            </w:r>
          </w:p>
        </w:tc>
        <w:tc>
          <w:tcPr>
            <w:tcW w:w="2927" w:type="dxa"/>
            <w:tcBorders>
              <w:top w:val="nil"/>
              <w:left w:val="single" w:sz="6" w:space="0" w:color="000000" w:themeColor="text1"/>
              <w:bottom w:val="single" w:sz="6" w:space="0" w:color="000000" w:themeColor="text1"/>
              <w:right w:val="single" w:sz="6" w:space="0" w:color="000000" w:themeColor="text1"/>
            </w:tcBorders>
            <w:tcMar>
              <w:left w:w="105" w:type="dxa"/>
              <w:right w:w="105" w:type="dxa"/>
            </w:tcMar>
          </w:tcPr>
          <w:p w14:paraId="516A3D5A" w14:textId="7CE4D517" w:rsidR="2F9F8987" w:rsidRPr="00DB6701"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DB6701">
              <w:rPr>
                <w:rFonts w:ascii="Times New Roman" w:eastAsia="Times New Roman" w:hAnsi="Times New Roman" w:cs="Times New Roman"/>
                <w:b/>
                <w:bCs/>
                <w:color w:val="auto"/>
                <w:sz w:val="18"/>
                <w:szCs w:val="18"/>
                <w:lang w:val="lv"/>
              </w:rPr>
              <w:t>Pašreizējā redakcija</w:t>
            </w:r>
          </w:p>
        </w:tc>
        <w:tc>
          <w:tcPr>
            <w:tcW w:w="2927" w:type="dxa"/>
            <w:tcBorders>
              <w:top w:val="nil"/>
              <w:left w:val="single" w:sz="6" w:space="0" w:color="000000" w:themeColor="text1"/>
              <w:bottom w:val="single" w:sz="6" w:space="0" w:color="000000" w:themeColor="text1"/>
              <w:right w:val="single" w:sz="6" w:space="0" w:color="000000" w:themeColor="text1"/>
            </w:tcBorders>
            <w:tcMar>
              <w:left w:w="105" w:type="dxa"/>
              <w:right w:w="105" w:type="dxa"/>
            </w:tcMar>
          </w:tcPr>
          <w:p w14:paraId="3EB918BE" w14:textId="38D42F50" w:rsidR="2F9F8987" w:rsidRPr="00DB6701"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DB6701">
              <w:rPr>
                <w:rFonts w:ascii="Times New Roman" w:eastAsia="Times New Roman" w:hAnsi="Times New Roman" w:cs="Times New Roman"/>
                <w:b/>
                <w:bCs/>
                <w:color w:val="auto"/>
                <w:sz w:val="18"/>
                <w:szCs w:val="18"/>
                <w:lang w:val="lv"/>
              </w:rPr>
              <w:t>Grozītā redakcija</w:t>
            </w:r>
          </w:p>
        </w:tc>
      </w:tr>
      <w:tr w:rsidR="43F38B43" w:rsidRPr="00200E94" w14:paraId="29BB2D33" w14:textId="77777777" w:rsidTr="4BE600CD">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DB980C2" w14:textId="79E44AAA" w:rsidR="43F38B43" w:rsidRPr="00200E94" w:rsidRDefault="43F38B43" w:rsidP="43F38B43">
            <w:pPr>
              <w:pStyle w:val="BodyText4"/>
              <w:spacing w:before="0" w:after="0"/>
              <w:ind w:left="23" w:firstLine="102"/>
              <w:rPr>
                <w:sz w:val="18"/>
                <w:szCs w:val="18"/>
              </w:rPr>
            </w:pPr>
            <w:r w:rsidRPr="00200E94">
              <w:rPr>
                <w:sz w:val="18"/>
                <w:szCs w:val="18"/>
              </w:rPr>
              <w:t xml:space="preserve"> Pasākums (reforma vai investīcija)</w:t>
            </w:r>
          </w:p>
        </w:tc>
        <w:tc>
          <w:tcPr>
            <w:tcW w:w="2927" w:type="dxa"/>
            <w:tcBorders>
              <w:top w:val="nil"/>
              <w:left w:val="single" w:sz="6" w:space="0" w:color="000000" w:themeColor="text1"/>
              <w:bottom w:val="single" w:sz="6" w:space="0" w:color="000000" w:themeColor="text1"/>
              <w:right w:val="single" w:sz="6" w:space="0" w:color="000000" w:themeColor="text1"/>
            </w:tcBorders>
            <w:tcMar>
              <w:left w:w="105" w:type="dxa"/>
              <w:right w:w="105" w:type="dxa"/>
            </w:tcMar>
          </w:tcPr>
          <w:p w14:paraId="7446A4E1" w14:textId="59A727D4" w:rsidR="43F38B43" w:rsidRPr="00200E94" w:rsidRDefault="43F38B43" w:rsidP="7467DC50">
            <w:pPr>
              <w:shd w:val="clear" w:color="auto" w:fill="FFFFFF" w:themeFill="background1"/>
              <w:ind w:left="23"/>
              <w:jc w:val="both"/>
              <w:rPr>
                <w:rFonts w:ascii="Times New Roman" w:eastAsia="Times New Roman" w:hAnsi="Times New Roman" w:cs="Times New Roman"/>
                <w:color w:val="auto"/>
                <w:sz w:val="18"/>
                <w:szCs w:val="18"/>
                <w:lang w:val="lv"/>
              </w:rPr>
            </w:pPr>
          </w:p>
          <w:p w14:paraId="1334C9AF" w14:textId="31E95173" w:rsidR="43F38B43" w:rsidRPr="00200E94" w:rsidRDefault="25DDCA0E" w:rsidP="00744A1B">
            <w:pPr>
              <w:pStyle w:val="BodyText4"/>
              <w:ind w:hanging="18"/>
              <w:rPr>
                <w:color w:val="auto"/>
                <w:sz w:val="18"/>
                <w:szCs w:val="18"/>
              </w:rPr>
            </w:pPr>
            <w:r w:rsidRPr="25DDCA0E">
              <w:rPr>
                <w:sz w:val="18"/>
                <w:szCs w:val="18"/>
              </w:rPr>
              <w:t xml:space="preserve">N/A </w:t>
            </w:r>
          </w:p>
        </w:tc>
        <w:tc>
          <w:tcPr>
            <w:tcW w:w="2927" w:type="dxa"/>
            <w:tcBorders>
              <w:top w:val="nil"/>
              <w:left w:val="single" w:sz="6" w:space="0" w:color="000000" w:themeColor="text1"/>
              <w:bottom w:val="single" w:sz="6" w:space="0" w:color="000000" w:themeColor="text1"/>
              <w:right w:val="single" w:sz="6" w:space="0" w:color="000000" w:themeColor="text1"/>
            </w:tcBorders>
            <w:tcMar>
              <w:left w:w="105" w:type="dxa"/>
              <w:right w:w="105" w:type="dxa"/>
            </w:tcMar>
          </w:tcPr>
          <w:p w14:paraId="0CAC564F" w14:textId="4D216846" w:rsidR="43F38B43" w:rsidRPr="00200E94" w:rsidRDefault="25DDCA0E" w:rsidP="25DDCA0E">
            <w:pPr>
              <w:pStyle w:val="BodyText4"/>
              <w:ind w:hanging="18"/>
              <w:rPr>
                <w:color w:val="auto"/>
                <w:sz w:val="18"/>
                <w:szCs w:val="18"/>
                <w:lang w:val="lv"/>
              </w:rPr>
            </w:pPr>
            <w:r w:rsidRPr="25DDCA0E">
              <w:rPr>
                <w:color w:val="auto"/>
                <w:sz w:val="18"/>
                <w:szCs w:val="18"/>
                <w:lang w:val="lv"/>
              </w:rPr>
              <w:t>Digitālās prasmes, kas nodrošinātas Individuālo mācību kontu platformā</w:t>
            </w:r>
          </w:p>
        </w:tc>
      </w:tr>
      <w:tr w:rsidR="00DB6701" w:rsidRPr="00DB6701" w14:paraId="3B6CD437" w14:textId="77777777" w:rsidTr="4BE600CD">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935DE86" w14:textId="70389EF6" w:rsidR="2F9F8987" w:rsidRPr="00DB6701" w:rsidRDefault="2F9F8987" w:rsidP="00003332">
            <w:pPr>
              <w:shd w:val="clear" w:color="auto" w:fill="FFFFFF" w:themeFill="background1"/>
              <w:spacing w:line="276" w:lineRule="auto"/>
              <w:ind w:firstLine="102"/>
              <w:jc w:val="both"/>
              <w:rPr>
                <w:rFonts w:ascii="Times New Roman" w:eastAsia="Times New Roman" w:hAnsi="Times New Roman" w:cs="Times New Roman"/>
                <w:color w:val="auto"/>
                <w:sz w:val="18"/>
                <w:szCs w:val="18"/>
              </w:rPr>
            </w:pPr>
            <w:r w:rsidRPr="00DB6701">
              <w:rPr>
                <w:rFonts w:ascii="Times New Roman" w:eastAsia="Times New Roman" w:hAnsi="Times New Roman" w:cs="Times New Roman"/>
                <w:color w:val="auto"/>
                <w:sz w:val="18"/>
                <w:szCs w:val="18"/>
                <w:lang w:val="lv"/>
              </w:rPr>
              <w:t>Komponentes un/vai pasākuma apraksts</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64D8E95" w14:textId="7A80A83C" w:rsidR="2F9F8987" w:rsidRPr="00DB6701" w:rsidRDefault="2F9F8987" w:rsidP="00003332">
            <w:pPr>
              <w:shd w:val="clear" w:color="auto" w:fill="FFFFFF" w:themeFill="background1"/>
              <w:spacing w:line="276" w:lineRule="auto"/>
              <w:jc w:val="both"/>
              <w:rPr>
                <w:rFonts w:ascii="Times New Roman" w:eastAsia="Times New Roman" w:hAnsi="Times New Roman" w:cs="Times New Roman"/>
                <w:color w:val="auto"/>
                <w:sz w:val="18"/>
                <w:szCs w:val="18"/>
                <w:lang w:val="lv"/>
              </w:rPr>
            </w:pPr>
            <w:r w:rsidRPr="00DB6701">
              <w:rPr>
                <w:rFonts w:ascii="Times New Roman" w:eastAsia="Times New Roman" w:hAnsi="Times New Roman" w:cs="Times New Roman"/>
                <w:color w:val="auto"/>
                <w:sz w:val="18"/>
                <w:szCs w:val="18"/>
                <w:lang w:val="lv"/>
              </w:rPr>
              <w:t>N/A</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646CF1B" w14:textId="05C1362F" w:rsidR="2F9F8987" w:rsidRPr="00DB6701" w:rsidRDefault="2F9F8987" w:rsidP="00003332">
            <w:pPr>
              <w:spacing w:line="276" w:lineRule="auto"/>
              <w:jc w:val="both"/>
              <w:rPr>
                <w:rFonts w:ascii="Times New Roman" w:eastAsia="Times New Roman" w:hAnsi="Times New Roman" w:cs="Times New Roman"/>
                <w:color w:val="auto"/>
                <w:sz w:val="18"/>
                <w:szCs w:val="18"/>
              </w:rPr>
            </w:pPr>
            <w:r w:rsidRPr="00DB6701">
              <w:rPr>
                <w:rFonts w:ascii="Times New Roman" w:eastAsia="Times New Roman" w:hAnsi="Times New Roman" w:cs="Times New Roman"/>
                <w:color w:val="auto"/>
                <w:sz w:val="18"/>
                <w:szCs w:val="18"/>
                <w:lang w:val="lv"/>
              </w:rPr>
              <w:t>Investīcijas mērķis ir veicināt digitālo prasmju apguvi.</w:t>
            </w:r>
          </w:p>
          <w:p w14:paraId="577BBF0A" w14:textId="677C1B92" w:rsidR="2F9F8987" w:rsidRPr="00DB6701" w:rsidRDefault="4A81D48E" w:rsidP="00003332">
            <w:pPr>
              <w:spacing w:line="276" w:lineRule="auto"/>
              <w:jc w:val="both"/>
              <w:rPr>
                <w:rFonts w:ascii="Times New Roman" w:eastAsia="Times New Roman" w:hAnsi="Times New Roman" w:cs="Times New Roman"/>
                <w:color w:val="auto"/>
                <w:sz w:val="18"/>
                <w:szCs w:val="18"/>
              </w:rPr>
            </w:pPr>
            <w:r w:rsidRPr="322F0D0F">
              <w:rPr>
                <w:rFonts w:ascii="Times New Roman" w:eastAsia="Times New Roman" w:hAnsi="Times New Roman" w:cs="Times New Roman"/>
                <w:color w:val="auto"/>
                <w:sz w:val="18"/>
                <w:szCs w:val="18"/>
                <w:lang w:val="lv"/>
              </w:rPr>
              <w:t>Investīcijas</w:t>
            </w:r>
            <w:r w:rsidR="2F9F8987" w:rsidRPr="00DB6701">
              <w:rPr>
                <w:rFonts w:ascii="Times New Roman" w:eastAsia="Times New Roman" w:hAnsi="Times New Roman" w:cs="Times New Roman"/>
                <w:color w:val="auto"/>
                <w:sz w:val="18"/>
                <w:szCs w:val="18"/>
                <w:lang w:val="lv"/>
              </w:rPr>
              <w:t xml:space="preserve"> ietvaros tiek nodrošinātas </w:t>
            </w:r>
            <w:r w:rsidR="57D8A816" w:rsidRPr="322F0D0F">
              <w:rPr>
                <w:rFonts w:ascii="Times New Roman" w:eastAsia="Times New Roman" w:hAnsi="Times New Roman" w:cs="Times New Roman"/>
                <w:color w:val="auto"/>
                <w:sz w:val="18"/>
                <w:szCs w:val="18"/>
                <w:lang w:val="lv"/>
              </w:rPr>
              <w:t xml:space="preserve">digitālo prasmju </w:t>
            </w:r>
            <w:r w:rsidR="2F9F8987" w:rsidRPr="00DB6701">
              <w:rPr>
                <w:rFonts w:ascii="Times New Roman" w:eastAsia="Times New Roman" w:hAnsi="Times New Roman" w:cs="Times New Roman"/>
                <w:color w:val="auto"/>
                <w:sz w:val="18"/>
                <w:szCs w:val="18"/>
                <w:lang w:val="lv"/>
              </w:rPr>
              <w:t xml:space="preserve">mācības  izmantojot  Individuālo mācību </w:t>
            </w:r>
            <w:r w:rsidR="2F9F8987" w:rsidRPr="322F0D0F">
              <w:rPr>
                <w:rFonts w:ascii="Times New Roman" w:eastAsia="Times New Roman" w:hAnsi="Times New Roman" w:cs="Times New Roman"/>
                <w:color w:val="auto"/>
                <w:sz w:val="18"/>
                <w:szCs w:val="18"/>
                <w:lang w:val="lv"/>
              </w:rPr>
              <w:t>kontu</w:t>
            </w:r>
            <w:r w:rsidR="16A0437E" w:rsidRPr="322F0D0F">
              <w:rPr>
                <w:rFonts w:ascii="Times New Roman" w:eastAsia="Times New Roman" w:hAnsi="Times New Roman" w:cs="Times New Roman"/>
                <w:color w:val="auto"/>
                <w:sz w:val="18"/>
                <w:szCs w:val="18"/>
                <w:lang w:val="lv"/>
              </w:rPr>
              <w:t xml:space="preserve"> platformu. </w:t>
            </w:r>
          </w:p>
          <w:p w14:paraId="0C51293C" w14:textId="1AB14769" w:rsidR="2F9F8987" w:rsidRPr="00DB6701" w:rsidRDefault="2F9F8987" w:rsidP="00003332">
            <w:pPr>
              <w:spacing w:line="276" w:lineRule="auto"/>
              <w:jc w:val="both"/>
              <w:rPr>
                <w:rFonts w:ascii="Times New Roman" w:eastAsia="Times New Roman" w:hAnsi="Times New Roman" w:cs="Times New Roman"/>
                <w:color w:val="auto"/>
                <w:sz w:val="18"/>
                <w:szCs w:val="18"/>
              </w:rPr>
            </w:pPr>
          </w:p>
        </w:tc>
      </w:tr>
      <w:tr w:rsidR="00DB6701" w:rsidRPr="00200E94" w14:paraId="42E86902" w14:textId="77777777" w:rsidTr="4BE600CD">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607ED83" w14:textId="141730D3" w:rsidR="2F9F8987" w:rsidRPr="00200E9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200E94">
              <w:rPr>
                <w:rFonts w:ascii="Times New Roman" w:eastAsia="Times New Roman" w:hAnsi="Times New Roman" w:cs="Times New Roman"/>
                <w:color w:val="auto"/>
                <w:sz w:val="18"/>
                <w:szCs w:val="18"/>
                <w:lang w:val="lv"/>
              </w:rPr>
              <w:t xml:space="preserve">Atskaites punkti un </w:t>
            </w:r>
            <w:proofErr w:type="spellStart"/>
            <w:r w:rsidRPr="00200E94">
              <w:rPr>
                <w:rFonts w:ascii="Times New Roman" w:eastAsia="Times New Roman" w:hAnsi="Times New Roman" w:cs="Times New Roman"/>
                <w:color w:val="auto"/>
                <w:sz w:val="18"/>
                <w:szCs w:val="18"/>
                <w:lang w:val="lv"/>
              </w:rPr>
              <w:t>mērķrādītāji</w:t>
            </w:r>
            <w:proofErr w:type="spellEnd"/>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BAEC690" w14:textId="6E71F646" w:rsidR="2F9F8987" w:rsidRPr="00200E94" w:rsidRDefault="2F9F8987" w:rsidP="00003332">
            <w:pPr>
              <w:shd w:val="clear" w:color="auto" w:fill="FFFFFF" w:themeFill="background1"/>
              <w:spacing w:line="276" w:lineRule="auto"/>
              <w:jc w:val="both"/>
              <w:rPr>
                <w:rFonts w:ascii="Times New Roman" w:eastAsia="Times New Roman" w:hAnsi="Times New Roman" w:cs="Times New Roman"/>
                <w:color w:val="auto"/>
                <w:sz w:val="18"/>
                <w:szCs w:val="18"/>
                <w:lang w:val="lv"/>
              </w:rPr>
            </w:pPr>
            <w:r w:rsidRPr="00200E94">
              <w:rPr>
                <w:rFonts w:ascii="Times New Roman" w:eastAsia="Times New Roman" w:hAnsi="Times New Roman" w:cs="Times New Roman"/>
                <w:color w:val="auto"/>
                <w:sz w:val="18"/>
                <w:szCs w:val="18"/>
                <w:lang w:val="lv"/>
              </w:rPr>
              <w:t>N/A</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3A4CB2E" w14:textId="579A2247" w:rsidR="38ADE267" w:rsidRPr="00200E94" w:rsidRDefault="4BE600CD" w:rsidP="00003332">
            <w:pPr>
              <w:shd w:val="clear" w:color="auto" w:fill="FFFFFF" w:themeFill="background1"/>
              <w:ind w:left="23"/>
              <w:jc w:val="both"/>
              <w:rPr>
                <w:rFonts w:ascii="Times New Roman" w:eastAsia="Times New Roman" w:hAnsi="Times New Roman" w:cs="Times New Roman"/>
                <w:b/>
                <w:bCs/>
                <w:color w:val="auto"/>
                <w:sz w:val="18"/>
                <w:szCs w:val="18"/>
                <w:lang w:val="lv"/>
              </w:rPr>
            </w:pPr>
            <w:r w:rsidRPr="4BE600CD">
              <w:rPr>
                <w:rFonts w:ascii="Times New Roman" w:eastAsia="Times New Roman" w:hAnsi="Times New Roman" w:cs="Times New Roman"/>
                <w:color w:val="auto"/>
                <w:sz w:val="18"/>
                <w:szCs w:val="18"/>
                <w:lang w:val="lv"/>
              </w:rPr>
              <w:t xml:space="preserve">T68a: </w:t>
            </w:r>
            <w:r w:rsidR="38ADE267">
              <w:br/>
            </w:r>
            <w:r w:rsidRPr="4BE600CD">
              <w:rPr>
                <w:rFonts w:ascii="Times New Roman" w:eastAsia="Times New Roman" w:hAnsi="Times New Roman" w:cs="Times New Roman"/>
                <w:b/>
                <w:bCs/>
                <w:color w:val="auto"/>
                <w:sz w:val="18"/>
                <w:szCs w:val="18"/>
                <w:lang w:val="lv"/>
              </w:rPr>
              <w:t>Digitālo</w:t>
            </w:r>
            <w:r w:rsidR="00744A1B">
              <w:rPr>
                <w:rFonts w:ascii="Times New Roman" w:eastAsia="Times New Roman" w:hAnsi="Times New Roman" w:cs="Times New Roman"/>
                <w:b/>
                <w:bCs/>
                <w:color w:val="auto"/>
                <w:sz w:val="18"/>
                <w:szCs w:val="18"/>
                <w:lang w:val="lv"/>
              </w:rPr>
              <w:t xml:space="preserve"> </w:t>
            </w:r>
            <w:r w:rsidRPr="4BE600CD">
              <w:rPr>
                <w:rFonts w:ascii="Times New Roman" w:eastAsia="Times New Roman" w:hAnsi="Times New Roman" w:cs="Times New Roman"/>
                <w:b/>
                <w:bCs/>
                <w:color w:val="auto"/>
                <w:sz w:val="18"/>
                <w:szCs w:val="18"/>
                <w:lang w:val="lv"/>
              </w:rPr>
              <w:t xml:space="preserve">prasmju mācības.  </w:t>
            </w:r>
          </w:p>
          <w:p w14:paraId="4C74A258" w14:textId="14E96811" w:rsidR="79A0497B" w:rsidRDefault="79A0497B" w:rsidP="79A0497B">
            <w:pPr>
              <w:shd w:val="clear" w:color="auto" w:fill="FFFFFF" w:themeFill="background1"/>
              <w:ind w:left="23"/>
              <w:jc w:val="both"/>
              <w:rPr>
                <w:rFonts w:ascii="Times New Roman" w:eastAsia="Times New Roman" w:hAnsi="Times New Roman" w:cs="Times New Roman"/>
                <w:b/>
                <w:bCs/>
                <w:color w:val="auto"/>
                <w:sz w:val="18"/>
                <w:szCs w:val="18"/>
                <w:lang w:val="lv"/>
              </w:rPr>
            </w:pPr>
          </w:p>
          <w:p w14:paraId="293C8FD0" w14:textId="78FA3C7B" w:rsidR="1A50D8D1" w:rsidRDefault="1A50D8D1" w:rsidP="1A50D8D1">
            <w:pPr>
              <w:shd w:val="clear" w:color="auto" w:fill="FFFFFF" w:themeFill="background1"/>
              <w:ind w:left="23"/>
              <w:jc w:val="both"/>
              <w:rPr>
                <w:rFonts w:ascii="Times New Roman" w:eastAsia="Times New Roman" w:hAnsi="Times New Roman" w:cs="Times New Roman"/>
                <w:b/>
                <w:bCs/>
                <w:color w:val="auto"/>
                <w:sz w:val="18"/>
                <w:szCs w:val="18"/>
                <w:lang w:val="lv"/>
              </w:rPr>
            </w:pPr>
          </w:p>
          <w:p w14:paraId="51E444CF" w14:textId="11A15E68" w:rsidR="38ADE267" w:rsidRPr="00200E94" w:rsidRDefault="4BE600CD" w:rsidP="00744A1B">
            <w:pPr>
              <w:shd w:val="clear" w:color="auto" w:fill="FFFFFF" w:themeFill="background1"/>
              <w:jc w:val="both"/>
              <w:rPr>
                <w:rFonts w:ascii="Times New Roman" w:eastAsia="Times New Roman" w:hAnsi="Times New Roman" w:cs="Times New Roman"/>
                <w:color w:val="auto"/>
                <w:sz w:val="18"/>
                <w:szCs w:val="18"/>
              </w:rPr>
            </w:pPr>
            <w:r w:rsidRPr="00744A1B">
              <w:rPr>
                <w:rFonts w:ascii="Times New Roman" w:eastAsia="Times New Roman" w:hAnsi="Times New Roman" w:cs="Times New Roman"/>
                <w:b/>
                <w:bCs/>
                <w:color w:val="auto"/>
                <w:sz w:val="18"/>
                <w:szCs w:val="18"/>
              </w:rPr>
              <w:t>Mērvienība:</w:t>
            </w:r>
            <w:r w:rsidRPr="4BE600CD">
              <w:rPr>
                <w:rFonts w:ascii="Times New Roman" w:eastAsia="Times New Roman" w:hAnsi="Times New Roman" w:cs="Times New Roman"/>
                <w:color w:val="auto"/>
                <w:sz w:val="18"/>
                <w:szCs w:val="18"/>
              </w:rPr>
              <w:t xml:space="preserve"> Skaits</w:t>
            </w:r>
          </w:p>
          <w:p w14:paraId="557AA784" w14:textId="104B1836" w:rsidR="2F9F8987" w:rsidRPr="001C7536" w:rsidRDefault="1A50D8D1" w:rsidP="00003332">
            <w:pPr>
              <w:shd w:val="clear" w:color="auto" w:fill="FFFFFF" w:themeFill="background1"/>
              <w:jc w:val="both"/>
              <w:rPr>
                <w:rFonts w:ascii="Times New Roman" w:eastAsia="Times New Roman" w:hAnsi="Times New Roman" w:cs="Times New Roman"/>
                <w:color w:val="auto"/>
                <w:sz w:val="18"/>
                <w:szCs w:val="18"/>
              </w:rPr>
            </w:pPr>
            <w:r w:rsidRPr="00744A1B">
              <w:rPr>
                <w:rFonts w:ascii="Times New Roman" w:eastAsia="Times New Roman" w:hAnsi="Times New Roman" w:cs="Times New Roman"/>
                <w:b/>
                <w:bCs/>
                <w:color w:val="auto"/>
                <w:sz w:val="18"/>
                <w:szCs w:val="18"/>
                <w:lang w:val="lv"/>
              </w:rPr>
              <w:t>Bāze:</w:t>
            </w:r>
            <w:r w:rsidRPr="1A50D8D1">
              <w:rPr>
                <w:rFonts w:ascii="Times New Roman" w:eastAsia="Times New Roman" w:hAnsi="Times New Roman" w:cs="Times New Roman"/>
                <w:color w:val="auto"/>
                <w:sz w:val="18"/>
                <w:szCs w:val="18"/>
                <w:lang w:val="lv"/>
              </w:rPr>
              <w:t xml:space="preserve"> 0</w:t>
            </w:r>
          </w:p>
          <w:p w14:paraId="6DAE4388" w14:textId="11B3EFBD" w:rsidR="43F38B43" w:rsidRPr="00200E94" w:rsidRDefault="43F38B43" w:rsidP="43F38B43">
            <w:pPr>
              <w:shd w:val="clear" w:color="auto" w:fill="FFFFFF" w:themeFill="background1"/>
              <w:jc w:val="both"/>
              <w:rPr>
                <w:rFonts w:ascii="Times New Roman" w:eastAsia="Times New Roman" w:hAnsi="Times New Roman" w:cs="Times New Roman"/>
                <w:color w:val="auto"/>
                <w:sz w:val="18"/>
                <w:szCs w:val="18"/>
                <w:lang w:val="lv"/>
              </w:rPr>
            </w:pPr>
          </w:p>
          <w:p w14:paraId="6843CE52" w14:textId="2F681A36" w:rsidR="2F9F8987" w:rsidRPr="001C7536" w:rsidRDefault="1A50D8D1" w:rsidP="00003332">
            <w:pPr>
              <w:shd w:val="clear" w:color="auto" w:fill="FFFFFF" w:themeFill="background1"/>
              <w:ind w:left="23"/>
              <w:jc w:val="both"/>
              <w:rPr>
                <w:rFonts w:ascii="Times New Roman" w:eastAsia="Times New Roman" w:hAnsi="Times New Roman" w:cs="Times New Roman"/>
                <w:color w:val="auto"/>
                <w:sz w:val="18"/>
                <w:szCs w:val="18"/>
              </w:rPr>
            </w:pPr>
            <w:r w:rsidRPr="00744A1B">
              <w:rPr>
                <w:rFonts w:ascii="Times New Roman" w:eastAsia="Times New Roman" w:hAnsi="Times New Roman" w:cs="Times New Roman"/>
                <w:b/>
                <w:bCs/>
                <w:color w:val="auto"/>
                <w:sz w:val="18"/>
                <w:szCs w:val="18"/>
                <w:lang w:val="lv"/>
              </w:rPr>
              <w:t xml:space="preserve">Mērķis: </w:t>
            </w:r>
            <w:r w:rsidRPr="1A50D8D1">
              <w:rPr>
                <w:rFonts w:ascii="Times New Roman" w:eastAsia="Times New Roman" w:hAnsi="Times New Roman" w:cs="Times New Roman"/>
                <w:color w:val="auto"/>
                <w:sz w:val="18"/>
                <w:szCs w:val="18"/>
                <w:lang w:val="lv"/>
              </w:rPr>
              <w:t>25 319</w:t>
            </w:r>
          </w:p>
          <w:p w14:paraId="5CEB2608" w14:textId="0D467227" w:rsidR="43F38B43" w:rsidRPr="00200E94" w:rsidRDefault="43F38B43" w:rsidP="43F38B43">
            <w:pPr>
              <w:shd w:val="clear" w:color="auto" w:fill="FFFFFF" w:themeFill="background1"/>
              <w:ind w:left="23"/>
              <w:jc w:val="both"/>
              <w:rPr>
                <w:rFonts w:ascii="Times New Roman" w:eastAsia="Times New Roman" w:hAnsi="Times New Roman" w:cs="Times New Roman"/>
                <w:color w:val="auto"/>
                <w:sz w:val="18"/>
                <w:szCs w:val="18"/>
                <w:lang w:val="lv"/>
              </w:rPr>
            </w:pPr>
          </w:p>
          <w:p w14:paraId="03353F81" w14:textId="487496E6" w:rsidR="2F9F8987" w:rsidRPr="001C7536" w:rsidRDefault="1A50D8D1" w:rsidP="1A50D8D1">
            <w:pPr>
              <w:shd w:val="clear" w:color="auto" w:fill="FFFFFF" w:themeFill="background1"/>
              <w:ind w:left="23"/>
              <w:jc w:val="both"/>
              <w:rPr>
                <w:rFonts w:ascii="Times New Roman" w:eastAsia="Times New Roman" w:hAnsi="Times New Roman" w:cs="Times New Roman"/>
                <w:color w:val="auto"/>
                <w:sz w:val="18"/>
                <w:szCs w:val="18"/>
              </w:rPr>
            </w:pPr>
            <w:r w:rsidRPr="00744A1B">
              <w:rPr>
                <w:rFonts w:ascii="Times New Roman" w:eastAsia="Times New Roman" w:hAnsi="Times New Roman" w:cs="Times New Roman"/>
                <w:b/>
                <w:bCs/>
                <w:color w:val="auto"/>
                <w:sz w:val="18"/>
                <w:szCs w:val="18"/>
                <w:lang w:val="lv"/>
              </w:rPr>
              <w:t>Pārbaudes mehānisms:</w:t>
            </w:r>
            <w:r w:rsidRPr="1A50D8D1">
              <w:rPr>
                <w:rFonts w:ascii="Times New Roman" w:eastAsia="Times New Roman" w:hAnsi="Times New Roman" w:cs="Times New Roman"/>
                <w:color w:val="auto"/>
                <w:sz w:val="18"/>
                <w:szCs w:val="18"/>
                <w:lang w:val="lv"/>
              </w:rPr>
              <w:t xml:space="preserve"> </w:t>
            </w:r>
            <w:proofErr w:type="spellStart"/>
            <w:r w:rsidRPr="1A50D8D1">
              <w:rPr>
                <w:rFonts w:ascii="Times New Roman" w:eastAsia="Times New Roman" w:hAnsi="Times New Roman" w:cs="Times New Roman"/>
                <w:color w:val="auto"/>
                <w:sz w:val="18"/>
                <w:szCs w:val="18"/>
                <w:lang w:val="lv"/>
              </w:rPr>
              <w:t>anonimizēts</w:t>
            </w:r>
            <w:proofErr w:type="spellEnd"/>
            <w:r w:rsidRPr="1A50D8D1">
              <w:rPr>
                <w:rFonts w:ascii="Times New Roman" w:eastAsia="Times New Roman" w:hAnsi="Times New Roman" w:cs="Times New Roman"/>
                <w:color w:val="auto"/>
                <w:sz w:val="18"/>
                <w:szCs w:val="18"/>
                <w:lang w:val="lv"/>
              </w:rPr>
              <w:t xml:space="preserve"> saraksts ar apliecībām, kas izdotas par mācību pabeigšanu</w:t>
            </w:r>
          </w:p>
          <w:p w14:paraId="17EB991C" w14:textId="64E99FD9" w:rsidR="2F9F8987" w:rsidRPr="00200E94" w:rsidRDefault="2F9F8987" w:rsidP="1A50D8D1">
            <w:pPr>
              <w:shd w:val="clear" w:color="auto" w:fill="FFFFFF" w:themeFill="background1"/>
              <w:ind w:left="23"/>
              <w:jc w:val="both"/>
              <w:rPr>
                <w:rFonts w:ascii="Times New Roman" w:eastAsia="Times New Roman" w:hAnsi="Times New Roman" w:cs="Times New Roman"/>
                <w:color w:val="auto"/>
                <w:sz w:val="18"/>
                <w:szCs w:val="18"/>
                <w:lang w:val="lv"/>
              </w:rPr>
            </w:pPr>
          </w:p>
          <w:p w14:paraId="46389569" w14:textId="3A0B0565" w:rsidR="2F9F8987" w:rsidRPr="00200E94" w:rsidRDefault="1A50D8D1" w:rsidP="1A50D8D1">
            <w:pPr>
              <w:shd w:val="clear" w:color="auto" w:fill="FFFFFF" w:themeFill="background1"/>
              <w:spacing w:line="276" w:lineRule="auto"/>
              <w:jc w:val="both"/>
              <w:rPr>
                <w:rFonts w:ascii="Times New Roman" w:eastAsia="Times New Roman" w:hAnsi="Times New Roman" w:cs="Times New Roman"/>
                <w:sz w:val="18"/>
                <w:szCs w:val="18"/>
                <w:lang w:val="en-US"/>
              </w:rPr>
            </w:pPr>
            <w:r w:rsidRPr="1A50D8D1">
              <w:rPr>
                <w:rFonts w:ascii="Times New Roman" w:eastAsia="Times New Roman" w:hAnsi="Times New Roman" w:cs="Times New Roman"/>
                <w:b/>
                <w:bCs/>
                <w:sz w:val="18"/>
                <w:szCs w:val="18"/>
              </w:rPr>
              <w:t>Termiņš:</w:t>
            </w:r>
            <w:r w:rsidRPr="1A50D8D1">
              <w:rPr>
                <w:rFonts w:ascii="Times New Roman" w:eastAsia="Times New Roman" w:hAnsi="Times New Roman" w:cs="Times New Roman"/>
                <w:sz w:val="18"/>
                <w:szCs w:val="18"/>
              </w:rPr>
              <w:t xml:space="preserve"> 3. cet. 2026</w:t>
            </w:r>
          </w:p>
        </w:tc>
      </w:tr>
      <w:tr w:rsidR="00DB6701" w:rsidRPr="00DB6701" w14:paraId="2834ABA4" w14:textId="77777777" w:rsidTr="4BE600CD">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4E3978B" w14:textId="0119D2B7" w:rsidR="2F9F8987" w:rsidRPr="00DB6701"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DB6701">
              <w:rPr>
                <w:rFonts w:ascii="Times New Roman" w:eastAsia="Times New Roman" w:hAnsi="Times New Roman" w:cs="Times New Roman"/>
                <w:color w:val="auto"/>
                <w:sz w:val="18"/>
                <w:szCs w:val="18"/>
                <w:lang w:val="lv"/>
              </w:rPr>
              <w:t>Aplēstās izmaksas</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EA8B70" w14:textId="75E809B4" w:rsidR="2F9F8987" w:rsidRPr="00DB6701" w:rsidRDefault="2F9F8987" w:rsidP="00003332">
            <w:pPr>
              <w:shd w:val="clear" w:color="auto" w:fill="FFFFFF" w:themeFill="background1"/>
              <w:spacing w:line="276" w:lineRule="auto"/>
              <w:jc w:val="both"/>
              <w:rPr>
                <w:rFonts w:ascii="Times New Roman" w:eastAsia="Times New Roman" w:hAnsi="Times New Roman" w:cs="Times New Roman"/>
                <w:color w:val="auto"/>
                <w:sz w:val="18"/>
                <w:szCs w:val="18"/>
                <w:lang w:val="lv"/>
              </w:rPr>
            </w:pPr>
            <w:r w:rsidRPr="00DB6701">
              <w:rPr>
                <w:rFonts w:ascii="Times New Roman" w:eastAsia="Times New Roman" w:hAnsi="Times New Roman" w:cs="Times New Roman"/>
                <w:color w:val="auto"/>
                <w:sz w:val="18"/>
                <w:szCs w:val="18"/>
                <w:lang w:val="lv"/>
              </w:rPr>
              <w:t>N/A</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B508AE2" w14:textId="64A63CE3" w:rsidR="2F9F8987" w:rsidRPr="00DB6701" w:rsidRDefault="2F9F8987" w:rsidP="00003332">
            <w:pPr>
              <w:shd w:val="clear" w:color="auto" w:fill="FFFFFF" w:themeFill="background1"/>
              <w:spacing w:line="276" w:lineRule="auto"/>
              <w:jc w:val="both"/>
              <w:rPr>
                <w:rFonts w:ascii="Times New Roman" w:eastAsia="Times New Roman" w:hAnsi="Times New Roman" w:cs="Times New Roman"/>
                <w:color w:val="auto"/>
                <w:sz w:val="18"/>
                <w:szCs w:val="18"/>
              </w:rPr>
            </w:pPr>
            <w:r w:rsidRPr="00DB6701">
              <w:rPr>
                <w:rFonts w:ascii="Times New Roman" w:eastAsia="Times New Roman" w:hAnsi="Times New Roman" w:cs="Times New Roman"/>
                <w:color w:val="auto"/>
                <w:sz w:val="18"/>
                <w:szCs w:val="18"/>
                <w:lang w:val="lv"/>
              </w:rPr>
              <w:t xml:space="preserve">Ņemot vērā, ka jauna investīcija tiek veidota tehniski apvienojot rādītājus no trim dažādām investīcijām, tas neietekmē iepriekš ieplānoto projektu finansējumu. </w:t>
            </w:r>
          </w:p>
          <w:p w14:paraId="3A442AA8" w14:textId="72AB72CD" w:rsidR="2F9F8987" w:rsidRPr="001C7536" w:rsidRDefault="33042808" w:rsidP="00003332">
            <w:pPr>
              <w:shd w:val="clear" w:color="auto" w:fill="FFFFFF" w:themeFill="background1"/>
              <w:spacing w:line="276" w:lineRule="auto"/>
              <w:jc w:val="both"/>
              <w:rPr>
                <w:rFonts w:ascii="Times New Roman" w:eastAsia="Times New Roman" w:hAnsi="Times New Roman" w:cs="Times New Roman"/>
                <w:color w:val="auto"/>
                <w:sz w:val="18"/>
                <w:szCs w:val="18"/>
                <w:lang w:val="lv"/>
              </w:rPr>
            </w:pPr>
            <w:r w:rsidRPr="00DB6701">
              <w:rPr>
                <w:rFonts w:ascii="Times New Roman" w:eastAsia="Times New Roman" w:hAnsi="Times New Roman" w:cs="Times New Roman"/>
                <w:color w:val="auto"/>
                <w:sz w:val="18"/>
                <w:szCs w:val="18"/>
                <w:lang w:val="lv"/>
              </w:rPr>
              <w:t>Vienlaikus, ņemot vērā 2.3.2.1 investīcijas projektā ''Sabiedrības digitālo prasmju attīstība'' iepriekš plānotā (</w:t>
            </w:r>
            <w:proofErr w:type="spellStart"/>
            <w:r w:rsidRPr="00DB6701">
              <w:rPr>
                <w:rFonts w:ascii="Times New Roman" w:eastAsia="Times New Roman" w:hAnsi="Times New Roman" w:cs="Times New Roman"/>
                <w:color w:val="auto"/>
                <w:sz w:val="18"/>
                <w:szCs w:val="18"/>
                <w:lang w:val="lv"/>
              </w:rPr>
              <w:t>Nr</w:t>
            </w:r>
            <w:proofErr w:type="spellEnd"/>
            <w:r w:rsidRPr="00DB6701">
              <w:rPr>
                <w:rFonts w:ascii="Times New Roman" w:eastAsia="Times New Roman" w:hAnsi="Times New Roman" w:cs="Times New Roman"/>
                <w:color w:val="auto"/>
                <w:sz w:val="18"/>
                <w:szCs w:val="18"/>
                <w:lang w:val="lv"/>
              </w:rPr>
              <w:t xml:space="preserve"> 72) rādītāja samazināšanu, ir radies budžeta </w:t>
            </w:r>
            <w:r w:rsidRPr="00DB6701">
              <w:rPr>
                <w:rFonts w:ascii="Times New Roman" w:eastAsia="Times New Roman" w:hAnsi="Times New Roman" w:cs="Times New Roman"/>
                <w:color w:val="auto"/>
                <w:sz w:val="18"/>
                <w:szCs w:val="18"/>
                <w:lang w:val="lv"/>
              </w:rPr>
              <w:lastRenderedPageBreak/>
              <w:t xml:space="preserve">pārpalikums 3 010 779,46 euro apmērā. IZM piedāvā novirzīt atlikušo finansējumu investīcijai 2.3.2.3.i., </w:t>
            </w:r>
            <w:proofErr w:type="gramStart"/>
            <w:r w:rsidRPr="00DB6701">
              <w:rPr>
                <w:rFonts w:ascii="Times New Roman" w:eastAsia="Times New Roman" w:hAnsi="Times New Roman" w:cs="Times New Roman"/>
                <w:color w:val="auto"/>
                <w:sz w:val="18"/>
                <w:szCs w:val="18"/>
                <w:lang w:val="lv"/>
              </w:rPr>
              <w:t>kas arī ietilpst AF plāna digitālajā komponentē un ir tieši saistīta ar digitālo prasmju attīstību</w:t>
            </w:r>
            <w:proofErr w:type="gramEnd"/>
            <w:r w:rsidRPr="00DB6701">
              <w:rPr>
                <w:rFonts w:ascii="Times New Roman" w:eastAsia="Times New Roman" w:hAnsi="Times New Roman" w:cs="Times New Roman"/>
                <w:color w:val="auto"/>
                <w:sz w:val="18"/>
                <w:szCs w:val="18"/>
                <w:lang w:val="lv"/>
              </w:rPr>
              <w:t xml:space="preserve"> un veicina digitālo prasmju pieejamību, tādējādi nodrošinot mērķtiecīgu atbalstu digitālās iekļaušanās un prasmju attīstības jomā.</w:t>
            </w:r>
          </w:p>
          <w:p w14:paraId="341B92F2" w14:textId="747117DE" w:rsidR="2F9F8987" w:rsidRPr="00DB6701"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p>
        </w:tc>
      </w:tr>
      <w:tr w:rsidR="00DB6701" w:rsidRPr="00DB6701" w14:paraId="24FF059C" w14:textId="77777777" w:rsidTr="4BE600CD">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A4E9F78" w14:textId="0B5F1892" w:rsidR="2F9F8987" w:rsidRPr="00DB6701"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DB6701">
              <w:rPr>
                <w:rFonts w:ascii="Times New Roman" w:eastAsia="Times New Roman" w:hAnsi="Times New Roman" w:cs="Times New Roman"/>
                <w:color w:val="auto"/>
                <w:sz w:val="18"/>
                <w:szCs w:val="18"/>
                <w:lang w:val="lv"/>
              </w:rPr>
              <w:lastRenderedPageBreak/>
              <w:t>Zaļā un digitālā izsekojamība</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C5F0D69" w14:textId="1FCD86FB" w:rsidR="2F9F8987" w:rsidRPr="00DB6701"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DB6701">
              <w:rPr>
                <w:rFonts w:ascii="Times New Roman" w:eastAsia="Times New Roman" w:hAnsi="Times New Roman" w:cs="Times New Roman"/>
                <w:color w:val="auto"/>
                <w:sz w:val="18"/>
                <w:szCs w:val="18"/>
                <w:lang w:val="lv"/>
              </w:rPr>
              <w:t>Izmaiņu nav</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B3E0502" w14:textId="7A437231" w:rsidR="2F9F8987" w:rsidRPr="00DB6701"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DB6701">
              <w:rPr>
                <w:rFonts w:ascii="Times New Roman" w:eastAsia="Times New Roman" w:hAnsi="Times New Roman" w:cs="Times New Roman"/>
                <w:color w:val="auto"/>
                <w:sz w:val="18"/>
                <w:szCs w:val="18"/>
                <w:lang w:val="lv"/>
              </w:rPr>
              <w:t>Izmaiņu nav</w:t>
            </w:r>
          </w:p>
        </w:tc>
      </w:tr>
      <w:tr w:rsidR="00DB6701" w:rsidRPr="00DB6701" w14:paraId="0B6C2410" w14:textId="77777777" w:rsidTr="4BE600CD">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D56A5A0" w14:textId="5202B412" w:rsidR="2F9F8987" w:rsidRPr="00DB6701"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DB6701">
              <w:rPr>
                <w:rFonts w:ascii="Times New Roman" w:eastAsia="Times New Roman" w:hAnsi="Times New Roman" w:cs="Times New Roman"/>
                <w:color w:val="auto"/>
                <w:sz w:val="18"/>
                <w:szCs w:val="18"/>
                <w:lang w:val="lv"/>
              </w:rPr>
              <w:t>Pašnovērtējums par principu “nenodarīt būtisku kaitējumu”</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0DA3501" w14:textId="18F9631F" w:rsidR="2F9F8987" w:rsidRPr="00DB6701"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DB6701">
              <w:rPr>
                <w:rFonts w:ascii="Times New Roman" w:eastAsia="Times New Roman" w:hAnsi="Times New Roman" w:cs="Times New Roman"/>
                <w:color w:val="auto"/>
                <w:sz w:val="18"/>
                <w:szCs w:val="18"/>
                <w:lang w:val="lv"/>
              </w:rPr>
              <w:t>Izmaiņu nav</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422F033" w14:textId="6AF76D65" w:rsidR="2F9F8987" w:rsidRPr="00DB6701"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DB6701">
              <w:rPr>
                <w:rFonts w:ascii="Times New Roman" w:eastAsia="Times New Roman" w:hAnsi="Times New Roman" w:cs="Times New Roman"/>
                <w:color w:val="auto"/>
                <w:sz w:val="18"/>
                <w:szCs w:val="18"/>
                <w:lang w:val="lv"/>
              </w:rPr>
              <w:t>Izmaiņu nav</w:t>
            </w:r>
          </w:p>
        </w:tc>
      </w:tr>
    </w:tbl>
    <w:p w14:paraId="53A3A59B" w14:textId="67509F96" w:rsidR="2F9F8987" w:rsidRDefault="2F9F8987" w:rsidP="00D95132">
      <w:pPr>
        <w:pStyle w:val="BodyText4"/>
        <w:shd w:val="clear" w:color="auto" w:fill="auto"/>
        <w:spacing w:before="0"/>
        <w:ind w:firstLine="0"/>
      </w:pPr>
    </w:p>
    <w:p w14:paraId="037B498E" w14:textId="53DBB0AC" w:rsidR="2F9F8987" w:rsidRDefault="2F9F8987" w:rsidP="2F9F8987">
      <w:pPr>
        <w:pStyle w:val="BodyText4"/>
        <w:shd w:val="clear" w:color="auto" w:fill="auto"/>
        <w:spacing w:before="0"/>
        <w:ind w:left="20" w:firstLine="0"/>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6"/>
        <w:gridCol w:w="2976"/>
        <w:gridCol w:w="3154"/>
      </w:tblGrid>
      <w:tr w:rsidR="705D46B5" w:rsidRPr="002A4156" w14:paraId="7F606461" w14:textId="77777777" w:rsidTr="43F38B43">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F3E33BC" w14:textId="1840C66F" w:rsidR="705D46B5" w:rsidRPr="002A4156" w:rsidRDefault="2F9F8987" w:rsidP="2F9F8987">
            <w:pPr>
              <w:pStyle w:val="BodyText4"/>
              <w:spacing w:before="0" w:after="0"/>
              <w:ind w:left="23" w:firstLine="102"/>
              <w:jc w:val="center"/>
              <w:rPr>
                <w:b/>
                <w:bCs/>
              </w:rPr>
            </w:pPr>
            <w:r w:rsidRPr="2F9F8987">
              <w:rPr>
                <w:b/>
                <w:bCs/>
              </w:rPr>
              <w:t>2.3.1.4.i. investīcija “Individuālo mācību kontu pieejas attīstība”</w:t>
            </w:r>
          </w:p>
          <w:p w14:paraId="7E1E41AC" w14:textId="5725665B" w:rsidR="705D46B5" w:rsidRPr="002A4156" w:rsidRDefault="2F9F8987" w:rsidP="2F9F8987">
            <w:pPr>
              <w:pStyle w:val="BodyText4"/>
              <w:spacing w:before="0" w:after="0"/>
              <w:ind w:left="23" w:firstLine="102"/>
              <w:jc w:val="center"/>
              <w:rPr>
                <w:b/>
                <w:bCs/>
              </w:rPr>
            </w:pPr>
            <w:r w:rsidRPr="2F9F8987">
              <w:rPr>
                <w:b/>
                <w:bCs/>
              </w:rPr>
              <w:t>(CID atsauce Nr.66 un 67)</w:t>
            </w:r>
          </w:p>
          <w:p w14:paraId="093B6025" w14:textId="1316213E" w:rsidR="705D46B5" w:rsidRPr="002A4156" w:rsidRDefault="2F9F8987" w:rsidP="2F9F8987">
            <w:pPr>
              <w:pStyle w:val="BodyText4"/>
              <w:spacing w:before="0" w:after="0"/>
              <w:ind w:left="23" w:firstLine="102"/>
              <w:jc w:val="center"/>
              <w:rPr>
                <w:b/>
                <w:bCs/>
              </w:rPr>
            </w:pPr>
            <w:r w:rsidRPr="2F9F8987">
              <w:rPr>
                <w:b/>
                <w:bCs/>
              </w:rPr>
              <w:t>LV-C[C2]-I[2-3-1-4-i-]</w:t>
            </w:r>
          </w:p>
        </w:tc>
      </w:tr>
      <w:tr w:rsidR="00F93D49" w:rsidRPr="00F93D49" w14:paraId="5D20C6C1" w14:textId="77777777" w:rsidTr="43F38B43">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29D4A92" w14:textId="7570F70F" w:rsidR="705D46B5" w:rsidRPr="00F93D49" w:rsidRDefault="36D7B827" w:rsidP="00003332">
            <w:pPr>
              <w:pStyle w:val="BodyText4"/>
              <w:spacing w:before="0" w:after="0" w:line="240" w:lineRule="auto"/>
              <w:ind w:right="164" w:firstLine="0"/>
              <w:rPr>
                <w:color w:val="auto"/>
                <w:sz w:val="18"/>
                <w:szCs w:val="18"/>
              </w:rPr>
            </w:pPr>
            <w:r w:rsidRPr="43F38B43">
              <w:rPr>
                <w:color w:val="auto"/>
                <w:sz w:val="18"/>
                <w:szCs w:val="18"/>
              </w:rPr>
              <w:t>Grozījums ir iesniegts, pamatojoties uz AF Regulas 21.pantu saskaņā ar Eiropas Komisijas rosināto priekšlikumu AF plāna vienkāršošanai. Piedāvāts svītrot investīciju 2.3.1.4. kopā ar rādītāju Nr. 66 un 67, jo investīcija tiek īstenota caur Individuālo mācību kontu platformu un visi ar Individuālo mācību kontu platformu saistītie rādītāji tiks apvienoti zem jaunas investīcijas 2.3.</w:t>
            </w:r>
            <w:r w:rsidR="030BA9A1" w:rsidRPr="43F38B43">
              <w:rPr>
                <w:color w:val="auto"/>
                <w:sz w:val="18"/>
                <w:szCs w:val="18"/>
              </w:rPr>
              <w:t>1.5.i.</w:t>
            </w:r>
            <w:r w:rsidRPr="43F38B43">
              <w:rPr>
                <w:color w:val="auto"/>
                <w:sz w:val="18"/>
                <w:szCs w:val="18"/>
              </w:rPr>
              <w:t xml:space="preserve"> un jauna rādītāja 6</w:t>
            </w:r>
            <w:r w:rsidR="3F4CE8F3" w:rsidRPr="43F38B43">
              <w:rPr>
                <w:color w:val="auto"/>
                <w:sz w:val="18"/>
                <w:szCs w:val="18"/>
              </w:rPr>
              <w:t>8</w:t>
            </w:r>
            <w:r w:rsidRPr="43F38B43">
              <w:rPr>
                <w:color w:val="auto"/>
                <w:sz w:val="18"/>
                <w:szCs w:val="18"/>
              </w:rPr>
              <w:t>a. Jauna 2.3</w:t>
            </w:r>
            <w:r w:rsidR="030BA9A1" w:rsidRPr="43F38B43">
              <w:rPr>
                <w:color w:val="auto"/>
                <w:sz w:val="18"/>
                <w:szCs w:val="18"/>
              </w:rPr>
              <w:t>.1.5.i</w:t>
            </w:r>
            <w:r w:rsidRPr="43F38B43">
              <w:rPr>
                <w:color w:val="auto"/>
                <w:sz w:val="18"/>
                <w:szCs w:val="18"/>
              </w:rPr>
              <w:t xml:space="preserve">. investīcija ir esošo radītāju 65., 66., 67., 71., 72. tehniskā apvienošana, kas neietekmē nacionālajā līmenī uzsākto projektu īstenošanas regulējumu un kārtību. </w:t>
            </w:r>
          </w:p>
          <w:p w14:paraId="323ACD08" w14:textId="12480E1B" w:rsidR="705D46B5" w:rsidRPr="00F93D49" w:rsidRDefault="705D46B5" w:rsidP="2F9F8987">
            <w:pPr>
              <w:pStyle w:val="BodyText4"/>
              <w:spacing w:before="0" w:after="0" w:line="240" w:lineRule="auto"/>
              <w:ind w:right="164" w:firstLine="0"/>
              <w:rPr>
                <w:color w:val="auto"/>
                <w:sz w:val="18"/>
                <w:szCs w:val="18"/>
              </w:rPr>
            </w:pPr>
          </w:p>
          <w:p w14:paraId="32B6C847" w14:textId="4E7A4816" w:rsidR="705D46B5" w:rsidRPr="00F93D49" w:rsidRDefault="705D46B5" w:rsidP="2F9F8987">
            <w:pPr>
              <w:pStyle w:val="BodyText4"/>
              <w:spacing w:before="0" w:after="0" w:line="240" w:lineRule="auto"/>
              <w:ind w:right="164" w:firstLine="0"/>
              <w:rPr>
                <w:color w:val="auto"/>
                <w:sz w:val="18"/>
                <w:szCs w:val="18"/>
              </w:rPr>
            </w:pPr>
          </w:p>
        </w:tc>
      </w:tr>
      <w:tr w:rsidR="705D46B5" w:rsidRPr="002A4156" w14:paraId="55799F70"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6CB7C6E" w14:textId="77777777" w:rsidR="705D46B5" w:rsidRPr="002A4156" w:rsidRDefault="2F9F8987" w:rsidP="2F9F8987">
            <w:pPr>
              <w:pStyle w:val="BodyText4"/>
              <w:spacing w:before="0" w:after="0"/>
              <w:ind w:left="23" w:firstLine="102"/>
              <w:rPr>
                <w:b/>
                <w:bCs/>
                <w:sz w:val="18"/>
                <w:szCs w:val="18"/>
              </w:rPr>
            </w:pPr>
            <w:r w:rsidRPr="2F9F8987">
              <w:rPr>
                <w:b/>
                <w:bCs/>
                <w:sz w:val="18"/>
                <w:szCs w:val="18"/>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989B5BA" w14:textId="77777777" w:rsidR="705D46B5" w:rsidRPr="002A4156" w:rsidRDefault="2F9F8987" w:rsidP="2F9F8987">
            <w:pPr>
              <w:pStyle w:val="BodyText4"/>
              <w:spacing w:before="0" w:after="0"/>
              <w:ind w:left="23" w:firstLine="102"/>
              <w:rPr>
                <w:b/>
                <w:bCs/>
                <w:color w:val="auto"/>
                <w:sz w:val="18"/>
                <w:szCs w:val="18"/>
              </w:rPr>
            </w:pPr>
            <w:r w:rsidRPr="2F9F8987">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4A28F4F" w14:textId="77777777" w:rsidR="705D46B5" w:rsidRPr="002A4156" w:rsidRDefault="2F9F8987" w:rsidP="2F9F8987">
            <w:pPr>
              <w:pStyle w:val="BodyText4"/>
              <w:spacing w:before="0" w:after="0"/>
              <w:ind w:left="23" w:firstLine="102"/>
              <w:rPr>
                <w:b/>
                <w:bCs/>
                <w:color w:val="auto"/>
                <w:sz w:val="18"/>
                <w:szCs w:val="18"/>
              </w:rPr>
            </w:pPr>
            <w:r w:rsidRPr="2F9F8987">
              <w:rPr>
                <w:b/>
                <w:bCs/>
                <w:color w:val="auto"/>
                <w:sz w:val="18"/>
                <w:szCs w:val="18"/>
              </w:rPr>
              <w:t>Grozītā redakcija</w:t>
            </w:r>
          </w:p>
        </w:tc>
      </w:tr>
      <w:tr w:rsidR="43F38B43" w14:paraId="55752F32"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EEB014D" w14:textId="6E3C7E34" w:rsidR="43F38B43" w:rsidRDefault="43F38B43" w:rsidP="43F38B43">
            <w:pPr>
              <w:pStyle w:val="BodyText4"/>
              <w:spacing w:before="0" w:after="0"/>
              <w:ind w:left="23" w:firstLine="102"/>
              <w:rPr>
                <w:sz w:val="18"/>
                <w:szCs w:val="18"/>
              </w:rPr>
            </w:pPr>
            <w:r w:rsidRPr="43F38B43">
              <w:rPr>
                <w:sz w:val="18"/>
                <w:szCs w:val="18"/>
              </w:rPr>
              <w:t xml:space="preserve"> Pasākums (reforma vai investīcija)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68D30E6" w14:textId="77777777" w:rsidR="43F38B43" w:rsidRDefault="43F38B43" w:rsidP="43F38B43">
            <w:pPr>
              <w:pStyle w:val="BodyText4"/>
              <w:ind w:hanging="18"/>
              <w:rPr>
                <w:color w:val="auto"/>
                <w:sz w:val="18"/>
                <w:szCs w:val="18"/>
              </w:rPr>
            </w:pPr>
            <w: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0E5EC44" w14:textId="358EAECC" w:rsidR="43F38B43" w:rsidRDefault="43F38B43" w:rsidP="43F38B43">
            <w:pPr>
              <w:pStyle w:val="BodyText4"/>
              <w:ind w:hanging="18"/>
              <w:rPr>
                <w:color w:val="auto"/>
                <w:sz w:val="18"/>
                <w:szCs w:val="18"/>
              </w:rPr>
            </w:pPr>
            <w:r>
              <w:t xml:space="preserve">Izmaiņu nav </w:t>
            </w:r>
          </w:p>
        </w:tc>
      </w:tr>
      <w:tr w:rsidR="705D46B5" w:rsidRPr="00200E94" w14:paraId="027074BC"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E56919E" w14:textId="3359AD72" w:rsidR="705D46B5" w:rsidRPr="00200E94" w:rsidRDefault="2F9F8987" w:rsidP="2F9F8987">
            <w:pPr>
              <w:pStyle w:val="BodyText4"/>
              <w:spacing w:before="0" w:after="0" w:line="276" w:lineRule="auto"/>
              <w:ind w:firstLine="102"/>
              <w:rPr>
                <w:sz w:val="18"/>
                <w:szCs w:val="18"/>
              </w:rPr>
            </w:pPr>
            <w:r w:rsidRPr="00200E94">
              <w:rPr>
                <w:sz w:val="18"/>
                <w:szCs w:val="18"/>
              </w:rPr>
              <w:t>Pasākuma apraksts</w:t>
            </w:r>
          </w:p>
          <w:p w14:paraId="40EE9117" w14:textId="0BF4230E" w:rsidR="705D46B5" w:rsidRPr="00200E94" w:rsidRDefault="705D46B5" w:rsidP="2F9F8987">
            <w:pPr>
              <w:pStyle w:val="BodyText4"/>
              <w:spacing w:before="0" w:after="0" w:line="276" w:lineRule="auto"/>
              <w:ind w:firstLine="102"/>
              <w:rPr>
                <w:sz w:val="18"/>
                <w:szCs w:val="18"/>
              </w:rPr>
            </w:pPr>
          </w:p>
          <w:p w14:paraId="74CCACE3" w14:textId="6FAADF7B" w:rsidR="705D46B5" w:rsidRPr="00200E94" w:rsidRDefault="36D7B827" w:rsidP="2F9F8987">
            <w:pPr>
              <w:pStyle w:val="BodyText4"/>
              <w:spacing w:before="0" w:after="0" w:line="276" w:lineRule="auto"/>
              <w:ind w:firstLine="102"/>
              <w:rPr>
                <w:color w:val="auto"/>
                <w:sz w:val="18"/>
                <w:szCs w:val="18"/>
              </w:rPr>
            </w:pPr>
            <w:r w:rsidRPr="00200E94">
              <w:rPr>
                <w:color w:val="auto"/>
                <w:sz w:val="18"/>
                <w:szCs w:val="18"/>
              </w:rPr>
              <w:t>Investīcij</w:t>
            </w:r>
            <w:r w:rsidR="3637F71A" w:rsidRPr="00200E94">
              <w:rPr>
                <w:color w:val="auto"/>
                <w:sz w:val="18"/>
                <w:szCs w:val="18"/>
              </w:rPr>
              <w:t>a</w:t>
            </w:r>
            <w:r w:rsidRPr="00200E94">
              <w:rPr>
                <w:color w:val="auto"/>
                <w:sz w:val="18"/>
                <w:szCs w:val="18"/>
              </w:rPr>
              <w:t xml:space="preserve"> 2.3.1.4.</w:t>
            </w:r>
            <w:r w:rsidR="3637F71A" w:rsidRPr="00200E94">
              <w:rPr>
                <w:color w:val="auto"/>
                <w:sz w:val="18"/>
                <w:szCs w:val="18"/>
              </w:rPr>
              <w:t>i.</w:t>
            </w:r>
            <w:r w:rsidRPr="00200E94">
              <w:rPr>
                <w:color w:val="auto"/>
                <w:sz w:val="18"/>
                <w:szCs w:val="18"/>
              </w:rPr>
              <w:t xml:space="preserve"> </w:t>
            </w:r>
          </w:p>
          <w:p w14:paraId="06507704" w14:textId="0E6A9430" w:rsidR="705D46B5" w:rsidRPr="00200E94" w:rsidRDefault="4926DC7A" w:rsidP="43F38B43">
            <w:pPr>
              <w:pStyle w:val="BodyText4"/>
              <w:spacing w:before="0" w:after="0" w:line="276" w:lineRule="auto"/>
              <w:ind w:firstLine="102"/>
              <w:rPr>
                <w:b/>
                <w:bCs/>
                <w:sz w:val="18"/>
                <w:szCs w:val="18"/>
              </w:rPr>
            </w:pPr>
            <w:r w:rsidRPr="00200E94">
              <w:rPr>
                <w:b/>
                <w:bCs/>
                <w:sz w:val="18"/>
                <w:szCs w:val="18"/>
              </w:rPr>
              <w:t>CID atsauce Nr.66 un 67</w:t>
            </w:r>
          </w:p>
          <w:p w14:paraId="60D4E751" w14:textId="02CE9BB6" w:rsidR="705D46B5" w:rsidRPr="00200E94" w:rsidRDefault="705D46B5" w:rsidP="43F38B43">
            <w:pPr>
              <w:pStyle w:val="BodyText4"/>
              <w:spacing w:before="0" w:after="0" w:line="276" w:lineRule="auto"/>
              <w:ind w:firstLine="102"/>
              <w:rPr>
                <w:color w:val="auto"/>
                <w:sz w:val="18"/>
                <w:szCs w:val="18"/>
              </w:rPr>
            </w:pP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74E0549" w14:textId="1CE913F0" w:rsidR="705D46B5" w:rsidRPr="00200E94" w:rsidRDefault="2F9F8987" w:rsidP="2F9F8987">
            <w:pPr>
              <w:pStyle w:val="BodyText4"/>
              <w:spacing w:before="0" w:after="0" w:line="276" w:lineRule="auto"/>
              <w:ind w:firstLine="0"/>
              <w:rPr>
                <w:color w:val="auto"/>
                <w:sz w:val="18"/>
                <w:szCs w:val="18"/>
              </w:rPr>
            </w:pPr>
            <w:r w:rsidRPr="00200E94">
              <w:rPr>
                <w:color w:val="auto"/>
                <w:sz w:val="18"/>
                <w:szCs w:val="18"/>
              </w:rPr>
              <w:t>Investīcijas mērķis ir izstrādāt un apstiprināt individuālo mācību kontu (IMK) koncepciju, lai veicinātu pieaugušo līdzdalību izglītībā, jo īpaši digitālo prasmju uzlabošanā. Investīcija ietver atbalstu 3500 pieaugušajiem digitālo prasmju apguvē, izmantojot individuālos mācību kontus. To īsteno, darot pieejamus labākos digitālos mācību rīkus; izmantojot specializētus risinājumus augstas kvalitātes mašīntulkošanai un citām mākslīgā intelekta tehnoloģijām, iesaistot izglītības ekspertus lokalizēta satura validēšanā un pielāgošanā. Šo investīciju īsteno līdz 2026. gada 31.augustam.</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003147C" w14:textId="27392FAC" w:rsidR="705D46B5" w:rsidRPr="00200E94" w:rsidRDefault="2F9F8987" w:rsidP="2F9F8987">
            <w:pPr>
              <w:pStyle w:val="BodyText4"/>
              <w:spacing w:before="0" w:after="0" w:line="276" w:lineRule="auto"/>
              <w:ind w:firstLine="0"/>
              <w:rPr>
                <w:color w:val="auto"/>
                <w:sz w:val="18"/>
                <w:szCs w:val="18"/>
              </w:rPr>
            </w:pPr>
            <w:r w:rsidRPr="00200E94">
              <w:rPr>
                <w:color w:val="auto"/>
                <w:sz w:val="18"/>
                <w:szCs w:val="18"/>
              </w:rPr>
              <w:t>Svītrots</w:t>
            </w:r>
          </w:p>
          <w:p w14:paraId="7510B558" w14:textId="369A614A" w:rsidR="705D46B5" w:rsidRPr="00200E94" w:rsidRDefault="705D46B5" w:rsidP="2F9F8987">
            <w:pPr>
              <w:pStyle w:val="BodyText4"/>
              <w:spacing w:before="0" w:after="0" w:line="276" w:lineRule="auto"/>
              <w:ind w:firstLine="102"/>
              <w:rPr>
                <w:color w:val="auto"/>
                <w:sz w:val="18"/>
                <w:szCs w:val="18"/>
              </w:rPr>
            </w:pPr>
          </w:p>
        </w:tc>
      </w:tr>
    </w:tbl>
    <w:p w14:paraId="7D69E7FC" w14:textId="77777777" w:rsidR="003E73F9" w:rsidRDefault="003E73F9" w:rsidP="2F9F8987">
      <w:pPr>
        <w:pStyle w:val="BodyText4"/>
        <w:shd w:val="clear" w:color="auto" w:fill="auto"/>
        <w:spacing w:before="0"/>
        <w:ind w:left="20" w:firstLine="0"/>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596"/>
        <w:gridCol w:w="2846"/>
        <w:gridCol w:w="3374"/>
      </w:tblGrid>
      <w:tr w:rsidR="00A83265" w14:paraId="39D85778" w14:textId="77777777" w:rsidTr="43F38B43">
        <w:trPr>
          <w:trHeight w:val="300"/>
        </w:trPr>
        <w:tc>
          <w:tcPr>
            <w:tcW w:w="920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7625975" w14:textId="6BD9E7E1" w:rsidR="00A83265" w:rsidRPr="00570AE1" w:rsidRDefault="2F9F8987" w:rsidP="2F9F8987">
            <w:pPr>
              <w:pStyle w:val="BodyText4"/>
              <w:spacing w:before="0" w:after="0" w:line="240" w:lineRule="auto"/>
              <w:ind w:left="23" w:firstLine="102"/>
              <w:jc w:val="center"/>
              <w:rPr>
                <w:b/>
                <w:bCs/>
              </w:rPr>
            </w:pPr>
            <w:r w:rsidRPr="2F9F8987">
              <w:rPr>
                <w:b/>
                <w:bCs/>
              </w:rPr>
              <w:t>2.3.2.r. reforma “Digitālās prasmes sabiedrības un pārvaldes digitālajai transformācijai”</w:t>
            </w:r>
          </w:p>
          <w:p w14:paraId="2CC093E0" w14:textId="77777777" w:rsidR="00A83265" w:rsidRPr="00570AE1" w:rsidRDefault="2F9F8987" w:rsidP="2F9F8987">
            <w:pPr>
              <w:pStyle w:val="BodyText4"/>
              <w:spacing w:before="0" w:after="0" w:line="240" w:lineRule="auto"/>
              <w:ind w:left="23" w:firstLine="102"/>
              <w:jc w:val="center"/>
              <w:rPr>
                <w:b/>
                <w:bCs/>
              </w:rPr>
            </w:pPr>
            <w:r w:rsidRPr="2F9F8987">
              <w:rPr>
                <w:b/>
                <w:bCs/>
              </w:rPr>
              <w:t>(CID atsauce Nr.68)</w:t>
            </w:r>
          </w:p>
          <w:p w14:paraId="130ECCED" w14:textId="72F5D2F6" w:rsidR="00AB03F9" w:rsidRPr="00AB03F9" w:rsidRDefault="2F9F8987" w:rsidP="2F9F8987">
            <w:pPr>
              <w:pStyle w:val="BodyText4"/>
              <w:spacing w:before="0" w:after="0" w:line="240" w:lineRule="auto"/>
              <w:ind w:left="23" w:firstLine="102"/>
              <w:jc w:val="center"/>
              <w:rPr>
                <w:b/>
                <w:bCs/>
              </w:rPr>
            </w:pPr>
            <w:r w:rsidRPr="2F9F8987">
              <w:rPr>
                <w:b/>
                <w:bCs/>
              </w:rPr>
              <w:t>LV-C[C2]-R [2-3-2-r-]</w:t>
            </w:r>
          </w:p>
        </w:tc>
      </w:tr>
      <w:tr w:rsidR="00A83265" w:rsidRPr="009A13F4" w14:paraId="01DB3FA8" w14:textId="77777777" w:rsidTr="43F38B43">
        <w:trPr>
          <w:trHeight w:val="300"/>
        </w:trPr>
        <w:tc>
          <w:tcPr>
            <w:tcW w:w="920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BA0795A" w14:textId="1E164773" w:rsidR="00A83265" w:rsidRPr="00F93D49" w:rsidRDefault="2F9F8987" w:rsidP="2F9F8987">
            <w:pPr>
              <w:pStyle w:val="BodyText4"/>
              <w:spacing w:before="0" w:after="0" w:line="240" w:lineRule="auto"/>
              <w:ind w:right="164" w:firstLine="0"/>
              <w:rPr>
                <w:rStyle w:val="Bodytext85ptItalic"/>
                <w:i w:val="0"/>
                <w:iCs w:val="0"/>
                <w:color w:val="auto"/>
                <w:sz w:val="18"/>
                <w:szCs w:val="18"/>
              </w:rPr>
            </w:pPr>
            <w:r w:rsidRPr="00F93D49">
              <w:rPr>
                <w:rStyle w:val="Bodytext85ptItalic"/>
                <w:i w:val="0"/>
                <w:iCs w:val="0"/>
                <w:color w:val="auto"/>
                <w:sz w:val="18"/>
                <w:szCs w:val="18"/>
              </w:rPr>
              <w:t>Grozījumu pamatojums:</w:t>
            </w:r>
          </w:p>
          <w:p w14:paraId="452DD6AD" w14:textId="420A9D3E" w:rsidR="2F9F8987" w:rsidRPr="00F93D49" w:rsidRDefault="2F9F8987" w:rsidP="00003332">
            <w:pPr>
              <w:pStyle w:val="BodyText4"/>
              <w:spacing w:before="0" w:after="0" w:line="240" w:lineRule="auto"/>
              <w:ind w:right="164" w:firstLine="0"/>
              <w:rPr>
                <w:color w:val="auto"/>
              </w:rPr>
            </w:pPr>
            <w:r w:rsidRPr="00F93D49">
              <w:rPr>
                <w:color w:val="auto"/>
                <w:sz w:val="18"/>
                <w:szCs w:val="18"/>
              </w:rPr>
              <w:t>Grozījums ir iesniegts, pamatojoties uz AF Regulas 21.pantu saskaņā ar</w:t>
            </w:r>
            <w:r w:rsidRPr="00F93D49">
              <w:rPr>
                <w:rStyle w:val="Bodytext85ptItalic"/>
                <w:i w:val="0"/>
                <w:iCs w:val="0"/>
                <w:color w:val="auto"/>
                <w:sz w:val="18"/>
                <w:szCs w:val="18"/>
              </w:rPr>
              <w:t xml:space="preserve"> Eiropas Komisijas rosināto priekšlikumu AF plāna vienkāršošanai.</w:t>
            </w:r>
          </w:p>
          <w:p w14:paraId="7D3C000F" w14:textId="32E7263F" w:rsidR="00A83265" w:rsidRPr="008D239C" w:rsidRDefault="00A83265" w:rsidP="2F9F8987">
            <w:pPr>
              <w:pStyle w:val="BodyText4"/>
              <w:spacing w:before="0" w:after="0" w:line="240" w:lineRule="auto"/>
              <w:ind w:right="164" w:firstLine="0"/>
              <w:rPr>
                <w:i/>
                <w:iCs/>
                <w:color w:val="auto"/>
                <w:sz w:val="18"/>
                <w:szCs w:val="18"/>
                <w:lang w:val="lv"/>
              </w:rPr>
            </w:pPr>
          </w:p>
        </w:tc>
      </w:tr>
      <w:tr w:rsidR="00A83265" w:rsidRPr="009A13F4" w14:paraId="520E3F89"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325BB6A" w14:textId="77777777" w:rsidR="00A83265" w:rsidRPr="009A13F4" w:rsidRDefault="2F9F8987" w:rsidP="2F9F8987">
            <w:pPr>
              <w:pStyle w:val="BodyText4"/>
              <w:spacing w:before="0" w:after="0" w:line="240" w:lineRule="auto"/>
              <w:ind w:left="23" w:firstLine="102"/>
              <w:rPr>
                <w:b/>
                <w:bCs/>
                <w:sz w:val="18"/>
                <w:szCs w:val="18"/>
              </w:rPr>
            </w:pPr>
            <w:r w:rsidRPr="2F9F8987">
              <w:rPr>
                <w:b/>
                <w:bCs/>
                <w:sz w:val="18"/>
                <w:szCs w:val="18"/>
              </w:rPr>
              <w:lastRenderedPageBreak/>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993B1DE" w14:textId="77777777" w:rsidR="00A83265" w:rsidRPr="009A13F4" w:rsidRDefault="2F9F8987" w:rsidP="2F9F8987">
            <w:pPr>
              <w:pStyle w:val="BodyText4"/>
              <w:spacing w:before="0" w:after="0" w:line="240" w:lineRule="auto"/>
              <w:ind w:left="23" w:firstLine="102"/>
              <w:rPr>
                <w:b/>
                <w:bCs/>
                <w:color w:val="auto"/>
                <w:sz w:val="18"/>
                <w:szCs w:val="18"/>
              </w:rPr>
            </w:pPr>
            <w:r w:rsidRPr="2F9F8987">
              <w:rPr>
                <w:b/>
                <w:bCs/>
                <w:color w:val="auto"/>
                <w:sz w:val="18"/>
                <w:szCs w:val="18"/>
              </w:rPr>
              <w:t>Pašreizējā redakcija</w:t>
            </w: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21B72C1" w14:textId="77777777" w:rsidR="00A83265" w:rsidRPr="009A13F4" w:rsidRDefault="2F9F8987" w:rsidP="2F9F8987">
            <w:pPr>
              <w:pStyle w:val="BodyText4"/>
              <w:spacing w:before="0" w:after="0" w:line="240" w:lineRule="auto"/>
              <w:ind w:left="23" w:firstLine="102"/>
              <w:rPr>
                <w:b/>
                <w:bCs/>
                <w:color w:val="auto"/>
                <w:sz w:val="18"/>
                <w:szCs w:val="18"/>
              </w:rPr>
            </w:pPr>
            <w:r w:rsidRPr="2F9F8987">
              <w:rPr>
                <w:b/>
                <w:bCs/>
                <w:color w:val="auto"/>
                <w:sz w:val="18"/>
                <w:szCs w:val="18"/>
              </w:rPr>
              <w:t>Grozītā redakcija</w:t>
            </w:r>
          </w:p>
        </w:tc>
      </w:tr>
      <w:tr w:rsidR="43F38B43" w14:paraId="33564ACE" w14:textId="77777777" w:rsidTr="43F38B43">
        <w:trPr>
          <w:trHeight w:val="300"/>
        </w:trPr>
        <w:tc>
          <w:tcPr>
            <w:tcW w:w="25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4BC01F5" w14:textId="36ECB6E5" w:rsidR="43F38B43" w:rsidRDefault="43F38B43" w:rsidP="43F38B43">
            <w:pPr>
              <w:pStyle w:val="BodyText4"/>
              <w:spacing w:before="0" w:after="0"/>
              <w:ind w:left="23" w:firstLine="102"/>
              <w:rPr>
                <w:sz w:val="18"/>
                <w:szCs w:val="18"/>
              </w:rPr>
            </w:pPr>
            <w:r w:rsidRPr="43F38B43">
              <w:rPr>
                <w:sz w:val="18"/>
                <w:szCs w:val="18"/>
              </w:rPr>
              <w:t xml:space="preserve"> Pasākums (reforma vai investīcija)</w:t>
            </w:r>
          </w:p>
        </w:tc>
        <w:tc>
          <w:tcPr>
            <w:tcW w:w="284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417D0AF" w14:textId="77777777" w:rsidR="43F38B43" w:rsidRDefault="43F38B43" w:rsidP="43F38B43">
            <w:pPr>
              <w:pStyle w:val="BodyText4"/>
              <w:ind w:hanging="18"/>
              <w:rPr>
                <w:color w:val="auto"/>
                <w:sz w:val="18"/>
                <w:szCs w:val="18"/>
              </w:rPr>
            </w:pPr>
            <w:r>
              <w:t>Izmaiņu nav</w:t>
            </w:r>
          </w:p>
        </w:tc>
        <w:tc>
          <w:tcPr>
            <w:tcW w:w="33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B386733" w14:textId="358EAECC" w:rsidR="43F38B43" w:rsidRDefault="43F38B43" w:rsidP="43F38B43">
            <w:pPr>
              <w:pStyle w:val="BodyText4"/>
              <w:ind w:hanging="18"/>
              <w:rPr>
                <w:color w:val="auto"/>
                <w:sz w:val="18"/>
                <w:szCs w:val="18"/>
              </w:rPr>
            </w:pPr>
            <w:r>
              <w:t xml:space="preserve">Izmaiņu nav </w:t>
            </w:r>
          </w:p>
        </w:tc>
      </w:tr>
      <w:tr w:rsidR="00A83265" w:rsidRPr="009A13F4" w14:paraId="0E639DA8"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C1D0B22" w14:textId="77777777" w:rsidR="00A83265" w:rsidRPr="00F93D49" w:rsidRDefault="2F9F8987" w:rsidP="2F9F8987">
            <w:pPr>
              <w:pStyle w:val="BodyText4"/>
              <w:spacing w:before="0" w:after="0" w:line="240" w:lineRule="auto"/>
              <w:ind w:left="23" w:firstLine="102"/>
              <w:rPr>
                <w:color w:val="auto"/>
                <w:sz w:val="18"/>
                <w:szCs w:val="18"/>
              </w:rPr>
            </w:pPr>
            <w:r w:rsidRPr="00F93D49">
              <w:rPr>
                <w:color w:val="auto"/>
                <w:sz w:val="18"/>
                <w:szCs w:val="18"/>
              </w:rPr>
              <w:t>Komponentes un/vai pasākuma apraksts</w:t>
            </w:r>
          </w:p>
          <w:p w14:paraId="2C3F53FB" w14:textId="68B300BF" w:rsidR="009A13F4" w:rsidRPr="00F93D49" w:rsidRDefault="2F9F8987" w:rsidP="2F9F8987">
            <w:pPr>
              <w:pStyle w:val="BodyText4"/>
              <w:spacing w:before="0" w:after="0" w:line="240" w:lineRule="auto"/>
              <w:ind w:left="23"/>
              <w:rPr>
                <w:color w:val="auto"/>
              </w:rPr>
            </w:pPr>
            <w:r w:rsidRPr="00F93D49">
              <w:rPr>
                <w:color w:val="auto"/>
                <w:sz w:val="18"/>
                <w:szCs w:val="18"/>
              </w:rPr>
              <w:t xml:space="preserve"> 2.3.2.r. Digitālās prasmes sabiedrības un valdības digitālajai transformācijai</w:t>
            </w:r>
          </w:p>
          <w:p w14:paraId="07A85A6B" w14:textId="17C0E7D0" w:rsidR="009A13F4" w:rsidRPr="00F93D49" w:rsidRDefault="009A13F4" w:rsidP="2F9F8987">
            <w:pPr>
              <w:pStyle w:val="BodyText4"/>
              <w:spacing w:before="0" w:after="0" w:line="240" w:lineRule="auto"/>
              <w:ind w:left="23" w:firstLine="102"/>
              <w:rPr>
                <w:color w:val="auto"/>
                <w:sz w:val="18"/>
                <w:szCs w:val="18"/>
              </w:rPr>
            </w:pP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4C92DC8" w14:textId="2BA7EDB2" w:rsidR="00A83265" w:rsidRPr="00F93D49" w:rsidRDefault="00A83265" w:rsidP="2F9F8987">
            <w:pPr>
              <w:jc w:val="both"/>
              <w:rPr>
                <w:rFonts w:ascii="Times New Roman" w:eastAsia="Times New Roman" w:hAnsi="Times New Roman" w:cs="Times New Roman"/>
                <w:color w:val="auto"/>
                <w:sz w:val="18"/>
                <w:szCs w:val="18"/>
                <w:shd w:val="clear" w:color="auto" w:fill="FFFFFF"/>
              </w:rPr>
            </w:pPr>
          </w:p>
          <w:p w14:paraId="01562D8A" w14:textId="77777777" w:rsidR="009A13F4" w:rsidRPr="00F93D49" w:rsidRDefault="009A13F4" w:rsidP="2F9F8987">
            <w:pPr>
              <w:jc w:val="both"/>
              <w:rPr>
                <w:rFonts w:ascii="Times New Roman" w:eastAsia="Times New Roman" w:hAnsi="Times New Roman" w:cs="Times New Roman"/>
                <w:color w:val="auto"/>
                <w:sz w:val="18"/>
                <w:szCs w:val="18"/>
                <w:shd w:val="clear" w:color="auto" w:fill="FFFFFF"/>
              </w:rPr>
            </w:pPr>
            <w:r w:rsidRPr="00F93D49">
              <w:rPr>
                <w:rFonts w:ascii="Times New Roman" w:eastAsia="Times New Roman" w:hAnsi="Times New Roman" w:cs="Times New Roman"/>
                <w:color w:val="auto"/>
                <w:sz w:val="18"/>
                <w:szCs w:val="18"/>
                <w:shd w:val="clear" w:color="auto" w:fill="FFFFFF"/>
              </w:rPr>
              <w:t>Reformas mērķis ir sasniegt vismaz pamata digitālo prasmju līmeni 54 % iedzīvotāju vecumā no 16 līdz 74 gadiem.</w:t>
            </w:r>
          </w:p>
          <w:p w14:paraId="621DAC38" w14:textId="77777777" w:rsidR="009A13F4" w:rsidRPr="00F93D49" w:rsidRDefault="009A13F4" w:rsidP="2F9F8987">
            <w:pPr>
              <w:jc w:val="both"/>
              <w:rPr>
                <w:rFonts w:ascii="Times New Roman" w:eastAsia="Times New Roman" w:hAnsi="Times New Roman" w:cs="Times New Roman"/>
                <w:color w:val="auto"/>
                <w:sz w:val="18"/>
                <w:szCs w:val="18"/>
                <w:shd w:val="clear" w:color="auto" w:fill="FFFFFF"/>
              </w:rPr>
            </w:pPr>
            <w:r w:rsidRPr="00F93D49">
              <w:rPr>
                <w:rFonts w:ascii="Times New Roman" w:eastAsia="Times New Roman" w:hAnsi="Times New Roman" w:cs="Times New Roman"/>
                <w:color w:val="auto"/>
                <w:sz w:val="18"/>
                <w:szCs w:val="18"/>
                <w:shd w:val="clear" w:color="auto" w:fill="FFFFFF"/>
              </w:rPr>
              <w:t>Reforma ietver vienotas sistēmas izstrādi digitālo pamatprasmju novērtēšanai, apmācības vajadzību apzināšanai, plānošanai un vērtēšanai.</w:t>
            </w:r>
          </w:p>
          <w:p w14:paraId="2764DD2D" w14:textId="77777777" w:rsidR="009A13F4" w:rsidRPr="00F93D49" w:rsidRDefault="009A13F4" w:rsidP="2F9F8987">
            <w:pPr>
              <w:jc w:val="both"/>
              <w:rPr>
                <w:rFonts w:ascii="Times New Roman" w:eastAsia="Times New Roman" w:hAnsi="Times New Roman" w:cs="Times New Roman"/>
                <w:color w:val="auto"/>
                <w:sz w:val="18"/>
                <w:szCs w:val="18"/>
                <w:shd w:val="clear" w:color="auto" w:fill="FFFFFF"/>
              </w:rPr>
            </w:pPr>
            <w:r w:rsidRPr="00F93D49">
              <w:rPr>
                <w:rFonts w:ascii="Times New Roman" w:eastAsia="Times New Roman" w:hAnsi="Times New Roman" w:cs="Times New Roman"/>
                <w:color w:val="auto"/>
                <w:sz w:val="18"/>
                <w:szCs w:val="18"/>
                <w:shd w:val="clear" w:color="auto" w:fill="FFFFFF"/>
              </w:rPr>
              <w:t xml:space="preserve">Reformu īsteno līdz 2022. gada 31. decembrim attiecībā uz sistēmas izveidi, līdz 2022. gada 31. decembrim attiecībā uz augstākās izglītības standartu grozījumiem un līdz 2026. gada 31. augustam attiecībā uz digitālo prasmju pilnveides </w:t>
            </w:r>
            <w:proofErr w:type="spellStart"/>
            <w:r w:rsidRPr="00F93D49">
              <w:rPr>
                <w:rFonts w:ascii="Times New Roman" w:eastAsia="Times New Roman" w:hAnsi="Times New Roman" w:cs="Times New Roman"/>
                <w:color w:val="auto"/>
                <w:sz w:val="18"/>
                <w:szCs w:val="18"/>
                <w:shd w:val="clear" w:color="auto" w:fill="FFFFFF"/>
              </w:rPr>
              <w:t>mērķrādītāju</w:t>
            </w:r>
            <w:proofErr w:type="spellEnd"/>
            <w:r w:rsidRPr="00F93D49">
              <w:rPr>
                <w:rFonts w:ascii="Times New Roman" w:eastAsia="Times New Roman" w:hAnsi="Times New Roman" w:cs="Times New Roman"/>
                <w:color w:val="auto"/>
                <w:sz w:val="18"/>
                <w:szCs w:val="18"/>
                <w:shd w:val="clear" w:color="auto" w:fill="FFFFFF"/>
              </w:rPr>
              <w:t xml:space="preserve"> sasniegšanu.</w:t>
            </w:r>
          </w:p>
          <w:p w14:paraId="60A160B5" w14:textId="1B46636F" w:rsidR="009A13F4" w:rsidRPr="00F93D49" w:rsidRDefault="009A13F4" w:rsidP="2F9F8987">
            <w:pPr>
              <w:jc w:val="both"/>
              <w:rPr>
                <w:rFonts w:ascii="Times New Roman" w:eastAsia="Times New Roman" w:hAnsi="Times New Roman" w:cs="Times New Roman"/>
                <w:color w:val="auto"/>
                <w:sz w:val="18"/>
                <w:szCs w:val="18"/>
                <w:shd w:val="clear" w:color="auto" w:fill="FFFFFF"/>
              </w:rPr>
            </w:pP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0245D21" w14:textId="64568846" w:rsidR="00A83265" w:rsidRPr="00F93D49" w:rsidRDefault="00A83265" w:rsidP="2F9F8987">
            <w:pPr>
              <w:pStyle w:val="BodyText4"/>
              <w:spacing w:before="0" w:after="0" w:line="240" w:lineRule="auto"/>
              <w:ind w:firstLine="0"/>
              <w:rPr>
                <w:color w:val="auto"/>
                <w:sz w:val="18"/>
                <w:szCs w:val="18"/>
                <w:lang w:eastAsia="en-GB"/>
              </w:rPr>
            </w:pPr>
          </w:p>
          <w:p w14:paraId="010D4B09" w14:textId="44B11E79" w:rsidR="009A13F4" w:rsidRPr="00F93D49" w:rsidRDefault="009A13F4" w:rsidP="2F9F8987">
            <w:pPr>
              <w:jc w:val="both"/>
              <w:rPr>
                <w:rFonts w:ascii="Times New Roman" w:eastAsia="Times New Roman" w:hAnsi="Times New Roman" w:cs="Times New Roman"/>
                <w:color w:val="auto"/>
                <w:sz w:val="18"/>
                <w:szCs w:val="18"/>
              </w:rPr>
            </w:pPr>
            <w:r w:rsidRPr="00F93D49">
              <w:rPr>
                <w:rFonts w:ascii="Times New Roman" w:eastAsia="Times New Roman" w:hAnsi="Times New Roman" w:cs="Times New Roman"/>
                <w:color w:val="auto"/>
                <w:sz w:val="18"/>
                <w:szCs w:val="18"/>
                <w:shd w:val="clear" w:color="auto" w:fill="FFFFFF"/>
              </w:rPr>
              <w:t xml:space="preserve">Reformas mērķis ir </w:t>
            </w:r>
            <w:r w:rsidR="40B75C73" w:rsidRPr="00F93D49">
              <w:rPr>
                <w:rFonts w:ascii="Times New Roman" w:eastAsia="Times New Roman" w:hAnsi="Times New Roman" w:cs="Times New Roman"/>
                <w:color w:val="auto"/>
                <w:sz w:val="18"/>
                <w:szCs w:val="18"/>
                <w:lang w:eastAsia="lv-LV"/>
              </w:rPr>
              <w:t xml:space="preserve"> </w:t>
            </w:r>
            <w:r w:rsidR="40B75C73" w:rsidRPr="00F93D49">
              <w:rPr>
                <w:rFonts w:ascii="Times New Roman" w:eastAsia="Times New Roman" w:hAnsi="Times New Roman" w:cs="Times New Roman"/>
                <w:b/>
                <w:bCs/>
                <w:color w:val="auto"/>
                <w:sz w:val="18"/>
                <w:szCs w:val="18"/>
              </w:rPr>
              <w:t xml:space="preserve">palielināt to iedzīvotāju īpatsvaru, kuriem ir pamata un </w:t>
            </w:r>
            <w:proofErr w:type="spellStart"/>
            <w:r w:rsidR="40B75C73" w:rsidRPr="00F93D49">
              <w:rPr>
                <w:rFonts w:ascii="Times New Roman" w:eastAsia="Times New Roman" w:hAnsi="Times New Roman" w:cs="Times New Roman"/>
                <w:b/>
                <w:bCs/>
                <w:color w:val="auto"/>
                <w:sz w:val="18"/>
                <w:szCs w:val="18"/>
              </w:rPr>
              <w:t>advancētas</w:t>
            </w:r>
            <w:proofErr w:type="spellEnd"/>
            <w:r w:rsidR="40B75C73" w:rsidRPr="00F93D49">
              <w:rPr>
                <w:rFonts w:ascii="Times New Roman" w:eastAsia="Times New Roman" w:hAnsi="Times New Roman" w:cs="Times New Roman"/>
                <w:b/>
                <w:bCs/>
                <w:color w:val="auto"/>
                <w:sz w:val="18"/>
                <w:szCs w:val="18"/>
              </w:rPr>
              <w:t xml:space="preserve"> digitālās prasmes.</w:t>
            </w:r>
          </w:p>
          <w:p w14:paraId="222DED3A" w14:textId="17813124" w:rsidR="2F9F8987" w:rsidRPr="00F93D49" w:rsidRDefault="36D7B827" w:rsidP="00003332">
            <w:pPr>
              <w:jc w:val="both"/>
              <w:rPr>
                <w:rFonts w:ascii="Times New Roman" w:eastAsia="Times New Roman" w:hAnsi="Times New Roman" w:cs="Times New Roman"/>
                <w:color w:val="auto"/>
                <w:sz w:val="18"/>
                <w:szCs w:val="18"/>
              </w:rPr>
            </w:pPr>
            <w:r w:rsidRPr="43F38B43">
              <w:rPr>
                <w:rFonts w:ascii="Times New Roman" w:eastAsia="Times New Roman" w:hAnsi="Times New Roman" w:cs="Times New Roman"/>
                <w:color w:val="auto"/>
                <w:sz w:val="18"/>
                <w:szCs w:val="18"/>
              </w:rPr>
              <w:t xml:space="preserve">Reforma ietver vienotas sistēmas </w:t>
            </w:r>
            <w:r w:rsidR="5E32D960" w:rsidRPr="43F38B43">
              <w:rPr>
                <w:rFonts w:ascii="Times New Roman" w:eastAsia="Times New Roman" w:hAnsi="Times New Roman" w:cs="Times New Roman"/>
                <w:color w:val="auto"/>
                <w:sz w:val="18"/>
                <w:szCs w:val="18"/>
              </w:rPr>
              <w:t xml:space="preserve">spēkā stāšanos </w:t>
            </w:r>
            <w:r w:rsidRPr="43F38B43">
              <w:rPr>
                <w:rFonts w:ascii="Times New Roman" w:eastAsia="Times New Roman" w:hAnsi="Times New Roman" w:cs="Times New Roman"/>
                <w:color w:val="auto"/>
                <w:sz w:val="18"/>
                <w:szCs w:val="18"/>
              </w:rPr>
              <w:t>digitālo prasmju novērtēšanai mācību vajadzību identificēšanai un plānošanai</w:t>
            </w:r>
            <w:r w:rsidRPr="43F38B43">
              <w:rPr>
                <w:rFonts w:ascii="Times New Roman" w:eastAsia="Times New Roman" w:hAnsi="Times New Roman" w:cs="Times New Roman"/>
                <w:b/>
                <w:bCs/>
                <w:color w:val="auto"/>
                <w:sz w:val="18"/>
                <w:szCs w:val="18"/>
              </w:rPr>
              <w:t>, kā arī grozījumus valsts augstākās izglītības standartos.</w:t>
            </w:r>
          </w:p>
          <w:p w14:paraId="2A07F58B" w14:textId="73657235" w:rsidR="009A13F4" w:rsidRPr="00F93D49" w:rsidRDefault="009A13F4" w:rsidP="2F9F8987">
            <w:pPr>
              <w:pStyle w:val="BodyText4"/>
              <w:spacing w:before="0" w:after="0" w:line="240" w:lineRule="auto"/>
              <w:ind w:firstLine="0"/>
              <w:rPr>
                <w:i/>
                <w:iCs/>
                <w:color w:val="auto"/>
                <w:sz w:val="18"/>
                <w:szCs w:val="18"/>
                <w:lang w:eastAsia="en-GB"/>
              </w:rPr>
            </w:pPr>
          </w:p>
        </w:tc>
      </w:tr>
      <w:tr w:rsidR="00A83265" w:rsidRPr="009A13F4" w14:paraId="12619F62"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EA3E670" w14:textId="77777777" w:rsidR="00A83265" w:rsidRPr="00F93D49" w:rsidRDefault="2F9F8987" w:rsidP="2F9F8987">
            <w:pPr>
              <w:pStyle w:val="BodyText4"/>
              <w:spacing w:before="0" w:after="0" w:line="240" w:lineRule="auto"/>
              <w:ind w:left="23" w:firstLine="102"/>
              <w:rPr>
                <w:color w:val="auto"/>
                <w:sz w:val="18"/>
                <w:szCs w:val="18"/>
              </w:rPr>
            </w:pPr>
            <w:r w:rsidRPr="00F93D49">
              <w:rPr>
                <w:color w:val="auto"/>
                <w:sz w:val="18"/>
                <w:szCs w:val="18"/>
              </w:rPr>
              <w:t xml:space="preserve">Atskaites punkti un </w:t>
            </w:r>
            <w:proofErr w:type="spellStart"/>
            <w:r w:rsidRPr="00F93D49">
              <w:rPr>
                <w:color w:val="auto"/>
                <w:sz w:val="18"/>
                <w:szCs w:val="18"/>
              </w:rPr>
              <w:t>mērķrādītāji</w:t>
            </w:r>
            <w:proofErr w:type="spellEnd"/>
          </w:p>
          <w:p w14:paraId="10CC1734" w14:textId="77777777" w:rsidR="00A83265" w:rsidRPr="00F93D49" w:rsidRDefault="00A83265" w:rsidP="2F9F8987">
            <w:pPr>
              <w:pStyle w:val="BodyText4"/>
              <w:spacing w:before="0" w:after="0" w:line="240" w:lineRule="auto"/>
              <w:ind w:left="23" w:firstLine="102"/>
              <w:rPr>
                <w:color w:val="auto"/>
                <w:sz w:val="18"/>
                <w:szCs w:val="18"/>
              </w:rPr>
            </w:pPr>
          </w:p>
          <w:p w14:paraId="00A2E86E" w14:textId="0A70A069" w:rsidR="00A83265" w:rsidRPr="00F93D49" w:rsidRDefault="2F9F8987" w:rsidP="00003332">
            <w:pPr>
              <w:pStyle w:val="BodyText4"/>
              <w:spacing w:before="0" w:after="0" w:line="240" w:lineRule="auto"/>
              <w:ind w:left="23" w:firstLine="102"/>
              <w:rPr>
                <w:color w:val="auto"/>
              </w:rPr>
            </w:pPr>
            <w:r w:rsidRPr="00F93D49">
              <w:rPr>
                <w:i/>
                <w:iCs/>
                <w:color w:val="auto"/>
                <w:sz w:val="18"/>
                <w:szCs w:val="18"/>
              </w:rPr>
              <w:t>CID atsauce 68</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9A28D15" w14:textId="0C03D178" w:rsidR="00A83265" w:rsidRPr="00F93D49" w:rsidRDefault="00A83265" w:rsidP="2F9F8987">
            <w:pPr>
              <w:pStyle w:val="BodyText4"/>
              <w:spacing w:before="0" w:after="0" w:line="240" w:lineRule="auto"/>
              <w:ind w:firstLine="0"/>
              <w:jc w:val="left"/>
              <w:rPr>
                <w:color w:val="auto"/>
                <w:sz w:val="18"/>
                <w:szCs w:val="18"/>
                <w:lang w:eastAsia="en-GB"/>
              </w:rPr>
            </w:pPr>
          </w:p>
          <w:p w14:paraId="0B7EBDC1" w14:textId="56C99BD1" w:rsidR="00A83265" w:rsidRPr="00F93D49" w:rsidRDefault="2F9F8987" w:rsidP="00003332">
            <w:pPr>
              <w:pStyle w:val="NormalWeb"/>
              <w:spacing w:before="0" w:after="0"/>
            </w:pPr>
            <w:r w:rsidRPr="00F93D49">
              <w:rPr>
                <w:b/>
                <w:bCs/>
                <w:sz w:val="18"/>
                <w:szCs w:val="18"/>
              </w:rPr>
              <w:t xml:space="preserve">Atskaites punkta un mērķa apraksts: </w:t>
            </w:r>
            <w:r w:rsidRPr="00F93D49">
              <w:rPr>
                <w:i/>
                <w:iCs/>
                <w:sz w:val="18"/>
                <w:szCs w:val="18"/>
              </w:rPr>
              <w:t>Digitālo prasmju pilnveidošana 16–74 gadu vecumā: iedzīvotāji ar vismaz pamata digitālajām prasmēm</w:t>
            </w: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DB9C688" w14:textId="4BED7CC9" w:rsidR="009A13F4" w:rsidRPr="009A13F4" w:rsidRDefault="2F9F8987" w:rsidP="2F9F8987">
            <w:pPr>
              <w:pStyle w:val="BodyText4"/>
              <w:spacing w:before="0" w:after="0" w:line="240" w:lineRule="auto"/>
              <w:ind w:firstLine="0"/>
              <w:jc w:val="left"/>
              <w:rPr>
                <w:b/>
                <w:bCs/>
                <w:sz w:val="18"/>
                <w:szCs w:val="18"/>
              </w:rPr>
            </w:pPr>
            <w:r w:rsidRPr="2F9F8987">
              <w:rPr>
                <w:b/>
                <w:bCs/>
                <w:sz w:val="18"/>
                <w:szCs w:val="18"/>
              </w:rPr>
              <w:t>Svītrots</w:t>
            </w:r>
          </w:p>
          <w:p w14:paraId="305C108A" w14:textId="042A0AA5" w:rsidR="009A13F4" w:rsidRPr="009A13F4" w:rsidRDefault="009A13F4" w:rsidP="2F9F8987">
            <w:pPr>
              <w:pStyle w:val="BodyText4"/>
              <w:spacing w:before="0" w:after="0" w:line="240" w:lineRule="auto"/>
              <w:ind w:firstLine="0"/>
              <w:jc w:val="left"/>
              <w:rPr>
                <w:b/>
                <w:bCs/>
                <w:sz w:val="18"/>
                <w:szCs w:val="18"/>
              </w:rPr>
            </w:pPr>
          </w:p>
          <w:p w14:paraId="2DF45B5C" w14:textId="2EB81C07" w:rsidR="009A13F4" w:rsidRPr="009A13F4" w:rsidRDefault="009A13F4" w:rsidP="2F9F8987">
            <w:pPr>
              <w:pStyle w:val="NormalWeb"/>
              <w:rPr>
                <w:i/>
                <w:iCs/>
                <w:color w:val="000000" w:themeColor="text1"/>
                <w:sz w:val="18"/>
                <w:szCs w:val="18"/>
                <w:lang w:eastAsia="en-GB" w:bidi="en-US"/>
              </w:rPr>
            </w:pPr>
          </w:p>
        </w:tc>
      </w:tr>
      <w:tr w:rsidR="00A83265" w14:paraId="1C5BCB6A"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62C269A" w14:textId="77777777" w:rsidR="00A83265" w:rsidRPr="40809121" w:rsidRDefault="2F9F8987" w:rsidP="2F9F8987">
            <w:pPr>
              <w:pStyle w:val="BodyText4"/>
              <w:spacing w:before="0" w:after="0" w:line="240" w:lineRule="auto"/>
              <w:ind w:left="23" w:firstLine="102"/>
              <w:rPr>
                <w:sz w:val="18"/>
                <w:szCs w:val="18"/>
              </w:rPr>
            </w:pPr>
            <w:r w:rsidRPr="2F9F8987">
              <w:rPr>
                <w:sz w:val="18"/>
                <w:szCs w:val="18"/>
              </w:rPr>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6D1BE09" w14:textId="77777777" w:rsidR="00A83265" w:rsidRPr="007E0656" w:rsidRDefault="2F9F8987" w:rsidP="2F9F8987">
            <w:pPr>
              <w:pStyle w:val="BodyText4"/>
              <w:spacing w:before="0" w:after="0" w:line="240" w:lineRule="auto"/>
              <w:ind w:left="23" w:firstLine="102"/>
              <w:jc w:val="left"/>
              <w:rPr>
                <w:sz w:val="18"/>
                <w:szCs w:val="18"/>
                <w:lang w:eastAsia="en-GB"/>
              </w:rPr>
            </w:pPr>
            <w:r w:rsidRPr="2F9F8987">
              <w:rPr>
                <w:sz w:val="18"/>
                <w:szCs w:val="18"/>
                <w:lang w:eastAsia="en-GB"/>
              </w:rPr>
              <w:t>Neietekmē, izmaiņu nav. </w:t>
            </w: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7741BCF" w14:textId="77777777" w:rsidR="00A83265" w:rsidRPr="007E0656" w:rsidRDefault="2F9F8987" w:rsidP="2F9F8987">
            <w:pPr>
              <w:pStyle w:val="BodyText4"/>
              <w:spacing w:before="0" w:after="0" w:line="240" w:lineRule="auto"/>
              <w:ind w:left="23" w:firstLine="102"/>
              <w:jc w:val="left"/>
              <w:rPr>
                <w:sz w:val="18"/>
                <w:szCs w:val="18"/>
                <w:lang w:eastAsia="en-GB"/>
              </w:rPr>
            </w:pPr>
            <w:r w:rsidRPr="2F9F8987">
              <w:rPr>
                <w:sz w:val="18"/>
                <w:szCs w:val="18"/>
                <w:lang w:eastAsia="en-GB"/>
              </w:rPr>
              <w:t>Neietekmē, izmaiņu nav. </w:t>
            </w:r>
          </w:p>
        </w:tc>
      </w:tr>
      <w:tr w:rsidR="00A83265" w14:paraId="06BD3383"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897549D" w14:textId="77777777" w:rsidR="00A83265" w:rsidRPr="40809121" w:rsidRDefault="2F9F8987" w:rsidP="2F9F8987">
            <w:pPr>
              <w:pStyle w:val="BodyText4"/>
              <w:spacing w:before="0" w:after="0" w:line="240" w:lineRule="auto"/>
              <w:ind w:left="23" w:firstLine="102"/>
              <w:rPr>
                <w:sz w:val="18"/>
                <w:szCs w:val="18"/>
              </w:rPr>
            </w:pPr>
            <w:r w:rsidRPr="2F9F8987">
              <w:rPr>
                <w:sz w:val="18"/>
                <w:szCs w:val="18"/>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095B9DE" w14:textId="77777777" w:rsidR="00A83265" w:rsidRPr="007E0656" w:rsidRDefault="2F9F8987" w:rsidP="2F9F8987">
            <w:pPr>
              <w:pStyle w:val="BodyText4"/>
              <w:spacing w:before="0" w:after="0" w:line="240" w:lineRule="auto"/>
              <w:ind w:left="23" w:firstLine="102"/>
              <w:jc w:val="left"/>
              <w:rPr>
                <w:sz w:val="18"/>
                <w:szCs w:val="18"/>
                <w:lang w:eastAsia="en-GB"/>
              </w:rPr>
            </w:pPr>
            <w:r w:rsidRPr="2F9F8987">
              <w:rPr>
                <w:sz w:val="18"/>
                <w:szCs w:val="18"/>
                <w:lang w:eastAsia="en-GB"/>
              </w:rPr>
              <w:t>Neietekmē, izmaiņu nav. </w:t>
            </w: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B084147" w14:textId="77777777" w:rsidR="00A83265" w:rsidRPr="007E0656" w:rsidRDefault="2F9F8987" w:rsidP="2F9F8987">
            <w:pPr>
              <w:pStyle w:val="BodyText4"/>
              <w:spacing w:before="0" w:after="0" w:line="240" w:lineRule="auto"/>
              <w:ind w:left="23" w:firstLine="102"/>
              <w:jc w:val="left"/>
              <w:rPr>
                <w:sz w:val="18"/>
                <w:szCs w:val="18"/>
                <w:lang w:eastAsia="en-GB"/>
              </w:rPr>
            </w:pPr>
            <w:r w:rsidRPr="2F9F8987">
              <w:rPr>
                <w:sz w:val="18"/>
                <w:szCs w:val="18"/>
                <w:lang w:eastAsia="en-GB"/>
              </w:rPr>
              <w:t>Neietekmē, izmaiņu nav. </w:t>
            </w:r>
          </w:p>
        </w:tc>
      </w:tr>
      <w:tr w:rsidR="00A83265" w14:paraId="2791D9AB"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36DDFAA" w14:textId="77777777" w:rsidR="00A83265" w:rsidRPr="40809121" w:rsidRDefault="2F9F8987" w:rsidP="2F9F8987">
            <w:pPr>
              <w:pStyle w:val="BodyText4"/>
              <w:spacing w:before="0" w:after="0" w:line="240" w:lineRule="auto"/>
              <w:ind w:left="23" w:firstLine="102"/>
              <w:rPr>
                <w:sz w:val="18"/>
                <w:szCs w:val="18"/>
              </w:rPr>
            </w:pPr>
            <w:r w:rsidRPr="2F9F8987">
              <w:rPr>
                <w:sz w:val="18"/>
                <w:szCs w:val="18"/>
              </w:rPr>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92A43A4" w14:textId="77777777" w:rsidR="00A83265" w:rsidRPr="007E0656" w:rsidRDefault="2F9F8987" w:rsidP="2F9F8987">
            <w:pPr>
              <w:pStyle w:val="BodyText4"/>
              <w:spacing w:before="0" w:after="0" w:line="240" w:lineRule="auto"/>
              <w:ind w:left="23" w:firstLine="102"/>
              <w:jc w:val="left"/>
              <w:rPr>
                <w:sz w:val="18"/>
                <w:szCs w:val="18"/>
                <w:lang w:eastAsia="en-GB"/>
              </w:rPr>
            </w:pPr>
            <w:r w:rsidRPr="2F9F8987">
              <w:rPr>
                <w:sz w:val="18"/>
                <w:szCs w:val="18"/>
                <w:lang w:eastAsia="en-GB"/>
              </w:rPr>
              <w:t>Neietekmē, izmaiņu nav. </w:t>
            </w: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571BDF8" w14:textId="77777777" w:rsidR="00A83265" w:rsidRPr="007E0656" w:rsidRDefault="2F9F8987" w:rsidP="2F9F8987">
            <w:pPr>
              <w:pStyle w:val="BodyText4"/>
              <w:spacing w:before="0" w:after="0" w:line="240" w:lineRule="auto"/>
              <w:ind w:left="23" w:firstLine="102"/>
              <w:jc w:val="left"/>
              <w:rPr>
                <w:sz w:val="18"/>
                <w:szCs w:val="18"/>
                <w:lang w:eastAsia="en-GB"/>
              </w:rPr>
            </w:pPr>
            <w:r w:rsidRPr="2F9F8987">
              <w:rPr>
                <w:sz w:val="18"/>
                <w:szCs w:val="18"/>
                <w:lang w:eastAsia="en-GB"/>
              </w:rPr>
              <w:t>Neietekmē, izmaiņu nav. </w:t>
            </w:r>
          </w:p>
        </w:tc>
      </w:tr>
    </w:tbl>
    <w:p w14:paraId="19633DA6" w14:textId="77777777" w:rsidR="00D6261A" w:rsidRDefault="00D6261A" w:rsidP="2F9F8987">
      <w:pPr>
        <w:pStyle w:val="BodyText4"/>
        <w:shd w:val="clear" w:color="auto" w:fill="auto"/>
        <w:spacing w:before="0"/>
        <w:ind w:firstLine="0"/>
      </w:pPr>
    </w:p>
    <w:tbl>
      <w:tblPr>
        <w:tblW w:w="9078" w:type="dxa"/>
        <w:tblLayout w:type="fixed"/>
        <w:tblLook w:val="04A0" w:firstRow="1" w:lastRow="0" w:firstColumn="1" w:lastColumn="0" w:noHBand="0" w:noVBand="1"/>
      </w:tblPr>
      <w:tblGrid>
        <w:gridCol w:w="2523"/>
        <w:gridCol w:w="3277"/>
        <w:gridCol w:w="3278"/>
      </w:tblGrid>
      <w:tr w:rsidR="00D6261A" w:rsidRPr="00723035" w14:paraId="60D79ED3" w14:textId="77777777" w:rsidTr="43F38B43">
        <w:trPr>
          <w:trHeight w:val="300"/>
        </w:trPr>
        <w:tc>
          <w:tcPr>
            <w:tcW w:w="907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5F027FC" w14:textId="77777777" w:rsidR="00D6261A" w:rsidRPr="002A4156" w:rsidRDefault="2F9F8987" w:rsidP="00B077C8">
            <w:pPr>
              <w:shd w:val="clear" w:color="auto" w:fill="FFFFFF" w:themeFill="background1"/>
              <w:ind w:left="23" w:firstLine="102"/>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2.3.2.1.i. investīcija “Digitālās prasmes iedzīvotājiem, t. sk. jauniešiem”</w:t>
            </w:r>
          </w:p>
          <w:p w14:paraId="493ACD08" w14:textId="5867E613" w:rsidR="00D6261A" w:rsidRPr="002A4156" w:rsidRDefault="2F9F8987" w:rsidP="00B077C8">
            <w:pPr>
              <w:shd w:val="clear" w:color="auto" w:fill="FFFFFF" w:themeFill="background1"/>
              <w:ind w:left="23" w:firstLine="102"/>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(CID atsauce Nr.71 un 72)</w:t>
            </w:r>
          </w:p>
          <w:p w14:paraId="6FD8879E" w14:textId="77777777" w:rsidR="00D6261A" w:rsidRPr="002A4156" w:rsidRDefault="2F9F8987" w:rsidP="00B077C8">
            <w:pPr>
              <w:shd w:val="clear" w:color="auto" w:fill="FFFFFF" w:themeFill="background1"/>
              <w:ind w:left="23" w:firstLine="102"/>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LV-C[C2]-I[2-3-2-1-i-]</w:t>
            </w:r>
          </w:p>
        </w:tc>
      </w:tr>
      <w:tr w:rsidR="00D6261A" w:rsidRPr="00723035" w14:paraId="409237BE" w14:textId="77777777" w:rsidTr="43F38B43">
        <w:trPr>
          <w:trHeight w:val="300"/>
        </w:trPr>
        <w:tc>
          <w:tcPr>
            <w:tcW w:w="907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E878653" w14:textId="362B1684" w:rsidR="00D6261A" w:rsidRPr="00F93D49" w:rsidRDefault="08094F2D" w:rsidP="2F9F8987">
            <w:pPr>
              <w:shd w:val="clear" w:color="auto" w:fill="FFFFFF" w:themeFill="background1"/>
              <w:spacing w:after="60"/>
              <w:jc w:val="both"/>
              <w:rPr>
                <w:rFonts w:ascii="Times New Roman" w:eastAsia="Times New Roman" w:hAnsi="Times New Roman" w:cs="Times New Roman"/>
                <w:color w:val="auto"/>
                <w:sz w:val="18"/>
                <w:szCs w:val="18"/>
              </w:rPr>
            </w:pPr>
            <w:r w:rsidRPr="43F38B43">
              <w:rPr>
                <w:rFonts w:ascii="Times New Roman" w:eastAsia="Times New Roman" w:hAnsi="Times New Roman" w:cs="Times New Roman"/>
                <w:color w:val="auto"/>
                <w:sz w:val="18"/>
                <w:szCs w:val="18"/>
              </w:rPr>
              <w:t>Grozījums ir iesniegts, pamatojoties uz AF Regulas 21.pantu</w:t>
            </w:r>
            <w:r w:rsidR="69E95692" w:rsidRPr="43F38B43">
              <w:rPr>
                <w:rFonts w:ascii="Times New Roman" w:eastAsia="Times New Roman" w:hAnsi="Times New Roman" w:cs="Times New Roman"/>
                <w:color w:val="auto"/>
                <w:sz w:val="18"/>
                <w:szCs w:val="18"/>
              </w:rPr>
              <w:t>, ņemot vērā nepietiekamo tirgus pieprasījumu, kā arī</w:t>
            </w:r>
            <w:r w:rsidR="00744A1B">
              <w:rPr>
                <w:rFonts w:ascii="Times New Roman" w:eastAsia="Times New Roman" w:hAnsi="Times New Roman" w:cs="Times New Roman"/>
                <w:color w:val="auto"/>
                <w:sz w:val="18"/>
                <w:szCs w:val="18"/>
              </w:rPr>
              <w:t xml:space="preserve"> </w:t>
            </w:r>
            <w:r w:rsidRPr="43F38B43">
              <w:rPr>
                <w:rFonts w:ascii="Times New Roman" w:eastAsia="Times New Roman" w:hAnsi="Times New Roman" w:cs="Times New Roman"/>
                <w:color w:val="auto"/>
                <w:sz w:val="18"/>
                <w:szCs w:val="18"/>
              </w:rPr>
              <w:t>saskaņā ar Eiropas Komisijas rosināto priekšlikumu AF plāna vienkāršošanai. Piedāvāts svītrot investīcijas 2.3.2.1 Viedās administrācijas un reģionālās attīstības ministrijas projektu ''Sabiedrības digitālo prasmju attīstība'' kopā ar rādītāju Nr. 71 un 72, jo projekts tiek īstenots caur Individuālo mācību kontu platformu un visi ar Individuālo mācību kontu platformu saistītie rādītāji tiks apvienoti zem jaunas investīcijas 2.3.</w:t>
            </w:r>
            <w:r w:rsidR="7BBF601B" w:rsidRPr="43F38B43">
              <w:rPr>
                <w:rFonts w:ascii="Times New Roman" w:eastAsia="Times New Roman" w:hAnsi="Times New Roman" w:cs="Times New Roman"/>
                <w:color w:val="auto"/>
                <w:sz w:val="18"/>
                <w:szCs w:val="18"/>
              </w:rPr>
              <w:t>1.5.i.</w:t>
            </w:r>
            <w:r w:rsidRPr="43F38B43">
              <w:rPr>
                <w:rFonts w:ascii="Times New Roman" w:eastAsia="Times New Roman" w:hAnsi="Times New Roman" w:cs="Times New Roman"/>
                <w:color w:val="auto"/>
                <w:sz w:val="18"/>
                <w:szCs w:val="18"/>
              </w:rPr>
              <w:t xml:space="preserve"> un jauna rādītāja 6</w:t>
            </w:r>
            <w:r w:rsidR="5721C058" w:rsidRPr="43F38B43">
              <w:rPr>
                <w:rFonts w:ascii="Times New Roman" w:eastAsia="Times New Roman" w:hAnsi="Times New Roman" w:cs="Times New Roman"/>
                <w:color w:val="auto"/>
                <w:sz w:val="18"/>
                <w:szCs w:val="18"/>
              </w:rPr>
              <w:t>8</w:t>
            </w:r>
            <w:r w:rsidRPr="43F38B43">
              <w:rPr>
                <w:rFonts w:ascii="Times New Roman" w:eastAsia="Times New Roman" w:hAnsi="Times New Roman" w:cs="Times New Roman"/>
                <w:color w:val="auto"/>
                <w:sz w:val="18"/>
                <w:szCs w:val="18"/>
              </w:rPr>
              <w:t>a. Jauna 2.3.</w:t>
            </w:r>
            <w:r w:rsidR="7BBF601B" w:rsidRPr="43F38B43">
              <w:rPr>
                <w:rFonts w:ascii="Times New Roman" w:eastAsia="Times New Roman" w:hAnsi="Times New Roman" w:cs="Times New Roman"/>
                <w:color w:val="auto"/>
                <w:sz w:val="18"/>
                <w:szCs w:val="18"/>
              </w:rPr>
              <w:t>1.5.i</w:t>
            </w:r>
            <w:r w:rsidRPr="43F38B43">
              <w:rPr>
                <w:rFonts w:ascii="Times New Roman" w:eastAsia="Times New Roman" w:hAnsi="Times New Roman" w:cs="Times New Roman"/>
                <w:color w:val="auto"/>
                <w:sz w:val="18"/>
                <w:szCs w:val="18"/>
              </w:rPr>
              <w:t>. investīcija ir esošo radītāju 65., 66., 67., 71., 72. tehniskā apvienošana, kas neietekmē nacionālajā līmenī uzsākto projektu īstenošanas regulējumu un kārtību. Savukārt Jaunatnes starptautisko programmu aģentūras projekts “Digitālā darba ar jaunatni sistēmas attīstība pašvaldībās” joprojām tiks īstenots caur investīciju 2.3.2.1 un uz to attiecas iepriekš piešķirtais rādītājs Nr. 73</w:t>
            </w:r>
            <w:r w:rsidR="6A0891E7" w:rsidRPr="43F38B43">
              <w:rPr>
                <w:rFonts w:ascii="Times New Roman" w:eastAsia="Times New Roman" w:hAnsi="Times New Roman" w:cs="Times New Roman"/>
                <w:color w:val="auto"/>
                <w:sz w:val="18"/>
                <w:szCs w:val="18"/>
              </w:rPr>
              <w:t>.</w:t>
            </w:r>
            <w:r w:rsidRPr="43F38B43">
              <w:rPr>
                <w:rFonts w:ascii="Times New Roman" w:eastAsia="Times New Roman" w:hAnsi="Times New Roman" w:cs="Times New Roman"/>
                <w:color w:val="auto"/>
                <w:sz w:val="18"/>
                <w:szCs w:val="18"/>
              </w:rPr>
              <w:t xml:space="preserve"> </w:t>
            </w:r>
          </w:p>
          <w:p w14:paraId="47E89468" w14:textId="0DF0D94A" w:rsidR="00D6261A" w:rsidRPr="00F93D49" w:rsidRDefault="00D6261A" w:rsidP="2F9F8987">
            <w:pPr>
              <w:shd w:val="clear" w:color="auto" w:fill="FFFFFF" w:themeFill="background1"/>
              <w:spacing w:after="60"/>
              <w:jc w:val="both"/>
              <w:rPr>
                <w:rFonts w:ascii="Times New Roman" w:eastAsia="Times New Roman" w:hAnsi="Times New Roman" w:cs="Times New Roman"/>
                <w:color w:val="auto"/>
                <w:sz w:val="18"/>
                <w:szCs w:val="18"/>
                <w:lang w:val="lv"/>
              </w:rPr>
            </w:pPr>
          </w:p>
        </w:tc>
      </w:tr>
      <w:tr w:rsidR="004F0DF8" w:rsidRPr="00723035" w14:paraId="4263B1CD" w14:textId="77777777" w:rsidTr="43F38B43">
        <w:trPr>
          <w:trHeight w:val="300"/>
        </w:trPr>
        <w:tc>
          <w:tcPr>
            <w:tcW w:w="25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44714552" w14:textId="72A7D65C" w:rsidR="004F0DF8" w:rsidRPr="004F0DF8" w:rsidRDefault="004F0DF8" w:rsidP="004F0DF8">
            <w:pPr>
              <w:shd w:val="clear" w:color="auto" w:fill="FFFFFF" w:themeFill="background1"/>
              <w:ind w:left="23" w:firstLine="102"/>
              <w:jc w:val="both"/>
              <w:rPr>
                <w:rFonts w:ascii="Times New Roman" w:eastAsia="Times New Roman" w:hAnsi="Times New Roman" w:cs="Times New Roman"/>
                <w:b/>
                <w:bCs/>
                <w:sz w:val="18"/>
                <w:szCs w:val="18"/>
                <w:lang w:val="lv"/>
              </w:rPr>
            </w:pPr>
            <w:r w:rsidRPr="004F0DF8">
              <w:rPr>
                <w:rStyle w:val="normaltextrun"/>
                <w:rFonts w:ascii="Times New Roman" w:hAnsi="Times New Roman" w:cs="Times New Roman"/>
                <w:b/>
                <w:bCs/>
                <w:sz w:val="18"/>
                <w:szCs w:val="18"/>
              </w:rPr>
              <w:t>Mainītie elementi</w:t>
            </w:r>
            <w:r w:rsidRPr="004F0DF8">
              <w:rPr>
                <w:rStyle w:val="eop"/>
                <w:rFonts w:ascii="Times New Roman" w:hAnsi="Times New Roman" w:cs="Times New Roman"/>
                <w:color w:val="000000"/>
                <w:sz w:val="18"/>
                <w:szCs w:val="18"/>
              </w:rPr>
              <w:t> </w:t>
            </w:r>
          </w:p>
        </w:tc>
        <w:tc>
          <w:tcPr>
            <w:tcW w:w="3277" w:type="dxa"/>
            <w:tcBorders>
              <w:top w:val="nil"/>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487D37B3" w14:textId="2BD77DBC" w:rsidR="004F0DF8" w:rsidRPr="004F0DF8" w:rsidRDefault="004F0DF8" w:rsidP="004F0DF8">
            <w:pPr>
              <w:shd w:val="clear" w:color="auto" w:fill="FFFFFF" w:themeFill="background1"/>
              <w:ind w:left="23" w:firstLine="102"/>
              <w:jc w:val="both"/>
              <w:rPr>
                <w:rFonts w:ascii="Times New Roman" w:eastAsia="Times New Roman" w:hAnsi="Times New Roman" w:cs="Times New Roman"/>
                <w:b/>
                <w:bCs/>
                <w:sz w:val="18"/>
                <w:szCs w:val="18"/>
                <w:lang w:val="lv"/>
              </w:rPr>
            </w:pPr>
            <w:r w:rsidRPr="004F0DF8">
              <w:rPr>
                <w:rStyle w:val="normaltextrun"/>
                <w:rFonts w:ascii="Times New Roman" w:hAnsi="Times New Roman" w:cs="Times New Roman"/>
                <w:b/>
                <w:bCs/>
                <w:sz w:val="18"/>
                <w:szCs w:val="18"/>
              </w:rPr>
              <w:t>Pašreizējā redakcija</w:t>
            </w:r>
            <w:r w:rsidRPr="004F0DF8">
              <w:rPr>
                <w:rStyle w:val="eop"/>
                <w:rFonts w:ascii="Times New Roman" w:hAnsi="Times New Roman" w:cs="Times New Roman"/>
                <w:color w:val="000000"/>
                <w:sz w:val="18"/>
                <w:szCs w:val="18"/>
              </w:rPr>
              <w:t> </w:t>
            </w:r>
          </w:p>
        </w:tc>
        <w:tc>
          <w:tcPr>
            <w:tcW w:w="3278" w:type="dxa"/>
            <w:tcBorders>
              <w:top w:val="nil"/>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06CEB0DD" w14:textId="04FF67F2" w:rsidR="004F0DF8" w:rsidRPr="004F0DF8" w:rsidRDefault="004F0DF8" w:rsidP="004F0DF8">
            <w:pPr>
              <w:shd w:val="clear" w:color="auto" w:fill="FFFFFF" w:themeFill="background1"/>
              <w:ind w:left="23" w:firstLine="102"/>
              <w:jc w:val="both"/>
              <w:rPr>
                <w:rFonts w:ascii="Times New Roman" w:eastAsia="Times New Roman" w:hAnsi="Times New Roman" w:cs="Times New Roman"/>
                <w:b/>
                <w:bCs/>
                <w:sz w:val="18"/>
                <w:szCs w:val="18"/>
                <w:lang w:val="lv"/>
              </w:rPr>
            </w:pPr>
            <w:r w:rsidRPr="004F0DF8">
              <w:rPr>
                <w:rStyle w:val="normaltextrun"/>
                <w:rFonts w:ascii="Times New Roman" w:hAnsi="Times New Roman" w:cs="Times New Roman"/>
                <w:b/>
                <w:bCs/>
                <w:sz w:val="18"/>
                <w:szCs w:val="18"/>
              </w:rPr>
              <w:t>Grozītā redakcija</w:t>
            </w:r>
            <w:r w:rsidRPr="004F0DF8">
              <w:rPr>
                <w:rStyle w:val="eop"/>
                <w:rFonts w:ascii="Times New Roman" w:hAnsi="Times New Roman" w:cs="Times New Roman"/>
                <w:color w:val="000000"/>
                <w:sz w:val="18"/>
                <w:szCs w:val="18"/>
              </w:rPr>
              <w:t> </w:t>
            </w:r>
          </w:p>
        </w:tc>
      </w:tr>
      <w:tr w:rsidR="43F38B43" w:rsidRPr="00744A1B" w14:paraId="3C0A506C" w14:textId="77777777" w:rsidTr="43F38B43">
        <w:trPr>
          <w:trHeight w:val="300"/>
        </w:trPr>
        <w:tc>
          <w:tcPr>
            <w:tcW w:w="25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6B6603E6" w14:textId="058D537F" w:rsidR="43F38B43" w:rsidRPr="00744A1B" w:rsidRDefault="43F38B43" w:rsidP="43F38B43">
            <w:pPr>
              <w:pStyle w:val="BodyText4"/>
              <w:spacing w:before="0" w:after="0"/>
              <w:ind w:left="23" w:firstLine="102"/>
              <w:rPr>
                <w:sz w:val="18"/>
                <w:szCs w:val="18"/>
              </w:rPr>
            </w:pPr>
            <w:r w:rsidRPr="00744A1B">
              <w:rPr>
                <w:sz w:val="18"/>
                <w:szCs w:val="18"/>
              </w:rPr>
              <w:t xml:space="preserve"> Pasākums (reforma vai investīcija)</w:t>
            </w:r>
          </w:p>
        </w:tc>
        <w:tc>
          <w:tcPr>
            <w:tcW w:w="3277" w:type="dxa"/>
            <w:tcBorders>
              <w:top w:val="nil"/>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07C4047B" w14:textId="77777777" w:rsidR="43F38B43" w:rsidRPr="00744A1B" w:rsidRDefault="43F38B43" w:rsidP="43F38B43">
            <w:pPr>
              <w:pStyle w:val="BodyText4"/>
              <w:ind w:hanging="18"/>
              <w:rPr>
                <w:color w:val="auto"/>
                <w:sz w:val="18"/>
                <w:szCs w:val="18"/>
              </w:rPr>
            </w:pPr>
            <w:r w:rsidRPr="00744A1B">
              <w:rPr>
                <w:sz w:val="18"/>
                <w:szCs w:val="18"/>
              </w:rPr>
              <w:t>Izmaiņu nav</w:t>
            </w:r>
          </w:p>
        </w:tc>
        <w:tc>
          <w:tcPr>
            <w:tcW w:w="3278" w:type="dxa"/>
            <w:tcBorders>
              <w:top w:val="nil"/>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699FD7E1" w14:textId="358EAECC" w:rsidR="43F38B43" w:rsidRPr="00744A1B" w:rsidRDefault="43F38B43" w:rsidP="43F38B43">
            <w:pPr>
              <w:pStyle w:val="BodyText4"/>
              <w:ind w:hanging="18"/>
              <w:rPr>
                <w:color w:val="auto"/>
                <w:sz w:val="18"/>
                <w:szCs w:val="18"/>
              </w:rPr>
            </w:pPr>
            <w:r w:rsidRPr="00744A1B">
              <w:rPr>
                <w:sz w:val="18"/>
                <w:szCs w:val="18"/>
              </w:rPr>
              <w:t xml:space="preserve">Izmaiņu nav </w:t>
            </w:r>
          </w:p>
        </w:tc>
      </w:tr>
      <w:tr w:rsidR="004F0DF8" w:rsidRPr="00200E94" w14:paraId="5B0A8363" w14:textId="77777777" w:rsidTr="43F38B43">
        <w:trPr>
          <w:trHeight w:val="300"/>
        </w:trPr>
        <w:tc>
          <w:tcPr>
            <w:tcW w:w="25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77A59F68" w14:textId="6A2321DE" w:rsidR="004F0DF8" w:rsidRPr="00200E94" w:rsidRDefault="0F4F1BDA" w:rsidP="43F38B43">
            <w:pPr>
              <w:shd w:val="clear" w:color="auto" w:fill="FFFFFF" w:themeFill="background1"/>
              <w:spacing w:line="276" w:lineRule="auto"/>
              <w:ind w:firstLine="102"/>
              <w:jc w:val="both"/>
              <w:rPr>
                <w:rFonts w:ascii="Times New Roman" w:eastAsia="Times New Roman" w:hAnsi="Times New Roman" w:cs="Times New Roman"/>
                <w:b/>
                <w:bCs/>
                <w:sz w:val="18"/>
                <w:szCs w:val="18"/>
                <w:lang w:val="lv"/>
              </w:rPr>
            </w:pPr>
            <w:r w:rsidRPr="00200E94">
              <w:rPr>
                <w:rStyle w:val="normaltextrun"/>
                <w:rFonts w:ascii="Times New Roman" w:hAnsi="Times New Roman" w:cs="Times New Roman"/>
                <w:sz w:val="18"/>
                <w:szCs w:val="18"/>
              </w:rPr>
              <w:t xml:space="preserve">Komponentes un/vai </w:t>
            </w:r>
            <w:r w:rsidRPr="00200E94">
              <w:rPr>
                <w:rStyle w:val="normaltextrun"/>
                <w:rFonts w:ascii="Times New Roman" w:hAnsi="Times New Roman" w:cs="Times New Roman"/>
                <w:b/>
                <w:bCs/>
                <w:sz w:val="18"/>
                <w:szCs w:val="18"/>
              </w:rPr>
              <w:t>pasākuma apraksts</w:t>
            </w:r>
            <w:r w:rsidRPr="00200E94">
              <w:rPr>
                <w:rStyle w:val="eop"/>
                <w:rFonts w:ascii="Times New Roman" w:hAnsi="Times New Roman" w:cs="Times New Roman"/>
                <w:sz w:val="18"/>
                <w:szCs w:val="18"/>
              </w:rPr>
              <w:t> </w:t>
            </w:r>
          </w:p>
          <w:p w14:paraId="14459C66" w14:textId="583AB5EF" w:rsidR="004F0DF8" w:rsidRPr="00200E94" w:rsidRDefault="4644A771" w:rsidP="43F38B43">
            <w:pPr>
              <w:pStyle w:val="BodyText4"/>
              <w:spacing w:before="0" w:after="0" w:line="276" w:lineRule="auto"/>
              <w:ind w:firstLine="102"/>
              <w:rPr>
                <w:b/>
                <w:bCs/>
                <w:sz w:val="18"/>
                <w:szCs w:val="18"/>
              </w:rPr>
            </w:pPr>
            <w:r w:rsidRPr="00200E94">
              <w:rPr>
                <w:b/>
                <w:bCs/>
                <w:sz w:val="18"/>
                <w:szCs w:val="18"/>
              </w:rPr>
              <w:t>CID atsauce Nr.71 un 72</w:t>
            </w:r>
          </w:p>
          <w:p w14:paraId="05A8E310" w14:textId="4971E958" w:rsidR="004F0DF8" w:rsidRPr="00200E94" w:rsidRDefault="004F0DF8" w:rsidP="43F38B43">
            <w:pPr>
              <w:shd w:val="clear" w:color="auto" w:fill="FFFFFF" w:themeFill="background1"/>
              <w:spacing w:line="276" w:lineRule="auto"/>
              <w:ind w:firstLine="102"/>
              <w:jc w:val="both"/>
              <w:rPr>
                <w:rStyle w:val="eop"/>
                <w:rFonts w:ascii="Times New Roman" w:hAnsi="Times New Roman" w:cs="Times New Roman"/>
                <w:sz w:val="18"/>
                <w:szCs w:val="18"/>
                <w:lang w:val="lv"/>
              </w:rPr>
            </w:pPr>
          </w:p>
        </w:tc>
        <w:tc>
          <w:tcPr>
            <w:tcW w:w="3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1724F0DA" w14:textId="77777777" w:rsidR="004F0DF8" w:rsidRPr="00200E94" w:rsidRDefault="004F0DF8" w:rsidP="004F0DF8">
            <w:pPr>
              <w:pStyle w:val="paragraph"/>
              <w:spacing w:before="0" w:beforeAutospacing="0" w:after="0" w:afterAutospacing="0"/>
              <w:jc w:val="both"/>
              <w:textAlignment w:val="baseline"/>
              <w:rPr>
                <w:sz w:val="18"/>
                <w:szCs w:val="18"/>
              </w:rPr>
            </w:pPr>
            <w:r w:rsidRPr="00200E94">
              <w:rPr>
                <w:rStyle w:val="normaltextrun"/>
                <w:sz w:val="18"/>
                <w:szCs w:val="18"/>
              </w:rPr>
              <w:t xml:space="preserve">Investīcijas mērķi ir nodrošināt atbalsta pasākumus digitālo prasmju apguvei visu sabiedrības grupu iedzīvotājiem, jo īpaši jauniešiem; ieviest sistēmisku pieeju pašvaldībās digitālo prasmju attīstīšanai; attīstīt jauniešu digitālo un tehnoloģisko pratību ārpus formālās izglītības. Investīcija ietver digitālo pašapkalpošanās </w:t>
            </w:r>
            <w:r w:rsidRPr="00200E94">
              <w:rPr>
                <w:rStyle w:val="normaltextrun"/>
                <w:sz w:val="18"/>
                <w:szCs w:val="18"/>
              </w:rPr>
              <w:lastRenderedPageBreak/>
              <w:t>prasmju (e-mācību kursu) izstrādi; pašmācības un citu digitālās apmācības pasākumu nodrošināšana vietējā līmenī; tehnoloģiskās inovācijas darbības saskaņā ar Kopīgajām tehnoloģiju jaunrades pamatnostādnēm jauniešu tehnoloģiju un inovācijas spēju attīstībai; pašvaldību programmas jauniešiem.  Investīcijas mērķis ir nodrošināt digitālās pamatprasmes vismaz 50 000 cilvēku un pabeigt digitālo prasmju programmas jauniešiem visās 42 pašvaldībās. Šo investīciju īsteno līdz 2024. gada 31. decembrim attiecībā uz e-mācību kursa izstrādi; mācību kursus, tehnoloģiskās inovācijas aktivitātes un pašvaldību programmas īsteno līdz 2026. gada 31. augustam.</w:t>
            </w:r>
            <w:r w:rsidRPr="00200E94">
              <w:rPr>
                <w:rStyle w:val="eop"/>
                <w:sz w:val="18"/>
                <w:szCs w:val="18"/>
              </w:rPr>
              <w:t> </w:t>
            </w:r>
          </w:p>
          <w:p w14:paraId="2ABAA139" w14:textId="7F38ABD1" w:rsidR="004F0DF8" w:rsidRPr="00200E94" w:rsidRDefault="004F0DF8" w:rsidP="004F0DF8">
            <w:pPr>
              <w:shd w:val="clear" w:color="auto" w:fill="FFFFFF" w:themeFill="background1"/>
              <w:spacing w:line="276" w:lineRule="auto"/>
              <w:jc w:val="both"/>
              <w:rPr>
                <w:rFonts w:ascii="Times New Roman" w:eastAsia="Times New Roman" w:hAnsi="Times New Roman" w:cs="Times New Roman"/>
                <w:color w:val="auto"/>
                <w:sz w:val="18"/>
                <w:szCs w:val="18"/>
                <w:lang w:val="lv"/>
              </w:rPr>
            </w:pPr>
            <w:r w:rsidRPr="001C7536">
              <w:rPr>
                <w:rStyle w:val="eop"/>
                <w:rFonts w:ascii="Times New Roman" w:hAnsi="Times New Roman" w:cs="Times New Roman"/>
                <w:color w:val="auto"/>
                <w:sz w:val="18"/>
                <w:szCs w:val="18"/>
              </w:rPr>
              <w:t> </w:t>
            </w:r>
          </w:p>
        </w:tc>
        <w:tc>
          <w:tcPr>
            <w:tcW w:w="32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0E75DF77" w14:textId="3C245BD9" w:rsidR="004F0DF8" w:rsidRPr="00200E94" w:rsidRDefault="004F0DF8" w:rsidP="004F0DF8">
            <w:pPr>
              <w:spacing w:line="276" w:lineRule="auto"/>
              <w:jc w:val="both"/>
              <w:rPr>
                <w:rFonts w:ascii="Times New Roman" w:eastAsia="Times New Roman" w:hAnsi="Times New Roman" w:cs="Times New Roman"/>
                <w:color w:val="auto"/>
                <w:sz w:val="18"/>
                <w:szCs w:val="18"/>
              </w:rPr>
            </w:pPr>
            <w:r w:rsidRPr="00200E94">
              <w:rPr>
                <w:rStyle w:val="normaltextrun"/>
                <w:rFonts w:ascii="Times New Roman" w:hAnsi="Times New Roman" w:cs="Times New Roman"/>
                <w:color w:val="auto"/>
                <w:sz w:val="18"/>
                <w:szCs w:val="18"/>
              </w:rPr>
              <w:lastRenderedPageBreak/>
              <w:t>Svītrots.</w:t>
            </w:r>
            <w:r w:rsidRPr="00200E94">
              <w:rPr>
                <w:rStyle w:val="eop"/>
                <w:rFonts w:ascii="Times New Roman" w:hAnsi="Times New Roman" w:cs="Times New Roman"/>
                <w:color w:val="auto"/>
                <w:sz w:val="18"/>
                <w:szCs w:val="18"/>
              </w:rPr>
              <w:t> </w:t>
            </w:r>
          </w:p>
        </w:tc>
      </w:tr>
      <w:tr w:rsidR="004F0DF8" w:rsidRPr="00723035" w14:paraId="0232B5B4" w14:textId="77777777" w:rsidTr="43F38B43">
        <w:trPr>
          <w:trHeight w:val="300"/>
        </w:trPr>
        <w:tc>
          <w:tcPr>
            <w:tcW w:w="25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3D5F5EC8" w14:textId="59E47576" w:rsidR="004F0DF8" w:rsidRPr="004F0DF8" w:rsidRDefault="004F0DF8" w:rsidP="004F0DF8">
            <w:pPr>
              <w:shd w:val="clear" w:color="auto" w:fill="FFFFFF" w:themeFill="background1"/>
              <w:ind w:left="23" w:firstLine="102"/>
              <w:jc w:val="both"/>
              <w:rPr>
                <w:rFonts w:ascii="Times New Roman" w:eastAsia="Times New Roman" w:hAnsi="Times New Roman" w:cs="Times New Roman"/>
                <w:sz w:val="18"/>
                <w:szCs w:val="18"/>
                <w:lang w:val="lv"/>
              </w:rPr>
            </w:pPr>
            <w:r w:rsidRPr="004F0DF8">
              <w:rPr>
                <w:rStyle w:val="normaltextrun"/>
                <w:rFonts w:ascii="Times New Roman" w:hAnsi="Times New Roman" w:cs="Times New Roman"/>
                <w:sz w:val="18"/>
                <w:szCs w:val="18"/>
              </w:rPr>
              <w:t xml:space="preserve">Atskaites punkti un </w:t>
            </w:r>
            <w:proofErr w:type="spellStart"/>
            <w:r w:rsidRPr="004F0DF8">
              <w:rPr>
                <w:rStyle w:val="normaltextrun"/>
                <w:rFonts w:ascii="Times New Roman" w:hAnsi="Times New Roman" w:cs="Times New Roman"/>
                <w:sz w:val="18"/>
                <w:szCs w:val="18"/>
              </w:rPr>
              <w:t>mērķrādītāji</w:t>
            </w:r>
            <w:proofErr w:type="spellEnd"/>
            <w:r w:rsidRPr="004F0DF8">
              <w:rPr>
                <w:rStyle w:val="normaltextrun"/>
                <w:rFonts w:ascii="Times New Roman" w:hAnsi="Times New Roman" w:cs="Times New Roman"/>
                <w:sz w:val="18"/>
                <w:szCs w:val="18"/>
              </w:rPr>
              <w:t> </w:t>
            </w:r>
            <w:r w:rsidRPr="004F0DF8">
              <w:rPr>
                <w:rStyle w:val="eop"/>
                <w:rFonts w:ascii="Times New Roman" w:hAnsi="Times New Roman" w:cs="Times New Roman"/>
                <w:color w:val="000000"/>
                <w:sz w:val="18"/>
                <w:szCs w:val="18"/>
              </w:rPr>
              <w:t> </w:t>
            </w:r>
          </w:p>
        </w:tc>
        <w:tc>
          <w:tcPr>
            <w:tcW w:w="3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1B88CE83" w14:textId="2C7B23B5" w:rsidR="004F0DF8" w:rsidRPr="004F0DF8" w:rsidRDefault="004F0DF8" w:rsidP="004F0DF8">
            <w:pPr>
              <w:shd w:val="clear" w:color="auto" w:fill="FFFFFF" w:themeFill="background1"/>
              <w:ind w:left="23"/>
              <w:jc w:val="both"/>
              <w:rPr>
                <w:rFonts w:ascii="Times New Roman" w:eastAsia="Times New Roman" w:hAnsi="Times New Roman" w:cs="Times New Roman"/>
                <w:sz w:val="18"/>
                <w:szCs w:val="18"/>
                <w:lang w:val="lv"/>
              </w:rPr>
            </w:pPr>
            <w:r w:rsidRPr="004F0DF8">
              <w:rPr>
                <w:rStyle w:val="normaltextrun"/>
                <w:rFonts w:ascii="Times New Roman" w:hAnsi="Times New Roman" w:cs="Times New Roman"/>
                <w:sz w:val="18"/>
                <w:szCs w:val="18"/>
              </w:rPr>
              <w:t>Tiek dzēsts</w:t>
            </w:r>
            <w:r w:rsidRPr="004F0DF8">
              <w:rPr>
                <w:rStyle w:val="eop"/>
                <w:rFonts w:ascii="Times New Roman" w:hAnsi="Times New Roman" w:cs="Times New Roman"/>
                <w:color w:val="000000"/>
                <w:sz w:val="18"/>
                <w:szCs w:val="18"/>
              </w:rPr>
              <w:t> </w:t>
            </w:r>
          </w:p>
        </w:tc>
        <w:tc>
          <w:tcPr>
            <w:tcW w:w="32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5E9E83CA" w14:textId="7EE6631B" w:rsidR="004F0DF8" w:rsidRPr="004F0DF8" w:rsidRDefault="004F0DF8" w:rsidP="004F0DF8">
            <w:pPr>
              <w:shd w:val="clear" w:color="auto" w:fill="FFFFFF" w:themeFill="background1"/>
              <w:ind w:left="23" w:firstLine="102"/>
              <w:jc w:val="both"/>
              <w:rPr>
                <w:rFonts w:ascii="Times New Roman" w:eastAsia="Times New Roman" w:hAnsi="Times New Roman" w:cs="Times New Roman"/>
                <w:sz w:val="18"/>
                <w:szCs w:val="18"/>
                <w:lang w:val="lv"/>
              </w:rPr>
            </w:pPr>
            <w:r w:rsidRPr="004F0DF8">
              <w:rPr>
                <w:rStyle w:val="normaltextrun"/>
                <w:rFonts w:ascii="Times New Roman" w:hAnsi="Times New Roman" w:cs="Times New Roman"/>
                <w:sz w:val="18"/>
                <w:szCs w:val="18"/>
              </w:rPr>
              <w:t>Tiek dzēsts</w:t>
            </w:r>
            <w:r w:rsidRPr="004F0DF8">
              <w:rPr>
                <w:rStyle w:val="eop"/>
                <w:rFonts w:ascii="Times New Roman" w:hAnsi="Times New Roman" w:cs="Times New Roman"/>
                <w:color w:val="000000"/>
                <w:sz w:val="18"/>
                <w:szCs w:val="18"/>
              </w:rPr>
              <w:t> </w:t>
            </w:r>
          </w:p>
        </w:tc>
      </w:tr>
      <w:tr w:rsidR="004F0DF8" w:rsidRPr="00723035" w14:paraId="29CA15C1" w14:textId="77777777" w:rsidTr="43F38B43">
        <w:trPr>
          <w:trHeight w:val="300"/>
        </w:trPr>
        <w:tc>
          <w:tcPr>
            <w:tcW w:w="25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6E715B48" w14:textId="5916550C" w:rsidR="004F0DF8" w:rsidRPr="004F0DF8" w:rsidRDefault="004F0DF8" w:rsidP="004F0DF8">
            <w:pPr>
              <w:shd w:val="clear" w:color="auto" w:fill="FFFFFF" w:themeFill="background1"/>
              <w:ind w:left="23" w:firstLine="102"/>
              <w:jc w:val="both"/>
              <w:rPr>
                <w:rFonts w:ascii="Times New Roman" w:eastAsia="Times New Roman" w:hAnsi="Times New Roman" w:cs="Times New Roman"/>
                <w:sz w:val="18"/>
                <w:szCs w:val="18"/>
                <w:lang w:val="lv"/>
              </w:rPr>
            </w:pPr>
            <w:r w:rsidRPr="004F0DF8">
              <w:rPr>
                <w:rStyle w:val="normaltextrun"/>
                <w:rFonts w:ascii="Times New Roman" w:hAnsi="Times New Roman" w:cs="Times New Roman"/>
                <w:sz w:val="18"/>
                <w:szCs w:val="18"/>
              </w:rPr>
              <w:t>Aplēstās izmaksas</w:t>
            </w:r>
            <w:r w:rsidRPr="004F0DF8">
              <w:rPr>
                <w:rStyle w:val="eop"/>
                <w:rFonts w:ascii="Times New Roman" w:hAnsi="Times New Roman" w:cs="Times New Roman"/>
                <w:color w:val="000000"/>
                <w:sz w:val="18"/>
                <w:szCs w:val="18"/>
              </w:rPr>
              <w:t> </w:t>
            </w:r>
          </w:p>
        </w:tc>
        <w:tc>
          <w:tcPr>
            <w:tcW w:w="3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0DC7CF66" w14:textId="48C98A7F" w:rsidR="004F0DF8" w:rsidRPr="004F0DF8" w:rsidRDefault="004F0DF8" w:rsidP="004F0DF8">
            <w:pPr>
              <w:shd w:val="clear" w:color="auto" w:fill="FFFFFF" w:themeFill="background1"/>
              <w:jc w:val="both"/>
              <w:rPr>
                <w:rFonts w:ascii="Times New Roman" w:eastAsia="Times New Roman" w:hAnsi="Times New Roman" w:cs="Times New Roman"/>
                <w:sz w:val="18"/>
                <w:szCs w:val="18"/>
                <w:lang w:val="lv"/>
              </w:rPr>
            </w:pPr>
            <w:r w:rsidRPr="004F0DF8">
              <w:rPr>
                <w:rStyle w:val="normaltextrun"/>
                <w:rFonts w:ascii="Times New Roman" w:hAnsi="Times New Roman" w:cs="Times New Roman"/>
                <w:sz w:val="18"/>
                <w:szCs w:val="18"/>
              </w:rPr>
              <w:t>Izmaiņu nav</w:t>
            </w:r>
            <w:r w:rsidRPr="004F0DF8">
              <w:rPr>
                <w:rStyle w:val="eop"/>
                <w:rFonts w:ascii="Times New Roman" w:hAnsi="Times New Roman" w:cs="Times New Roman"/>
                <w:color w:val="000000"/>
                <w:sz w:val="18"/>
                <w:szCs w:val="18"/>
              </w:rPr>
              <w:t> </w:t>
            </w:r>
          </w:p>
        </w:tc>
        <w:tc>
          <w:tcPr>
            <w:tcW w:w="32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63BB76D1" w14:textId="76D2FB81" w:rsidR="004F0DF8" w:rsidRPr="004F0DF8" w:rsidRDefault="004F0DF8" w:rsidP="004F0DF8">
            <w:pPr>
              <w:shd w:val="clear" w:color="auto" w:fill="FFFFFF" w:themeFill="background1"/>
              <w:ind w:left="23"/>
              <w:jc w:val="both"/>
              <w:rPr>
                <w:rFonts w:ascii="Times New Roman" w:eastAsia="Times New Roman" w:hAnsi="Times New Roman" w:cs="Times New Roman"/>
                <w:sz w:val="18"/>
                <w:szCs w:val="18"/>
                <w:lang w:val="lv"/>
              </w:rPr>
            </w:pPr>
            <w:r w:rsidRPr="004F0DF8">
              <w:rPr>
                <w:rStyle w:val="normaltextrun"/>
                <w:rFonts w:ascii="Times New Roman" w:hAnsi="Times New Roman" w:cs="Times New Roman"/>
                <w:sz w:val="18"/>
                <w:szCs w:val="18"/>
              </w:rPr>
              <w:t>Izmaiņu nav</w:t>
            </w:r>
            <w:r w:rsidRPr="004F0DF8">
              <w:rPr>
                <w:rStyle w:val="eop"/>
                <w:rFonts w:ascii="Times New Roman" w:hAnsi="Times New Roman" w:cs="Times New Roman"/>
                <w:color w:val="000000"/>
                <w:sz w:val="18"/>
                <w:szCs w:val="18"/>
              </w:rPr>
              <w:t> </w:t>
            </w:r>
          </w:p>
        </w:tc>
      </w:tr>
      <w:tr w:rsidR="004F0DF8" w:rsidRPr="00723035" w14:paraId="273ABEC1" w14:textId="77777777" w:rsidTr="43F38B43">
        <w:trPr>
          <w:trHeight w:val="300"/>
        </w:trPr>
        <w:tc>
          <w:tcPr>
            <w:tcW w:w="25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48B1612F" w14:textId="17078E1C" w:rsidR="004F0DF8" w:rsidRPr="004F0DF8" w:rsidRDefault="004F0DF8" w:rsidP="004F0DF8">
            <w:pPr>
              <w:shd w:val="clear" w:color="auto" w:fill="FFFFFF" w:themeFill="background1"/>
              <w:ind w:left="23" w:firstLine="102"/>
              <w:jc w:val="both"/>
              <w:rPr>
                <w:rFonts w:ascii="Times New Roman" w:eastAsia="Times New Roman" w:hAnsi="Times New Roman" w:cs="Times New Roman"/>
                <w:sz w:val="18"/>
                <w:szCs w:val="18"/>
                <w:lang w:val="lv"/>
              </w:rPr>
            </w:pPr>
            <w:r w:rsidRPr="004F0DF8">
              <w:rPr>
                <w:rStyle w:val="normaltextrun"/>
                <w:rFonts w:ascii="Times New Roman" w:hAnsi="Times New Roman" w:cs="Times New Roman"/>
                <w:sz w:val="18"/>
                <w:szCs w:val="18"/>
              </w:rPr>
              <w:t>Zaļā un digitālā izsekojamība</w:t>
            </w:r>
            <w:r w:rsidRPr="004F0DF8">
              <w:rPr>
                <w:rStyle w:val="eop"/>
                <w:rFonts w:ascii="Times New Roman" w:hAnsi="Times New Roman" w:cs="Times New Roman"/>
                <w:color w:val="000000"/>
                <w:sz w:val="18"/>
                <w:szCs w:val="18"/>
              </w:rPr>
              <w:t> </w:t>
            </w:r>
          </w:p>
        </w:tc>
        <w:tc>
          <w:tcPr>
            <w:tcW w:w="3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57EA1A45" w14:textId="17E38098" w:rsidR="004F0DF8" w:rsidRPr="004F0DF8" w:rsidRDefault="004F0DF8" w:rsidP="004F0DF8">
            <w:pPr>
              <w:shd w:val="clear" w:color="auto" w:fill="FFFFFF" w:themeFill="background1"/>
              <w:ind w:left="23" w:firstLine="102"/>
              <w:jc w:val="both"/>
              <w:rPr>
                <w:rFonts w:ascii="Times New Roman" w:eastAsia="Times New Roman" w:hAnsi="Times New Roman" w:cs="Times New Roman"/>
                <w:sz w:val="18"/>
                <w:szCs w:val="18"/>
                <w:lang w:val="lv"/>
              </w:rPr>
            </w:pPr>
            <w:r w:rsidRPr="004F0DF8">
              <w:rPr>
                <w:rStyle w:val="normaltextrun"/>
                <w:rFonts w:ascii="Times New Roman" w:hAnsi="Times New Roman" w:cs="Times New Roman"/>
                <w:sz w:val="18"/>
                <w:szCs w:val="18"/>
              </w:rPr>
              <w:t>Izmaiņu nav</w:t>
            </w:r>
            <w:r w:rsidRPr="004F0DF8">
              <w:rPr>
                <w:rStyle w:val="eop"/>
                <w:rFonts w:ascii="Times New Roman" w:hAnsi="Times New Roman" w:cs="Times New Roman"/>
                <w:color w:val="000000"/>
                <w:sz w:val="18"/>
                <w:szCs w:val="18"/>
              </w:rPr>
              <w:t> </w:t>
            </w:r>
          </w:p>
        </w:tc>
        <w:tc>
          <w:tcPr>
            <w:tcW w:w="32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4AFEACDF" w14:textId="0DC91872" w:rsidR="004F0DF8" w:rsidRPr="004F0DF8" w:rsidRDefault="004F0DF8" w:rsidP="004F0DF8">
            <w:pPr>
              <w:shd w:val="clear" w:color="auto" w:fill="FFFFFF" w:themeFill="background1"/>
              <w:ind w:left="23" w:firstLine="102"/>
              <w:jc w:val="both"/>
              <w:rPr>
                <w:rFonts w:ascii="Times New Roman" w:eastAsia="Times New Roman" w:hAnsi="Times New Roman" w:cs="Times New Roman"/>
                <w:sz w:val="18"/>
                <w:szCs w:val="18"/>
                <w:lang w:val="lv"/>
              </w:rPr>
            </w:pPr>
            <w:r w:rsidRPr="004F0DF8">
              <w:rPr>
                <w:rStyle w:val="normaltextrun"/>
                <w:rFonts w:ascii="Times New Roman" w:hAnsi="Times New Roman" w:cs="Times New Roman"/>
                <w:sz w:val="18"/>
                <w:szCs w:val="18"/>
              </w:rPr>
              <w:t>Izmaiņu nav</w:t>
            </w:r>
            <w:r w:rsidRPr="004F0DF8">
              <w:rPr>
                <w:rStyle w:val="eop"/>
                <w:rFonts w:ascii="Times New Roman" w:hAnsi="Times New Roman" w:cs="Times New Roman"/>
                <w:color w:val="000000"/>
                <w:sz w:val="18"/>
                <w:szCs w:val="18"/>
              </w:rPr>
              <w:t> </w:t>
            </w:r>
          </w:p>
        </w:tc>
      </w:tr>
      <w:tr w:rsidR="004F0DF8" w14:paraId="098BE859" w14:textId="77777777" w:rsidTr="43F38B43">
        <w:trPr>
          <w:trHeight w:val="300"/>
        </w:trPr>
        <w:tc>
          <w:tcPr>
            <w:tcW w:w="25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13B4C07E" w14:textId="76BB7CFE" w:rsidR="004F0DF8" w:rsidRPr="004F0DF8" w:rsidRDefault="004F0DF8" w:rsidP="004F0DF8">
            <w:pPr>
              <w:shd w:val="clear" w:color="auto" w:fill="FFFFFF" w:themeFill="background1"/>
              <w:ind w:left="23" w:firstLine="102"/>
              <w:jc w:val="both"/>
              <w:rPr>
                <w:rFonts w:ascii="Times New Roman" w:eastAsia="Times New Roman" w:hAnsi="Times New Roman" w:cs="Times New Roman"/>
                <w:sz w:val="18"/>
                <w:szCs w:val="18"/>
                <w:lang w:val="lv"/>
              </w:rPr>
            </w:pPr>
            <w:r w:rsidRPr="004F0DF8">
              <w:rPr>
                <w:rStyle w:val="normaltextrun"/>
                <w:rFonts w:ascii="Times New Roman" w:hAnsi="Times New Roman" w:cs="Times New Roman"/>
                <w:sz w:val="18"/>
                <w:szCs w:val="18"/>
              </w:rPr>
              <w:t>Pašnovērtējums par principu “nenodarīt būtisku kaitējumu”</w:t>
            </w:r>
            <w:r w:rsidRPr="004F0DF8">
              <w:rPr>
                <w:rStyle w:val="eop"/>
                <w:rFonts w:ascii="Times New Roman" w:hAnsi="Times New Roman" w:cs="Times New Roman"/>
                <w:color w:val="000000"/>
                <w:sz w:val="18"/>
                <w:szCs w:val="18"/>
              </w:rPr>
              <w:t> </w:t>
            </w:r>
          </w:p>
        </w:tc>
        <w:tc>
          <w:tcPr>
            <w:tcW w:w="3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1849551A" w14:textId="11B7033A" w:rsidR="004F0DF8" w:rsidRPr="004F0DF8" w:rsidRDefault="004F0DF8" w:rsidP="004F0DF8">
            <w:pPr>
              <w:shd w:val="clear" w:color="auto" w:fill="FFFFFF" w:themeFill="background1"/>
              <w:ind w:left="23" w:firstLine="102"/>
              <w:jc w:val="both"/>
              <w:rPr>
                <w:rFonts w:ascii="Times New Roman" w:eastAsia="Times New Roman" w:hAnsi="Times New Roman" w:cs="Times New Roman"/>
                <w:sz w:val="18"/>
                <w:szCs w:val="18"/>
                <w:lang w:val="lv"/>
              </w:rPr>
            </w:pPr>
            <w:r w:rsidRPr="004F0DF8">
              <w:rPr>
                <w:rStyle w:val="normaltextrun"/>
                <w:rFonts w:ascii="Times New Roman" w:hAnsi="Times New Roman" w:cs="Times New Roman"/>
                <w:sz w:val="18"/>
                <w:szCs w:val="18"/>
              </w:rPr>
              <w:t>Izmaiņu nav</w:t>
            </w:r>
            <w:r w:rsidRPr="004F0DF8">
              <w:rPr>
                <w:rStyle w:val="eop"/>
                <w:rFonts w:ascii="Times New Roman" w:hAnsi="Times New Roman" w:cs="Times New Roman"/>
                <w:color w:val="000000"/>
                <w:sz w:val="18"/>
                <w:szCs w:val="18"/>
              </w:rPr>
              <w:t> </w:t>
            </w:r>
          </w:p>
        </w:tc>
        <w:tc>
          <w:tcPr>
            <w:tcW w:w="32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50528A2E" w14:textId="350391BA" w:rsidR="004F0DF8" w:rsidRPr="004F0DF8" w:rsidRDefault="004F0DF8" w:rsidP="004F0DF8">
            <w:pPr>
              <w:shd w:val="clear" w:color="auto" w:fill="FFFFFF" w:themeFill="background1"/>
              <w:ind w:left="23" w:firstLine="102"/>
              <w:jc w:val="both"/>
              <w:rPr>
                <w:rFonts w:ascii="Times New Roman" w:eastAsia="Times New Roman" w:hAnsi="Times New Roman" w:cs="Times New Roman"/>
                <w:sz w:val="18"/>
                <w:szCs w:val="18"/>
                <w:lang w:val="lv"/>
              </w:rPr>
            </w:pPr>
            <w:r w:rsidRPr="004F0DF8">
              <w:rPr>
                <w:rStyle w:val="normaltextrun"/>
                <w:rFonts w:ascii="Times New Roman" w:hAnsi="Times New Roman" w:cs="Times New Roman"/>
                <w:sz w:val="18"/>
                <w:szCs w:val="18"/>
              </w:rPr>
              <w:t>Izmaiņu nav</w:t>
            </w:r>
            <w:r w:rsidRPr="004F0DF8">
              <w:rPr>
                <w:rStyle w:val="eop"/>
                <w:rFonts w:ascii="Times New Roman" w:hAnsi="Times New Roman" w:cs="Times New Roman"/>
                <w:color w:val="000000"/>
                <w:sz w:val="18"/>
                <w:szCs w:val="18"/>
              </w:rPr>
              <w:t> </w:t>
            </w:r>
          </w:p>
        </w:tc>
      </w:tr>
    </w:tbl>
    <w:p w14:paraId="13D17A72" w14:textId="025A067A" w:rsidR="2F9F8987" w:rsidRDefault="2F9F8987" w:rsidP="2F9F8987">
      <w:pPr>
        <w:pStyle w:val="BodyText4"/>
        <w:shd w:val="clear" w:color="auto" w:fill="auto"/>
        <w:spacing w:before="0"/>
        <w:ind w:firstLine="0"/>
      </w:pPr>
    </w:p>
    <w:p w14:paraId="4BC12B47" w14:textId="09474170" w:rsidR="2F9F8987" w:rsidRDefault="2F9F8987" w:rsidP="2F9F8987">
      <w:pPr>
        <w:pStyle w:val="BodyText4"/>
        <w:shd w:val="clear" w:color="auto" w:fill="auto"/>
        <w:spacing w:before="0"/>
        <w:ind w:firstLine="0"/>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927"/>
        <w:gridCol w:w="2927"/>
        <w:gridCol w:w="2927"/>
      </w:tblGrid>
      <w:tr w:rsidR="2F9F8987" w14:paraId="59BB9606" w14:textId="77777777" w:rsidTr="7467DC50">
        <w:trPr>
          <w:trHeight w:val="300"/>
        </w:trPr>
        <w:tc>
          <w:tcPr>
            <w:tcW w:w="878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CA5BDC0" w14:textId="2553BD50" w:rsidR="2F9F8987" w:rsidRPr="00F93D49" w:rsidRDefault="2F9F8987" w:rsidP="00003332">
            <w:pPr>
              <w:shd w:val="clear" w:color="auto" w:fill="FFFFFF" w:themeFill="background1"/>
              <w:ind w:left="23" w:firstLine="102"/>
              <w:jc w:val="center"/>
              <w:rPr>
                <w:rFonts w:ascii="Times New Roman" w:eastAsia="Times New Roman" w:hAnsi="Times New Roman" w:cs="Times New Roman"/>
                <w:color w:val="auto"/>
                <w:sz w:val="21"/>
                <w:szCs w:val="21"/>
              </w:rPr>
            </w:pPr>
            <w:r w:rsidRPr="00F93D49">
              <w:rPr>
                <w:rFonts w:ascii="Times New Roman" w:eastAsia="Times New Roman" w:hAnsi="Times New Roman" w:cs="Times New Roman"/>
                <w:b/>
                <w:bCs/>
                <w:color w:val="auto"/>
                <w:sz w:val="21"/>
                <w:szCs w:val="21"/>
                <w:lang w:val="lv"/>
              </w:rPr>
              <w:t>2.3.2.1.i. investīcija “Digitālās prasmes iedzīvotājiem, t. sk. jauniešiem”</w:t>
            </w:r>
          </w:p>
          <w:p w14:paraId="6991F566" w14:textId="00F52177" w:rsidR="2F9F8987" w:rsidRPr="00F93D49" w:rsidRDefault="2F9F8987" w:rsidP="00003332">
            <w:pPr>
              <w:shd w:val="clear" w:color="auto" w:fill="FFFFFF" w:themeFill="background1"/>
              <w:ind w:left="23" w:firstLine="102"/>
              <w:jc w:val="center"/>
              <w:rPr>
                <w:rFonts w:ascii="Times New Roman" w:eastAsia="Times New Roman" w:hAnsi="Times New Roman" w:cs="Times New Roman"/>
                <w:color w:val="auto"/>
                <w:sz w:val="21"/>
                <w:szCs w:val="21"/>
              </w:rPr>
            </w:pPr>
            <w:r w:rsidRPr="00F93D49">
              <w:rPr>
                <w:rFonts w:ascii="Times New Roman" w:eastAsia="Times New Roman" w:hAnsi="Times New Roman" w:cs="Times New Roman"/>
                <w:b/>
                <w:bCs/>
                <w:color w:val="auto"/>
                <w:sz w:val="21"/>
                <w:szCs w:val="21"/>
                <w:lang w:val="lv"/>
              </w:rPr>
              <w:t>(CID atsauce Nr.73)</w:t>
            </w:r>
          </w:p>
          <w:p w14:paraId="7BF6CD7B" w14:textId="28B9DD31" w:rsidR="2F9F8987" w:rsidRPr="00F93D49" w:rsidRDefault="2F9F8987" w:rsidP="00003332">
            <w:pPr>
              <w:shd w:val="clear" w:color="auto" w:fill="FFFFFF" w:themeFill="background1"/>
              <w:ind w:left="23" w:firstLine="102"/>
              <w:jc w:val="center"/>
              <w:rPr>
                <w:rFonts w:ascii="Times New Roman" w:eastAsia="Times New Roman" w:hAnsi="Times New Roman" w:cs="Times New Roman"/>
                <w:color w:val="auto"/>
                <w:sz w:val="21"/>
                <w:szCs w:val="21"/>
              </w:rPr>
            </w:pPr>
            <w:r w:rsidRPr="00F93D49">
              <w:rPr>
                <w:rFonts w:ascii="Times New Roman" w:eastAsia="Times New Roman" w:hAnsi="Times New Roman" w:cs="Times New Roman"/>
                <w:b/>
                <w:bCs/>
                <w:color w:val="auto"/>
                <w:sz w:val="21"/>
                <w:szCs w:val="21"/>
                <w:lang w:val="lv"/>
              </w:rPr>
              <w:t>LV-C[C2]-I[2-3-2-1-i-]</w:t>
            </w:r>
          </w:p>
          <w:p w14:paraId="764CD223" w14:textId="65F4950D" w:rsidR="2F9F8987" w:rsidRPr="00F93D49" w:rsidRDefault="2F9F8987" w:rsidP="00003332">
            <w:pPr>
              <w:shd w:val="clear" w:color="auto" w:fill="FFFFFF" w:themeFill="background1"/>
              <w:ind w:left="23" w:firstLine="102"/>
              <w:jc w:val="center"/>
              <w:rPr>
                <w:rFonts w:ascii="Times New Roman" w:eastAsia="Times New Roman" w:hAnsi="Times New Roman" w:cs="Times New Roman"/>
                <w:color w:val="auto"/>
                <w:sz w:val="21"/>
                <w:szCs w:val="21"/>
              </w:rPr>
            </w:pPr>
          </w:p>
        </w:tc>
      </w:tr>
      <w:tr w:rsidR="2F9F8987" w14:paraId="10013C77" w14:textId="77777777" w:rsidTr="7467DC50">
        <w:trPr>
          <w:trHeight w:val="300"/>
        </w:trPr>
        <w:tc>
          <w:tcPr>
            <w:tcW w:w="878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A2C3E2C" w14:textId="387385DC" w:rsidR="2F9F8987" w:rsidRPr="00744A1B" w:rsidRDefault="2F9F8987" w:rsidP="00003332">
            <w:pPr>
              <w:shd w:val="clear" w:color="auto" w:fill="FFFFFF" w:themeFill="background1"/>
              <w:ind w:right="164"/>
              <w:jc w:val="both"/>
              <w:rPr>
                <w:rFonts w:ascii="Times New Roman" w:eastAsia="Times New Roman" w:hAnsi="Times New Roman" w:cs="Times New Roman"/>
                <w:color w:val="auto"/>
                <w:sz w:val="18"/>
                <w:szCs w:val="18"/>
              </w:rPr>
            </w:pPr>
            <w:r w:rsidRPr="00744A1B">
              <w:rPr>
                <w:rFonts w:ascii="Times New Roman" w:eastAsia="Times New Roman" w:hAnsi="Times New Roman" w:cs="Times New Roman"/>
                <w:color w:val="auto"/>
                <w:sz w:val="18"/>
                <w:szCs w:val="18"/>
              </w:rPr>
              <w:t>Grozījums ir iesniegts, pamatojoties uz AF Regulas 21.pantu saskaņā ar Eiropas Komisijas rosināto priekšlikumu AF plāna vienkāršošanai, kā arī n</w:t>
            </w:r>
            <w:proofErr w:type="spellStart"/>
            <w:r w:rsidRPr="00744A1B">
              <w:rPr>
                <w:rFonts w:ascii="Times New Roman" w:eastAsia="Times New Roman" w:hAnsi="Times New Roman" w:cs="Times New Roman"/>
                <w:color w:val="auto"/>
                <w:sz w:val="18"/>
                <w:szCs w:val="18"/>
                <w:lang w:val="lv"/>
              </w:rPr>
              <w:t>epieciešamība</w:t>
            </w:r>
            <w:proofErr w:type="spellEnd"/>
            <w:r w:rsidRPr="00744A1B">
              <w:rPr>
                <w:rFonts w:ascii="Times New Roman" w:eastAsia="Times New Roman" w:hAnsi="Times New Roman" w:cs="Times New Roman"/>
                <w:color w:val="auto"/>
                <w:sz w:val="18"/>
                <w:szCs w:val="18"/>
                <w:lang w:val="lv"/>
              </w:rPr>
              <w:t xml:space="preserve"> precizēt </w:t>
            </w:r>
            <w:proofErr w:type="spellStart"/>
            <w:r w:rsidRPr="00744A1B">
              <w:rPr>
                <w:rFonts w:ascii="Times New Roman" w:eastAsia="Times New Roman" w:hAnsi="Times New Roman" w:cs="Times New Roman"/>
                <w:color w:val="auto"/>
                <w:sz w:val="18"/>
                <w:szCs w:val="18"/>
                <w:lang w:val="lv"/>
              </w:rPr>
              <w:t>mērķrādītāja</w:t>
            </w:r>
            <w:proofErr w:type="spellEnd"/>
            <w:r w:rsidRPr="00744A1B">
              <w:rPr>
                <w:rFonts w:ascii="Times New Roman" w:eastAsia="Times New Roman" w:hAnsi="Times New Roman" w:cs="Times New Roman"/>
                <w:color w:val="auto"/>
                <w:sz w:val="18"/>
                <w:szCs w:val="18"/>
                <w:lang w:val="lv"/>
              </w:rPr>
              <w:t xml:space="preserve"> aprakstu un pārbaudes mehānismu. </w:t>
            </w:r>
          </w:p>
        </w:tc>
      </w:tr>
      <w:tr w:rsidR="2F9F8987" w14:paraId="77BB477C" w14:textId="77777777" w:rsidTr="7467DC50">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EEEAEC5" w14:textId="4D98395F" w:rsidR="2F9F8987" w:rsidRPr="00F93D49"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F93D49">
              <w:rPr>
                <w:rFonts w:ascii="Times New Roman" w:eastAsia="Times New Roman" w:hAnsi="Times New Roman" w:cs="Times New Roman"/>
                <w:b/>
                <w:bCs/>
                <w:color w:val="auto"/>
                <w:sz w:val="18"/>
                <w:szCs w:val="18"/>
                <w:lang w:val="lv"/>
              </w:rPr>
              <w:t>Mainītie elementi</w:t>
            </w:r>
          </w:p>
        </w:tc>
        <w:tc>
          <w:tcPr>
            <w:tcW w:w="2927" w:type="dxa"/>
            <w:tcBorders>
              <w:top w:val="nil"/>
              <w:left w:val="single" w:sz="6" w:space="0" w:color="000000" w:themeColor="text1"/>
              <w:bottom w:val="single" w:sz="6" w:space="0" w:color="000000" w:themeColor="text1"/>
              <w:right w:val="single" w:sz="6" w:space="0" w:color="000000" w:themeColor="text1"/>
            </w:tcBorders>
            <w:tcMar>
              <w:left w:w="105" w:type="dxa"/>
              <w:right w:w="105" w:type="dxa"/>
            </w:tcMar>
          </w:tcPr>
          <w:p w14:paraId="6034CCD6" w14:textId="47F649A3" w:rsidR="2F9F8987" w:rsidRPr="00F93D49"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F93D49">
              <w:rPr>
                <w:rFonts w:ascii="Times New Roman" w:eastAsia="Times New Roman" w:hAnsi="Times New Roman" w:cs="Times New Roman"/>
                <w:b/>
                <w:bCs/>
                <w:color w:val="auto"/>
                <w:sz w:val="18"/>
                <w:szCs w:val="18"/>
                <w:lang w:val="lv"/>
              </w:rPr>
              <w:t>Pašreizējā redakcija</w:t>
            </w:r>
          </w:p>
        </w:tc>
        <w:tc>
          <w:tcPr>
            <w:tcW w:w="2927" w:type="dxa"/>
            <w:tcBorders>
              <w:top w:val="nil"/>
              <w:left w:val="single" w:sz="6" w:space="0" w:color="000000" w:themeColor="text1"/>
              <w:bottom w:val="single" w:sz="6" w:space="0" w:color="000000" w:themeColor="text1"/>
              <w:right w:val="single" w:sz="6" w:space="0" w:color="000000" w:themeColor="text1"/>
            </w:tcBorders>
            <w:tcMar>
              <w:left w:w="105" w:type="dxa"/>
              <w:right w:w="105" w:type="dxa"/>
            </w:tcMar>
          </w:tcPr>
          <w:p w14:paraId="6F5719BC" w14:textId="327A2CF3" w:rsidR="2F9F8987" w:rsidRPr="00F93D49"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F93D49">
              <w:rPr>
                <w:rFonts w:ascii="Times New Roman" w:eastAsia="Times New Roman" w:hAnsi="Times New Roman" w:cs="Times New Roman"/>
                <w:b/>
                <w:bCs/>
                <w:color w:val="auto"/>
                <w:sz w:val="18"/>
                <w:szCs w:val="18"/>
                <w:lang w:val="lv"/>
              </w:rPr>
              <w:t>Grozītā redakcija</w:t>
            </w:r>
          </w:p>
        </w:tc>
      </w:tr>
      <w:tr w:rsidR="43F38B43" w:rsidRPr="00744A1B" w14:paraId="733944A7" w14:textId="77777777" w:rsidTr="7467DC50">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B6D1698" w14:textId="113FBBAB" w:rsidR="43F38B43" w:rsidRPr="00744A1B" w:rsidRDefault="43F38B43" w:rsidP="43F38B43">
            <w:pPr>
              <w:pStyle w:val="BodyText4"/>
              <w:spacing w:before="0" w:after="0"/>
              <w:ind w:left="23" w:firstLine="102"/>
              <w:rPr>
                <w:sz w:val="18"/>
                <w:szCs w:val="18"/>
              </w:rPr>
            </w:pPr>
            <w:r w:rsidRPr="00744A1B">
              <w:rPr>
                <w:sz w:val="18"/>
                <w:szCs w:val="18"/>
              </w:rPr>
              <w:t xml:space="preserve"> Pasākums (reforma vai investīcija)</w:t>
            </w:r>
          </w:p>
        </w:tc>
        <w:tc>
          <w:tcPr>
            <w:tcW w:w="2927" w:type="dxa"/>
            <w:tcBorders>
              <w:top w:val="nil"/>
              <w:left w:val="single" w:sz="6" w:space="0" w:color="000000" w:themeColor="text1"/>
              <w:bottom w:val="single" w:sz="6" w:space="0" w:color="000000" w:themeColor="text1"/>
              <w:right w:val="single" w:sz="6" w:space="0" w:color="000000" w:themeColor="text1"/>
            </w:tcBorders>
            <w:tcMar>
              <w:left w:w="105" w:type="dxa"/>
              <w:right w:w="105" w:type="dxa"/>
            </w:tcMar>
          </w:tcPr>
          <w:p w14:paraId="437C7BD5" w14:textId="00E33613" w:rsidR="43F38B43" w:rsidRPr="00744A1B" w:rsidRDefault="7467DC50" w:rsidP="00744A1B">
            <w:pPr>
              <w:pStyle w:val="BodyText4"/>
              <w:ind w:firstLine="0"/>
              <w:rPr>
                <w:color w:val="auto"/>
                <w:sz w:val="18"/>
                <w:szCs w:val="18"/>
              </w:rPr>
            </w:pPr>
            <w:r w:rsidRPr="00744A1B">
              <w:rPr>
                <w:sz w:val="18"/>
                <w:szCs w:val="18"/>
              </w:rPr>
              <w:t>To pašvaldību skaits, kurām ir digitālo prasmju pilnveides programmas jauniešiem</w:t>
            </w:r>
          </w:p>
        </w:tc>
        <w:tc>
          <w:tcPr>
            <w:tcW w:w="2927" w:type="dxa"/>
            <w:tcBorders>
              <w:top w:val="nil"/>
              <w:left w:val="single" w:sz="6" w:space="0" w:color="000000" w:themeColor="text1"/>
              <w:bottom w:val="single" w:sz="6" w:space="0" w:color="000000" w:themeColor="text1"/>
              <w:right w:val="single" w:sz="6" w:space="0" w:color="000000" w:themeColor="text1"/>
            </w:tcBorders>
            <w:tcMar>
              <w:left w:w="105" w:type="dxa"/>
              <w:right w:w="105" w:type="dxa"/>
            </w:tcMar>
          </w:tcPr>
          <w:p w14:paraId="110F2E95" w14:textId="72D31AD6" w:rsidR="43F38B43" w:rsidRPr="00744A1B" w:rsidRDefault="7467DC50" w:rsidP="00744A1B">
            <w:pPr>
              <w:pStyle w:val="BodyText4"/>
              <w:ind w:left="-18" w:firstLine="0"/>
              <w:rPr>
                <w:color w:val="auto"/>
                <w:sz w:val="18"/>
                <w:szCs w:val="18"/>
                <w:lang w:val="lv"/>
              </w:rPr>
            </w:pPr>
            <w:r w:rsidRPr="00744A1B">
              <w:rPr>
                <w:color w:val="auto"/>
                <w:sz w:val="18"/>
                <w:szCs w:val="18"/>
                <w:lang w:val="lv"/>
              </w:rPr>
              <w:t>Digitālā darba ar jaunatni sistēma pašvaldībās</w:t>
            </w:r>
            <w:r w:rsidR="43F38B43" w:rsidRPr="00744A1B">
              <w:rPr>
                <w:sz w:val="18"/>
                <w:szCs w:val="18"/>
              </w:rPr>
              <w:br/>
            </w:r>
          </w:p>
        </w:tc>
      </w:tr>
      <w:tr w:rsidR="2F9F8987" w14:paraId="7D379C35" w14:textId="77777777" w:rsidTr="7467DC50">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5102859" w14:textId="36CE35BD" w:rsidR="2F9F8987" w:rsidRPr="00F93D49" w:rsidRDefault="2F9F8987" w:rsidP="00003332">
            <w:pPr>
              <w:shd w:val="clear" w:color="auto" w:fill="FFFFFF" w:themeFill="background1"/>
              <w:spacing w:line="276" w:lineRule="auto"/>
              <w:ind w:firstLine="102"/>
              <w:jc w:val="both"/>
              <w:rPr>
                <w:rFonts w:ascii="Times New Roman" w:eastAsia="Times New Roman" w:hAnsi="Times New Roman" w:cs="Times New Roman"/>
                <w:color w:val="auto"/>
                <w:sz w:val="18"/>
                <w:szCs w:val="18"/>
              </w:rPr>
            </w:pPr>
            <w:r w:rsidRPr="00F93D49">
              <w:rPr>
                <w:rFonts w:ascii="Times New Roman" w:eastAsia="Times New Roman" w:hAnsi="Times New Roman" w:cs="Times New Roman"/>
                <w:color w:val="auto"/>
                <w:sz w:val="18"/>
                <w:szCs w:val="18"/>
                <w:lang w:val="lv"/>
              </w:rPr>
              <w:t>Komponentes un/vai pasākuma apraksts</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B5C654E" w14:textId="67AB57D1" w:rsidR="2F9F8987" w:rsidRPr="00F93D49" w:rsidRDefault="2F9F8987" w:rsidP="00003332">
            <w:pPr>
              <w:shd w:val="clear" w:color="auto" w:fill="FFFFFF" w:themeFill="background1"/>
              <w:spacing w:line="276" w:lineRule="auto"/>
              <w:jc w:val="both"/>
              <w:rPr>
                <w:rFonts w:ascii="Times New Roman" w:eastAsia="Times New Roman" w:hAnsi="Times New Roman" w:cs="Times New Roman"/>
                <w:color w:val="auto"/>
                <w:sz w:val="18"/>
                <w:szCs w:val="18"/>
              </w:rPr>
            </w:pPr>
            <w:r w:rsidRPr="00F93D49">
              <w:rPr>
                <w:rFonts w:ascii="Times New Roman" w:eastAsia="Times New Roman" w:hAnsi="Times New Roman" w:cs="Times New Roman"/>
                <w:color w:val="auto"/>
                <w:sz w:val="18"/>
                <w:szCs w:val="18"/>
                <w:lang w:val="lv"/>
              </w:rPr>
              <w:t xml:space="preserve">Investīcijas pasākuma mērķis ir ieviest pašvaldībās sistēmisku pieeju savu iedzīvotāju digitālo prasmju attīstībai, kā arī izveidot mūsdienīgu, elastīgu, ilgtspējīgu, uz mērķgrupas problēmu risinājumiem vērstu digitālā darba ar jaunatni sistēmu pašvaldībās, to sasaistot ar citiem pašvaldības pakalpojumiem (t.sk. e-pakalpojumu attīstību) un mērķa grupas vajadzībām </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2DB1DAB" w14:textId="27B96BE5" w:rsidR="2F9F8987" w:rsidRPr="00F93D49" w:rsidRDefault="295F7EF9" w:rsidP="00003332">
            <w:pPr>
              <w:spacing w:line="276" w:lineRule="auto"/>
              <w:jc w:val="both"/>
              <w:rPr>
                <w:rFonts w:ascii="Times New Roman" w:eastAsia="Times New Roman" w:hAnsi="Times New Roman" w:cs="Times New Roman"/>
                <w:color w:val="auto"/>
                <w:sz w:val="18"/>
                <w:szCs w:val="18"/>
              </w:rPr>
            </w:pPr>
            <w:r w:rsidRPr="7068686C">
              <w:rPr>
                <w:rFonts w:ascii="Times New Roman" w:eastAsia="Times New Roman" w:hAnsi="Times New Roman" w:cs="Times New Roman"/>
                <w:color w:val="auto"/>
                <w:sz w:val="18"/>
                <w:szCs w:val="18"/>
              </w:rPr>
              <w:t xml:space="preserve"> Investīcijas mērķis ir jauniešu digitālo un tehnoloģisko prasmju pilnveide ārpus formālās izglītības. Investīcija sevī ietver </w:t>
            </w:r>
            <w:r w:rsidR="199FB268" w:rsidRPr="7068686C">
              <w:rPr>
                <w:rFonts w:ascii="Times New Roman" w:eastAsia="Times New Roman" w:hAnsi="Times New Roman" w:cs="Times New Roman"/>
                <w:color w:val="auto"/>
                <w:sz w:val="18"/>
                <w:szCs w:val="18"/>
              </w:rPr>
              <w:t xml:space="preserve">aktivitātes, kas ir vērstas uz </w:t>
            </w:r>
            <w:r w:rsidRPr="7068686C">
              <w:rPr>
                <w:rFonts w:ascii="Times New Roman" w:eastAsia="Times New Roman" w:hAnsi="Times New Roman" w:cs="Times New Roman"/>
                <w:color w:val="auto"/>
                <w:sz w:val="18"/>
                <w:szCs w:val="18"/>
              </w:rPr>
              <w:t>digitālā darba ar jaunatni sistēm</w:t>
            </w:r>
            <w:r w:rsidR="2FB9309A" w:rsidRPr="7068686C">
              <w:rPr>
                <w:rFonts w:ascii="Times New Roman" w:eastAsia="Times New Roman" w:hAnsi="Times New Roman" w:cs="Times New Roman"/>
                <w:color w:val="auto"/>
                <w:sz w:val="18"/>
                <w:szCs w:val="18"/>
              </w:rPr>
              <w:t>u</w:t>
            </w:r>
            <w:r w:rsidRPr="7068686C">
              <w:rPr>
                <w:rFonts w:ascii="Times New Roman" w:eastAsia="Times New Roman" w:hAnsi="Times New Roman" w:cs="Times New Roman"/>
                <w:color w:val="auto"/>
                <w:sz w:val="18"/>
                <w:szCs w:val="18"/>
              </w:rPr>
              <w:t xml:space="preserve">  pašvaldībās</w:t>
            </w:r>
            <w:r w:rsidR="22FF32CD" w:rsidRPr="7068686C">
              <w:rPr>
                <w:rFonts w:ascii="Times New Roman" w:eastAsia="Times New Roman" w:hAnsi="Times New Roman" w:cs="Times New Roman"/>
                <w:color w:val="auto"/>
                <w:sz w:val="18"/>
                <w:szCs w:val="18"/>
              </w:rPr>
              <w:t xml:space="preserve"> </w:t>
            </w:r>
          </w:p>
          <w:p w14:paraId="3E45B368" w14:textId="33E37FA6" w:rsidR="2F9F8987" w:rsidRPr="00F93D49" w:rsidRDefault="2F9F8987" w:rsidP="00003332">
            <w:pPr>
              <w:spacing w:line="276" w:lineRule="auto"/>
              <w:jc w:val="both"/>
              <w:rPr>
                <w:rFonts w:ascii="Times New Roman" w:eastAsia="Times New Roman" w:hAnsi="Times New Roman" w:cs="Times New Roman"/>
                <w:color w:val="auto"/>
                <w:sz w:val="18"/>
                <w:szCs w:val="18"/>
              </w:rPr>
            </w:pPr>
          </w:p>
        </w:tc>
      </w:tr>
      <w:tr w:rsidR="2F9F8987" w14:paraId="523114B1" w14:textId="77777777" w:rsidTr="7467DC50">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DBF5E51" w14:textId="51B56CB4" w:rsidR="2F9F8987" w:rsidRPr="00F93D49"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F93D49">
              <w:rPr>
                <w:rFonts w:ascii="Times New Roman" w:eastAsia="Times New Roman" w:hAnsi="Times New Roman" w:cs="Times New Roman"/>
                <w:color w:val="auto"/>
                <w:sz w:val="18"/>
                <w:szCs w:val="18"/>
                <w:lang w:val="lv"/>
              </w:rPr>
              <w:t xml:space="preserve">Atskaites punkti un </w:t>
            </w:r>
            <w:proofErr w:type="spellStart"/>
            <w:r w:rsidRPr="00F93D49">
              <w:rPr>
                <w:rFonts w:ascii="Times New Roman" w:eastAsia="Times New Roman" w:hAnsi="Times New Roman" w:cs="Times New Roman"/>
                <w:color w:val="auto"/>
                <w:sz w:val="18"/>
                <w:szCs w:val="18"/>
                <w:lang w:val="lv"/>
              </w:rPr>
              <w:t>mērķrādītāji</w:t>
            </w:r>
            <w:proofErr w:type="spellEnd"/>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B342AFC" w14:textId="7F5631EF" w:rsidR="2F9F8987" w:rsidRPr="00F93D49"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F93D49">
              <w:rPr>
                <w:rFonts w:ascii="Times New Roman" w:eastAsia="Times New Roman" w:hAnsi="Times New Roman" w:cs="Times New Roman"/>
                <w:color w:val="auto"/>
                <w:sz w:val="18"/>
                <w:szCs w:val="18"/>
                <w:lang w:val="lv"/>
              </w:rPr>
              <w:t xml:space="preserve">T73 To pašvaldību skaits, kam ir jauniešiem paredzētas digitālo prasmju pilnveides programmas  </w:t>
            </w:r>
          </w:p>
          <w:p w14:paraId="2FB8ACAC" w14:textId="3EC2D821" w:rsidR="2F9F8987" w:rsidRPr="00F93D49"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F93D49">
              <w:rPr>
                <w:rFonts w:ascii="Times New Roman" w:eastAsia="Times New Roman" w:hAnsi="Times New Roman" w:cs="Times New Roman"/>
                <w:color w:val="auto"/>
                <w:sz w:val="18"/>
                <w:szCs w:val="18"/>
                <w:lang w:val="lv"/>
              </w:rPr>
              <w:t xml:space="preserve">Apraksts: Investīciju rezultātā 42 pašvaldības ir izstrādājušas un pilnīgi īstenojušas pasākumu programmas, lai nodrošinātu digitālo prasmju apguvi un lietošanu darbā ar </w:t>
            </w:r>
            <w:r w:rsidRPr="00F93D49">
              <w:rPr>
                <w:rFonts w:ascii="Times New Roman" w:eastAsia="Times New Roman" w:hAnsi="Times New Roman" w:cs="Times New Roman"/>
                <w:color w:val="auto"/>
                <w:sz w:val="18"/>
                <w:szCs w:val="18"/>
                <w:lang w:val="lv"/>
              </w:rPr>
              <w:lastRenderedPageBreak/>
              <w:t xml:space="preserve">jauniešiem, digitālās vides izveidi darbam ar jauniešiem un jauniešu līdzdalības veicināšanu vietējo pašvaldību procesos. </w:t>
            </w:r>
          </w:p>
          <w:p w14:paraId="20962D84" w14:textId="04AB0860" w:rsidR="2F9F8987" w:rsidRPr="00F93D49"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F93D49">
              <w:rPr>
                <w:rFonts w:ascii="Times New Roman" w:eastAsia="Times New Roman" w:hAnsi="Times New Roman" w:cs="Times New Roman"/>
                <w:color w:val="auto"/>
                <w:sz w:val="18"/>
                <w:szCs w:val="18"/>
                <w:lang w:val="lv"/>
              </w:rPr>
              <w:t>Bāze: 0</w:t>
            </w:r>
          </w:p>
          <w:p w14:paraId="5C4BEF9F" w14:textId="5D5A4129" w:rsidR="2F9F8987" w:rsidRPr="00F93D49"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F93D49">
              <w:rPr>
                <w:rFonts w:ascii="Times New Roman" w:eastAsia="Times New Roman" w:hAnsi="Times New Roman" w:cs="Times New Roman"/>
                <w:color w:val="auto"/>
                <w:sz w:val="18"/>
                <w:szCs w:val="18"/>
                <w:lang w:val="lv"/>
              </w:rPr>
              <w:t>Mērķis: 42</w:t>
            </w:r>
          </w:p>
          <w:p w14:paraId="38CC933A" w14:textId="06ED3087" w:rsidR="2F9F8987" w:rsidRPr="00F93D49"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F93D49">
              <w:rPr>
                <w:rFonts w:ascii="Times New Roman" w:eastAsia="Times New Roman" w:hAnsi="Times New Roman" w:cs="Times New Roman"/>
                <w:color w:val="auto"/>
                <w:sz w:val="18"/>
                <w:szCs w:val="18"/>
                <w:lang w:val="lv"/>
              </w:rPr>
              <w:t xml:space="preserve">Pārbaudes mehānisms: Kopsavilkuma dokuments, kurā pienācīgi pamatots, kā tika apmierinoši sasniegts </w:t>
            </w:r>
            <w:proofErr w:type="spellStart"/>
            <w:r w:rsidRPr="00F93D49">
              <w:rPr>
                <w:rFonts w:ascii="Times New Roman" w:eastAsia="Times New Roman" w:hAnsi="Times New Roman" w:cs="Times New Roman"/>
                <w:color w:val="auto"/>
                <w:sz w:val="18"/>
                <w:szCs w:val="18"/>
                <w:lang w:val="lv"/>
              </w:rPr>
              <w:t>mēŗkis</w:t>
            </w:r>
            <w:proofErr w:type="spellEnd"/>
            <w:r w:rsidRPr="00F93D49">
              <w:rPr>
                <w:rFonts w:ascii="Times New Roman" w:eastAsia="Times New Roman" w:hAnsi="Times New Roman" w:cs="Times New Roman"/>
                <w:color w:val="auto"/>
                <w:sz w:val="18"/>
                <w:szCs w:val="18"/>
                <w:lang w:val="lv"/>
              </w:rPr>
              <w:t xml:space="preserve"> (tostarp visi būtiskie elementi), kopā ar atbilstošām saitēm uz pamatojošajiem </w:t>
            </w:r>
            <w:proofErr w:type="spellStart"/>
            <w:r w:rsidRPr="00F93D49">
              <w:rPr>
                <w:rFonts w:ascii="Times New Roman" w:eastAsia="Times New Roman" w:hAnsi="Times New Roman" w:cs="Times New Roman"/>
                <w:color w:val="auto"/>
                <w:sz w:val="18"/>
                <w:szCs w:val="18"/>
                <w:lang w:val="lv"/>
              </w:rPr>
              <w:t>pierādījumiem.Šā</w:t>
            </w:r>
            <w:proofErr w:type="spellEnd"/>
            <w:r w:rsidRPr="00F93D49">
              <w:rPr>
                <w:rFonts w:ascii="Times New Roman" w:eastAsia="Times New Roman" w:hAnsi="Times New Roman" w:cs="Times New Roman"/>
                <w:color w:val="auto"/>
                <w:sz w:val="18"/>
                <w:szCs w:val="18"/>
                <w:lang w:val="lv"/>
              </w:rPr>
              <w:t xml:space="preserve"> dokumenta pielikumā iekļauj šādus dokumentārus </w:t>
            </w:r>
            <w:proofErr w:type="spellStart"/>
            <w:r w:rsidRPr="00F93D49">
              <w:rPr>
                <w:rFonts w:ascii="Times New Roman" w:eastAsia="Times New Roman" w:hAnsi="Times New Roman" w:cs="Times New Roman"/>
                <w:color w:val="auto"/>
                <w:sz w:val="18"/>
                <w:szCs w:val="18"/>
                <w:lang w:val="lv"/>
              </w:rPr>
              <w:t>pierādījumus:a</w:t>
            </w:r>
            <w:proofErr w:type="spellEnd"/>
            <w:r w:rsidRPr="00F93D49">
              <w:rPr>
                <w:rFonts w:ascii="Times New Roman" w:eastAsia="Times New Roman" w:hAnsi="Times New Roman" w:cs="Times New Roman"/>
                <w:color w:val="auto"/>
                <w:sz w:val="18"/>
                <w:szCs w:val="18"/>
                <w:lang w:val="lv"/>
              </w:rPr>
              <w:t xml:space="preserve">) pašvaldību digitālo prasmju pilnveides programmu </w:t>
            </w:r>
            <w:proofErr w:type="spellStart"/>
            <w:r w:rsidRPr="00F93D49">
              <w:rPr>
                <w:rFonts w:ascii="Times New Roman" w:eastAsia="Times New Roman" w:hAnsi="Times New Roman" w:cs="Times New Roman"/>
                <w:color w:val="auto"/>
                <w:sz w:val="18"/>
                <w:szCs w:val="18"/>
                <w:lang w:val="lv"/>
              </w:rPr>
              <w:t>kopijas;b</w:t>
            </w:r>
            <w:proofErr w:type="spellEnd"/>
            <w:r w:rsidRPr="00F93D49">
              <w:rPr>
                <w:rFonts w:ascii="Times New Roman" w:eastAsia="Times New Roman" w:hAnsi="Times New Roman" w:cs="Times New Roman"/>
                <w:color w:val="auto"/>
                <w:sz w:val="18"/>
                <w:szCs w:val="18"/>
                <w:lang w:val="lv"/>
              </w:rPr>
              <w:t xml:space="preserve">) pašvaldību ziņojumus par programmu īstenošanu. </w:t>
            </w:r>
            <w:r w:rsidRPr="00F93D49">
              <w:rPr>
                <w:rFonts w:ascii="Times New Roman" w:eastAsia="Times New Roman" w:hAnsi="Times New Roman" w:cs="Times New Roman"/>
                <w:strike/>
                <w:color w:val="auto"/>
                <w:sz w:val="18"/>
                <w:szCs w:val="18"/>
                <w:lang w:val="lv"/>
              </w:rPr>
              <w:t>Izmaiņu nav</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F47032E" w14:textId="2F5A3878" w:rsidR="2F9F8987" w:rsidRPr="00F93D49" w:rsidRDefault="2D85A1E9" w:rsidP="7068686C">
            <w:pPr>
              <w:shd w:val="clear" w:color="auto" w:fill="FFFFFF" w:themeFill="background1"/>
              <w:ind w:left="23" w:firstLine="102"/>
              <w:jc w:val="both"/>
              <w:rPr>
                <w:color w:val="auto"/>
              </w:rPr>
            </w:pPr>
            <w:r w:rsidRPr="7068686C">
              <w:rPr>
                <w:rFonts w:ascii="Times New Roman" w:eastAsia="Times New Roman" w:hAnsi="Times New Roman" w:cs="Times New Roman"/>
                <w:color w:val="auto"/>
                <w:sz w:val="18"/>
                <w:szCs w:val="18"/>
                <w:lang w:val="lv"/>
              </w:rPr>
              <w:lastRenderedPageBreak/>
              <w:t xml:space="preserve"> </w:t>
            </w:r>
          </w:p>
          <w:p w14:paraId="3CB7D11E" w14:textId="39747E98" w:rsidR="2F9F8987" w:rsidRPr="00F93D49" w:rsidRDefault="0EB69E45" w:rsidP="7068686C">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7068686C">
              <w:rPr>
                <w:rFonts w:ascii="Times New Roman" w:eastAsia="Times New Roman" w:hAnsi="Times New Roman" w:cs="Times New Roman"/>
                <w:color w:val="auto"/>
                <w:sz w:val="18"/>
                <w:szCs w:val="18"/>
                <w:lang w:val="lv"/>
              </w:rPr>
              <w:t>M73 Digitālā darba ar jaunatni sistēma pašvaldībās</w:t>
            </w:r>
            <w:r w:rsidR="38ADE267">
              <w:br/>
            </w:r>
            <w:proofErr w:type="spellStart"/>
            <w:r w:rsidR="2ED8ED63" w:rsidRPr="7068686C">
              <w:rPr>
                <w:rFonts w:ascii="Times New Roman" w:eastAsia="Times New Roman" w:hAnsi="Times New Roman" w:cs="Times New Roman"/>
                <w:color w:val="auto"/>
                <w:sz w:val="18"/>
                <w:szCs w:val="18"/>
                <w:lang w:val="lv"/>
              </w:rPr>
              <w:t>Kvalitātīvais</w:t>
            </w:r>
            <w:proofErr w:type="spellEnd"/>
            <w:r w:rsidR="2ED8ED63" w:rsidRPr="7068686C">
              <w:rPr>
                <w:rFonts w:ascii="Times New Roman" w:eastAsia="Times New Roman" w:hAnsi="Times New Roman" w:cs="Times New Roman"/>
                <w:color w:val="auto"/>
                <w:sz w:val="18"/>
                <w:szCs w:val="18"/>
                <w:lang w:val="lv"/>
              </w:rPr>
              <w:t xml:space="preserve"> rādītājs: Paziņojums par projekta noslēgumu</w:t>
            </w:r>
            <w:r w:rsidR="38ADE267">
              <w:br/>
            </w:r>
            <w:r w:rsidR="2ED8ED63" w:rsidRPr="7068686C">
              <w:rPr>
                <w:rFonts w:ascii="Times New Roman" w:eastAsia="Times New Roman" w:hAnsi="Times New Roman" w:cs="Times New Roman"/>
                <w:color w:val="auto"/>
                <w:sz w:val="18"/>
                <w:szCs w:val="18"/>
                <w:lang w:val="lv"/>
              </w:rPr>
              <w:t xml:space="preserve">Apraksts: Centrālās finanšu un līgumu aģentūras (CFLA) paziņojums par projekta noslēgumu </w:t>
            </w:r>
            <w:r w:rsidR="2ED8ED63" w:rsidRPr="7068686C">
              <w:rPr>
                <w:rFonts w:ascii="Times New Roman" w:eastAsia="Times New Roman" w:hAnsi="Times New Roman" w:cs="Times New Roman"/>
                <w:color w:val="auto"/>
                <w:sz w:val="18"/>
                <w:szCs w:val="18"/>
                <w:lang w:val="lv"/>
              </w:rPr>
              <w:lastRenderedPageBreak/>
              <w:t>atbilstoši līgumam ar Jaunatnes starptautisko programmu aģentūru (JSPA) par digitālā darba ar jaunatni sistēmu 42 pašvaldībās.</w:t>
            </w:r>
          </w:p>
        </w:tc>
      </w:tr>
      <w:tr w:rsidR="2F9F8987" w14:paraId="36E7C734" w14:textId="77777777" w:rsidTr="7467DC50">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956084A" w14:textId="6D89F00B" w:rsidR="2F9F8987" w:rsidRPr="00F93D49"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F93D49">
              <w:rPr>
                <w:rFonts w:ascii="Times New Roman" w:eastAsia="Times New Roman" w:hAnsi="Times New Roman" w:cs="Times New Roman"/>
                <w:color w:val="auto"/>
                <w:sz w:val="18"/>
                <w:szCs w:val="18"/>
                <w:lang w:val="lv"/>
              </w:rPr>
              <w:lastRenderedPageBreak/>
              <w:t>Aplēstās izmaksas</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A7A455E" w14:textId="22335873" w:rsidR="2F9F8987" w:rsidRPr="00F93D49"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F93D49">
              <w:rPr>
                <w:rFonts w:ascii="Times New Roman" w:eastAsia="Times New Roman" w:hAnsi="Times New Roman" w:cs="Times New Roman"/>
                <w:color w:val="auto"/>
                <w:sz w:val="18"/>
                <w:szCs w:val="18"/>
                <w:lang w:val="lv"/>
              </w:rPr>
              <w:t>Izmaiņu nav</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E2FEC55" w14:textId="08E40A63" w:rsidR="2F9F8987" w:rsidRPr="00F93D49"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F93D49">
              <w:rPr>
                <w:rFonts w:ascii="Times New Roman" w:eastAsia="Times New Roman" w:hAnsi="Times New Roman" w:cs="Times New Roman"/>
                <w:color w:val="auto"/>
                <w:sz w:val="18"/>
                <w:szCs w:val="18"/>
                <w:lang w:val="lv"/>
              </w:rPr>
              <w:t>Izmaiņu nav</w:t>
            </w:r>
          </w:p>
        </w:tc>
      </w:tr>
      <w:tr w:rsidR="2F9F8987" w14:paraId="2B46129F" w14:textId="77777777" w:rsidTr="7467DC50">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85C05A6" w14:textId="7DCB4568" w:rsidR="2F9F8987" w:rsidRPr="00F93D49"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F93D49">
              <w:rPr>
                <w:rFonts w:ascii="Times New Roman" w:eastAsia="Times New Roman" w:hAnsi="Times New Roman" w:cs="Times New Roman"/>
                <w:color w:val="auto"/>
                <w:sz w:val="18"/>
                <w:szCs w:val="18"/>
                <w:lang w:val="lv"/>
              </w:rPr>
              <w:t>Zaļā un digitālā izsekojamība</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05BBC2F" w14:textId="2067BB73" w:rsidR="2F9F8987" w:rsidRPr="00F93D49"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F93D49">
              <w:rPr>
                <w:rFonts w:ascii="Times New Roman" w:eastAsia="Times New Roman" w:hAnsi="Times New Roman" w:cs="Times New Roman"/>
                <w:color w:val="auto"/>
                <w:sz w:val="18"/>
                <w:szCs w:val="18"/>
                <w:lang w:val="lv"/>
              </w:rPr>
              <w:t>Izmaiņu nav</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E5AA658" w14:textId="5A4C4FB0" w:rsidR="2F9F8987" w:rsidRPr="00F93D49"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F93D49">
              <w:rPr>
                <w:rFonts w:ascii="Times New Roman" w:eastAsia="Times New Roman" w:hAnsi="Times New Roman" w:cs="Times New Roman"/>
                <w:color w:val="auto"/>
                <w:sz w:val="18"/>
                <w:szCs w:val="18"/>
                <w:lang w:val="lv"/>
              </w:rPr>
              <w:t>Izmaiņu nav</w:t>
            </w:r>
          </w:p>
        </w:tc>
      </w:tr>
      <w:tr w:rsidR="2F9F8987" w14:paraId="79490FC9" w14:textId="77777777" w:rsidTr="7467DC50">
        <w:trPr>
          <w:trHeight w:val="300"/>
        </w:trPr>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AB1AE29" w14:textId="3892C94C" w:rsidR="2F9F8987" w:rsidRPr="00F93D49"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F93D49">
              <w:rPr>
                <w:rFonts w:ascii="Times New Roman" w:eastAsia="Times New Roman" w:hAnsi="Times New Roman" w:cs="Times New Roman"/>
                <w:color w:val="auto"/>
                <w:sz w:val="18"/>
                <w:szCs w:val="18"/>
                <w:lang w:val="lv"/>
              </w:rPr>
              <w:t>Pašnovērtējums par principu “nenodarīt būtisku kaitējumu”</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E6DD7D6" w14:textId="1FF4F20C" w:rsidR="2F9F8987" w:rsidRPr="00F93D49"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F93D49">
              <w:rPr>
                <w:rFonts w:ascii="Times New Roman" w:eastAsia="Times New Roman" w:hAnsi="Times New Roman" w:cs="Times New Roman"/>
                <w:color w:val="auto"/>
                <w:sz w:val="18"/>
                <w:szCs w:val="18"/>
                <w:lang w:val="lv"/>
              </w:rPr>
              <w:t>Izmaiņu nav</w:t>
            </w:r>
          </w:p>
        </w:tc>
        <w:tc>
          <w:tcPr>
            <w:tcW w:w="2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9E98741" w14:textId="3D81FEF0" w:rsidR="2F9F8987" w:rsidRPr="00F93D49"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F93D49">
              <w:rPr>
                <w:rFonts w:ascii="Times New Roman" w:eastAsia="Times New Roman" w:hAnsi="Times New Roman" w:cs="Times New Roman"/>
                <w:color w:val="auto"/>
                <w:sz w:val="18"/>
                <w:szCs w:val="18"/>
                <w:lang w:val="lv"/>
              </w:rPr>
              <w:t>Izmaiņu nav</w:t>
            </w:r>
          </w:p>
        </w:tc>
      </w:tr>
    </w:tbl>
    <w:p w14:paraId="18FF4FDE" w14:textId="616900B1" w:rsidR="2F9F8987" w:rsidRDefault="2F9F8987" w:rsidP="2F9F8987">
      <w:pPr>
        <w:pStyle w:val="BodyText4"/>
        <w:shd w:val="clear" w:color="auto" w:fill="auto"/>
        <w:spacing w:before="0"/>
        <w:ind w:firstLine="0"/>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6"/>
        <w:gridCol w:w="2976"/>
        <w:gridCol w:w="3154"/>
      </w:tblGrid>
      <w:tr w:rsidR="1FA32C3D" w14:paraId="333FB03D" w14:textId="77777777" w:rsidTr="1A50D8D1">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7F1F7CF" w14:textId="2BDCAE3B" w:rsidR="1FA32C3D" w:rsidRDefault="2F9F8987" w:rsidP="2F9F8987">
            <w:pPr>
              <w:pStyle w:val="BodyText4"/>
              <w:spacing w:before="0" w:after="0"/>
              <w:ind w:left="23" w:firstLine="102"/>
              <w:jc w:val="center"/>
              <w:rPr>
                <w:b/>
                <w:bCs/>
              </w:rPr>
            </w:pPr>
            <w:r w:rsidRPr="2F9F8987">
              <w:rPr>
                <w:b/>
                <w:bCs/>
              </w:rPr>
              <w:t>2.3.2.2.i. investīcija “Valsts un pašvaldību digitālās transformācijas prasmju un spēju attīstība”</w:t>
            </w:r>
          </w:p>
          <w:p w14:paraId="28B5312B" w14:textId="24B7B1C6" w:rsidR="1FA32C3D" w:rsidRDefault="2F9F8987" w:rsidP="2F9F8987">
            <w:pPr>
              <w:pStyle w:val="BodyText4"/>
              <w:spacing w:before="0" w:after="0"/>
              <w:ind w:left="23" w:firstLine="102"/>
              <w:jc w:val="center"/>
              <w:rPr>
                <w:b/>
                <w:bCs/>
              </w:rPr>
            </w:pPr>
            <w:r w:rsidRPr="2F9F8987">
              <w:rPr>
                <w:b/>
                <w:bCs/>
              </w:rPr>
              <w:t>(CID atsauce Nr.75 un Nr.76)</w:t>
            </w:r>
          </w:p>
          <w:p w14:paraId="44D5F390" w14:textId="0263ADFA" w:rsidR="1FA32C3D" w:rsidRDefault="2F9F8987" w:rsidP="2F9F8987">
            <w:pPr>
              <w:pStyle w:val="BodyText4"/>
              <w:spacing w:before="0" w:after="0"/>
              <w:ind w:left="23" w:firstLine="102"/>
              <w:jc w:val="center"/>
              <w:rPr>
                <w:b/>
                <w:bCs/>
              </w:rPr>
            </w:pPr>
            <w:r w:rsidRPr="2F9F8987">
              <w:rPr>
                <w:b/>
                <w:bCs/>
              </w:rPr>
              <w:t>LV-C[C2]-I[2-3-2-2-i-]</w:t>
            </w:r>
          </w:p>
        </w:tc>
      </w:tr>
      <w:tr w:rsidR="1FA32C3D" w14:paraId="78906114" w14:textId="77777777" w:rsidTr="1A50D8D1">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C548407" w14:textId="3C9A1ABB" w:rsidR="1FA32C3D" w:rsidRPr="00FA0A44" w:rsidRDefault="2F9F8987" w:rsidP="1FA32C3D">
            <w:pPr>
              <w:jc w:val="both"/>
              <w:rPr>
                <w:rFonts w:ascii="Times New Roman" w:eastAsia="Times New Roman" w:hAnsi="Times New Roman" w:cs="Times New Roman"/>
                <w:sz w:val="18"/>
                <w:szCs w:val="18"/>
                <w:lang w:val="lv"/>
              </w:rPr>
            </w:pPr>
            <w:r w:rsidRPr="00FA0A44">
              <w:rPr>
                <w:rFonts w:ascii="Times New Roman" w:eastAsia="Times New Roman" w:hAnsi="Times New Roman" w:cs="Times New Roman"/>
                <w:sz w:val="18"/>
                <w:szCs w:val="18"/>
              </w:rPr>
              <w:t>Ņemot vērā Eiropas Komisijas paziņojumā Parlamentam un Padomei “</w:t>
            </w:r>
            <w:proofErr w:type="spellStart"/>
            <w:r w:rsidRPr="00FA0A44">
              <w:rPr>
                <w:rFonts w:ascii="Times New Roman" w:eastAsia="Times New Roman" w:hAnsi="Times New Roman" w:cs="Times New Roman"/>
                <w:sz w:val="18"/>
                <w:szCs w:val="18"/>
              </w:rPr>
              <w:t>NextGenerationEU</w:t>
            </w:r>
            <w:proofErr w:type="spellEnd"/>
            <w:r w:rsidRPr="00FA0A44">
              <w:rPr>
                <w:rFonts w:ascii="Times New Roman" w:eastAsia="Times New Roman" w:hAnsi="Times New Roman" w:cs="Times New Roman"/>
                <w:sz w:val="18"/>
                <w:szCs w:val="18"/>
              </w:rPr>
              <w:t xml:space="preserve"> – tuvojas 2026.gads” minēto, ka “plānu pārskatīšana arī būtu jāizmanto pasākumu, atskaites punktu un </w:t>
            </w:r>
            <w:proofErr w:type="spellStart"/>
            <w:r w:rsidRPr="00FA0A44">
              <w:rPr>
                <w:rFonts w:ascii="Times New Roman" w:eastAsia="Times New Roman" w:hAnsi="Times New Roman" w:cs="Times New Roman"/>
                <w:sz w:val="18"/>
                <w:szCs w:val="18"/>
              </w:rPr>
              <w:t>mērķrādītāju</w:t>
            </w:r>
            <w:proofErr w:type="spellEnd"/>
            <w:r w:rsidRPr="00FA0A44">
              <w:rPr>
                <w:rFonts w:ascii="Times New Roman" w:eastAsia="Times New Roman" w:hAnsi="Times New Roman" w:cs="Times New Roman"/>
                <w:sz w:val="18"/>
                <w:szCs w:val="18"/>
              </w:rPr>
              <w:t xml:space="preserve"> formulējumu pārskatīšanai, lai nodrošinātu, ka tie koncentrējas tikai uz būtiskiem elementiem”, tehniski precizēts investīcijas apraksts un </w:t>
            </w:r>
            <w:proofErr w:type="spellStart"/>
            <w:r w:rsidRPr="00FA0A44">
              <w:rPr>
                <w:rFonts w:ascii="Times New Roman" w:eastAsia="Times New Roman" w:hAnsi="Times New Roman" w:cs="Times New Roman"/>
                <w:sz w:val="18"/>
                <w:szCs w:val="18"/>
              </w:rPr>
              <w:t>mērķrādītāja</w:t>
            </w:r>
            <w:proofErr w:type="spellEnd"/>
            <w:r w:rsidRPr="00FA0A44">
              <w:rPr>
                <w:rFonts w:ascii="Times New Roman" w:eastAsia="Times New Roman" w:hAnsi="Times New Roman" w:cs="Times New Roman"/>
                <w:sz w:val="18"/>
                <w:szCs w:val="18"/>
              </w:rPr>
              <w:t xml:space="preserve"> Nr.76 nosaukums un apraksts, tos vienkāršojot. Kā arī ņemot vērā, ka </w:t>
            </w:r>
            <w:proofErr w:type="spellStart"/>
            <w:r w:rsidRPr="00FA0A44">
              <w:rPr>
                <w:rFonts w:ascii="Times New Roman" w:eastAsia="Times New Roman" w:hAnsi="Times New Roman" w:cs="Times New Roman"/>
                <w:sz w:val="18"/>
                <w:szCs w:val="18"/>
              </w:rPr>
              <w:t>mērķrādītāji</w:t>
            </w:r>
            <w:proofErr w:type="spellEnd"/>
            <w:r w:rsidRPr="00FA0A44">
              <w:rPr>
                <w:rFonts w:ascii="Times New Roman" w:eastAsia="Times New Roman" w:hAnsi="Times New Roman" w:cs="Times New Roman"/>
                <w:sz w:val="18"/>
                <w:szCs w:val="18"/>
              </w:rPr>
              <w:t xml:space="preserve"> Nr.75 un Nr.76 ir vienādi, tiek dzēsts </w:t>
            </w:r>
            <w:proofErr w:type="spellStart"/>
            <w:r w:rsidRPr="00FA0A44">
              <w:rPr>
                <w:rFonts w:ascii="Times New Roman" w:eastAsia="Times New Roman" w:hAnsi="Times New Roman" w:cs="Times New Roman"/>
                <w:sz w:val="18"/>
                <w:szCs w:val="18"/>
              </w:rPr>
              <w:t>mērķrādītājs</w:t>
            </w:r>
            <w:proofErr w:type="spellEnd"/>
            <w:r w:rsidRPr="00FA0A44">
              <w:rPr>
                <w:rFonts w:ascii="Times New Roman" w:eastAsia="Times New Roman" w:hAnsi="Times New Roman" w:cs="Times New Roman"/>
                <w:sz w:val="18"/>
                <w:szCs w:val="18"/>
              </w:rPr>
              <w:t xml:space="preserve"> Nr.75</w:t>
            </w:r>
            <w:r w:rsidRPr="00FA0A44">
              <w:rPr>
                <w:rFonts w:ascii="Times New Roman" w:eastAsia="Times New Roman" w:hAnsi="Times New Roman" w:cs="Times New Roman"/>
                <w:sz w:val="18"/>
                <w:szCs w:val="18"/>
                <w:lang w:val="lv"/>
              </w:rPr>
              <w:t xml:space="preserve"> ar nolūku novērst interpretācijas iespējas.</w:t>
            </w:r>
          </w:p>
        </w:tc>
      </w:tr>
      <w:tr w:rsidR="1FA32C3D" w14:paraId="50860FF3" w14:textId="77777777" w:rsidTr="1A50D8D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36478FF" w14:textId="77777777" w:rsidR="1FA32C3D" w:rsidRDefault="2F9F8987" w:rsidP="2F9F8987">
            <w:pPr>
              <w:pStyle w:val="BodyText4"/>
              <w:spacing w:before="0" w:after="0"/>
              <w:ind w:left="23" w:firstLine="102"/>
              <w:rPr>
                <w:b/>
                <w:bCs/>
                <w:sz w:val="18"/>
                <w:szCs w:val="18"/>
              </w:rPr>
            </w:pPr>
            <w:r w:rsidRPr="2F9F8987">
              <w:rPr>
                <w:b/>
                <w:bCs/>
                <w:sz w:val="18"/>
                <w:szCs w:val="18"/>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48C63C4" w14:textId="77777777" w:rsidR="1FA32C3D" w:rsidRDefault="2F9F8987" w:rsidP="2F9F8987">
            <w:pPr>
              <w:pStyle w:val="BodyText4"/>
              <w:spacing w:before="0" w:after="0"/>
              <w:ind w:left="23" w:firstLine="102"/>
              <w:rPr>
                <w:b/>
                <w:bCs/>
                <w:color w:val="auto"/>
                <w:sz w:val="18"/>
                <w:szCs w:val="18"/>
              </w:rPr>
            </w:pPr>
            <w:r w:rsidRPr="2F9F8987">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5A70BFD" w14:textId="77777777" w:rsidR="1FA32C3D" w:rsidRDefault="2F9F8987" w:rsidP="2F9F8987">
            <w:pPr>
              <w:pStyle w:val="BodyText4"/>
              <w:spacing w:before="0" w:after="0"/>
              <w:ind w:left="23" w:firstLine="102"/>
              <w:rPr>
                <w:b/>
                <w:bCs/>
                <w:color w:val="auto"/>
                <w:sz w:val="18"/>
                <w:szCs w:val="18"/>
              </w:rPr>
            </w:pPr>
            <w:r w:rsidRPr="2F9F8987">
              <w:rPr>
                <w:b/>
                <w:bCs/>
                <w:color w:val="auto"/>
                <w:sz w:val="18"/>
                <w:szCs w:val="18"/>
              </w:rPr>
              <w:t>Grozītā redakcija</w:t>
            </w:r>
          </w:p>
        </w:tc>
      </w:tr>
      <w:tr w:rsidR="43F38B43" w:rsidRPr="00FA0A44" w14:paraId="55342D2A" w14:textId="77777777" w:rsidTr="1A50D8D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D5BF4BE" w14:textId="0440C03C" w:rsidR="43F38B43" w:rsidRPr="00FA0A44" w:rsidRDefault="43F38B43" w:rsidP="43F38B43">
            <w:pPr>
              <w:pStyle w:val="BodyText4"/>
              <w:spacing w:before="0" w:after="0"/>
              <w:ind w:left="23" w:firstLine="102"/>
              <w:rPr>
                <w:sz w:val="18"/>
                <w:szCs w:val="18"/>
              </w:rPr>
            </w:pPr>
            <w:r w:rsidRPr="00FA0A44">
              <w:rPr>
                <w:sz w:val="18"/>
                <w:szCs w:val="18"/>
              </w:rPr>
              <w:t xml:space="preserve"> Pasākums (reforma vai investīcija)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F93B3E7" w14:textId="065CB30E" w:rsidR="43F38B43" w:rsidRPr="00FA0A44" w:rsidRDefault="7467DC50" w:rsidP="43F38B43">
            <w:pPr>
              <w:pStyle w:val="BodyText4"/>
              <w:ind w:hanging="18"/>
              <w:rPr>
                <w:color w:val="auto"/>
                <w:sz w:val="18"/>
                <w:szCs w:val="18"/>
              </w:rPr>
            </w:pPr>
            <w:r w:rsidRPr="00FA0A44">
              <w:rPr>
                <w:sz w:val="18"/>
                <w:szCs w:val="18"/>
              </w:rPr>
              <w:t xml:space="preserve"> Valsts pārvaldes (valsts un pašvaldību) darbinieki ar pilnveidotām digitālās transformācijas prasmēm, tostarp e-mācībās iegūtām.</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D838E72" w14:textId="2D4DE5D8" w:rsidR="43F38B43" w:rsidRPr="00FA0A44" w:rsidRDefault="7467DC50" w:rsidP="7467DC50">
            <w:pPr>
              <w:pStyle w:val="BodyText4"/>
              <w:spacing w:before="0" w:after="0"/>
              <w:ind w:left="23" w:firstLine="102"/>
              <w:rPr>
                <w:sz w:val="18"/>
                <w:szCs w:val="18"/>
                <w:lang w:eastAsia="lv-LV"/>
              </w:rPr>
            </w:pPr>
            <w:r w:rsidRPr="00FA0A44">
              <w:rPr>
                <w:sz w:val="18"/>
                <w:szCs w:val="18"/>
                <w:lang w:eastAsia="lv-LV"/>
              </w:rPr>
              <w:t>Apmeklētās mācības</w:t>
            </w:r>
          </w:p>
          <w:p w14:paraId="0DC84E2E" w14:textId="03C3F69F" w:rsidR="43F38B43" w:rsidRPr="00FA0A44" w:rsidRDefault="43F38B43" w:rsidP="7467DC50">
            <w:pPr>
              <w:pStyle w:val="BodyText4"/>
              <w:ind w:hanging="18"/>
              <w:rPr>
                <w:sz w:val="18"/>
                <w:szCs w:val="18"/>
              </w:rPr>
            </w:pPr>
          </w:p>
        </w:tc>
      </w:tr>
      <w:tr w:rsidR="1FA32C3D" w14:paraId="7917A28C" w14:textId="77777777" w:rsidTr="1A50D8D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A496CBB" w14:textId="77777777" w:rsidR="1FA32C3D" w:rsidRDefault="2F9F8987" w:rsidP="2F9F8987">
            <w:pPr>
              <w:pStyle w:val="BodyText4"/>
              <w:spacing w:before="0" w:after="0"/>
              <w:ind w:left="23" w:firstLine="102"/>
              <w:rPr>
                <w:sz w:val="18"/>
                <w:szCs w:val="18"/>
              </w:rPr>
            </w:pPr>
            <w:r w:rsidRPr="2F9F8987">
              <w:rPr>
                <w:sz w:val="18"/>
                <w:szCs w:val="18"/>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8E98F57" w14:textId="28842A7B" w:rsidR="1FA32C3D" w:rsidRDefault="2F9F8987" w:rsidP="2F9F8987">
            <w:pPr>
              <w:pStyle w:val="BodyText4"/>
              <w:spacing w:before="0" w:after="0"/>
              <w:ind w:left="23" w:firstLine="0"/>
              <w:rPr>
                <w:b/>
                <w:bCs/>
                <w:color w:val="auto"/>
                <w:sz w:val="18"/>
                <w:szCs w:val="18"/>
              </w:rPr>
            </w:pPr>
            <w:r w:rsidRPr="2F9F8987">
              <w:rPr>
                <w:b/>
                <w:bCs/>
                <w:color w:val="auto"/>
                <w:sz w:val="18"/>
                <w:szCs w:val="18"/>
              </w:rPr>
              <w:t>2.3.2.2.i. investīcija "Valsts un pašvaldību digitālās transformācijas prasmju un spēju attīstība"</w:t>
            </w:r>
          </w:p>
          <w:p w14:paraId="200A2041" w14:textId="3A9BE63D" w:rsidR="1FA32C3D" w:rsidRDefault="1FA32C3D" w:rsidP="2F9F8987">
            <w:pPr>
              <w:pStyle w:val="BodyText4"/>
              <w:spacing w:before="0" w:after="0"/>
              <w:ind w:left="23" w:firstLine="0"/>
              <w:rPr>
                <w:color w:val="auto"/>
                <w:sz w:val="18"/>
                <w:szCs w:val="18"/>
              </w:rPr>
            </w:pPr>
          </w:p>
          <w:p w14:paraId="2BBB6DA7" w14:textId="13CBC1BE" w:rsidR="1FA32C3D" w:rsidRDefault="2F9F8987" w:rsidP="00FA0A44">
            <w:pPr>
              <w:pStyle w:val="BodyText4"/>
              <w:spacing w:before="0" w:after="0"/>
              <w:ind w:left="23" w:firstLine="12"/>
              <w:rPr>
                <w:color w:val="auto"/>
                <w:sz w:val="18"/>
                <w:szCs w:val="18"/>
              </w:rPr>
            </w:pPr>
            <w:r w:rsidRPr="2F9F8987">
              <w:rPr>
                <w:color w:val="auto"/>
                <w:sz w:val="18"/>
                <w:szCs w:val="18"/>
              </w:rPr>
              <w:t>Investīcijas mērķi ir palielināt publiskās pārvaldes darbinieku prasmes digitālajā transformācijā un tehnoloģiju izmantošanā, lai izstrādātu digitālajam laikmetam atbilstošu politiku.</w:t>
            </w:r>
          </w:p>
          <w:p w14:paraId="4B00C99C" w14:textId="2F5FB29E" w:rsidR="1FA32C3D" w:rsidRDefault="2F9F8987" w:rsidP="00FA0A44">
            <w:pPr>
              <w:pStyle w:val="BodyText4"/>
              <w:spacing w:before="0" w:after="0"/>
              <w:ind w:left="23" w:firstLine="12"/>
              <w:rPr>
                <w:color w:val="auto"/>
                <w:sz w:val="18"/>
                <w:szCs w:val="18"/>
              </w:rPr>
            </w:pPr>
            <w:r w:rsidRPr="2F9F8987">
              <w:rPr>
                <w:color w:val="auto"/>
                <w:sz w:val="18"/>
                <w:szCs w:val="18"/>
              </w:rPr>
              <w:t>Investīcija nozīmē valsts valdības un vietējo pašvaldību darbinieku digitālās kompetences un spēju palielināšanu</w:t>
            </w:r>
          </w:p>
          <w:p w14:paraId="77A7B1A8" w14:textId="29A9491E" w:rsidR="1FA32C3D" w:rsidRDefault="2F9F8987" w:rsidP="00FA0A44">
            <w:pPr>
              <w:pStyle w:val="BodyText4"/>
              <w:spacing w:before="0" w:after="0"/>
              <w:ind w:left="23" w:firstLine="12"/>
              <w:rPr>
                <w:color w:val="auto"/>
                <w:sz w:val="18"/>
                <w:szCs w:val="18"/>
              </w:rPr>
            </w:pPr>
            <w:r w:rsidRPr="2F9F8987">
              <w:rPr>
                <w:color w:val="auto"/>
                <w:sz w:val="18"/>
                <w:szCs w:val="18"/>
              </w:rPr>
              <w:t xml:space="preserve">Šo investīciju īsteno līdz 2026. gada </w:t>
            </w:r>
            <w:r w:rsidRPr="2F9F8987">
              <w:rPr>
                <w:color w:val="auto"/>
                <w:sz w:val="18"/>
                <w:szCs w:val="18"/>
              </w:rPr>
              <w:lastRenderedPageBreak/>
              <w:t>31. augustam.</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1E1F804" w14:textId="29536C92" w:rsidR="1FA32C3D" w:rsidRDefault="2F9F8987" w:rsidP="2F9F8987">
            <w:pPr>
              <w:pStyle w:val="BodyText4"/>
              <w:spacing w:before="0" w:after="0"/>
              <w:ind w:left="23" w:firstLine="0"/>
              <w:rPr>
                <w:b/>
                <w:bCs/>
                <w:sz w:val="18"/>
                <w:szCs w:val="18"/>
              </w:rPr>
            </w:pPr>
            <w:r w:rsidRPr="2F9F8987">
              <w:rPr>
                <w:b/>
                <w:bCs/>
                <w:sz w:val="18"/>
                <w:szCs w:val="18"/>
              </w:rPr>
              <w:lastRenderedPageBreak/>
              <w:t>2.3.2.2.i. investīcija "Valsts un pašvaldību digitālās transformācijas prasmju un spēju attīstība"</w:t>
            </w:r>
          </w:p>
          <w:p w14:paraId="1B430605" w14:textId="0CFE7A6B" w:rsidR="1FA32C3D" w:rsidRDefault="1FA32C3D" w:rsidP="2F9F8987">
            <w:pPr>
              <w:pStyle w:val="BodyText4"/>
              <w:spacing w:before="0" w:after="0"/>
              <w:ind w:left="23" w:firstLine="0"/>
              <w:rPr>
                <w:sz w:val="18"/>
                <w:szCs w:val="18"/>
              </w:rPr>
            </w:pPr>
          </w:p>
          <w:p w14:paraId="470632EE" w14:textId="73E121BA" w:rsidR="1FA32C3D" w:rsidRDefault="2F9F8987" w:rsidP="2F9F8987">
            <w:pPr>
              <w:pStyle w:val="BodyText4"/>
              <w:spacing w:before="0" w:after="0"/>
              <w:ind w:left="23" w:firstLine="0"/>
              <w:rPr>
                <w:color w:val="auto"/>
                <w:sz w:val="18"/>
                <w:szCs w:val="18"/>
              </w:rPr>
            </w:pPr>
            <w:r w:rsidRPr="2F9F8987">
              <w:rPr>
                <w:color w:val="auto"/>
                <w:sz w:val="18"/>
                <w:szCs w:val="18"/>
              </w:rPr>
              <w:t>Investīcijas mērķis ir uzlabot valsts pārvaldes darbinieku digitālās prasmes.</w:t>
            </w:r>
          </w:p>
          <w:p w14:paraId="5CE0F8C6" w14:textId="064860F8" w:rsidR="1FA32C3D" w:rsidRDefault="2F9F8987" w:rsidP="2F9F8987">
            <w:pPr>
              <w:pStyle w:val="BodyText4"/>
              <w:spacing w:before="0" w:after="0"/>
              <w:ind w:left="23" w:firstLine="0"/>
              <w:rPr>
                <w:color w:val="auto"/>
                <w:sz w:val="18"/>
                <w:szCs w:val="18"/>
              </w:rPr>
            </w:pPr>
            <w:r w:rsidRPr="2F9F8987">
              <w:rPr>
                <w:color w:val="auto"/>
                <w:sz w:val="18"/>
                <w:szCs w:val="18"/>
              </w:rPr>
              <w:t>Investīcija ietver digitālo prasmju ietvara izstrādi un apmācību nodrošināšanu vairākās digitālo prasmju ietvara jomās.</w:t>
            </w:r>
          </w:p>
        </w:tc>
      </w:tr>
      <w:tr w:rsidR="1FA32C3D" w14:paraId="3428B1BD" w14:textId="77777777" w:rsidTr="1A50D8D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0AB5D89" w14:textId="77777777" w:rsidR="1FA32C3D" w:rsidRDefault="2F9F8987" w:rsidP="2F9F8987">
            <w:pPr>
              <w:pStyle w:val="BodyText4"/>
              <w:spacing w:before="0" w:after="0"/>
              <w:ind w:left="23" w:firstLine="102"/>
              <w:rPr>
                <w:sz w:val="18"/>
                <w:szCs w:val="18"/>
              </w:rPr>
            </w:pPr>
            <w:r w:rsidRPr="2F9F8987">
              <w:rPr>
                <w:sz w:val="18"/>
                <w:szCs w:val="18"/>
              </w:rPr>
              <w:t xml:space="preserve">Atskaites punkti un </w:t>
            </w:r>
            <w:proofErr w:type="spellStart"/>
            <w:r w:rsidRPr="2F9F8987">
              <w:rPr>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50CECF" w14:textId="13DF4AD8" w:rsidR="1FA32C3D" w:rsidRDefault="2F9F8987" w:rsidP="2F9F8987">
            <w:pPr>
              <w:pStyle w:val="BodyText4"/>
              <w:spacing w:before="0" w:after="0"/>
              <w:ind w:left="23" w:firstLine="102"/>
              <w:rPr>
                <w:b/>
                <w:bCs/>
                <w:sz w:val="18"/>
                <w:szCs w:val="18"/>
                <w:lang w:eastAsia="lv-LV"/>
              </w:rPr>
            </w:pPr>
            <w:r w:rsidRPr="2F9F8987">
              <w:rPr>
                <w:b/>
                <w:bCs/>
                <w:sz w:val="18"/>
                <w:szCs w:val="18"/>
                <w:lang w:eastAsia="lv-LV"/>
              </w:rPr>
              <w:t>LV-C[C2]-I[2-3-2-2-i-]-T[75]</w:t>
            </w:r>
          </w:p>
          <w:p w14:paraId="042C865D" w14:textId="2BD37181" w:rsidR="1FA32C3D" w:rsidRDefault="2F9F8987" w:rsidP="2F9F8987">
            <w:pPr>
              <w:pStyle w:val="BodyText4"/>
              <w:spacing w:before="0" w:after="0"/>
              <w:ind w:left="23" w:firstLine="102"/>
              <w:rPr>
                <w:sz w:val="18"/>
                <w:szCs w:val="18"/>
                <w:lang w:eastAsia="lv-LV"/>
              </w:rPr>
            </w:pPr>
            <w:r w:rsidRPr="2F9F8987">
              <w:rPr>
                <w:b/>
                <w:bCs/>
                <w:sz w:val="18"/>
                <w:szCs w:val="18"/>
                <w:lang w:eastAsia="lv-LV"/>
              </w:rPr>
              <w:t>Nosaukums:</w:t>
            </w:r>
            <w:r w:rsidRPr="2F9F8987">
              <w:rPr>
                <w:sz w:val="18"/>
                <w:szCs w:val="18"/>
                <w:lang w:eastAsia="lv-LV"/>
              </w:rPr>
              <w:t xml:space="preserve"> </w:t>
            </w:r>
          </w:p>
          <w:p w14:paraId="6C3AC5CE" w14:textId="6984FB79" w:rsidR="1FA32C3D" w:rsidRDefault="2F9F8987" w:rsidP="2F9F8987">
            <w:pPr>
              <w:pStyle w:val="BodyText4"/>
              <w:spacing w:before="0" w:after="0"/>
              <w:ind w:left="23" w:firstLine="102"/>
              <w:rPr>
                <w:sz w:val="18"/>
                <w:szCs w:val="18"/>
                <w:lang w:eastAsia="lv-LV"/>
              </w:rPr>
            </w:pPr>
            <w:r w:rsidRPr="2F9F8987">
              <w:rPr>
                <w:sz w:val="18"/>
                <w:szCs w:val="18"/>
                <w:lang w:eastAsia="lv-LV"/>
              </w:rPr>
              <w:t xml:space="preserve">To digitālo prasmju jomās pabeigto mācību skaits, ko absolvējuši publiskās pārvaldes darbinieki </w:t>
            </w:r>
          </w:p>
          <w:p w14:paraId="5114CBE6" w14:textId="26A0B259" w:rsidR="1FA32C3D" w:rsidRDefault="2F9F8987" w:rsidP="2F9F8987">
            <w:pPr>
              <w:pStyle w:val="BodyText4"/>
              <w:spacing w:before="0" w:after="0"/>
              <w:ind w:left="23" w:firstLine="102"/>
              <w:rPr>
                <w:b/>
                <w:bCs/>
                <w:sz w:val="18"/>
                <w:szCs w:val="18"/>
                <w:lang w:eastAsia="lv-LV"/>
              </w:rPr>
            </w:pPr>
            <w:r w:rsidRPr="2F9F8987">
              <w:rPr>
                <w:b/>
                <w:bCs/>
                <w:sz w:val="18"/>
                <w:szCs w:val="18"/>
                <w:lang w:eastAsia="lv-LV"/>
              </w:rPr>
              <w:t>Apraksts:</w:t>
            </w:r>
          </w:p>
          <w:p w14:paraId="0ADB6C3E" w14:textId="4DE2EF1A" w:rsidR="1FA32C3D" w:rsidRDefault="2F9F8987" w:rsidP="2F9F8987">
            <w:pPr>
              <w:pStyle w:val="BodyText4"/>
              <w:spacing w:before="0" w:after="0"/>
              <w:ind w:left="23" w:firstLine="102"/>
              <w:rPr>
                <w:sz w:val="18"/>
                <w:szCs w:val="18"/>
                <w:lang w:eastAsia="lv-LV"/>
              </w:rPr>
            </w:pPr>
            <w:r w:rsidRPr="2F9F8987">
              <w:rPr>
                <w:sz w:val="18"/>
                <w:szCs w:val="18"/>
                <w:lang w:eastAsia="lv-LV"/>
              </w:rPr>
              <w:t>Publiskās pārvaldes nodarbināto pabeigto klātienes un tiešsaistes apmācību skaits digitālo prasmju ietvara jomās:</w:t>
            </w:r>
            <w:r w:rsidR="1FA32C3D">
              <w:br/>
            </w:r>
            <w:r w:rsidRPr="2F9F8987">
              <w:rPr>
                <w:sz w:val="18"/>
                <w:szCs w:val="18"/>
                <w:lang w:eastAsia="lv-LV"/>
              </w:rPr>
              <w:t>1) digitalizācijas vadība un attīstība; 2) digitālā satura veidošana; 3) kiberdrošība;</w:t>
            </w:r>
            <w:r w:rsidR="1FA32C3D">
              <w:br/>
            </w:r>
            <w:r w:rsidRPr="2F9F8987">
              <w:rPr>
                <w:sz w:val="18"/>
                <w:szCs w:val="18"/>
                <w:lang w:eastAsia="lv-LV"/>
              </w:rPr>
              <w:t>4) komunikācija un sadarbība;</w:t>
            </w:r>
            <w:r w:rsidR="1FA32C3D">
              <w:br/>
            </w:r>
            <w:r w:rsidRPr="2F9F8987">
              <w:rPr>
                <w:sz w:val="18"/>
                <w:szCs w:val="18"/>
                <w:lang w:eastAsia="lv-LV"/>
              </w:rPr>
              <w:t>5) informācija un datu pratība:</w:t>
            </w:r>
            <w:r w:rsidR="1FA32C3D">
              <w:br/>
            </w:r>
            <w:r w:rsidRPr="2F9F8987">
              <w:rPr>
                <w:sz w:val="18"/>
                <w:szCs w:val="18"/>
                <w:lang w:eastAsia="lv-LV"/>
              </w:rPr>
              <w:t>6) caurviju prasmes.</w:t>
            </w:r>
          </w:p>
          <w:p w14:paraId="5FBF32B8" w14:textId="14404FFD" w:rsidR="1FA32C3D" w:rsidRDefault="1FA32C3D" w:rsidP="2F9F8987">
            <w:pPr>
              <w:pStyle w:val="BodyText4"/>
              <w:spacing w:before="0" w:after="0"/>
              <w:ind w:left="23" w:firstLine="102"/>
              <w:rPr>
                <w:sz w:val="18"/>
                <w:szCs w:val="18"/>
                <w:lang w:eastAsia="lv-LV"/>
              </w:rPr>
            </w:pPr>
          </w:p>
          <w:p w14:paraId="25ECA722" w14:textId="24AB7F36" w:rsidR="1FA32C3D" w:rsidRDefault="2F9F8987" w:rsidP="2F9F8987">
            <w:pPr>
              <w:pStyle w:val="BodyText4"/>
              <w:spacing w:before="0" w:after="0"/>
              <w:ind w:left="23" w:firstLine="102"/>
              <w:rPr>
                <w:b/>
                <w:bCs/>
                <w:sz w:val="18"/>
                <w:szCs w:val="18"/>
                <w:lang w:eastAsia="lv-LV"/>
              </w:rPr>
            </w:pPr>
            <w:r w:rsidRPr="2F9F8987">
              <w:rPr>
                <w:b/>
                <w:bCs/>
                <w:sz w:val="18"/>
                <w:szCs w:val="18"/>
                <w:lang w:eastAsia="lv-LV"/>
              </w:rPr>
              <w:t>LV-C[C2]-I[2-3-2-2-i-]-T[76]</w:t>
            </w:r>
          </w:p>
          <w:p w14:paraId="02029010" w14:textId="2BD37181" w:rsidR="1FA32C3D" w:rsidRDefault="2F9F8987" w:rsidP="2F9F8987">
            <w:pPr>
              <w:pStyle w:val="BodyText4"/>
              <w:spacing w:before="0" w:after="0"/>
              <w:ind w:left="23" w:firstLine="102"/>
              <w:rPr>
                <w:sz w:val="18"/>
                <w:szCs w:val="18"/>
                <w:lang w:eastAsia="lv-LV"/>
              </w:rPr>
            </w:pPr>
            <w:r w:rsidRPr="2F9F8987">
              <w:rPr>
                <w:b/>
                <w:bCs/>
                <w:sz w:val="18"/>
                <w:szCs w:val="18"/>
                <w:lang w:eastAsia="lv-LV"/>
              </w:rPr>
              <w:t>Nosaukums:</w:t>
            </w:r>
            <w:r w:rsidRPr="2F9F8987">
              <w:rPr>
                <w:sz w:val="18"/>
                <w:szCs w:val="18"/>
                <w:lang w:eastAsia="lv-LV"/>
              </w:rPr>
              <w:t xml:space="preserve"> </w:t>
            </w:r>
          </w:p>
          <w:p w14:paraId="373B8D8C" w14:textId="39ADF045" w:rsidR="1FA32C3D" w:rsidRDefault="2F9F8987" w:rsidP="2F9F8987">
            <w:pPr>
              <w:pStyle w:val="BodyText4"/>
              <w:spacing w:before="0" w:after="0"/>
              <w:ind w:left="23" w:firstLine="102"/>
              <w:rPr>
                <w:sz w:val="18"/>
                <w:szCs w:val="18"/>
                <w:lang w:eastAsia="lv-LV"/>
              </w:rPr>
            </w:pPr>
            <w:r w:rsidRPr="2F9F8987">
              <w:rPr>
                <w:sz w:val="18"/>
                <w:szCs w:val="18"/>
                <w:lang w:eastAsia="lv-LV"/>
              </w:rPr>
              <w:t xml:space="preserve">Publiskās pārvaldes darbinieku pabeigto mācību skaits digitālo prasmju satvara jomās </w:t>
            </w:r>
          </w:p>
          <w:p w14:paraId="1B663932" w14:textId="26A0B259" w:rsidR="1FA32C3D" w:rsidRDefault="2F9F8987" w:rsidP="2F9F8987">
            <w:pPr>
              <w:pStyle w:val="BodyText4"/>
              <w:spacing w:before="0" w:after="0"/>
              <w:ind w:left="23" w:firstLine="102"/>
              <w:rPr>
                <w:b/>
                <w:bCs/>
                <w:sz w:val="18"/>
                <w:szCs w:val="18"/>
                <w:lang w:eastAsia="lv-LV"/>
              </w:rPr>
            </w:pPr>
            <w:r w:rsidRPr="2F9F8987">
              <w:rPr>
                <w:b/>
                <w:bCs/>
                <w:sz w:val="18"/>
                <w:szCs w:val="18"/>
                <w:lang w:eastAsia="lv-LV"/>
              </w:rPr>
              <w:t>Apraksts:</w:t>
            </w:r>
          </w:p>
          <w:p w14:paraId="30F26C50" w14:textId="7FB7DB8D" w:rsidR="1FA32C3D" w:rsidRDefault="2F9F8987" w:rsidP="2F9F8987">
            <w:pPr>
              <w:pStyle w:val="BodyText4"/>
              <w:spacing w:before="0" w:after="0"/>
              <w:ind w:left="23" w:firstLine="102"/>
              <w:rPr>
                <w:sz w:val="18"/>
                <w:szCs w:val="18"/>
                <w:lang w:eastAsia="lv-LV"/>
              </w:rPr>
            </w:pPr>
            <w:r w:rsidRPr="2F9F8987">
              <w:rPr>
                <w:sz w:val="18"/>
                <w:szCs w:val="18"/>
                <w:lang w:eastAsia="lv-LV"/>
              </w:rPr>
              <w:t>Publiskās pārvaldes nodarbināto pabeigto klātienes un tiešsaistes apmācību skaits digitālo prasmju ietvara jomās:</w:t>
            </w:r>
            <w:r w:rsidR="1FA32C3D">
              <w:br/>
            </w:r>
            <w:r w:rsidRPr="2F9F8987">
              <w:rPr>
                <w:sz w:val="18"/>
                <w:szCs w:val="18"/>
                <w:lang w:eastAsia="lv-LV"/>
              </w:rPr>
              <w:t>1) digitalizācijas vadība un attīstība; 2) digitālā satura veidošana;</w:t>
            </w:r>
            <w:r w:rsidR="1FA32C3D">
              <w:br/>
            </w:r>
            <w:r w:rsidRPr="2F9F8987">
              <w:rPr>
                <w:sz w:val="18"/>
                <w:szCs w:val="18"/>
                <w:lang w:eastAsia="lv-LV"/>
              </w:rPr>
              <w:t>3) kiberdrošība;</w:t>
            </w:r>
            <w:r w:rsidR="1FA32C3D">
              <w:br/>
            </w:r>
            <w:r w:rsidRPr="2F9F8987">
              <w:rPr>
                <w:sz w:val="18"/>
                <w:szCs w:val="18"/>
                <w:lang w:eastAsia="lv-LV"/>
              </w:rPr>
              <w:t>4) komunikācija un sadarbība;</w:t>
            </w:r>
            <w:r w:rsidR="1FA32C3D">
              <w:br/>
            </w:r>
            <w:r w:rsidRPr="2F9F8987">
              <w:rPr>
                <w:sz w:val="18"/>
                <w:szCs w:val="18"/>
                <w:lang w:eastAsia="lv-LV"/>
              </w:rPr>
              <w:t>5) informācija un datu pratība:</w:t>
            </w:r>
            <w:r w:rsidR="1FA32C3D">
              <w:br/>
            </w:r>
            <w:r w:rsidRPr="2F9F8987">
              <w:rPr>
                <w:sz w:val="18"/>
                <w:szCs w:val="18"/>
                <w:lang w:eastAsia="lv-LV"/>
              </w:rPr>
              <w:t>6) caurviju prasmes.</w:t>
            </w:r>
          </w:p>
          <w:p w14:paraId="7FC77678" w14:textId="18D14BFF" w:rsidR="1FA32C3D" w:rsidRDefault="2F9F8987" w:rsidP="2F9F8987">
            <w:pPr>
              <w:pStyle w:val="BodyText4"/>
              <w:spacing w:before="0" w:after="0"/>
              <w:ind w:firstLine="0"/>
              <w:rPr>
                <w:sz w:val="18"/>
                <w:szCs w:val="18"/>
                <w:lang w:eastAsia="lv-LV"/>
              </w:rPr>
            </w:pPr>
            <w:proofErr w:type="spellStart"/>
            <w:r w:rsidRPr="2F9F8987">
              <w:rPr>
                <w:sz w:val="18"/>
                <w:szCs w:val="18"/>
                <w:lang w:eastAsia="lv-LV"/>
              </w:rPr>
              <w:t>Mērķrādītāja</w:t>
            </w:r>
            <w:proofErr w:type="spellEnd"/>
            <w:r w:rsidRPr="2F9F8987">
              <w:rPr>
                <w:sz w:val="18"/>
                <w:szCs w:val="18"/>
                <w:lang w:eastAsia="lv-LV"/>
              </w:rPr>
              <w:t xml:space="preserve"> Nr.76 </w:t>
            </w:r>
            <w:r w:rsidRPr="2F9F8987">
              <w:rPr>
                <w:b/>
                <w:bCs/>
                <w:sz w:val="18"/>
                <w:szCs w:val="18"/>
                <w:lang w:eastAsia="lv-LV"/>
              </w:rPr>
              <w:t>bāze</w:t>
            </w:r>
            <w:r w:rsidRPr="2F9F8987">
              <w:rPr>
                <w:sz w:val="18"/>
                <w:szCs w:val="18"/>
                <w:lang w:eastAsia="lv-LV"/>
              </w:rPr>
              <w:t xml:space="preserve">: 25160 </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9641C0" w14:textId="14404FFD" w:rsidR="1FA32C3D" w:rsidRDefault="1FA32C3D" w:rsidP="2F9F8987">
            <w:pPr>
              <w:pStyle w:val="BodyText4"/>
              <w:spacing w:before="0" w:after="0"/>
              <w:ind w:left="23" w:firstLine="102"/>
              <w:rPr>
                <w:sz w:val="18"/>
                <w:szCs w:val="18"/>
                <w:lang w:eastAsia="lv-LV"/>
              </w:rPr>
            </w:pPr>
          </w:p>
          <w:p w14:paraId="59B9E960" w14:textId="77777777" w:rsidR="00285A5B" w:rsidRDefault="00285A5B" w:rsidP="2F9F8987">
            <w:pPr>
              <w:pStyle w:val="BodyText4"/>
              <w:spacing w:before="0" w:after="0"/>
              <w:ind w:left="23" w:firstLine="102"/>
              <w:rPr>
                <w:b/>
                <w:bCs/>
                <w:sz w:val="18"/>
                <w:szCs w:val="18"/>
                <w:lang w:eastAsia="lv-LV"/>
              </w:rPr>
            </w:pPr>
            <w:r>
              <w:rPr>
                <w:b/>
                <w:bCs/>
                <w:sz w:val="18"/>
                <w:szCs w:val="18"/>
                <w:lang w:eastAsia="lv-LV"/>
              </w:rPr>
              <w:t>75.rādītājs dzēsts</w:t>
            </w:r>
          </w:p>
          <w:p w14:paraId="141E07FF" w14:textId="77777777" w:rsidR="00285A5B" w:rsidRDefault="00285A5B" w:rsidP="2F9F8987">
            <w:pPr>
              <w:pStyle w:val="BodyText4"/>
              <w:spacing w:before="0" w:after="0"/>
              <w:ind w:left="23" w:firstLine="102"/>
              <w:rPr>
                <w:b/>
                <w:bCs/>
                <w:sz w:val="18"/>
                <w:szCs w:val="18"/>
                <w:lang w:eastAsia="lv-LV"/>
              </w:rPr>
            </w:pPr>
          </w:p>
          <w:p w14:paraId="6DB771C2" w14:textId="73DA2DDA" w:rsidR="1FA32C3D" w:rsidRDefault="2F9F8987" w:rsidP="2F9F8987">
            <w:pPr>
              <w:pStyle w:val="BodyText4"/>
              <w:spacing w:before="0" w:after="0"/>
              <w:ind w:left="23" w:firstLine="102"/>
              <w:rPr>
                <w:b/>
                <w:bCs/>
                <w:sz w:val="18"/>
                <w:szCs w:val="18"/>
                <w:lang w:eastAsia="lv-LV"/>
              </w:rPr>
            </w:pPr>
            <w:r w:rsidRPr="2F9F8987">
              <w:rPr>
                <w:b/>
                <w:bCs/>
                <w:sz w:val="18"/>
                <w:szCs w:val="18"/>
                <w:lang w:eastAsia="lv-LV"/>
              </w:rPr>
              <w:t>LV-C[C2]-I[2-3-2-2-i-]-T[76]</w:t>
            </w:r>
          </w:p>
          <w:p w14:paraId="7BA3A6FA" w14:textId="2BD37181" w:rsidR="1FA32C3D" w:rsidRDefault="2F9F8987" w:rsidP="2F9F8987">
            <w:pPr>
              <w:pStyle w:val="BodyText4"/>
              <w:spacing w:before="0" w:after="0"/>
              <w:ind w:left="23" w:firstLine="102"/>
              <w:rPr>
                <w:sz w:val="18"/>
                <w:szCs w:val="18"/>
                <w:lang w:eastAsia="lv-LV"/>
              </w:rPr>
            </w:pPr>
            <w:r w:rsidRPr="2F9F8987">
              <w:rPr>
                <w:b/>
                <w:bCs/>
                <w:sz w:val="18"/>
                <w:szCs w:val="18"/>
                <w:lang w:eastAsia="lv-LV"/>
              </w:rPr>
              <w:t>Nosaukums:</w:t>
            </w:r>
            <w:r w:rsidRPr="2F9F8987">
              <w:rPr>
                <w:sz w:val="18"/>
                <w:szCs w:val="18"/>
                <w:lang w:eastAsia="lv-LV"/>
              </w:rPr>
              <w:t xml:space="preserve"> </w:t>
            </w:r>
          </w:p>
          <w:p w14:paraId="114EC309" w14:textId="136C48F8" w:rsidR="1FA32C3D" w:rsidRDefault="5A9150EF" w:rsidP="2F9F8987">
            <w:pPr>
              <w:pStyle w:val="BodyText4"/>
              <w:spacing w:before="0" w:after="0"/>
              <w:ind w:left="23" w:firstLine="102"/>
              <w:rPr>
                <w:sz w:val="18"/>
                <w:szCs w:val="18"/>
                <w:lang w:eastAsia="lv-LV"/>
              </w:rPr>
            </w:pPr>
            <w:r w:rsidRPr="322F0D0F">
              <w:rPr>
                <w:sz w:val="18"/>
                <w:szCs w:val="18"/>
                <w:lang w:eastAsia="lv-LV"/>
              </w:rPr>
              <w:t xml:space="preserve">Apmeklētās </w:t>
            </w:r>
            <w:r w:rsidR="6CA64185" w:rsidRPr="322F0D0F">
              <w:rPr>
                <w:sz w:val="18"/>
                <w:szCs w:val="18"/>
                <w:lang w:eastAsia="lv-LV"/>
              </w:rPr>
              <w:t>m</w:t>
            </w:r>
            <w:r w:rsidR="2F9F8987" w:rsidRPr="322F0D0F">
              <w:rPr>
                <w:sz w:val="18"/>
                <w:szCs w:val="18"/>
                <w:lang w:eastAsia="lv-LV"/>
              </w:rPr>
              <w:t>ācības</w:t>
            </w:r>
            <w:r w:rsidR="2F9F8987" w:rsidRPr="2F9F8987">
              <w:rPr>
                <w:sz w:val="18"/>
                <w:szCs w:val="18"/>
                <w:lang w:eastAsia="lv-LV"/>
              </w:rPr>
              <w:t xml:space="preserve"> </w:t>
            </w:r>
          </w:p>
          <w:p w14:paraId="2077F046" w14:textId="26A0B259" w:rsidR="1FA32C3D" w:rsidRDefault="2F9F8987" w:rsidP="2F9F8987">
            <w:pPr>
              <w:pStyle w:val="BodyText4"/>
              <w:spacing w:before="0" w:after="0"/>
              <w:ind w:left="23" w:firstLine="102"/>
              <w:rPr>
                <w:b/>
                <w:bCs/>
                <w:sz w:val="18"/>
                <w:szCs w:val="18"/>
                <w:lang w:eastAsia="lv-LV"/>
              </w:rPr>
            </w:pPr>
            <w:r w:rsidRPr="2F9F8987">
              <w:rPr>
                <w:b/>
                <w:bCs/>
                <w:sz w:val="18"/>
                <w:szCs w:val="18"/>
                <w:lang w:eastAsia="lv-LV"/>
              </w:rPr>
              <w:t>Apraksts:</w:t>
            </w:r>
          </w:p>
          <w:p w14:paraId="6D96C8C7" w14:textId="2747CA4E" w:rsidR="1FA32C3D" w:rsidRDefault="47465E79" w:rsidP="2F9F8987">
            <w:pPr>
              <w:pStyle w:val="BodyText4"/>
              <w:spacing w:before="0" w:after="0"/>
              <w:ind w:left="23" w:firstLine="102"/>
              <w:rPr>
                <w:sz w:val="18"/>
                <w:szCs w:val="18"/>
                <w:lang w:eastAsia="lv-LV"/>
              </w:rPr>
            </w:pPr>
            <w:r w:rsidRPr="322F0D0F">
              <w:rPr>
                <w:sz w:val="18"/>
                <w:szCs w:val="18"/>
                <w:lang w:eastAsia="lv-LV"/>
              </w:rPr>
              <w:t>Apmeklēto</w:t>
            </w:r>
            <w:r w:rsidR="2F9F8987" w:rsidRPr="2F9F8987">
              <w:rPr>
                <w:sz w:val="18"/>
                <w:szCs w:val="18"/>
                <w:lang w:eastAsia="lv-LV"/>
              </w:rPr>
              <w:t xml:space="preserve"> mācību skaits, piemēram, 1) digitalizācijas vadībā un attīstībā; 2) digitālā satura veidošanā; 3) kiberdrošībā; 4) komunikācijā un sadarbībā; 5) informācijas un datu pratībā; 6) caurviju prasmēs.</w:t>
            </w:r>
          </w:p>
          <w:p w14:paraId="499FECF7" w14:textId="57B53086" w:rsidR="1FA32C3D" w:rsidRDefault="2F9F8987" w:rsidP="2F9F8987">
            <w:pPr>
              <w:pStyle w:val="BodyText4"/>
              <w:spacing w:before="0" w:after="0"/>
              <w:ind w:firstLine="0"/>
              <w:rPr>
                <w:sz w:val="18"/>
                <w:szCs w:val="18"/>
                <w:lang w:eastAsia="lv-LV"/>
              </w:rPr>
            </w:pPr>
            <w:proofErr w:type="spellStart"/>
            <w:r w:rsidRPr="2F9F8987">
              <w:rPr>
                <w:sz w:val="18"/>
                <w:szCs w:val="18"/>
                <w:lang w:eastAsia="lv-LV"/>
              </w:rPr>
              <w:t>Mērķrādītāja</w:t>
            </w:r>
            <w:proofErr w:type="spellEnd"/>
            <w:r w:rsidRPr="2F9F8987">
              <w:rPr>
                <w:sz w:val="18"/>
                <w:szCs w:val="18"/>
                <w:lang w:eastAsia="lv-LV"/>
              </w:rPr>
              <w:t xml:space="preserve"> Nr.76 </w:t>
            </w:r>
            <w:r w:rsidRPr="2F9F8987">
              <w:rPr>
                <w:b/>
                <w:bCs/>
                <w:sz w:val="18"/>
                <w:szCs w:val="18"/>
                <w:lang w:eastAsia="lv-LV"/>
              </w:rPr>
              <w:t>bāze</w:t>
            </w:r>
            <w:r w:rsidRPr="2F9F8987">
              <w:rPr>
                <w:sz w:val="18"/>
                <w:szCs w:val="18"/>
                <w:lang w:eastAsia="lv-LV"/>
              </w:rPr>
              <w:t>: 0</w:t>
            </w:r>
          </w:p>
          <w:p w14:paraId="451BDFD0" w14:textId="346270EC" w:rsidR="1FA32C3D" w:rsidRDefault="1FA32C3D" w:rsidP="2F9F8987">
            <w:pPr>
              <w:pStyle w:val="BodyText4"/>
              <w:spacing w:before="0" w:after="0"/>
              <w:ind w:left="23" w:firstLine="102"/>
              <w:rPr>
                <w:sz w:val="18"/>
                <w:szCs w:val="18"/>
                <w:lang w:eastAsia="lv-LV"/>
              </w:rPr>
            </w:pPr>
          </w:p>
        </w:tc>
      </w:tr>
      <w:tr w:rsidR="1FA32C3D" w14:paraId="2DD271FB" w14:textId="77777777" w:rsidTr="1A50D8D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B43CC45" w14:textId="77777777" w:rsidR="1FA32C3D" w:rsidRDefault="2F9F8987" w:rsidP="2F9F8987">
            <w:pPr>
              <w:pStyle w:val="BodyText4"/>
              <w:spacing w:before="0" w:after="0"/>
              <w:ind w:left="23" w:firstLine="102"/>
              <w:rPr>
                <w:sz w:val="18"/>
                <w:szCs w:val="18"/>
              </w:rPr>
            </w:pPr>
            <w:r w:rsidRPr="2F9F8987">
              <w:rPr>
                <w:sz w:val="18"/>
                <w:szCs w:val="18"/>
              </w:rPr>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3A690C6" w14:textId="77777777" w:rsidR="1FA32C3D" w:rsidRDefault="2F9F8987" w:rsidP="2F9F8987">
            <w:pPr>
              <w:pStyle w:val="BodyText4"/>
              <w:spacing w:before="0" w:after="0"/>
              <w:ind w:left="23" w:firstLine="102"/>
              <w:rPr>
                <w:sz w:val="18"/>
                <w:szCs w:val="18"/>
              </w:rPr>
            </w:pPr>
            <w:r w:rsidRPr="2F9F898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835C210" w14:textId="77777777" w:rsidR="1FA32C3D" w:rsidRDefault="2F9F8987" w:rsidP="2F9F8987">
            <w:pPr>
              <w:pStyle w:val="BodyText4"/>
              <w:spacing w:before="0" w:after="0"/>
              <w:ind w:left="23" w:firstLine="102"/>
              <w:rPr>
                <w:sz w:val="18"/>
                <w:szCs w:val="18"/>
              </w:rPr>
            </w:pPr>
            <w:r w:rsidRPr="2F9F8987">
              <w:rPr>
                <w:sz w:val="18"/>
                <w:szCs w:val="18"/>
              </w:rPr>
              <w:t>Izmaiņu nav</w:t>
            </w:r>
          </w:p>
        </w:tc>
      </w:tr>
      <w:tr w:rsidR="1FA32C3D" w14:paraId="5A9F8ADF" w14:textId="77777777" w:rsidTr="1A50D8D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73D5DE1" w14:textId="77777777" w:rsidR="1FA32C3D" w:rsidRDefault="2F9F8987" w:rsidP="2F9F8987">
            <w:pPr>
              <w:pStyle w:val="BodyText4"/>
              <w:spacing w:before="0" w:after="0"/>
              <w:ind w:left="23" w:firstLine="102"/>
              <w:rPr>
                <w:sz w:val="18"/>
                <w:szCs w:val="18"/>
              </w:rPr>
            </w:pPr>
            <w:r w:rsidRPr="2F9F8987">
              <w:rPr>
                <w:sz w:val="18"/>
                <w:szCs w:val="18"/>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129D38C" w14:textId="77777777" w:rsidR="1FA32C3D" w:rsidRDefault="2F9F8987" w:rsidP="2F9F8987">
            <w:pPr>
              <w:pStyle w:val="BodyText4"/>
              <w:spacing w:before="0" w:after="0"/>
              <w:ind w:left="23" w:firstLine="102"/>
              <w:rPr>
                <w:sz w:val="18"/>
                <w:szCs w:val="18"/>
              </w:rPr>
            </w:pPr>
            <w:r w:rsidRPr="2F9F898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2BFAA29" w14:textId="77777777" w:rsidR="1FA32C3D" w:rsidRDefault="2F9F8987" w:rsidP="2F9F8987">
            <w:pPr>
              <w:pStyle w:val="BodyText4"/>
              <w:spacing w:before="0" w:after="0"/>
              <w:ind w:left="23" w:firstLine="102"/>
              <w:rPr>
                <w:sz w:val="18"/>
                <w:szCs w:val="18"/>
              </w:rPr>
            </w:pPr>
            <w:r w:rsidRPr="2F9F8987">
              <w:rPr>
                <w:sz w:val="18"/>
                <w:szCs w:val="18"/>
              </w:rPr>
              <w:t>Izmaiņu nav</w:t>
            </w:r>
          </w:p>
        </w:tc>
      </w:tr>
      <w:tr w:rsidR="1FA32C3D" w14:paraId="5ECA7611" w14:textId="77777777" w:rsidTr="1A50D8D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90CE364" w14:textId="77777777" w:rsidR="1FA32C3D" w:rsidRDefault="2F9F8987" w:rsidP="2F9F8987">
            <w:pPr>
              <w:pStyle w:val="BodyText4"/>
              <w:spacing w:before="0" w:after="0"/>
              <w:ind w:left="23" w:firstLine="102"/>
              <w:rPr>
                <w:sz w:val="18"/>
                <w:szCs w:val="18"/>
              </w:rPr>
            </w:pPr>
            <w:r w:rsidRPr="2F9F8987">
              <w:rPr>
                <w:sz w:val="18"/>
                <w:szCs w:val="18"/>
              </w:rPr>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5934C47" w14:textId="77777777" w:rsidR="1FA32C3D" w:rsidRDefault="2F9F8987" w:rsidP="2F9F8987">
            <w:pPr>
              <w:pStyle w:val="BodyText4"/>
              <w:spacing w:before="0" w:after="0"/>
              <w:ind w:left="23" w:firstLine="102"/>
              <w:rPr>
                <w:sz w:val="18"/>
                <w:szCs w:val="18"/>
              </w:rPr>
            </w:pPr>
            <w:r w:rsidRPr="2F9F898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1A3B808" w14:textId="77777777" w:rsidR="1FA32C3D" w:rsidRDefault="2F9F8987" w:rsidP="2F9F8987">
            <w:pPr>
              <w:pStyle w:val="BodyText4"/>
              <w:spacing w:before="0" w:after="0"/>
              <w:ind w:left="23" w:firstLine="102"/>
              <w:rPr>
                <w:sz w:val="18"/>
                <w:szCs w:val="18"/>
              </w:rPr>
            </w:pPr>
            <w:r w:rsidRPr="2F9F8987">
              <w:rPr>
                <w:sz w:val="18"/>
                <w:szCs w:val="18"/>
              </w:rPr>
              <w:t>Izmaiņu nav</w:t>
            </w:r>
          </w:p>
        </w:tc>
      </w:tr>
      <w:tr w:rsidR="4FC48536" w14:paraId="77C52159" w14:textId="77777777" w:rsidTr="1A50D8D1">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9BC9D15" w14:textId="4704A69C" w:rsidR="4FC48536" w:rsidRPr="00D80B4C" w:rsidRDefault="2F9F8987" w:rsidP="4FC48536">
            <w:pPr>
              <w:shd w:val="clear" w:color="auto" w:fill="FFFFFF" w:themeFill="background1"/>
              <w:spacing w:line="259" w:lineRule="exact"/>
              <w:ind w:left="23" w:firstLine="102"/>
              <w:jc w:val="center"/>
              <w:rPr>
                <w:rFonts w:ascii="Times New Roman" w:eastAsia="Times New Roman" w:hAnsi="Times New Roman" w:cs="Times New Roman"/>
                <w:b/>
                <w:bCs/>
                <w:color w:val="auto"/>
                <w:sz w:val="21"/>
                <w:szCs w:val="21"/>
              </w:rPr>
            </w:pPr>
            <w:r w:rsidRPr="00D80B4C">
              <w:rPr>
                <w:rFonts w:ascii="Times New Roman" w:eastAsia="Times New Roman" w:hAnsi="Times New Roman" w:cs="Times New Roman"/>
                <w:b/>
                <w:bCs/>
                <w:color w:val="auto"/>
                <w:sz w:val="21"/>
                <w:szCs w:val="21"/>
              </w:rPr>
              <w:t>2.3.2.3.i. investīcija “Digitālās plaisas mazināšana sociāli neaizsargātajiem skolēniem un izglītības iestādēs”</w:t>
            </w:r>
          </w:p>
          <w:p w14:paraId="30B33B65" w14:textId="38832B55" w:rsidR="4FC48536" w:rsidRPr="00D80B4C" w:rsidRDefault="2F9F8987" w:rsidP="4FC48536">
            <w:pPr>
              <w:shd w:val="clear" w:color="auto" w:fill="FFFFFF" w:themeFill="background1"/>
              <w:spacing w:line="259" w:lineRule="exact"/>
              <w:ind w:left="23" w:firstLine="102"/>
              <w:jc w:val="center"/>
              <w:rPr>
                <w:rFonts w:ascii="Times New Roman" w:eastAsia="Times New Roman" w:hAnsi="Times New Roman" w:cs="Times New Roman"/>
                <w:b/>
                <w:bCs/>
                <w:color w:val="auto"/>
                <w:sz w:val="21"/>
                <w:szCs w:val="21"/>
              </w:rPr>
            </w:pPr>
            <w:r w:rsidRPr="00D80B4C">
              <w:rPr>
                <w:rFonts w:ascii="Times New Roman" w:eastAsia="Times New Roman" w:hAnsi="Times New Roman" w:cs="Times New Roman"/>
                <w:b/>
                <w:bCs/>
                <w:color w:val="auto"/>
                <w:sz w:val="21"/>
                <w:szCs w:val="21"/>
              </w:rPr>
              <w:t xml:space="preserve">(CID atsauce Nr.79a) </w:t>
            </w:r>
          </w:p>
          <w:p w14:paraId="4519E302" w14:textId="673B201B" w:rsidR="4FC48536" w:rsidRPr="00D80B4C" w:rsidRDefault="2F9F8987" w:rsidP="2F9F8987">
            <w:pPr>
              <w:pStyle w:val="BodyText4"/>
              <w:spacing w:before="0" w:after="0"/>
              <w:ind w:left="23" w:firstLine="102"/>
              <w:jc w:val="center"/>
              <w:rPr>
                <w:b/>
                <w:bCs/>
                <w:color w:val="auto"/>
              </w:rPr>
            </w:pPr>
            <w:r w:rsidRPr="00D80B4C">
              <w:rPr>
                <w:b/>
                <w:bCs/>
                <w:color w:val="auto"/>
              </w:rPr>
              <w:t>LV-C[C2]-I[2-3-2-3-i-]</w:t>
            </w:r>
          </w:p>
        </w:tc>
      </w:tr>
      <w:tr w:rsidR="4FC48536" w14:paraId="45B9E460" w14:textId="77777777" w:rsidTr="1A50D8D1">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F3FE00F" w14:textId="53938C9F" w:rsidR="4FC48536" w:rsidRPr="00D80B4C" w:rsidRDefault="1A50D8D1" w:rsidP="2F9F8987">
            <w:pPr>
              <w:shd w:val="clear" w:color="auto" w:fill="FFFFFF" w:themeFill="background1"/>
              <w:ind w:right="164"/>
              <w:jc w:val="both"/>
              <w:rPr>
                <w:rFonts w:ascii="Times New Roman" w:eastAsia="Times New Roman" w:hAnsi="Times New Roman" w:cs="Times New Roman"/>
                <w:color w:val="auto"/>
                <w:sz w:val="18"/>
                <w:szCs w:val="18"/>
                <w:lang w:val="lv"/>
              </w:rPr>
            </w:pPr>
            <w:r w:rsidRPr="1A50D8D1">
              <w:rPr>
                <w:rFonts w:ascii="Times New Roman" w:eastAsia="Times New Roman" w:hAnsi="Times New Roman" w:cs="Times New Roman"/>
                <w:color w:val="auto"/>
                <w:sz w:val="18"/>
                <w:szCs w:val="18"/>
                <w:lang w:val="lv"/>
              </w:rPr>
              <w:t>Grozījums ir iesniegts, pamatojoties uz AF Regulas 21.pantu, ņemot vērā acīmredzami labākas alternatīvas identificēšanu. Piedāvāts precizēt investīcijas aprakstu un investīcijas ietvaros pievienot jaunu atskaites punktu , ņemot vērā, ka neizmantotais finansējums no investīcijas 2.3.2.1 tiek novirzīts projektam 2.3.2.3 papildu tehniskā aprīkojuma nodrošināšanai, lai atbalstītu vispārējās izglītības mācību procesa īstenošanu, t.sk. sniegt atbalstu skolēniem no sociāli neaizsargātajām grupām. Tāpat, ir nepieciešami tehniskie un saturiskie precizējumi investīcijas aprakstā, lai precīzāk atspoguļotu investīcijas ietvaros sniegtos atbalsta pasākumus.</w:t>
            </w:r>
          </w:p>
          <w:p w14:paraId="32E2F70A" w14:textId="2DCA638F" w:rsidR="4FC48536" w:rsidRPr="001C7536" w:rsidRDefault="4FC48536" w:rsidP="2F9F8987">
            <w:pPr>
              <w:shd w:val="clear" w:color="auto" w:fill="FFFFFF" w:themeFill="background1"/>
              <w:ind w:right="164"/>
              <w:jc w:val="both"/>
              <w:rPr>
                <w:rFonts w:ascii="Times New Roman" w:eastAsia="Times New Roman" w:hAnsi="Times New Roman" w:cs="Times New Roman"/>
                <w:color w:val="auto"/>
                <w:sz w:val="18"/>
                <w:szCs w:val="18"/>
                <w:lang w:val="lv"/>
              </w:rPr>
            </w:pPr>
          </w:p>
          <w:p w14:paraId="6A5A041F" w14:textId="0827310F" w:rsidR="4FC48536" w:rsidRPr="001C7536" w:rsidRDefault="40B75C73" w:rsidP="40B75C73">
            <w:pPr>
              <w:shd w:val="clear" w:color="auto" w:fill="FFFFFF" w:themeFill="background1"/>
              <w:ind w:right="164"/>
              <w:jc w:val="both"/>
              <w:rPr>
                <w:rFonts w:ascii="Times New Roman" w:eastAsia="Times New Roman" w:hAnsi="Times New Roman" w:cs="Times New Roman"/>
                <w:color w:val="auto"/>
                <w:sz w:val="18"/>
                <w:szCs w:val="18"/>
                <w:lang w:val="lv"/>
              </w:rPr>
            </w:pPr>
            <w:r w:rsidRPr="00D80B4C">
              <w:rPr>
                <w:rFonts w:ascii="Times New Roman" w:eastAsia="Times New Roman" w:hAnsi="Times New Roman" w:cs="Times New Roman"/>
                <w:color w:val="auto"/>
                <w:sz w:val="18"/>
                <w:szCs w:val="18"/>
                <w:lang w:val="lv"/>
              </w:rPr>
              <w:t xml:space="preserve">Lai nodrošinātu investīcijas mērķī 79 iepirkto ierīču pilnvērtīgu izmantošanu un tehnisko uzturēšanu izglītības procesā, ir būtiski nodrošināt papildu tehnisko aprīkojumu, tādu kā – datoru uzlādes skapji, austiņas svešvalodu eksāmenu un individuālo darbu veikšanai digitālā formātā, interaktīvās tāfeles skolēnu iesaistei un mācību satura dažādošanai, kā </w:t>
            </w:r>
            <w:r w:rsidRPr="00D80B4C">
              <w:rPr>
                <w:rFonts w:ascii="Times New Roman" w:eastAsia="Times New Roman" w:hAnsi="Times New Roman" w:cs="Times New Roman"/>
                <w:color w:val="auto"/>
                <w:sz w:val="18"/>
                <w:szCs w:val="18"/>
                <w:lang w:val="lv"/>
              </w:rPr>
              <w:lastRenderedPageBreak/>
              <w:t xml:space="preserve">arī citas palīgierīces hibrīda un attālinātā mācību procesa efektīvai nodrošināšanai, kas veicinās vienlīdzīgu piekļuvi kvalitatīvai izglītībai un nodrošinās izglītības iestādēm nepieciešamos resursus mūsdienīga un iekļaujoša mācību procesa īstenošanai. Iegādātais aprīkojums sniegs būtisku ieguldījumu digitālās plaisas mazināšanā, izglītības kvalitātes paaugstināšanā un ilgtspējīgā digitālo prasmju attīstībā.  </w:t>
            </w:r>
          </w:p>
          <w:p w14:paraId="447FA95F" w14:textId="54161B72" w:rsidR="4FC48536" w:rsidRPr="00D80B4C" w:rsidRDefault="4FC48536" w:rsidP="2F9F8987">
            <w:pPr>
              <w:shd w:val="clear" w:color="auto" w:fill="FFFFFF" w:themeFill="background1"/>
              <w:ind w:left="141" w:right="164" w:hanging="11"/>
              <w:jc w:val="both"/>
              <w:rPr>
                <w:rStyle w:val="Bodytext85ptItalic"/>
                <w:rFonts w:eastAsia="Courier New"/>
                <w:color w:val="auto"/>
                <w:sz w:val="18"/>
                <w:szCs w:val="18"/>
              </w:rPr>
            </w:pPr>
          </w:p>
        </w:tc>
      </w:tr>
      <w:tr w:rsidR="4FC48536" w14:paraId="2BE575F9" w14:textId="77777777" w:rsidTr="1A50D8D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6F14EBD" w14:textId="77777777" w:rsidR="4FC48536" w:rsidRPr="00D80B4C" w:rsidRDefault="2F9F8987" w:rsidP="2F9F8987">
            <w:pPr>
              <w:pStyle w:val="BodyText4"/>
              <w:spacing w:before="0" w:after="0"/>
              <w:ind w:left="23" w:firstLine="102"/>
              <w:rPr>
                <w:b/>
                <w:bCs/>
                <w:color w:val="auto"/>
                <w:sz w:val="18"/>
                <w:szCs w:val="18"/>
              </w:rPr>
            </w:pPr>
            <w:r w:rsidRPr="00D80B4C">
              <w:rPr>
                <w:b/>
                <w:bCs/>
                <w:color w:val="auto"/>
                <w:sz w:val="18"/>
                <w:szCs w:val="18"/>
              </w:rPr>
              <w:lastRenderedPageBreak/>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962398C" w14:textId="77777777" w:rsidR="4FC48536" w:rsidRPr="00D80B4C" w:rsidRDefault="2F9F8987" w:rsidP="2F9F8987">
            <w:pPr>
              <w:pStyle w:val="BodyText4"/>
              <w:spacing w:before="0" w:after="0"/>
              <w:ind w:left="23" w:firstLine="102"/>
              <w:rPr>
                <w:b/>
                <w:bCs/>
                <w:color w:val="auto"/>
                <w:sz w:val="18"/>
                <w:szCs w:val="18"/>
              </w:rPr>
            </w:pPr>
            <w:r w:rsidRPr="00D80B4C">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D08017E" w14:textId="77777777" w:rsidR="4FC48536" w:rsidRPr="00D80B4C" w:rsidRDefault="2F9F8987" w:rsidP="2F9F8987">
            <w:pPr>
              <w:pStyle w:val="BodyText4"/>
              <w:spacing w:before="0" w:after="0"/>
              <w:ind w:left="23" w:firstLine="102"/>
              <w:rPr>
                <w:b/>
                <w:bCs/>
                <w:color w:val="auto"/>
                <w:sz w:val="18"/>
                <w:szCs w:val="18"/>
              </w:rPr>
            </w:pPr>
            <w:r w:rsidRPr="00D80B4C">
              <w:rPr>
                <w:b/>
                <w:bCs/>
                <w:color w:val="auto"/>
                <w:sz w:val="18"/>
                <w:szCs w:val="18"/>
              </w:rPr>
              <w:t>Grozītā redakcija</w:t>
            </w:r>
          </w:p>
        </w:tc>
      </w:tr>
      <w:tr w:rsidR="43F38B43" w:rsidRPr="00FA0A44" w14:paraId="19B26A19" w14:textId="77777777" w:rsidTr="1A50D8D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C345865" w14:textId="7A7FEDE7" w:rsidR="43F38B43" w:rsidRPr="00FA0A44" w:rsidRDefault="43F38B43" w:rsidP="43F38B43">
            <w:pPr>
              <w:pStyle w:val="BodyText4"/>
              <w:spacing w:before="0" w:after="0"/>
              <w:ind w:left="23" w:firstLine="102"/>
              <w:rPr>
                <w:sz w:val="18"/>
                <w:szCs w:val="18"/>
              </w:rPr>
            </w:pPr>
            <w:r w:rsidRPr="00FA0A44">
              <w:rPr>
                <w:sz w:val="18"/>
                <w:szCs w:val="18"/>
              </w:rPr>
              <w:t xml:space="preserve"> Pasākums (reforma vai investīcija)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523A0A4" w14:textId="77777777" w:rsidR="43F38B43" w:rsidRPr="00FA0A44" w:rsidRDefault="43F38B43" w:rsidP="43F38B43">
            <w:pPr>
              <w:pStyle w:val="BodyText4"/>
              <w:ind w:hanging="18"/>
              <w:rPr>
                <w:color w:val="auto"/>
                <w:sz w:val="18"/>
                <w:szCs w:val="18"/>
              </w:rPr>
            </w:pPr>
            <w:r w:rsidRPr="00FA0A44">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438D104" w14:textId="358EAECC" w:rsidR="43F38B43" w:rsidRPr="00FA0A44" w:rsidRDefault="43F38B43" w:rsidP="43F38B43">
            <w:pPr>
              <w:pStyle w:val="BodyText4"/>
              <w:ind w:hanging="18"/>
              <w:rPr>
                <w:color w:val="auto"/>
                <w:sz w:val="18"/>
                <w:szCs w:val="18"/>
              </w:rPr>
            </w:pPr>
            <w:r w:rsidRPr="00FA0A44">
              <w:rPr>
                <w:sz w:val="18"/>
                <w:szCs w:val="18"/>
              </w:rPr>
              <w:t xml:space="preserve">Izmaiņu nav </w:t>
            </w:r>
          </w:p>
        </w:tc>
      </w:tr>
      <w:tr w:rsidR="4FC48536" w14:paraId="5EFC38EC" w14:textId="77777777" w:rsidTr="1A50D8D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E70A15A" w14:textId="77777777" w:rsidR="4FC48536" w:rsidRPr="00D80B4C" w:rsidRDefault="2F9F8987" w:rsidP="2F9F8987">
            <w:pPr>
              <w:pStyle w:val="BodyText4"/>
              <w:spacing w:before="0" w:after="0"/>
              <w:ind w:left="23" w:firstLine="102"/>
              <w:rPr>
                <w:color w:val="auto"/>
                <w:sz w:val="18"/>
                <w:szCs w:val="18"/>
              </w:rPr>
            </w:pPr>
            <w:r w:rsidRPr="00D80B4C">
              <w:rPr>
                <w:color w:val="auto"/>
                <w:sz w:val="18"/>
                <w:szCs w:val="18"/>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42DFAAD" w14:textId="670A7324" w:rsidR="4FC48536" w:rsidRPr="00D80B4C" w:rsidRDefault="2F9F8987" w:rsidP="2F9F8987">
            <w:pPr>
              <w:pStyle w:val="BodyText4"/>
              <w:spacing w:before="0"/>
              <w:ind w:hanging="17"/>
              <w:rPr>
                <w:b/>
                <w:bCs/>
                <w:color w:val="auto"/>
                <w:sz w:val="18"/>
                <w:szCs w:val="18"/>
              </w:rPr>
            </w:pPr>
            <w:r w:rsidRPr="00D80B4C">
              <w:rPr>
                <w:b/>
                <w:bCs/>
                <w:color w:val="auto"/>
                <w:sz w:val="18"/>
                <w:szCs w:val="18"/>
              </w:rPr>
              <w:t>Investīcijas apraksts:</w:t>
            </w:r>
          </w:p>
          <w:p w14:paraId="1EEA5952" w14:textId="133F9554" w:rsidR="4FC48536" w:rsidRPr="00D80B4C" w:rsidRDefault="2F9F8987" w:rsidP="00003332">
            <w:pPr>
              <w:ind w:hanging="17"/>
              <w:rPr>
                <w:rFonts w:ascii="Times New Roman" w:eastAsia="Times New Roman" w:hAnsi="Times New Roman" w:cs="Times New Roman"/>
                <w:color w:val="auto"/>
                <w:sz w:val="18"/>
                <w:szCs w:val="18"/>
              </w:rPr>
            </w:pPr>
            <w:r w:rsidRPr="00D80B4C">
              <w:rPr>
                <w:rFonts w:ascii="Times New Roman" w:eastAsia="Times New Roman" w:hAnsi="Times New Roman" w:cs="Times New Roman"/>
                <w:color w:val="auto"/>
                <w:sz w:val="18"/>
                <w:szCs w:val="18"/>
              </w:rPr>
              <w:t>Investīcijas mērķis ir nodrošināt piekļuvi mācību saturam un ļaut skolēniem no sociāli neaizsargātām grupām piedalīties attālinātās mācību procesā. Līdz 2021.gada beigām tiks apstiprināts ietvars attālinātās izglītības organizēšanai un īstenošanai izglītības iestādēs. Investīcija sastāv no informācijas un komunikācijas tehnoloģiju aprīkojuma iegādes vispārējās izglītības apguvei, sociāli neaizsargāto grupu skolēnu atbalstam Investīcijas īstenojamas līdz 2023.gada 31.decembrim.</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BB53B90" w14:textId="1FC54FAE" w:rsidR="4FC48536" w:rsidRPr="00D80B4C" w:rsidRDefault="2F9F8987" w:rsidP="2F9F8987">
            <w:pPr>
              <w:pStyle w:val="BodyText4"/>
              <w:spacing w:before="0" w:after="0"/>
              <w:ind w:left="23" w:firstLine="102"/>
              <w:rPr>
                <w:b/>
                <w:bCs/>
                <w:color w:val="auto"/>
                <w:sz w:val="18"/>
                <w:szCs w:val="18"/>
              </w:rPr>
            </w:pPr>
            <w:r w:rsidRPr="00D80B4C">
              <w:rPr>
                <w:b/>
                <w:bCs/>
                <w:color w:val="auto"/>
                <w:sz w:val="18"/>
                <w:szCs w:val="18"/>
              </w:rPr>
              <w:t>Investīcijas apraksts:</w:t>
            </w:r>
          </w:p>
          <w:p w14:paraId="53199CC0" w14:textId="16F5D3B5" w:rsidR="4FC48536" w:rsidRPr="00D80B4C" w:rsidRDefault="1A50D8D1" w:rsidP="1A50D8D1">
            <w:pPr>
              <w:jc w:val="both"/>
              <w:rPr>
                <w:rFonts w:ascii="Times New Roman" w:eastAsia="Times New Roman" w:hAnsi="Times New Roman" w:cs="Times New Roman"/>
                <w:color w:val="auto"/>
                <w:sz w:val="18"/>
                <w:szCs w:val="18"/>
              </w:rPr>
            </w:pPr>
            <w:r w:rsidRPr="1A50D8D1">
              <w:rPr>
                <w:rFonts w:ascii="Times New Roman" w:eastAsia="Times New Roman" w:hAnsi="Times New Roman" w:cs="Times New Roman"/>
                <w:color w:val="auto"/>
                <w:sz w:val="18"/>
                <w:szCs w:val="18"/>
              </w:rPr>
              <w:t>Investīcijas mērķis ir nodrošināt skolēniem iespēju piedalīties attālinātās mācībās un piekļūt mācību saturam  īpaši skolēniem no sociāli neaizsargātām grupām.</w:t>
            </w:r>
          </w:p>
          <w:p w14:paraId="16A66F94" w14:textId="7E3F1563" w:rsidR="4FC48536" w:rsidRPr="00D80B4C" w:rsidRDefault="1A50D8D1" w:rsidP="2F9F8987">
            <w:pPr>
              <w:jc w:val="both"/>
              <w:rPr>
                <w:rFonts w:ascii="Times New Roman" w:eastAsia="Times New Roman" w:hAnsi="Times New Roman" w:cs="Times New Roman"/>
                <w:color w:val="auto"/>
                <w:sz w:val="18"/>
                <w:szCs w:val="18"/>
              </w:rPr>
            </w:pPr>
            <w:r w:rsidRPr="1A50D8D1">
              <w:rPr>
                <w:rFonts w:ascii="Times New Roman" w:eastAsia="Times New Roman" w:hAnsi="Times New Roman" w:cs="Times New Roman"/>
                <w:color w:val="auto"/>
                <w:sz w:val="18"/>
                <w:szCs w:val="18"/>
              </w:rPr>
              <w:t xml:space="preserve"> Investīcija sastāv no informācijas un komunikācijas tehnoloģiju aprīkojuma un cita tehniskā nodrošinājuma iegādes vispārējās izglītības apguvei īpaši  sociāli neaizsargāto grupu skolēnu atbalstam. </w:t>
            </w:r>
          </w:p>
          <w:p w14:paraId="610C4A16" w14:textId="4307E8AF" w:rsidR="4FC48536" w:rsidRPr="00D80B4C" w:rsidRDefault="4FC48536" w:rsidP="2F9F8987">
            <w:pPr>
              <w:pStyle w:val="BodyText4"/>
              <w:spacing w:before="0" w:after="0"/>
              <w:ind w:left="23" w:firstLine="102"/>
              <w:rPr>
                <w:b/>
                <w:bCs/>
                <w:color w:val="auto"/>
                <w:sz w:val="18"/>
                <w:szCs w:val="18"/>
              </w:rPr>
            </w:pPr>
          </w:p>
        </w:tc>
      </w:tr>
      <w:tr w:rsidR="4FC48536" w14:paraId="7DE5E5EE" w14:textId="77777777" w:rsidTr="1A50D8D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6E22F2F" w14:textId="77777777" w:rsidR="4FC48536" w:rsidRPr="00D80B4C" w:rsidRDefault="2F9F8987" w:rsidP="2F9F8987">
            <w:pPr>
              <w:pStyle w:val="BodyText4"/>
              <w:spacing w:before="0" w:after="0"/>
              <w:ind w:left="23" w:firstLine="102"/>
              <w:rPr>
                <w:color w:val="auto"/>
                <w:sz w:val="18"/>
                <w:szCs w:val="18"/>
              </w:rPr>
            </w:pPr>
            <w:r w:rsidRPr="00D80B4C">
              <w:rPr>
                <w:color w:val="auto"/>
                <w:sz w:val="18"/>
                <w:szCs w:val="18"/>
              </w:rPr>
              <w:t xml:space="preserve">Atskaites punkti un </w:t>
            </w:r>
            <w:proofErr w:type="spellStart"/>
            <w:r w:rsidRPr="00D80B4C">
              <w:rPr>
                <w:color w:val="auto"/>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A632144" w14:textId="03EF4D38" w:rsidR="4FC48536" w:rsidRPr="00D80B4C" w:rsidRDefault="2F9F8987" w:rsidP="2F9F8987">
            <w:pPr>
              <w:shd w:val="clear" w:color="auto" w:fill="FFFFFF" w:themeFill="background1"/>
              <w:ind w:left="23"/>
              <w:jc w:val="both"/>
              <w:rPr>
                <w:color w:val="auto"/>
              </w:rPr>
            </w:pPr>
            <w:r w:rsidRPr="00D80B4C">
              <w:rPr>
                <w:rFonts w:ascii="Times New Roman" w:eastAsia="Times New Roman" w:hAnsi="Times New Roman" w:cs="Times New Roman"/>
                <w:color w:val="auto"/>
                <w:sz w:val="18"/>
                <w:szCs w:val="18"/>
                <w:lang w:val="lv"/>
              </w:rPr>
              <w:t>Tiks pievienots jauns mērķa rādītājs Nr. 79a</w:t>
            </w:r>
          </w:p>
          <w:p w14:paraId="7EA9DC3E" w14:textId="51A3A249" w:rsidR="4FC48536" w:rsidRPr="00D80B4C" w:rsidRDefault="4FC48536" w:rsidP="2F9F8987">
            <w:pPr>
              <w:pStyle w:val="BodyText4"/>
              <w:spacing w:before="0" w:after="0"/>
              <w:ind w:left="23" w:firstLine="0"/>
              <w:rPr>
                <w:color w:val="auto"/>
                <w:sz w:val="18"/>
                <w:szCs w:val="18"/>
              </w:rPr>
            </w:pP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77D3055" w14:textId="55BAB938" w:rsidR="4FC48536" w:rsidRPr="00D80B4C" w:rsidRDefault="2F9F8987" w:rsidP="2F9F8987">
            <w:pPr>
              <w:shd w:val="clear" w:color="auto" w:fill="FFFFFF" w:themeFill="background1"/>
              <w:ind w:left="23"/>
              <w:jc w:val="both"/>
              <w:rPr>
                <w:rFonts w:ascii="Times New Roman" w:eastAsia="Times New Roman" w:hAnsi="Times New Roman" w:cs="Times New Roman"/>
                <w:color w:val="auto"/>
                <w:sz w:val="18"/>
                <w:szCs w:val="18"/>
              </w:rPr>
            </w:pPr>
            <w:r w:rsidRPr="00D80B4C">
              <w:rPr>
                <w:rFonts w:ascii="Times New Roman" w:eastAsia="Times New Roman" w:hAnsi="Times New Roman" w:cs="Times New Roman"/>
                <w:color w:val="auto"/>
                <w:sz w:val="18"/>
                <w:szCs w:val="18"/>
                <w:lang w:val="lv"/>
              </w:rPr>
              <w:t>79a:</w:t>
            </w:r>
          </w:p>
          <w:p w14:paraId="0B278175" w14:textId="5E7B6D12" w:rsidR="4FC48536" w:rsidRPr="00D80B4C" w:rsidRDefault="4FC48536" w:rsidP="40B75C73">
            <w:pPr>
              <w:shd w:val="clear" w:color="auto" w:fill="FFFFFF" w:themeFill="background1"/>
              <w:ind w:left="23"/>
              <w:jc w:val="both"/>
              <w:rPr>
                <w:rFonts w:ascii="Times New Roman" w:eastAsia="Times New Roman" w:hAnsi="Times New Roman" w:cs="Times New Roman"/>
                <w:color w:val="auto"/>
                <w:sz w:val="18"/>
                <w:szCs w:val="18"/>
                <w:lang w:val="en-US"/>
              </w:rPr>
            </w:pPr>
          </w:p>
          <w:p w14:paraId="38EF1E14" w14:textId="66177971" w:rsidR="4FC48536" w:rsidRPr="00D80B4C" w:rsidRDefault="555D13B4" w:rsidP="00285A5B">
            <w:pPr>
              <w:shd w:val="clear" w:color="auto" w:fill="FFFFFF" w:themeFill="background1"/>
              <w:spacing w:line="259" w:lineRule="auto"/>
              <w:ind w:left="23"/>
              <w:jc w:val="both"/>
              <w:rPr>
                <w:rFonts w:ascii="Times New Roman" w:eastAsia="Times New Roman" w:hAnsi="Times New Roman" w:cs="Times New Roman"/>
                <w:color w:val="auto"/>
                <w:sz w:val="18"/>
                <w:szCs w:val="18"/>
                <w:lang w:val="en-US"/>
              </w:rPr>
            </w:pPr>
            <w:r w:rsidRPr="7068686C">
              <w:rPr>
                <w:rFonts w:ascii="Times New Roman" w:eastAsia="Times New Roman" w:hAnsi="Times New Roman" w:cs="Times New Roman"/>
                <w:color w:val="auto"/>
                <w:sz w:val="18"/>
                <w:szCs w:val="18"/>
                <w:lang w:val="lv"/>
              </w:rPr>
              <w:t>IKT aprīkojums</w:t>
            </w:r>
            <w:r w:rsidR="0C2F8DE7" w:rsidRPr="7068686C">
              <w:rPr>
                <w:rFonts w:ascii="Times New Roman" w:eastAsia="Times New Roman" w:hAnsi="Times New Roman" w:cs="Times New Roman"/>
                <w:color w:val="auto"/>
                <w:sz w:val="18"/>
                <w:szCs w:val="18"/>
                <w:lang w:val="lv"/>
              </w:rPr>
              <w:t xml:space="preserve"> </w:t>
            </w:r>
            <w:r w:rsidR="22FF32CD" w:rsidRPr="7068686C">
              <w:rPr>
                <w:rFonts w:ascii="Times New Roman" w:eastAsia="Times New Roman" w:hAnsi="Times New Roman" w:cs="Times New Roman"/>
                <w:color w:val="auto"/>
                <w:sz w:val="18"/>
                <w:szCs w:val="18"/>
                <w:lang w:val="lv"/>
              </w:rPr>
              <w:t>Bāze: 0</w:t>
            </w:r>
          </w:p>
          <w:p w14:paraId="51EF5A55" w14:textId="60C54214" w:rsidR="4FC48536" w:rsidRPr="00D80B4C" w:rsidRDefault="2EC83837" w:rsidP="7068686C">
            <w:pPr>
              <w:shd w:val="clear" w:color="auto" w:fill="FFFFFF" w:themeFill="background1"/>
              <w:ind w:left="23"/>
              <w:jc w:val="both"/>
              <w:rPr>
                <w:rFonts w:ascii="Times New Roman" w:eastAsia="Times New Roman" w:hAnsi="Times New Roman" w:cs="Times New Roman"/>
                <w:color w:val="auto"/>
                <w:sz w:val="18"/>
                <w:szCs w:val="18"/>
                <w:lang w:val="lv"/>
              </w:rPr>
            </w:pPr>
            <w:r w:rsidRPr="7068686C">
              <w:rPr>
                <w:rFonts w:ascii="Times New Roman" w:eastAsia="Times New Roman" w:hAnsi="Times New Roman" w:cs="Times New Roman"/>
                <w:color w:val="auto"/>
                <w:sz w:val="18"/>
                <w:szCs w:val="18"/>
                <w:lang w:val="lv"/>
              </w:rPr>
              <w:t>Kvalitatīvais m</w:t>
            </w:r>
            <w:r w:rsidR="22FF32CD" w:rsidRPr="7068686C">
              <w:rPr>
                <w:rFonts w:ascii="Times New Roman" w:eastAsia="Times New Roman" w:hAnsi="Times New Roman" w:cs="Times New Roman"/>
                <w:color w:val="auto"/>
                <w:sz w:val="18"/>
                <w:szCs w:val="18"/>
                <w:lang w:val="lv"/>
              </w:rPr>
              <w:t xml:space="preserve">ērķis: </w:t>
            </w:r>
            <w:r w:rsidR="2BF8A325" w:rsidRPr="7068686C">
              <w:rPr>
                <w:rFonts w:ascii="Times New Roman" w:eastAsia="Times New Roman" w:hAnsi="Times New Roman" w:cs="Times New Roman"/>
                <w:color w:val="auto"/>
                <w:sz w:val="18"/>
                <w:szCs w:val="18"/>
                <w:lang w:val="lv"/>
              </w:rPr>
              <w:t xml:space="preserve"> Rēķini</w:t>
            </w:r>
          </w:p>
          <w:p w14:paraId="60AAF544" w14:textId="040364E0" w:rsidR="4FC48536" w:rsidRPr="001C7536" w:rsidRDefault="25DDCA0E" w:rsidP="2F9F8987">
            <w:pPr>
              <w:shd w:val="clear" w:color="auto" w:fill="FFFFFF" w:themeFill="background1"/>
              <w:ind w:left="23"/>
              <w:jc w:val="both"/>
              <w:rPr>
                <w:rFonts w:ascii="Times New Roman" w:eastAsia="Times New Roman" w:hAnsi="Times New Roman" w:cs="Times New Roman"/>
                <w:color w:val="auto"/>
                <w:sz w:val="18"/>
                <w:szCs w:val="18"/>
                <w:lang w:val="lv"/>
              </w:rPr>
            </w:pPr>
            <w:r w:rsidRPr="25DDCA0E">
              <w:rPr>
                <w:rFonts w:ascii="Times New Roman" w:eastAsia="Times New Roman" w:hAnsi="Times New Roman" w:cs="Times New Roman"/>
                <w:color w:val="auto"/>
                <w:sz w:val="18"/>
                <w:szCs w:val="18"/>
                <w:lang w:val="lv"/>
              </w:rPr>
              <w:t xml:space="preserve">Apraksts: Izglītības un zinātnes ministrijas parakstītie rēķini </w:t>
            </w:r>
            <w:r w:rsidRPr="25DDCA0E">
              <w:rPr>
                <w:rFonts w:ascii="Times New Roman" w:eastAsia="Times New Roman" w:hAnsi="Times New Roman" w:cs="Times New Roman"/>
                <w:sz w:val="18"/>
                <w:szCs w:val="18"/>
                <w:lang w:val="lv"/>
              </w:rPr>
              <w:t xml:space="preserve">par IKT aprīkojuma iegādi vismaz 3 miljonu eiro apmērā. </w:t>
            </w:r>
            <w:r w:rsidRPr="25DDCA0E">
              <w:rPr>
                <w:rFonts w:ascii="Times New Roman" w:eastAsia="Times New Roman" w:hAnsi="Times New Roman" w:cs="Times New Roman"/>
                <w:color w:val="auto"/>
                <w:sz w:val="18"/>
                <w:szCs w:val="18"/>
                <w:lang w:val="lv"/>
              </w:rPr>
              <w:t>Pārbaudes mehānisms:</w:t>
            </w:r>
          </w:p>
          <w:p w14:paraId="2AC1A890" w14:textId="71BDD95C" w:rsidR="4FC48536" w:rsidRPr="001C7536" w:rsidRDefault="25DDCA0E" w:rsidP="2F9F8987">
            <w:pPr>
              <w:shd w:val="clear" w:color="auto" w:fill="FFFFFF" w:themeFill="background1"/>
              <w:ind w:left="23"/>
              <w:jc w:val="both"/>
              <w:rPr>
                <w:rFonts w:ascii="Times New Roman" w:eastAsia="Times New Roman" w:hAnsi="Times New Roman" w:cs="Times New Roman"/>
                <w:color w:val="auto"/>
                <w:sz w:val="18"/>
                <w:szCs w:val="18"/>
                <w:lang w:val="lv"/>
              </w:rPr>
            </w:pPr>
            <w:r w:rsidRPr="25DDCA0E">
              <w:rPr>
                <w:rFonts w:ascii="Times New Roman" w:eastAsia="Times New Roman" w:hAnsi="Times New Roman" w:cs="Times New Roman"/>
                <w:color w:val="auto"/>
                <w:sz w:val="18"/>
                <w:szCs w:val="18"/>
                <w:lang w:val="lv"/>
              </w:rPr>
              <w:t>a) IKT aprīkojuma iegādi apliecinošo dokumentu kopijas;</w:t>
            </w:r>
          </w:p>
          <w:p w14:paraId="050761CE" w14:textId="5A23FC5C" w:rsidR="4FC48536" w:rsidRPr="00D80B4C" w:rsidRDefault="02BB81DC" w:rsidP="43F38B43">
            <w:pPr>
              <w:shd w:val="clear" w:color="auto" w:fill="FFFFFF" w:themeFill="background1"/>
              <w:spacing w:line="276" w:lineRule="auto"/>
              <w:jc w:val="both"/>
              <w:rPr>
                <w:rFonts w:ascii="Times New Roman" w:eastAsia="Times New Roman" w:hAnsi="Times New Roman" w:cs="Times New Roman"/>
                <w:sz w:val="18"/>
                <w:szCs w:val="18"/>
              </w:rPr>
            </w:pPr>
            <w:r w:rsidRPr="43F38B43">
              <w:rPr>
                <w:rFonts w:ascii="Times New Roman" w:eastAsia="Times New Roman" w:hAnsi="Times New Roman" w:cs="Times New Roman"/>
                <w:b/>
                <w:bCs/>
                <w:sz w:val="18"/>
                <w:szCs w:val="18"/>
              </w:rPr>
              <w:t>Termiņš:</w:t>
            </w:r>
            <w:r w:rsidRPr="43F38B43">
              <w:rPr>
                <w:rFonts w:ascii="Times New Roman" w:eastAsia="Times New Roman" w:hAnsi="Times New Roman" w:cs="Times New Roman"/>
                <w:sz w:val="18"/>
                <w:szCs w:val="18"/>
              </w:rPr>
              <w:t xml:space="preserve"> 3. cet. 2026</w:t>
            </w:r>
          </w:p>
          <w:p w14:paraId="7F845287" w14:textId="30E6EBF3" w:rsidR="4FC48536" w:rsidRPr="00D80B4C" w:rsidRDefault="4FC48536" w:rsidP="00285A5B">
            <w:pPr>
              <w:pStyle w:val="BodyText4"/>
              <w:spacing w:before="0" w:after="0"/>
              <w:ind w:firstLine="0"/>
              <w:rPr>
                <w:color w:val="auto"/>
                <w:sz w:val="18"/>
                <w:szCs w:val="18"/>
              </w:rPr>
            </w:pPr>
          </w:p>
        </w:tc>
      </w:tr>
      <w:tr w:rsidR="4FC48536" w14:paraId="39BAA81F" w14:textId="77777777" w:rsidTr="1A50D8D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B77C1BA" w14:textId="77777777" w:rsidR="4FC48536" w:rsidRPr="00D80B4C" w:rsidRDefault="2F9F8987" w:rsidP="2F9F8987">
            <w:pPr>
              <w:pStyle w:val="BodyText4"/>
              <w:spacing w:before="0" w:after="0"/>
              <w:ind w:left="23" w:firstLine="102"/>
              <w:rPr>
                <w:color w:val="auto"/>
                <w:sz w:val="18"/>
                <w:szCs w:val="18"/>
              </w:rPr>
            </w:pPr>
            <w:r w:rsidRPr="00D80B4C">
              <w:rPr>
                <w:color w:val="auto"/>
                <w:sz w:val="18"/>
                <w:szCs w:val="18"/>
              </w:rPr>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CD76FA6" w14:textId="77777777" w:rsidR="4FC48536" w:rsidRPr="00D80B4C" w:rsidRDefault="2F9F8987" w:rsidP="2F9F8987">
            <w:pPr>
              <w:pStyle w:val="BodyText4"/>
              <w:spacing w:before="0" w:after="0"/>
              <w:ind w:left="23" w:firstLine="102"/>
              <w:rPr>
                <w:color w:val="auto"/>
                <w:sz w:val="18"/>
                <w:szCs w:val="18"/>
              </w:rPr>
            </w:pPr>
            <w:r w:rsidRPr="00D80B4C">
              <w:rPr>
                <w:color w:val="auto"/>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7F98C6A" w14:textId="088479DB" w:rsidR="4FC48536" w:rsidRPr="00D80B4C" w:rsidRDefault="2F9F8987" w:rsidP="2F9F8987">
            <w:pPr>
              <w:shd w:val="clear" w:color="auto" w:fill="FFFFFF" w:themeFill="background1"/>
              <w:ind w:left="23"/>
              <w:jc w:val="both"/>
              <w:rPr>
                <w:color w:val="auto"/>
              </w:rPr>
            </w:pPr>
            <w:r w:rsidRPr="00D80B4C">
              <w:rPr>
                <w:rFonts w:ascii="Times New Roman" w:eastAsia="Times New Roman" w:hAnsi="Times New Roman" w:cs="Times New Roman"/>
                <w:color w:val="auto"/>
                <w:sz w:val="18"/>
                <w:szCs w:val="18"/>
                <w:lang w:val="lv"/>
              </w:rPr>
              <w:t xml:space="preserve">AF finansējums 3 010 779,46 euro apmērā, kas tiek pārdalīts investīcijai 2.3.2.3. no investīcijas 2.3.2.1., kur ir radies budžeta pārpalikums. </w:t>
            </w:r>
            <w:r w:rsidRPr="00D80B4C">
              <w:rPr>
                <w:color w:val="auto"/>
              </w:rPr>
              <w:t xml:space="preserve"> </w:t>
            </w:r>
          </w:p>
        </w:tc>
      </w:tr>
      <w:tr w:rsidR="4FC48536" w14:paraId="007CFE5F" w14:textId="77777777" w:rsidTr="1A50D8D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0C74B31" w14:textId="77777777" w:rsidR="4FC48536" w:rsidRDefault="2F9F8987" w:rsidP="2F9F8987">
            <w:pPr>
              <w:pStyle w:val="BodyText4"/>
              <w:spacing w:before="0" w:after="0"/>
              <w:ind w:left="23" w:firstLine="102"/>
              <w:rPr>
                <w:sz w:val="18"/>
                <w:szCs w:val="18"/>
              </w:rPr>
            </w:pPr>
            <w:r w:rsidRPr="2F9F8987">
              <w:rPr>
                <w:sz w:val="18"/>
                <w:szCs w:val="18"/>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1908146" w14:textId="77777777" w:rsidR="4FC48536" w:rsidRDefault="2F9F8987" w:rsidP="2F9F8987">
            <w:pPr>
              <w:pStyle w:val="BodyText4"/>
              <w:spacing w:before="0" w:after="0"/>
              <w:ind w:left="23" w:firstLine="102"/>
              <w:rPr>
                <w:sz w:val="18"/>
                <w:szCs w:val="18"/>
              </w:rPr>
            </w:pPr>
            <w:r w:rsidRPr="2F9F898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E955CD9" w14:textId="77777777" w:rsidR="4FC48536" w:rsidRDefault="2F9F8987" w:rsidP="2F9F8987">
            <w:pPr>
              <w:pStyle w:val="BodyText4"/>
              <w:spacing w:before="0" w:after="0"/>
              <w:ind w:left="23" w:firstLine="102"/>
              <w:rPr>
                <w:sz w:val="18"/>
                <w:szCs w:val="18"/>
              </w:rPr>
            </w:pPr>
            <w:r w:rsidRPr="2F9F8987">
              <w:rPr>
                <w:sz w:val="18"/>
                <w:szCs w:val="18"/>
              </w:rPr>
              <w:t>Izmaiņu nav</w:t>
            </w:r>
          </w:p>
        </w:tc>
      </w:tr>
      <w:tr w:rsidR="4FC48536" w14:paraId="72D9024B" w14:textId="77777777" w:rsidTr="1A50D8D1">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879B707" w14:textId="77777777" w:rsidR="4FC48536" w:rsidRDefault="2F9F8987" w:rsidP="2F9F8987">
            <w:pPr>
              <w:pStyle w:val="BodyText4"/>
              <w:spacing w:before="0" w:after="0"/>
              <w:ind w:left="23" w:firstLine="102"/>
              <w:rPr>
                <w:sz w:val="18"/>
                <w:szCs w:val="18"/>
              </w:rPr>
            </w:pPr>
            <w:r w:rsidRPr="2F9F8987">
              <w:rPr>
                <w:sz w:val="18"/>
                <w:szCs w:val="18"/>
              </w:rPr>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404ABBF" w14:textId="77777777" w:rsidR="4FC48536" w:rsidRDefault="2F9F8987" w:rsidP="2F9F8987">
            <w:pPr>
              <w:pStyle w:val="BodyText4"/>
              <w:spacing w:before="0" w:after="0"/>
              <w:ind w:left="23" w:firstLine="102"/>
              <w:rPr>
                <w:sz w:val="18"/>
                <w:szCs w:val="18"/>
              </w:rPr>
            </w:pPr>
            <w:r w:rsidRPr="2F9F898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CA59A70" w14:textId="77777777" w:rsidR="4FC48536" w:rsidRDefault="2F9F8987" w:rsidP="2F9F8987">
            <w:pPr>
              <w:pStyle w:val="BodyText4"/>
              <w:spacing w:before="0" w:after="0"/>
              <w:ind w:left="23" w:firstLine="102"/>
              <w:rPr>
                <w:sz w:val="18"/>
                <w:szCs w:val="18"/>
              </w:rPr>
            </w:pPr>
            <w:r w:rsidRPr="2F9F8987">
              <w:rPr>
                <w:sz w:val="18"/>
                <w:szCs w:val="18"/>
              </w:rPr>
              <w:t>Izmaiņu nav</w:t>
            </w:r>
          </w:p>
        </w:tc>
      </w:tr>
    </w:tbl>
    <w:p w14:paraId="3671CA37" w14:textId="636BA89D" w:rsidR="1FA32C3D" w:rsidRDefault="1FA32C3D" w:rsidP="2F9F8987">
      <w:pPr>
        <w:pStyle w:val="BodyText4"/>
        <w:shd w:val="clear" w:color="auto" w:fill="auto"/>
        <w:spacing w:before="0"/>
        <w:ind w:firstLine="0"/>
      </w:pPr>
    </w:p>
    <w:tbl>
      <w:tblPr>
        <w:tblW w:w="0" w:type="auto"/>
        <w:tblLayout w:type="fixed"/>
        <w:tblLook w:val="04A0" w:firstRow="1" w:lastRow="0" w:firstColumn="1" w:lastColumn="0" w:noHBand="0" w:noVBand="1"/>
      </w:tblPr>
      <w:tblGrid>
        <w:gridCol w:w="2610"/>
        <w:gridCol w:w="76"/>
        <w:gridCol w:w="2976"/>
        <w:gridCol w:w="2912"/>
        <w:gridCol w:w="242"/>
      </w:tblGrid>
      <w:tr w:rsidR="3D212B91" w14:paraId="769C2591" w14:textId="77777777" w:rsidTr="7467DC50">
        <w:trPr>
          <w:gridAfter w:val="1"/>
          <w:wAfter w:w="242" w:type="dxa"/>
          <w:trHeight w:val="300"/>
        </w:trPr>
        <w:tc>
          <w:tcPr>
            <w:tcW w:w="857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4A9C53E" w14:textId="32A37557" w:rsidR="3D212B91" w:rsidRDefault="2F9F8987" w:rsidP="2F9F8987">
            <w:pPr>
              <w:spacing w:line="257" w:lineRule="auto"/>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2.4.1.2.i. investīcija “Platjoslas jeb ļoti augstas veiktspējas tīklu "pēdējās jūdzes" infrastruktūras attīstība”</w:t>
            </w:r>
          </w:p>
          <w:p w14:paraId="655C6AF3" w14:textId="064A4192" w:rsidR="3D212B91" w:rsidRDefault="2F9F8987" w:rsidP="2F9F8987">
            <w:pPr>
              <w:spacing w:line="257" w:lineRule="auto"/>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(CID atsauce Nr.83)</w:t>
            </w:r>
          </w:p>
          <w:p w14:paraId="675BA0FC" w14:textId="6B187FDF" w:rsidR="3D212B91" w:rsidRDefault="2F9F8987" w:rsidP="2F9F8987">
            <w:pPr>
              <w:spacing w:line="257" w:lineRule="auto"/>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LV-C[C2]-I[2-4-1-2-i-]</w:t>
            </w:r>
          </w:p>
        </w:tc>
      </w:tr>
      <w:tr w:rsidR="3D212B91" w14:paraId="1AC64593" w14:textId="77777777" w:rsidTr="7467DC50">
        <w:trPr>
          <w:gridAfter w:val="1"/>
          <w:wAfter w:w="242" w:type="dxa"/>
          <w:trHeight w:val="300"/>
        </w:trPr>
        <w:tc>
          <w:tcPr>
            <w:tcW w:w="8574"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3688389" w14:textId="19E5D5E3" w:rsidR="3D212B91" w:rsidRDefault="2F9F8987" w:rsidP="2F9F8987">
            <w:pPr>
              <w:shd w:val="clear" w:color="auto" w:fill="FFFFFF" w:themeFill="background1"/>
              <w:spacing w:line="257" w:lineRule="auto"/>
              <w:ind w:left="23" w:hanging="23"/>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Ņemot vērā Eiropas Komisijas paziņojumā Parlamentam un Padomei “</w:t>
            </w:r>
            <w:proofErr w:type="spellStart"/>
            <w:r w:rsidRPr="2F9F8987">
              <w:rPr>
                <w:rFonts w:ascii="Times New Roman" w:eastAsia="Times New Roman" w:hAnsi="Times New Roman" w:cs="Times New Roman"/>
                <w:sz w:val="18"/>
                <w:szCs w:val="18"/>
                <w:lang w:val="lv"/>
              </w:rPr>
              <w:t>NextGenerationEU</w:t>
            </w:r>
            <w:proofErr w:type="spellEnd"/>
            <w:r w:rsidRPr="2F9F8987">
              <w:rPr>
                <w:rFonts w:ascii="Times New Roman" w:eastAsia="Times New Roman" w:hAnsi="Times New Roman" w:cs="Times New Roman"/>
                <w:sz w:val="18"/>
                <w:szCs w:val="18"/>
                <w:lang w:val="lv"/>
              </w:rPr>
              <w:t xml:space="preserve"> – tuvojas 2026.gads” minēto, ka “plānu pārskatīšana arī būtu jāizmanto pasākumu, atskaites punktu un </w:t>
            </w:r>
            <w:proofErr w:type="spellStart"/>
            <w:r w:rsidRPr="2F9F8987">
              <w:rPr>
                <w:rFonts w:ascii="Times New Roman" w:eastAsia="Times New Roman" w:hAnsi="Times New Roman" w:cs="Times New Roman"/>
                <w:sz w:val="18"/>
                <w:szCs w:val="18"/>
                <w:lang w:val="lv"/>
              </w:rPr>
              <w:t>mērķrādītāju</w:t>
            </w:r>
            <w:proofErr w:type="spellEnd"/>
            <w:r w:rsidRPr="2F9F8987">
              <w:rPr>
                <w:rFonts w:ascii="Times New Roman" w:eastAsia="Times New Roman" w:hAnsi="Times New Roman" w:cs="Times New Roman"/>
                <w:sz w:val="18"/>
                <w:szCs w:val="18"/>
                <w:lang w:val="lv"/>
              </w:rPr>
              <w:t xml:space="preserve"> formulējumu pārskatīšanai, lai nodrošinātu, ka tie koncentrējas tikai uz būtiskiem elementiem”, tehniski precizēts investīcijas apraksts un </w:t>
            </w:r>
            <w:proofErr w:type="spellStart"/>
            <w:r w:rsidRPr="2F9F8987">
              <w:rPr>
                <w:rFonts w:ascii="Times New Roman" w:eastAsia="Times New Roman" w:hAnsi="Times New Roman" w:cs="Times New Roman"/>
                <w:sz w:val="18"/>
                <w:szCs w:val="18"/>
                <w:lang w:val="lv"/>
              </w:rPr>
              <w:t>mērķrādītāja</w:t>
            </w:r>
            <w:proofErr w:type="spellEnd"/>
            <w:r w:rsidRPr="2F9F8987">
              <w:rPr>
                <w:rFonts w:ascii="Times New Roman" w:eastAsia="Times New Roman" w:hAnsi="Times New Roman" w:cs="Times New Roman"/>
                <w:sz w:val="18"/>
                <w:szCs w:val="18"/>
                <w:lang w:val="lv"/>
              </w:rPr>
              <w:t xml:space="preserve"> Nr.83 nosaukums un apraksts, tos vienkāršojot. </w:t>
            </w:r>
          </w:p>
        </w:tc>
      </w:tr>
      <w:tr w:rsidR="3D212B91" w14:paraId="4B0C23A4" w14:textId="77777777" w:rsidTr="7467DC50">
        <w:trPr>
          <w:trHeight w:val="300"/>
        </w:trPr>
        <w:tc>
          <w:tcPr>
            <w:tcW w:w="268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FB91E36" w14:textId="67984EBC" w:rsidR="3D212B91"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2F9F8987">
              <w:rPr>
                <w:rFonts w:ascii="Times New Roman" w:eastAsia="Times New Roman" w:hAnsi="Times New Roman" w:cs="Times New Roman"/>
                <w:b/>
                <w:bCs/>
                <w:sz w:val="18"/>
                <w:szCs w:val="18"/>
                <w:lang w:val="lv"/>
              </w:rPr>
              <w:t>Mainītie elementi</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C2BB085" w14:textId="10CA9606" w:rsidR="3D212B91"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2F9F8987">
              <w:rPr>
                <w:rFonts w:ascii="Times New Roman" w:eastAsia="Times New Roman" w:hAnsi="Times New Roman" w:cs="Times New Roman"/>
                <w:b/>
                <w:bCs/>
                <w:sz w:val="18"/>
                <w:szCs w:val="18"/>
                <w:lang w:val="lv"/>
              </w:rPr>
              <w:t>Pašreizējā redakcija</w:t>
            </w:r>
          </w:p>
        </w:tc>
        <w:tc>
          <w:tcPr>
            <w:tcW w:w="315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6067CCB" w14:textId="073D7395" w:rsidR="3D212B91"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2F9F8987">
              <w:rPr>
                <w:rFonts w:ascii="Times New Roman" w:eastAsia="Times New Roman" w:hAnsi="Times New Roman" w:cs="Times New Roman"/>
                <w:b/>
                <w:bCs/>
                <w:sz w:val="18"/>
                <w:szCs w:val="18"/>
                <w:lang w:val="lv"/>
              </w:rPr>
              <w:t>Grozītā redakcija</w:t>
            </w:r>
          </w:p>
        </w:tc>
      </w:tr>
      <w:tr w:rsidR="43F38B43" w14:paraId="34B73BAC" w14:textId="77777777" w:rsidTr="7467DC50">
        <w:trPr>
          <w:trHeight w:val="300"/>
        </w:trPr>
        <w:tc>
          <w:tcPr>
            <w:tcW w:w="268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3D632E1" w14:textId="6CA8B7E9" w:rsidR="43F38B43" w:rsidRDefault="43F38B43" w:rsidP="43F38B43">
            <w:pPr>
              <w:pStyle w:val="BodyText4"/>
              <w:spacing w:before="0" w:after="0"/>
              <w:ind w:left="23" w:firstLine="102"/>
              <w:rPr>
                <w:sz w:val="18"/>
                <w:szCs w:val="18"/>
              </w:rPr>
            </w:pPr>
            <w:r w:rsidRPr="43F38B43">
              <w:rPr>
                <w:sz w:val="18"/>
                <w:szCs w:val="18"/>
              </w:rPr>
              <w:t xml:space="preserve"> Pasākums (reforma vai investīcija)</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A405318" w14:textId="20776D6E" w:rsidR="43F38B43" w:rsidRDefault="7467DC50" w:rsidP="7467DC50">
            <w:pPr>
              <w:pStyle w:val="BodyText4"/>
              <w:ind w:left="23" w:hanging="23"/>
              <w:rPr>
                <w:sz w:val="18"/>
                <w:szCs w:val="18"/>
                <w:lang w:val="lv"/>
              </w:rPr>
            </w:pPr>
            <w:r w:rsidRPr="7467DC50">
              <w:rPr>
                <w:sz w:val="18"/>
                <w:szCs w:val="18"/>
                <w:lang w:val="lv"/>
              </w:rPr>
              <w:t xml:space="preserve"> Mājsaimniecību, uzņēmumu, skolu, slimnīcu un citu publisko ēku skaits, kurām ir piekļuve platjoslas ļoti </w:t>
            </w:r>
            <w:r w:rsidRPr="7467DC50">
              <w:rPr>
                <w:sz w:val="18"/>
                <w:szCs w:val="18"/>
                <w:lang w:val="lv"/>
              </w:rPr>
              <w:lastRenderedPageBreak/>
              <w:t>augstas veiktspējas tīklam</w:t>
            </w:r>
          </w:p>
          <w:p w14:paraId="5AFE80B9" w14:textId="7808A39F" w:rsidR="43F38B43" w:rsidRDefault="43F38B43" w:rsidP="7467DC50">
            <w:pPr>
              <w:pStyle w:val="BodyText4"/>
              <w:ind w:hanging="18"/>
            </w:pPr>
          </w:p>
        </w:tc>
        <w:tc>
          <w:tcPr>
            <w:tcW w:w="315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A3FABE3" w14:textId="20ADE643" w:rsidR="43F38B43" w:rsidRDefault="7467DC50" w:rsidP="7467DC50">
            <w:pPr>
              <w:pStyle w:val="BodyText4"/>
              <w:ind w:left="23" w:firstLine="15"/>
              <w:rPr>
                <w:sz w:val="18"/>
                <w:szCs w:val="18"/>
                <w:lang w:val="lv"/>
              </w:rPr>
            </w:pPr>
            <w:r w:rsidRPr="7467DC50">
              <w:rPr>
                <w:sz w:val="18"/>
                <w:szCs w:val="18"/>
                <w:lang w:val="lv"/>
              </w:rPr>
              <w:lastRenderedPageBreak/>
              <w:t>Piekļuve platjoslas ļoti augstas veiktspējas tīklam</w:t>
            </w:r>
          </w:p>
          <w:p w14:paraId="622E3FF1" w14:textId="2F4E4221" w:rsidR="43F38B43" w:rsidRDefault="43F38B43" w:rsidP="7467DC50">
            <w:pPr>
              <w:pStyle w:val="BodyText4"/>
              <w:ind w:hanging="18"/>
            </w:pPr>
          </w:p>
        </w:tc>
      </w:tr>
      <w:tr w:rsidR="3D212B91" w14:paraId="76244F49" w14:textId="77777777" w:rsidTr="7467DC50">
        <w:trPr>
          <w:trHeight w:val="300"/>
        </w:trPr>
        <w:tc>
          <w:tcPr>
            <w:tcW w:w="268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EA8DAF0" w14:textId="185ABCC2"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lastRenderedPageBreak/>
              <w:t>Komponentes un/vai pasākuma apraksts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8DD793D" w14:textId="360222C3" w:rsidR="3D212B91" w:rsidRDefault="2F9F8987" w:rsidP="2F9F8987">
            <w:pPr>
              <w:shd w:val="clear" w:color="auto" w:fill="FFFFFF" w:themeFill="background1"/>
              <w:spacing w:before="300" w:after="60"/>
              <w:ind w:firstLine="6"/>
              <w:jc w:val="both"/>
              <w:rPr>
                <w:rFonts w:ascii="Times New Roman" w:eastAsia="Times New Roman" w:hAnsi="Times New Roman" w:cs="Times New Roman"/>
                <w:b/>
                <w:bCs/>
                <w:sz w:val="18"/>
                <w:szCs w:val="18"/>
                <w:lang w:val="lv"/>
              </w:rPr>
            </w:pPr>
            <w:r w:rsidRPr="2F9F8987">
              <w:rPr>
                <w:rFonts w:ascii="Times New Roman" w:eastAsia="Times New Roman" w:hAnsi="Times New Roman" w:cs="Times New Roman"/>
                <w:b/>
                <w:bCs/>
                <w:sz w:val="18"/>
                <w:szCs w:val="18"/>
                <w:lang w:val="lv"/>
              </w:rPr>
              <w:t>2.4.1.2.i. investīcija “Platjoslas jeb ļoti augstas veiktspējas tīklu "pēdējās jūdzes" infrastruktūras attīstība”</w:t>
            </w:r>
          </w:p>
          <w:p w14:paraId="7D129375" w14:textId="66C3AD0E" w:rsidR="3D212B91" w:rsidRDefault="2F9F8987" w:rsidP="2F9F8987">
            <w:pPr>
              <w:shd w:val="clear" w:color="auto" w:fill="FFFFFF" w:themeFill="background1"/>
              <w:spacing w:before="300" w:after="60"/>
              <w:ind w:firstLine="6"/>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b/>
                <w:bCs/>
                <w:sz w:val="18"/>
                <w:szCs w:val="18"/>
                <w:lang w:val="lv"/>
              </w:rPr>
              <w:t>Investīcijas</w:t>
            </w:r>
            <w:r w:rsidRPr="2F9F8987">
              <w:rPr>
                <w:rFonts w:ascii="Times New Roman" w:eastAsia="Times New Roman" w:hAnsi="Times New Roman" w:cs="Times New Roman"/>
                <w:sz w:val="18"/>
                <w:szCs w:val="18"/>
                <w:lang w:val="lv"/>
              </w:rPr>
              <w:t xml:space="preserve"> mērķis ir radīt iespējas reģionālajai attīstībai un stimulēt pieprasījumu pēc jauniem digitālajiem pakalpojumiem.</w:t>
            </w:r>
          </w:p>
          <w:p w14:paraId="59C00BDE" w14:textId="48C350D1" w:rsidR="3D212B91" w:rsidRDefault="2F9F8987" w:rsidP="2F9F8987">
            <w:pPr>
              <w:shd w:val="clear" w:color="auto" w:fill="FFFFFF" w:themeFill="background1"/>
              <w:spacing w:before="300" w:after="60"/>
              <w:ind w:firstLine="6"/>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Investīcijas ietver 6200 mājsaimniecību, uzņēmumu un sociālekonomisko virzītājspēku piekļuves nodrošināšanu ļoti augstas veiktspējas tīklam.</w:t>
            </w:r>
          </w:p>
          <w:p w14:paraId="35CDD083" w14:textId="57795F47" w:rsidR="3D212B91" w:rsidRDefault="2F9F8987" w:rsidP="2F9F8987">
            <w:pPr>
              <w:shd w:val="clear" w:color="auto" w:fill="FFFFFF" w:themeFill="background1"/>
              <w:spacing w:before="300" w:after="60"/>
              <w:ind w:firstLine="6"/>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Investīcijas jāīsteno līdz 2026. gada 31. augustam.</w:t>
            </w:r>
          </w:p>
        </w:tc>
        <w:tc>
          <w:tcPr>
            <w:tcW w:w="315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9D44274" w14:textId="7B277DB2" w:rsidR="3D212B91" w:rsidRDefault="2F9F8987" w:rsidP="2F9F8987">
            <w:pPr>
              <w:shd w:val="clear" w:color="auto" w:fill="FFFFFF" w:themeFill="background1"/>
              <w:spacing w:before="300" w:after="60"/>
              <w:ind w:firstLine="6"/>
              <w:jc w:val="both"/>
              <w:rPr>
                <w:rFonts w:ascii="Times New Roman" w:eastAsia="Times New Roman" w:hAnsi="Times New Roman" w:cs="Times New Roman"/>
                <w:b/>
                <w:bCs/>
                <w:sz w:val="18"/>
                <w:szCs w:val="18"/>
                <w:lang w:val="lv"/>
              </w:rPr>
            </w:pPr>
            <w:r w:rsidRPr="2F9F8987">
              <w:rPr>
                <w:rFonts w:ascii="Times New Roman" w:eastAsia="Times New Roman" w:hAnsi="Times New Roman" w:cs="Times New Roman"/>
                <w:b/>
                <w:bCs/>
                <w:sz w:val="18"/>
                <w:szCs w:val="18"/>
                <w:lang w:val="lv"/>
              </w:rPr>
              <w:t>2.4.1.2.i. investīcija “Platjoslas jeb ļoti augstas veiktspējas tīklu "pēdējās jūdzes" infrastruktūras attīstība”</w:t>
            </w:r>
          </w:p>
          <w:p w14:paraId="04C39DE2" w14:textId="3D5011A0" w:rsidR="3D212B91" w:rsidRDefault="2F9F8987" w:rsidP="2F9F8987">
            <w:pPr>
              <w:shd w:val="clear" w:color="auto" w:fill="FFFFFF" w:themeFill="background1"/>
              <w:spacing w:before="300" w:after="60"/>
              <w:ind w:firstLine="6"/>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b/>
                <w:bCs/>
                <w:sz w:val="18"/>
                <w:szCs w:val="18"/>
                <w:lang w:val="lv"/>
              </w:rPr>
              <w:t>Pasākuma</w:t>
            </w:r>
            <w:r w:rsidRPr="2F9F8987">
              <w:rPr>
                <w:rFonts w:ascii="Times New Roman" w:eastAsia="Times New Roman" w:hAnsi="Times New Roman" w:cs="Times New Roman"/>
                <w:sz w:val="18"/>
                <w:szCs w:val="18"/>
                <w:lang w:val="lv"/>
              </w:rPr>
              <w:t xml:space="preserve"> mērķis ir radīt iespējas reģionālajai attīstībai un stimulēt pieprasījumu pēc jauniem digitālajiem pakalpojumiem.</w:t>
            </w:r>
          </w:p>
          <w:p w14:paraId="4856B95B" w14:textId="00A8D4B0" w:rsidR="3D212B91" w:rsidRDefault="2F9F8987" w:rsidP="2F9F8987">
            <w:pPr>
              <w:shd w:val="clear" w:color="auto" w:fill="FFFFFF" w:themeFill="background1"/>
              <w:spacing w:before="300" w:after="60"/>
              <w:ind w:firstLine="6"/>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Investīcijas ietver piekļuves nodrošināšanu mājsaimniecībām un sociāli ekonomiskajiem virzītājspēkiem, tādiem kā uzņēmumi, izglītības iestādes, slimnīcas, ļoti augstas veiktspējas tīklam.</w:t>
            </w:r>
          </w:p>
          <w:p w14:paraId="4DCFF277" w14:textId="39DF330C" w:rsidR="3D212B91" w:rsidRDefault="2F9F8987" w:rsidP="2F9F8987">
            <w:pPr>
              <w:shd w:val="clear" w:color="auto" w:fill="FFFFFF" w:themeFill="background1"/>
              <w:spacing w:before="300" w:after="60"/>
              <w:ind w:left="600" w:hanging="600"/>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 xml:space="preserve"> </w:t>
            </w:r>
          </w:p>
        </w:tc>
      </w:tr>
      <w:tr w:rsidR="3D212B91" w14:paraId="62FFF7BF" w14:textId="77777777" w:rsidTr="7467DC50">
        <w:trPr>
          <w:trHeight w:val="300"/>
        </w:trPr>
        <w:tc>
          <w:tcPr>
            <w:tcW w:w="268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58C7D41" w14:textId="4731ACD6"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 xml:space="preserve">Atskaites punkti un </w:t>
            </w:r>
            <w:proofErr w:type="spellStart"/>
            <w:r w:rsidRPr="2F9F8987">
              <w:rPr>
                <w:rFonts w:ascii="Times New Roman" w:eastAsia="Times New Roman" w:hAnsi="Times New Roman" w:cs="Times New Roman"/>
                <w:sz w:val="18"/>
                <w:szCs w:val="18"/>
                <w:lang w:val="lv"/>
              </w:rPr>
              <w:t>mērķrādītāji</w:t>
            </w:r>
            <w:proofErr w:type="spellEnd"/>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7504C8C" w14:textId="5B028B42" w:rsidR="3D212B91" w:rsidRDefault="0B8468DF" w:rsidP="00285A5B">
            <w:pPr>
              <w:shd w:val="clear" w:color="auto" w:fill="FFFFFF" w:themeFill="background1"/>
              <w:spacing w:before="300" w:after="60"/>
              <w:ind w:left="23" w:hanging="23"/>
              <w:jc w:val="both"/>
              <w:rPr>
                <w:rFonts w:ascii="Times New Roman" w:eastAsia="Times New Roman" w:hAnsi="Times New Roman" w:cs="Times New Roman"/>
                <w:b/>
                <w:bCs/>
                <w:sz w:val="18"/>
                <w:szCs w:val="18"/>
                <w:lang w:val="lv"/>
              </w:rPr>
            </w:pPr>
            <w:proofErr w:type="spellStart"/>
            <w:r w:rsidRPr="7068686C">
              <w:rPr>
                <w:rFonts w:ascii="Times New Roman" w:eastAsia="Times New Roman" w:hAnsi="Times New Roman" w:cs="Times New Roman"/>
                <w:b/>
                <w:bCs/>
                <w:sz w:val="18"/>
                <w:szCs w:val="18"/>
                <w:lang w:val="lv"/>
              </w:rPr>
              <w:t>Mērķŗādītājs</w:t>
            </w:r>
            <w:proofErr w:type="spellEnd"/>
            <w:r w:rsidRPr="7068686C">
              <w:rPr>
                <w:rFonts w:ascii="Times New Roman" w:eastAsia="Times New Roman" w:hAnsi="Times New Roman" w:cs="Times New Roman"/>
                <w:b/>
                <w:bCs/>
                <w:sz w:val="18"/>
                <w:szCs w:val="18"/>
                <w:lang w:val="lv"/>
              </w:rPr>
              <w:t xml:space="preserve"> </w:t>
            </w:r>
          </w:p>
          <w:p w14:paraId="7CF98410" w14:textId="7C639675" w:rsidR="3D212B91" w:rsidRDefault="22FF32CD" w:rsidP="2F9F8987">
            <w:pPr>
              <w:shd w:val="clear" w:color="auto" w:fill="FFFFFF" w:themeFill="background1"/>
              <w:spacing w:before="300" w:after="60"/>
              <w:ind w:left="23" w:hanging="23"/>
              <w:jc w:val="both"/>
              <w:rPr>
                <w:rFonts w:ascii="Times New Roman" w:eastAsia="Times New Roman" w:hAnsi="Times New Roman" w:cs="Times New Roman"/>
                <w:sz w:val="18"/>
                <w:szCs w:val="18"/>
                <w:lang w:val="lv"/>
              </w:rPr>
            </w:pPr>
            <w:r w:rsidRPr="7068686C">
              <w:rPr>
                <w:rFonts w:ascii="Times New Roman" w:eastAsia="Times New Roman" w:hAnsi="Times New Roman" w:cs="Times New Roman"/>
                <w:b/>
                <w:bCs/>
                <w:sz w:val="18"/>
                <w:szCs w:val="18"/>
                <w:lang w:val="lv"/>
              </w:rPr>
              <w:t>Nosaukums:</w:t>
            </w:r>
            <w:r w:rsidRPr="7068686C">
              <w:rPr>
                <w:rFonts w:ascii="Times New Roman" w:eastAsia="Times New Roman" w:hAnsi="Times New Roman" w:cs="Times New Roman"/>
                <w:sz w:val="18"/>
                <w:szCs w:val="18"/>
                <w:lang w:val="lv"/>
              </w:rPr>
              <w:t xml:space="preserve"> </w:t>
            </w:r>
          </w:p>
          <w:p w14:paraId="2313D000" w14:textId="3F289462" w:rsidR="3D212B91" w:rsidRDefault="22FF32CD" w:rsidP="2F9F8987">
            <w:pPr>
              <w:shd w:val="clear" w:color="auto" w:fill="FFFFFF" w:themeFill="background1"/>
              <w:spacing w:before="300" w:after="60"/>
              <w:ind w:left="23" w:hanging="23"/>
              <w:jc w:val="both"/>
              <w:rPr>
                <w:rFonts w:ascii="Times New Roman" w:eastAsia="Times New Roman" w:hAnsi="Times New Roman" w:cs="Times New Roman"/>
                <w:sz w:val="18"/>
                <w:szCs w:val="18"/>
                <w:lang w:val="lv"/>
              </w:rPr>
            </w:pPr>
            <w:r w:rsidRPr="7068686C">
              <w:rPr>
                <w:rFonts w:ascii="Times New Roman" w:eastAsia="Times New Roman" w:hAnsi="Times New Roman" w:cs="Times New Roman"/>
                <w:sz w:val="18"/>
                <w:szCs w:val="18"/>
                <w:lang w:val="lv"/>
              </w:rPr>
              <w:t xml:space="preserve">Mājsaimniecību, uzņēmumu, skolu, slimnīcu un citu publisko ēku skaits, kurām ir piekļuve platjoslas ļoti augstas veiktspējas tīklam </w:t>
            </w:r>
          </w:p>
          <w:p w14:paraId="3BCCCABF" w14:textId="57EA1FF0" w:rsidR="7F910EEF" w:rsidRDefault="7F910EEF" w:rsidP="00285A5B">
            <w:pPr>
              <w:shd w:val="clear" w:color="auto" w:fill="FFFFFF" w:themeFill="background1"/>
              <w:spacing w:before="300" w:after="60"/>
              <w:ind w:left="23" w:hanging="23"/>
              <w:jc w:val="both"/>
              <w:rPr>
                <w:rFonts w:ascii="Times New Roman" w:eastAsia="Times New Roman" w:hAnsi="Times New Roman" w:cs="Times New Roman"/>
                <w:b/>
                <w:bCs/>
                <w:sz w:val="18"/>
                <w:szCs w:val="18"/>
                <w:lang w:val="lv"/>
              </w:rPr>
            </w:pPr>
            <w:r w:rsidRPr="7068686C">
              <w:rPr>
                <w:rFonts w:ascii="Times New Roman" w:eastAsia="Times New Roman" w:hAnsi="Times New Roman" w:cs="Times New Roman"/>
                <w:b/>
                <w:bCs/>
                <w:sz w:val="18"/>
                <w:szCs w:val="18"/>
                <w:lang w:val="lv"/>
              </w:rPr>
              <w:t>Kvantitatīvais rādītājs: 6200 (skaits)</w:t>
            </w:r>
          </w:p>
          <w:p w14:paraId="4898B9EC" w14:textId="7E3785A8" w:rsidR="3D212B91" w:rsidRDefault="2F9F8987" w:rsidP="2F9F8987">
            <w:pPr>
              <w:shd w:val="clear" w:color="auto" w:fill="FFFFFF" w:themeFill="background1"/>
              <w:spacing w:before="300" w:after="60"/>
              <w:ind w:left="23" w:hanging="23"/>
              <w:jc w:val="both"/>
              <w:rPr>
                <w:rFonts w:ascii="Times New Roman" w:eastAsia="Times New Roman" w:hAnsi="Times New Roman" w:cs="Times New Roman"/>
                <w:b/>
                <w:bCs/>
                <w:sz w:val="18"/>
                <w:szCs w:val="18"/>
                <w:lang w:val="lv"/>
              </w:rPr>
            </w:pPr>
            <w:r w:rsidRPr="2F9F8987">
              <w:rPr>
                <w:rFonts w:ascii="Times New Roman" w:eastAsia="Times New Roman" w:hAnsi="Times New Roman" w:cs="Times New Roman"/>
                <w:b/>
                <w:bCs/>
                <w:sz w:val="18"/>
                <w:szCs w:val="18"/>
                <w:lang w:val="lv"/>
              </w:rPr>
              <w:t>Apraksts:</w:t>
            </w:r>
          </w:p>
          <w:p w14:paraId="0AEACDB9" w14:textId="5627767F" w:rsidR="3D212B91" w:rsidRDefault="2F9F8987" w:rsidP="2F9F8987">
            <w:pPr>
              <w:shd w:val="clear" w:color="auto" w:fill="FFFFFF" w:themeFill="background1"/>
              <w:spacing w:before="300" w:after="60"/>
              <w:ind w:left="23" w:hanging="23"/>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 xml:space="preserve">Rādītājs tiek definēts kā tādu mājsaimniecību, uzņēmumu, skolu, slimnīcu un citu publisko ēku skaits, kurām ir piekļuve platjoslas ļoti augstas </w:t>
            </w:r>
            <w:proofErr w:type="spellStart"/>
            <w:r w:rsidRPr="2F9F8987">
              <w:rPr>
                <w:rFonts w:ascii="Times New Roman" w:eastAsia="Times New Roman" w:hAnsi="Times New Roman" w:cs="Times New Roman"/>
                <w:sz w:val="18"/>
                <w:szCs w:val="18"/>
                <w:lang w:val="lv"/>
              </w:rPr>
              <w:t>veiktpējas</w:t>
            </w:r>
            <w:proofErr w:type="spellEnd"/>
            <w:r w:rsidRPr="2F9F8987">
              <w:rPr>
                <w:rFonts w:ascii="Times New Roman" w:eastAsia="Times New Roman" w:hAnsi="Times New Roman" w:cs="Times New Roman"/>
                <w:sz w:val="18"/>
                <w:szCs w:val="18"/>
                <w:lang w:val="lv"/>
              </w:rPr>
              <w:t xml:space="preserve"> tīklam ar ātrumu vismaz 100 </w:t>
            </w:r>
            <w:proofErr w:type="spellStart"/>
            <w:r w:rsidRPr="2F9F8987">
              <w:rPr>
                <w:rFonts w:ascii="Times New Roman" w:eastAsia="Times New Roman" w:hAnsi="Times New Roman" w:cs="Times New Roman"/>
                <w:sz w:val="18"/>
                <w:szCs w:val="18"/>
                <w:lang w:val="lv"/>
              </w:rPr>
              <w:t>Mb</w:t>
            </w:r>
            <w:proofErr w:type="spellEnd"/>
            <w:r w:rsidRPr="2F9F8987">
              <w:rPr>
                <w:rFonts w:ascii="Times New Roman" w:eastAsia="Times New Roman" w:hAnsi="Times New Roman" w:cs="Times New Roman"/>
                <w:sz w:val="18"/>
                <w:szCs w:val="18"/>
                <w:lang w:val="lv"/>
              </w:rPr>
              <w:t>/s.</w:t>
            </w:r>
          </w:p>
          <w:p w14:paraId="23AC6BFE" w14:textId="75991062" w:rsidR="3D212B91" w:rsidRDefault="7467DC50" w:rsidP="7467DC50">
            <w:pPr>
              <w:shd w:val="clear" w:color="auto" w:fill="FFFFFF" w:themeFill="background1"/>
              <w:spacing w:before="300" w:after="60"/>
              <w:ind w:left="23" w:hanging="23"/>
              <w:jc w:val="both"/>
              <w:rPr>
                <w:rFonts w:ascii="Times New Roman" w:eastAsia="Times New Roman" w:hAnsi="Times New Roman" w:cs="Times New Roman"/>
                <w:sz w:val="18"/>
                <w:szCs w:val="18"/>
                <w:lang w:val="lv"/>
              </w:rPr>
            </w:pPr>
            <w:r w:rsidRPr="7467DC50">
              <w:rPr>
                <w:rFonts w:ascii="Times New Roman" w:eastAsia="Times New Roman" w:hAnsi="Times New Roman" w:cs="Times New Roman"/>
                <w:sz w:val="18"/>
                <w:szCs w:val="18"/>
                <w:lang w:val="lv"/>
              </w:rPr>
              <w:t xml:space="preserve"> Kvantitatīvajā rādītājā (mērķī) un pabeigšanas grafikā izmaiņu nav. </w:t>
            </w:r>
          </w:p>
          <w:p w14:paraId="70563C96" w14:textId="4DEF9DFB" w:rsidR="3D212B91" w:rsidRDefault="3D212B91" w:rsidP="2F9F8987">
            <w:pPr>
              <w:shd w:val="clear" w:color="auto" w:fill="FFFFFF" w:themeFill="background1"/>
              <w:spacing w:before="300" w:after="60"/>
              <w:ind w:left="23" w:hanging="23"/>
              <w:jc w:val="both"/>
              <w:rPr>
                <w:rFonts w:ascii="Times New Roman" w:eastAsia="Times New Roman" w:hAnsi="Times New Roman" w:cs="Times New Roman"/>
                <w:sz w:val="18"/>
                <w:szCs w:val="18"/>
                <w:lang w:val="lv"/>
              </w:rPr>
            </w:pPr>
          </w:p>
        </w:tc>
        <w:tc>
          <w:tcPr>
            <w:tcW w:w="315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D7DE6EE" w14:textId="57CC41E7" w:rsidR="3D212B91" w:rsidRDefault="426E5710" w:rsidP="00285A5B">
            <w:pPr>
              <w:shd w:val="clear" w:color="auto" w:fill="FFFFFF" w:themeFill="background1"/>
              <w:spacing w:before="300" w:after="60"/>
              <w:ind w:left="23" w:firstLine="15"/>
              <w:jc w:val="both"/>
              <w:rPr>
                <w:rFonts w:ascii="Times New Roman" w:eastAsia="Times New Roman" w:hAnsi="Times New Roman" w:cs="Times New Roman"/>
                <w:b/>
                <w:bCs/>
                <w:sz w:val="18"/>
                <w:szCs w:val="18"/>
                <w:lang w:val="lv"/>
              </w:rPr>
            </w:pPr>
            <w:r w:rsidRPr="7068686C">
              <w:rPr>
                <w:rFonts w:ascii="Times New Roman" w:eastAsia="Times New Roman" w:hAnsi="Times New Roman" w:cs="Times New Roman"/>
                <w:b/>
                <w:bCs/>
                <w:sz w:val="18"/>
                <w:szCs w:val="18"/>
                <w:lang w:val="lv"/>
              </w:rPr>
              <w:t xml:space="preserve">Atskaites punkts </w:t>
            </w:r>
          </w:p>
          <w:p w14:paraId="362295AE" w14:textId="1B4F4E7D" w:rsidR="3D212B91" w:rsidRDefault="22FF32CD" w:rsidP="2F9F8987">
            <w:pPr>
              <w:shd w:val="clear" w:color="auto" w:fill="FFFFFF" w:themeFill="background1"/>
              <w:spacing w:before="300" w:after="60"/>
              <w:ind w:left="23" w:firstLine="15"/>
              <w:jc w:val="both"/>
              <w:rPr>
                <w:rFonts w:ascii="Times New Roman" w:eastAsia="Times New Roman" w:hAnsi="Times New Roman" w:cs="Times New Roman"/>
                <w:sz w:val="18"/>
                <w:szCs w:val="18"/>
                <w:lang w:val="lv"/>
              </w:rPr>
            </w:pPr>
            <w:r w:rsidRPr="7068686C">
              <w:rPr>
                <w:rFonts w:ascii="Times New Roman" w:eastAsia="Times New Roman" w:hAnsi="Times New Roman" w:cs="Times New Roman"/>
                <w:b/>
                <w:bCs/>
                <w:sz w:val="18"/>
                <w:szCs w:val="18"/>
                <w:lang w:val="lv"/>
              </w:rPr>
              <w:t>Nosaukums:</w:t>
            </w:r>
            <w:r w:rsidRPr="7068686C">
              <w:rPr>
                <w:rFonts w:ascii="Times New Roman" w:eastAsia="Times New Roman" w:hAnsi="Times New Roman" w:cs="Times New Roman"/>
                <w:sz w:val="18"/>
                <w:szCs w:val="18"/>
                <w:lang w:val="lv"/>
              </w:rPr>
              <w:t xml:space="preserve"> </w:t>
            </w:r>
          </w:p>
          <w:p w14:paraId="7ABB56B1" w14:textId="033E6D23" w:rsidR="3D212B91" w:rsidRDefault="22FF32CD" w:rsidP="2F9F8987">
            <w:pPr>
              <w:shd w:val="clear" w:color="auto" w:fill="FFFFFF" w:themeFill="background1"/>
              <w:spacing w:before="300" w:after="60"/>
              <w:ind w:left="23" w:firstLine="15"/>
              <w:jc w:val="both"/>
              <w:rPr>
                <w:rFonts w:ascii="Times New Roman" w:eastAsia="Times New Roman" w:hAnsi="Times New Roman" w:cs="Times New Roman"/>
                <w:sz w:val="18"/>
                <w:szCs w:val="18"/>
                <w:lang w:val="lv"/>
              </w:rPr>
            </w:pPr>
            <w:r w:rsidRPr="7068686C">
              <w:rPr>
                <w:rFonts w:ascii="Times New Roman" w:eastAsia="Times New Roman" w:hAnsi="Times New Roman" w:cs="Times New Roman"/>
                <w:sz w:val="18"/>
                <w:szCs w:val="18"/>
                <w:lang w:val="lv"/>
              </w:rPr>
              <w:t xml:space="preserve">Piekļuve platjoslas ļoti augstas veiktspējas tīklam </w:t>
            </w:r>
          </w:p>
          <w:p w14:paraId="63E76F2E" w14:textId="4CF7431D" w:rsidR="3D212B91" w:rsidRDefault="1D637E24" w:rsidP="00285A5B">
            <w:pPr>
              <w:shd w:val="clear" w:color="auto" w:fill="FFFFFF" w:themeFill="background1"/>
              <w:spacing w:before="300" w:after="60"/>
              <w:ind w:left="23" w:firstLine="15"/>
              <w:jc w:val="both"/>
              <w:rPr>
                <w:rFonts w:ascii="Times New Roman" w:eastAsia="Times New Roman" w:hAnsi="Times New Roman" w:cs="Times New Roman"/>
                <w:b/>
                <w:bCs/>
                <w:sz w:val="18"/>
                <w:szCs w:val="18"/>
                <w:lang w:val="lv"/>
              </w:rPr>
            </w:pPr>
            <w:r w:rsidRPr="7068686C">
              <w:rPr>
                <w:rFonts w:ascii="Times New Roman" w:eastAsia="Times New Roman" w:hAnsi="Times New Roman" w:cs="Times New Roman"/>
                <w:b/>
                <w:bCs/>
                <w:sz w:val="18"/>
                <w:szCs w:val="18"/>
                <w:lang w:val="lv"/>
              </w:rPr>
              <w:t xml:space="preserve">Kvalitatīvais rādītājs: projektu pabeigšanas vēstules </w:t>
            </w:r>
          </w:p>
          <w:p w14:paraId="58664CCA" w14:textId="3F5B2D68" w:rsidR="3D212B91" w:rsidRDefault="22FF32CD" w:rsidP="2F9F8987">
            <w:pPr>
              <w:shd w:val="clear" w:color="auto" w:fill="FFFFFF" w:themeFill="background1"/>
              <w:spacing w:before="300" w:after="60"/>
              <w:ind w:left="23" w:firstLine="15"/>
              <w:jc w:val="both"/>
              <w:rPr>
                <w:rFonts w:ascii="Times New Roman" w:eastAsia="Times New Roman" w:hAnsi="Times New Roman" w:cs="Times New Roman"/>
                <w:b/>
                <w:bCs/>
                <w:sz w:val="18"/>
                <w:szCs w:val="18"/>
                <w:lang w:val="lv"/>
              </w:rPr>
            </w:pPr>
            <w:r w:rsidRPr="7068686C">
              <w:rPr>
                <w:rFonts w:ascii="Times New Roman" w:eastAsia="Times New Roman" w:hAnsi="Times New Roman" w:cs="Times New Roman"/>
                <w:b/>
                <w:bCs/>
                <w:sz w:val="18"/>
                <w:szCs w:val="18"/>
                <w:lang w:val="lv"/>
              </w:rPr>
              <w:t>Apraksts:</w:t>
            </w:r>
          </w:p>
          <w:p w14:paraId="24D53F09" w14:textId="18A5E8A8" w:rsidR="22FF32CD" w:rsidRDefault="01237FE1" w:rsidP="7068686C">
            <w:pPr>
              <w:shd w:val="clear" w:color="auto" w:fill="FFFFFF" w:themeFill="background1"/>
              <w:spacing w:before="300" w:after="60"/>
              <w:ind w:left="23" w:firstLine="15"/>
              <w:jc w:val="both"/>
              <w:rPr>
                <w:rFonts w:ascii="Times New Roman" w:eastAsia="Times New Roman" w:hAnsi="Times New Roman" w:cs="Times New Roman"/>
                <w:sz w:val="18"/>
                <w:szCs w:val="18"/>
                <w:lang w:val="lv"/>
              </w:rPr>
            </w:pPr>
            <w:r w:rsidRPr="7068686C">
              <w:rPr>
                <w:rFonts w:ascii="Times New Roman" w:eastAsia="Times New Roman" w:hAnsi="Times New Roman" w:cs="Times New Roman"/>
                <w:sz w:val="18"/>
                <w:szCs w:val="18"/>
                <w:lang w:val="lv"/>
              </w:rPr>
              <w:t xml:space="preserve"> Centrālās finanšu un līgumu aģentūras izdota(-as) vēstule(-es) </w:t>
            </w:r>
            <w:r w:rsidR="4447230B" w:rsidRPr="7068686C">
              <w:rPr>
                <w:rFonts w:ascii="Times New Roman" w:eastAsia="Times New Roman" w:hAnsi="Times New Roman" w:cs="Times New Roman"/>
                <w:sz w:val="18"/>
                <w:szCs w:val="18"/>
                <w:lang w:val="lv"/>
              </w:rPr>
              <w:t>p</w:t>
            </w:r>
            <w:r w:rsidR="376A0A9D" w:rsidRPr="7068686C">
              <w:rPr>
                <w:rFonts w:ascii="Times New Roman" w:eastAsia="Times New Roman" w:hAnsi="Times New Roman" w:cs="Times New Roman"/>
                <w:sz w:val="18"/>
                <w:szCs w:val="18"/>
                <w:lang w:val="lv"/>
              </w:rPr>
              <w:t>ar</w:t>
            </w:r>
            <w:r w:rsidR="4447230B" w:rsidRPr="7068686C">
              <w:rPr>
                <w:rFonts w:ascii="Times New Roman" w:eastAsia="Times New Roman" w:hAnsi="Times New Roman" w:cs="Times New Roman"/>
                <w:sz w:val="18"/>
                <w:szCs w:val="18"/>
                <w:lang w:val="lv"/>
              </w:rPr>
              <w:t xml:space="preserve"> </w:t>
            </w:r>
            <w:r w:rsidR="35CB6C30" w:rsidRPr="7068686C">
              <w:rPr>
                <w:rFonts w:ascii="Times New Roman" w:eastAsia="Times New Roman" w:hAnsi="Times New Roman" w:cs="Times New Roman"/>
                <w:sz w:val="18"/>
                <w:szCs w:val="18"/>
                <w:lang w:val="lv"/>
              </w:rPr>
              <w:t>projektu pabeigšanu</w:t>
            </w:r>
            <w:r w:rsidRPr="7068686C">
              <w:rPr>
                <w:rFonts w:ascii="Times New Roman" w:eastAsia="Times New Roman" w:hAnsi="Times New Roman" w:cs="Times New Roman"/>
                <w:sz w:val="18"/>
                <w:szCs w:val="18"/>
                <w:lang w:val="lv"/>
              </w:rPr>
              <w:t xml:space="preserve"> piecos Latvijas reģionos attiecībā uz piekļuvi ļoti augstas veiktspējas </w:t>
            </w:r>
            <w:r w:rsidR="21779D87" w:rsidRPr="7068686C">
              <w:rPr>
                <w:rFonts w:ascii="Times New Roman" w:eastAsia="Times New Roman" w:hAnsi="Times New Roman" w:cs="Times New Roman"/>
                <w:sz w:val="18"/>
                <w:szCs w:val="18"/>
                <w:lang w:val="lv"/>
              </w:rPr>
              <w:t>tīklam</w:t>
            </w:r>
            <w:r w:rsidRPr="7068686C">
              <w:rPr>
                <w:rFonts w:ascii="Times New Roman" w:eastAsia="Times New Roman" w:hAnsi="Times New Roman" w:cs="Times New Roman"/>
                <w:sz w:val="18"/>
                <w:szCs w:val="18"/>
                <w:lang w:val="lv"/>
              </w:rPr>
              <w:t xml:space="preserve"> mājsaimniecībām un sociālekonomiskajiem virzītājspēkiem, piemēram, uzņēmumiem, skolām un slimnīcām.</w:t>
            </w:r>
          </w:p>
          <w:p w14:paraId="58AED9AF" w14:textId="13A2F836"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 xml:space="preserve"> </w:t>
            </w:r>
          </w:p>
        </w:tc>
      </w:tr>
      <w:tr w:rsidR="3D212B91" w14:paraId="1DB27913" w14:textId="77777777" w:rsidTr="7467DC50">
        <w:trPr>
          <w:trHeight w:val="300"/>
        </w:trPr>
        <w:tc>
          <w:tcPr>
            <w:tcW w:w="268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12580D2" w14:textId="03569509"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Aplēstās izmaksas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A496CE4" w14:textId="6D36362D"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c>
          <w:tcPr>
            <w:tcW w:w="315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B8585C1" w14:textId="6BD90E35"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r>
      <w:tr w:rsidR="3D212B91" w14:paraId="543ED357" w14:textId="77777777" w:rsidTr="7467DC50">
        <w:trPr>
          <w:trHeight w:val="300"/>
        </w:trPr>
        <w:tc>
          <w:tcPr>
            <w:tcW w:w="268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F27114D" w14:textId="3B942565"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Zaļā un digitālā izsekojamība</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7B0C86A" w14:textId="1D0034CA"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c>
          <w:tcPr>
            <w:tcW w:w="315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DA9B4A5" w14:textId="6E0C620F"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r>
      <w:tr w:rsidR="3D212B91" w14:paraId="3D3E18E9" w14:textId="77777777" w:rsidTr="7467DC50">
        <w:trPr>
          <w:trHeight w:val="300"/>
        </w:trPr>
        <w:tc>
          <w:tcPr>
            <w:tcW w:w="268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EE5CADC" w14:textId="2B0A7A15"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Pašnovērtējums par principu “nenodarīt būtisku kaitējumu”</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F360D11" w14:textId="7D29DCD4"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c>
          <w:tcPr>
            <w:tcW w:w="315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DE56C32" w14:textId="58DB6873"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r>
      <w:tr w:rsidR="366CD436" w14:paraId="0B914EE2" w14:textId="77777777" w:rsidTr="25DDCA0E">
        <w:trPr>
          <w:trHeight w:val="300"/>
        </w:trPr>
        <w:tc>
          <w:tcPr>
            <w:tcW w:w="8816"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55BFB34" w14:textId="1D21CD2B" w:rsidR="366CD436" w:rsidRDefault="366CD436" w:rsidP="366CD436">
            <w:pPr>
              <w:spacing w:after="322"/>
              <w:jc w:val="center"/>
              <w:rPr>
                <w:rFonts w:ascii="Times New Roman" w:eastAsia="Times New Roman" w:hAnsi="Times New Roman" w:cs="Times New Roman"/>
                <w:b/>
                <w:bCs/>
                <w:sz w:val="21"/>
                <w:szCs w:val="21"/>
                <w:lang w:val="lv"/>
              </w:rPr>
            </w:pPr>
            <w:r w:rsidRPr="366CD436">
              <w:rPr>
                <w:rFonts w:ascii="Times New Roman" w:eastAsia="Times New Roman" w:hAnsi="Times New Roman" w:cs="Times New Roman"/>
                <w:b/>
                <w:bCs/>
                <w:sz w:val="21"/>
                <w:szCs w:val="21"/>
                <w:lang w:val="lv"/>
              </w:rPr>
              <w:t>3.1.1.1.i. investīcija “Valsts reģionālo un vietējo autoceļu tīkla uzlabošana”</w:t>
            </w:r>
          </w:p>
          <w:p w14:paraId="1E1C3D9A" w14:textId="49819DB7" w:rsidR="366CD436" w:rsidRDefault="366CD436" w:rsidP="366CD436">
            <w:pPr>
              <w:shd w:val="clear" w:color="auto" w:fill="FFFFFF" w:themeFill="background1"/>
              <w:ind w:left="23" w:firstLine="102"/>
              <w:jc w:val="center"/>
              <w:rPr>
                <w:rFonts w:ascii="Times New Roman" w:eastAsia="Times New Roman" w:hAnsi="Times New Roman" w:cs="Times New Roman"/>
                <w:b/>
                <w:bCs/>
                <w:sz w:val="21"/>
                <w:szCs w:val="21"/>
                <w:lang w:val="lv"/>
              </w:rPr>
            </w:pPr>
            <w:r w:rsidRPr="366CD436">
              <w:rPr>
                <w:rFonts w:ascii="Times New Roman" w:eastAsia="Times New Roman" w:hAnsi="Times New Roman" w:cs="Times New Roman"/>
                <w:b/>
                <w:bCs/>
                <w:sz w:val="21"/>
                <w:szCs w:val="21"/>
                <w:lang w:val="lv"/>
              </w:rPr>
              <w:t>LV-C[C3]-I[3-1-1-1-i-]</w:t>
            </w:r>
          </w:p>
        </w:tc>
      </w:tr>
      <w:tr w:rsidR="366CD436" w:rsidRPr="00FA0A44" w14:paraId="5F80E1A7" w14:textId="77777777" w:rsidTr="25DDCA0E">
        <w:trPr>
          <w:trHeight w:val="300"/>
        </w:trPr>
        <w:tc>
          <w:tcPr>
            <w:tcW w:w="8816"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637845A" w14:textId="06338FD5" w:rsidR="366CD436" w:rsidRPr="00FA0A44" w:rsidRDefault="25DDCA0E" w:rsidP="366CD436">
            <w:pPr>
              <w:shd w:val="clear" w:color="auto" w:fill="FFFFFF" w:themeFill="background1"/>
              <w:ind w:right="164"/>
              <w:jc w:val="both"/>
              <w:rPr>
                <w:rFonts w:ascii="Times New Roman" w:eastAsia="Times New Roman" w:hAnsi="Times New Roman" w:cs="Times New Roman"/>
                <w:sz w:val="18"/>
                <w:szCs w:val="18"/>
                <w:lang w:val="lv"/>
              </w:rPr>
            </w:pPr>
            <w:r w:rsidRPr="00FA0A44">
              <w:rPr>
                <w:rFonts w:ascii="Times New Roman" w:eastAsia="Times New Roman" w:hAnsi="Times New Roman" w:cs="Times New Roman"/>
                <w:sz w:val="18"/>
                <w:szCs w:val="18"/>
              </w:rPr>
              <w:lastRenderedPageBreak/>
              <w:t>Ņemot vērā Eiropas Komisijas paziņojumā Parlamentam un Padomei “</w:t>
            </w:r>
            <w:proofErr w:type="spellStart"/>
            <w:r w:rsidRPr="00FA0A44">
              <w:rPr>
                <w:rFonts w:ascii="Times New Roman" w:eastAsia="Times New Roman" w:hAnsi="Times New Roman" w:cs="Times New Roman"/>
                <w:sz w:val="18"/>
                <w:szCs w:val="18"/>
              </w:rPr>
              <w:t>NextGenerationEU</w:t>
            </w:r>
            <w:proofErr w:type="spellEnd"/>
            <w:r w:rsidRPr="00FA0A44">
              <w:rPr>
                <w:rFonts w:ascii="Times New Roman" w:eastAsia="Times New Roman" w:hAnsi="Times New Roman" w:cs="Times New Roman"/>
                <w:sz w:val="18"/>
                <w:szCs w:val="18"/>
              </w:rPr>
              <w:t xml:space="preserve"> – tuvojas 2026.gads” minēto, ka “plānu pārskatīšana arī būtu jāizmanto pasākumu, atskaites punktu un </w:t>
            </w:r>
            <w:proofErr w:type="spellStart"/>
            <w:r w:rsidRPr="00FA0A44">
              <w:rPr>
                <w:rFonts w:ascii="Times New Roman" w:eastAsia="Times New Roman" w:hAnsi="Times New Roman" w:cs="Times New Roman"/>
                <w:sz w:val="18"/>
                <w:szCs w:val="18"/>
              </w:rPr>
              <w:t>mērķrādītāju</w:t>
            </w:r>
            <w:proofErr w:type="spellEnd"/>
            <w:r w:rsidRPr="00FA0A44">
              <w:rPr>
                <w:rFonts w:ascii="Times New Roman" w:eastAsia="Times New Roman" w:hAnsi="Times New Roman" w:cs="Times New Roman"/>
                <w:sz w:val="18"/>
                <w:szCs w:val="18"/>
              </w:rPr>
              <w:t xml:space="preserve"> formulējumu pārskatīšanai, lai nodrošinātu, ka tie koncentrējas tikai uz būtiskiem elementiem”, tehniski precizēts investīcijas apraksts un </w:t>
            </w:r>
            <w:proofErr w:type="spellStart"/>
            <w:r w:rsidRPr="00FA0A44">
              <w:rPr>
                <w:rFonts w:ascii="Times New Roman" w:eastAsia="Times New Roman" w:hAnsi="Times New Roman" w:cs="Times New Roman"/>
                <w:sz w:val="18"/>
                <w:szCs w:val="18"/>
              </w:rPr>
              <w:t>mērķrādītāja</w:t>
            </w:r>
            <w:proofErr w:type="spellEnd"/>
            <w:r w:rsidRPr="00FA0A44">
              <w:rPr>
                <w:rFonts w:ascii="Times New Roman" w:eastAsia="Times New Roman" w:hAnsi="Times New Roman" w:cs="Times New Roman"/>
                <w:sz w:val="18"/>
                <w:szCs w:val="18"/>
              </w:rPr>
              <w:t xml:space="preserve"> Nr. 86 nosaukums, tos vienkāršojot.</w:t>
            </w:r>
          </w:p>
        </w:tc>
      </w:tr>
      <w:tr w:rsidR="366CD436" w14:paraId="76E2928A" w14:textId="77777777" w:rsidTr="25DDCA0E">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B251953" w14:textId="734D553A" w:rsidR="366CD436" w:rsidRDefault="366CD436" w:rsidP="366CD436">
            <w:pPr>
              <w:shd w:val="clear" w:color="auto" w:fill="FFFFFF" w:themeFill="background1"/>
              <w:ind w:left="23" w:firstLine="102"/>
              <w:jc w:val="both"/>
              <w:rPr>
                <w:rFonts w:ascii="Times New Roman" w:eastAsia="Times New Roman" w:hAnsi="Times New Roman" w:cs="Times New Roman"/>
                <w:b/>
                <w:bCs/>
                <w:sz w:val="18"/>
                <w:szCs w:val="18"/>
                <w:lang w:val="lv"/>
              </w:rPr>
            </w:pPr>
            <w:r w:rsidRPr="366CD436">
              <w:rPr>
                <w:rFonts w:ascii="Times New Roman" w:eastAsia="Times New Roman" w:hAnsi="Times New Roman" w:cs="Times New Roman"/>
                <w:b/>
                <w:bCs/>
                <w:sz w:val="18"/>
                <w:szCs w:val="18"/>
                <w:lang w:val="lv"/>
              </w:rPr>
              <w:t>Mainītie elementi</w:t>
            </w:r>
          </w:p>
        </w:tc>
        <w:tc>
          <w:tcPr>
            <w:tcW w:w="3052" w:type="dxa"/>
            <w:gridSpan w:val="2"/>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22A09C2" w14:textId="62059DEE" w:rsidR="366CD436" w:rsidRDefault="366CD436" w:rsidP="366CD436">
            <w:pPr>
              <w:shd w:val="clear" w:color="auto" w:fill="FFFFFF" w:themeFill="background1"/>
              <w:ind w:left="23" w:firstLine="102"/>
              <w:jc w:val="both"/>
              <w:rPr>
                <w:rFonts w:ascii="Times New Roman" w:eastAsia="Times New Roman" w:hAnsi="Times New Roman" w:cs="Times New Roman"/>
                <w:b/>
                <w:bCs/>
                <w:sz w:val="18"/>
                <w:szCs w:val="18"/>
                <w:lang w:val="lv"/>
              </w:rPr>
            </w:pPr>
            <w:r w:rsidRPr="366CD436">
              <w:rPr>
                <w:rFonts w:ascii="Times New Roman" w:eastAsia="Times New Roman" w:hAnsi="Times New Roman" w:cs="Times New Roman"/>
                <w:b/>
                <w:bCs/>
                <w:sz w:val="18"/>
                <w:szCs w:val="18"/>
                <w:lang w:val="lv"/>
              </w:rPr>
              <w:t>Pašreizējā redakcija</w:t>
            </w:r>
          </w:p>
        </w:tc>
        <w:tc>
          <w:tcPr>
            <w:tcW w:w="3154" w:type="dxa"/>
            <w:gridSpan w:val="2"/>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CB5484E" w14:textId="5589A826" w:rsidR="366CD436" w:rsidRDefault="366CD436" w:rsidP="366CD436">
            <w:pPr>
              <w:shd w:val="clear" w:color="auto" w:fill="FFFFFF" w:themeFill="background1"/>
              <w:ind w:left="23" w:firstLine="102"/>
              <w:jc w:val="both"/>
              <w:rPr>
                <w:rFonts w:ascii="Times New Roman" w:eastAsia="Times New Roman" w:hAnsi="Times New Roman" w:cs="Times New Roman"/>
                <w:b/>
                <w:bCs/>
                <w:sz w:val="18"/>
                <w:szCs w:val="18"/>
                <w:lang w:val="lv"/>
              </w:rPr>
            </w:pPr>
            <w:r w:rsidRPr="366CD436">
              <w:rPr>
                <w:rFonts w:ascii="Times New Roman" w:eastAsia="Times New Roman" w:hAnsi="Times New Roman" w:cs="Times New Roman"/>
                <w:b/>
                <w:bCs/>
                <w:sz w:val="18"/>
                <w:szCs w:val="18"/>
                <w:lang w:val="lv"/>
              </w:rPr>
              <w:t>Grozītā redakcija</w:t>
            </w:r>
          </w:p>
        </w:tc>
      </w:tr>
      <w:tr w:rsidR="43F38B43" w:rsidRPr="00FA0A44" w14:paraId="7DEEEAF8" w14:textId="77777777" w:rsidTr="25DDCA0E">
        <w:trPr>
          <w:trHeight w:val="300"/>
        </w:trPr>
        <w:tc>
          <w:tcPr>
            <w:tcW w:w="260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3143B30" w14:textId="1FECAB28" w:rsidR="43F38B43" w:rsidRPr="00FA0A44" w:rsidRDefault="43F38B43" w:rsidP="43F38B43">
            <w:pPr>
              <w:pStyle w:val="BodyText4"/>
              <w:spacing w:before="0" w:after="0"/>
              <w:ind w:left="23" w:firstLine="102"/>
              <w:rPr>
                <w:sz w:val="18"/>
                <w:szCs w:val="18"/>
              </w:rPr>
            </w:pPr>
            <w:r w:rsidRPr="00FA0A44">
              <w:rPr>
                <w:sz w:val="18"/>
                <w:szCs w:val="18"/>
              </w:rPr>
              <w:t xml:space="preserve"> Pasākums (reforma vai investīcija)</w:t>
            </w:r>
          </w:p>
        </w:tc>
        <w:tc>
          <w:tcPr>
            <w:tcW w:w="3051" w:type="dxa"/>
            <w:gridSpan w:val="2"/>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A013869" w14:textId="77777777" w:rsidR="43F38B43" w:rsidRPr="00FA0A44" w:rsidRDefault="43F38B43" w:rsidP="43F38B43">
            <w:pPr>
              <w:pStyle w:val="BodyText4"/>
              <w:ind w:hanging="18"/>
              <w:rPr>
                <w:color w:val="auto"/>
                <w:sz w:val="18"/>
                <w:szCs w:val="18"/>
              </w:rPr>
            </w:pPr>
            <w:r w:rsidRPr="00FA0A44">
              <w:rPr>
                <w:sz w:val="18"/>
                <w:szCs w:val="18"/>
              </w:rPr>
              <w:t>Izmaiņu nav</w:t>
            </w:r>
          </w:p>
        </w:tc>
        <w:tc>
          <w:tcPr>
            <w:tcW w:w="3152" w:type="dxa"/>
            <w:gridSpan w:val="2"/>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77F7C65" w14:textId="358EAECC" w:rsidR="43F38B43" w:rsidRPr="00FA0A44" w:rsidRDefault="43F38B43" w:rsidP="43F38B43">
            <w:pPr>
              <w:pStyle w:val="BodyText4"/>
              <w:ind w:hanging="18"/>
              <w:rPr>
                <w:color w:val="auto"/>
                <w:sz w:val="18"/>
                <w:szCs w:val="18"/>
              </w:rPr>
            </w:pPr>
            <w:r w:rsidRPr="00FA0A44">
              <w:rPr>
                <w:sz w:val="18"/>
                <w:szCs w:val="18"/>
              </w:rPr>
              <w:t xml:space="preserve">Izmaiņu nav </w:t>
            </w:r>
          </w:p>
        </w:tc>
      </w:tr>
      <w:tr w:rsidR="366CD436" w14:paraId="6FD2204B" w14:textId="77777777" w:rsidTr="25DDCA0E">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38033CE" w14:textId="05949DD2" w:rsidR="366CD436" w:rsidRDefault="366CD436" w:rsidP="366CD436">
            <w:pPr>
              <w:shd w:val="clear" w:color="auto" w:fill="FFFFFF" w:themeFill="background1"/>
              <w:spacing w:line="276" w:lineRule="auto"/>
              <w:ind w:firstLine="102"/>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Pasākuma apraksts</w:t>
            </w:r>
          </w:p>
        </w:tc>
        <w:tc>
          <w:tcPr>
            <w:tcW w:w="305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EEF67B9" w14:textId="315B98E7" w:rsidR="366CD436" w:rsidRDefault="508C73F2" w:rsidP="7068686C">
            <w:pPr>
              <w:spacing w:after="120"/>
              <w:ind w:left="-284"/>
              <w:jc w:val="both"/>
              <w:rPr>
                <w:rFonts w:ascii="Times New Roman" w:eastAsia="Times New Roman" w:hAnsi="Times New Roman" w:cs="Times New Roman"/>
                <w:sz w:val="18"/>
                <w:szCs w:val="18"/>
                <w:lang w:val="lv"/>
              </w:rPr>
            </w:pPr>
            <w:r w:rsidRPr="7068686C">
              <w:rPr>
                <w:rFonts w:ascii="Times New Roman" w:eastAsia="Times New Roman" w:hAnsi="Times New Roman" w:cs="Times New Roman"/>
                <w:sz w:val="18"/>
                <w:szCs w:val="18"/>
                <w:lang w:val="lv"/>
              </w:rPr>
              <w:t>Investīcijas mērķis ir valsts reģionālo un vietējo autoceļu atjaunošana vai pārbūve, lai uzlabotu satiksmes drošību, nodrošinātu jauno pašvaldību savienojamību un veicinātu iedzīvotāju piekļuvi darbavietām un pakalpojumiem.</w:t>
            </w:r>
            <w:r w:rsidR="366CD436">
              <w:br/>
            </w:r>
            <w:r w:rsidRPr="7068686C">
              <w:rPr>
                <w:rFonts w:ascii="Times New Roman" w:eastAsia="Times New Roman" w:hAnsi="Times New Roman" w:cs="Times New Roman"/>
                <w:sz w:val="18"/>
                <w:szCs w:val="18"/>
                <w:lang w:val="lv"/>
              </w:rPr>
              <w:t xml:space="preserve">Investīcijas pasākums paredz 210 km valsts reģionālo un vietējo autoceļu atjaunošanu vai pārbūvi, ievērojot Vides aizsardzības un reģionālās attīstības ministrijas sadarbībā ar plānošanas reģioniem, VAS </w:t>
            </w:r>
            <w:r w:rsidRPr="7068686C">
              <w:rPr>
                <w:rFonts w:ascii="Times New Roman" w:eastAsia="Times New Roman" w:hAnsi="Times New Roman" w:cs="Times New Roman"/>
                <w:i/>
                <w:iCs/>
                <w:sz w:val="18"/>
                <w:szCs w:val="18"/>
                <w:lang w:val="lv"/>
              </w:rPr>
              <w:t>Latvijas Valsts ceļi</w:t>
            </w:r>
            <w:r w:rsidRPr="7068686C">
              <w:rPr>
                <w:rFonts w:ascii="Times New Roman" w:eastAsia="Times New Roman" w:hAnsi="Times New Roman" w:cs="Times New Roman"/>
                <w:sz w:val="18"/>
                <w:szCs w:val="18"/>
                <w:lang w:val="lv"/>
              </w:rPr>
              <w:t xml:space="preserve"> un Satiksmes ministriju izstrādāto prioritāro sarakstu.</w:t>
            </w:r>
            <w:r w:rsidR="366CD436">
              <w:br/>
            </w:r>
            <w:r w:rsidRPr="7068686C">
              <w:rPr>
                <w:rFonts w:ascii="Times New Roman" w:eastAsia="Times New Roman" w:hAnsi="Times New Roman" w:cs="Times New Roman"/>
                <w:sz w:val="18"/>
                <w:szCs w:val="18"/>
                <w:lang w:val="lv"/>
              </w:rPr>
              <w:t>Kā papildinošas darbības investīcijas 1.1.1.1.i. “Konkurētspējīgs dzelzceļa pasažieru transports Rīgas pilsētas kopējā sabiedriskā transporta sistēmā” ietvaros Rīgas metropoles areālā tiks izveidota akumulatoru elektrisko vilcienu uzlādes infrastruktūra un iegādāti 17 zema emisiju transportlīdzekļi (</w:t>
            </w:r>
            <w:proofErr w:type="spellStart"/>
            <w:r w:rsidRPr="7068686C">
              <w:rPr>
                <w:rFonts w:ascii="Times New Roman" w:eastAsia="Times New Roman" w:hAnsi="Times New Roman" w:cs="Times New Roman"/>
                <w:sz w:val="18"/>
                <w:szCs w:val="18"/>
                <w:lang w:val="lv"/>
              </w:rPr>
              <w:t>elektroautobusi</w:t>
            </w:r>
            <w:proofErr w:type="spellEnd"/>
            <w:r w:rsidRPr="7068686C">
              <w:rPr>
                <w:rFonts w:ascii="Times New Roman" w:eastAsia="Times New Roman" w:hAnsi="Times New Roman" w:cs="Times New Roman"/>
                <w:sz w:val="18"/>
                <w:szCs w:val="18"/>
                <w:lang w:val="lv"/>
              </w:rPr>
              <w:t>), lai papildinātu Latvijas sabiedriskā transporta autoparku.</w:t>
            </w:r>
            <w:r w:rsidR="366CD436">
              <w:br/>
            </w:r>
            <w:r w:rsidRPr="7068686C">
              <w:rPr>
                <w:rFonts w:ascii="Times New Roman" w:eastAsia="Times New Roman" w:hAnsi="Times New Roman" w:cs="Times New Roman"/>
                <w:sz w:val="18"/>
                <w:szCs w:val="18"/>
                <w:lang w:val="lv"/>
              </w:rPr>
              <w:t xml:space="preserve">Galvenais investīcijas pasākums jāīsteno līdz 2024. gada 31. </w:t>
            </w:r>
            <w:r w:rsidR="7C37485E" w:rsidRPr="7068686C">
              <w:rPr>
                <w:rFonts w:ascii="Times New Roman" w:eastAsia="Times New Roman" w:hAnsi="Times New Roman" w:cs="Times New Roman"/>
                <w:sz w:val="18"/>
                <w:szCs w:val="18"/>
                <w:lang w:val="lv"/>
              </w:rPr>
              <w:t>d</w:t>
            </w:r>
            <w:r w:rsidRPr="7068686C">
              <w:rPr>
                <w:rFonts w:ascii="Times New Roman" w:eastAsia="Times New Roman" w:hAnsi="Times New Roman" w:cs="Times New Roman"/>
                <w:sz w:val="18"/>
                <w:szCs w:val="18"/>
                <w:lang w:val="lv"/>
              </w:rPr>
              <w:t>ecembrim.</w:t>
            </w:r>
          </w:p>
          <w:p w14:paraId="1C272D43" w14:textId="194784E0" w:rsidR="366CD436" w:rsidRDefault="366CD436" w:rsidP="7068686C">
            <w:pPr>
              <w:shd w:val="clear" w:color="auto" w:fill="FFFFFF" w:themeFill="background1"/>
              <w:spacing w:after="120" w:line="259" w:lineRule="auto"/>
              <w:ind w:left="23"/>
              <w:jc w:val="both"/>
              <w:rPr>
                <w:rFonts w:ascii="Times New Roman" w:eastAsia="Times New Roman" w:hAnsi="Times New Roman" w:cs="Times New Roman"/>
                <w:sz w:val="18"/>
                <w:szCs w:val="18"/>
              </w:rPr>
            </w:pPr>
          </w:p>
        </w:tc>
        <w:tc>
          <w:tcPr>
            <w:tcW w:w="315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4B1D811" w14:textId="4AD2A452" w:rsidR="366CD436" w:rsidRDefault="508C73F2" w:rsidP="7068686C">
            <w:pPr>
              <w:shd w:val="clear" w:color="auto" w:fill="FFFFFF" w:themeFill="background1"/>
              <w:spacing w:line="276" w:lineRule="auto"/>
              <w:jc w:val="both"/>
              <w:rPr>
                <w:rFonts w:ascii="Times New Roman" w:eastAsia="Times New Roman" w:hAnsi="Times New Roman" w:cs="Times New Roman"/>
                <w:sz w:val="18"/>
                <w:szCs w:val="18"/>
                <w:lang w:val="lv"/>
              </w:rPr>
            </w:pPr>
            <w:r w:rsidRPr="7068686C">
              <w:rPr>
                <w:rFonts w:ascii="Times New Roman" w:eastAsia="Times New Roman" w:hAnsi="Times New Roman" w:cs="Times New Roman"/>
                <w:sz w:val="18"/>
                <w:szCs w:val="18"/>
                <w:lang w:val="lv"/>
              </w:rPr>
              <w:t>Investīcijas mērķis ir nodrošināt jauno pašvaldību savstarpējo savienojamību, kā arī veicināt iedzīvotāju piekļuvi darba vietām un pakalpojumiem.</w:t>
            </w:r>
            <w:r w:rsidR="366CD436">
              <w:br/>
            </w:r>
            <w:r w:rsidRPr="7068686C">
              <w:rPr>
                <w:rFonts w:ascii="Times New Roman" w:eastAsia="Times New Roman" w:hAnsi="Times New Roman" w:cs="Times New Roman"/>
                <w:sz w:val="18"/>
                <w:szCs w:val="18"/>
                <w:lang w:val="lv"/>
              </w:rPr>
              <w:t>Investīcijas pasākums ietver valsts reģionālo un vietējo autoceļu atjaunošanu vai pārbūvi.</w:t>
            </w:r>
          </w:p>
          <w:p w14:paraId="524D6FC4" w14:textId="675CDF3A" w:rsidR="366CD436" w:rsidRDefault="366CD436" w:rsidP="7068686C">
            <w:pPr>
              <w:shd w:val="clear" w:color="auto" w:fill="FFFFFF" w:themeFill="background1"/>
              <w:spacing w:line="276" w:lineRule="auto"/>
              <w:jc w:val="both"/>
              <w:rPr>
                <w:rFonts w:ascii="Times New Roman" w:eastAsia="Times New Roman" w:hAnsi="Times New Roman" w:cs="Times New Roman"/>
                <w:sz w:val="18"/>
                <w:szCs w:val="18"/>
                <w:lang w:val="lv"/>
              </w:rPr>
            </w:pPr>
          </w:p>
          <w:p w14:paraId="3B1C86F9" w14:textId="005D01CC" w:rsidR="366CD436" w:rsidRDefault="366CD436" w:rsidP="7068686C">
            <w:pPr>
              <w:shd w:val="clear" w:color="auto" w:fill="FFFFFF" w:themeFill="background1"/>
              <w:spacing w:line="259" w:lineRule="auto"/>
              <w:ind w:left="23"/>
              <w:jc w:val="both"/>
              <w:rPr>
                <w:rFonts w:ascii="Times New Roman" w:eastAsia="Times New Roman" w:hAnsi="Times New Roman" w:cs="Times New Roman"/>
                <w:sz w:val="18"/>
                <w:szCs w:val="18"/>
              </w:rPr>
            </w:pPr>
          </w:p>
          <w:p w14:paraId="503E519A" w14:textId="66944F8E" w:rsidR="366CD436" w:rsidRDefault="366CD436" w:rsidP="366CD436">
            <w:pPr>
              <w:shd w:val="clear" w:color="auto" w:fill="FFFFFF" w:themeFill="background1"/>
              <w:spacing w:line="276" w:lineRule="auto"/>
              <w:jc w:val="both"/>
              <w:rPr>
                <w:rFonts w:ascii="Times New Roman" w:eastAsia="Times New Roman" w:hAnsi="Times New Roman" w:cs="Times New Roman"/>
                <w:sz w:val="18"/>
                <w:szCs w:val="18"/>
                <w:lang w:val="lv"/>
              </w:rPr>
            </w:pPr>
          </w:p>
        </w:tc>
      </w:tr>
      <w:tr w:rsidR="366CD436" w14:paraId="267361A9" w14:textId="77777777" w:rsidTr="25DDCA0E">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B80C5F1" w14:textId="1E4EB7BA" w:rsidR="366CD436" w:rsidRDefault="366CD436" w:rsidP="366CD436">
            <w:pPr>
              <w:shd w:val="clear" w:color="auto" w:fill="FFFFFF" w:themeFill="background1"/>
              <w:ind w:left="23"/>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 xml:space="preserve">Atskaites punkti un </w:t>
            </w:r>
            <w:proofErr w:type="spellStart"/>
            <w:r w:rsidRPr="366CD436">
              <w:rPr>
                <w:rFonts w:ascii="Times New Roman" w:eastAsia="Times New Roman" w:hAnsi="Times New Roman" w:cs="Times New Roman"/>
                <w:sz w:val="18"/>
                <w:szCs w:val="18"/>
                <w:lang w:val="lv"/>
              </w:rPr>
              <w:t>mērķrādītāji</w:t>
            </w:r>
            <w:proofErr w:type="spellEnd"/>
          </w:p>
        </w:tc>
        <w:tc>
          <w:tcPr>
            <w:tcW w:w="305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949C7F7" w14:textId="23C6FE09" w:rsidR="366CD436" w:rsidRDefault="2006D911" w:rsidP="366CD436">
            <w:pPr>
              <w:shd w:val="clear" w:color="auto" w:fill="FFFFFF" w:themeFill="background1"/>
              <w:spacing w:line="259" w:lineRule="auto"/>
              <w:ind w:left="23"/>
              <w:jc w:val="both"/>
            </w:pPr>
            <w:r w:rsidRPr="7068686C">
              <w:rPr>
                <w:rFonts w:ascii="Times New Roman" w:eastAsia="Times New Roman" w:hAnsi="Times New Roman" w:cs="Times New Roman"/>
                <w:sz w:val="18"/>
                <w:szCs w:val="18"/>
              </w:rPr>
              <w:t>Mērķis Nr. 86 - Atjaunoti vai pārbūvēti reģionālie un vietējie autoceļi, lai nodrošinātu drošu piekļuvi novadu administratīvajiem centriem, to pakalpojumiem un darba vietām, kā arī pilnvērtīgu jauno pašvaldību darbību.</w:t>
            </w:r>
            <w:r w:rsidRPr="7068686C">
              <w:rPr>
                <w:rFonts w:ascii="Times New Roman" w:eastAsia="Times New Roman" w:hAnsi="Times New Roman" w:cs="Times New Roman"/>
                <w:sz w:val="18"/>
                <w:szCs w:val="18"/>
                <w:lang w:val="lv"/>
              </w:rPr>
              <w:t xml:space="preserve"> </w:t>
            </w:r>
          </w:p>
          <w:p w14:paraId="1F6991CA" w14:textId="240C63FB" w:rsidR="366CD436" w:rsidRDefault="366CD436" w:rsidP="366CD436">
            <w:pPr>
              <w:shd w:val="clear" w:color="auto" w:fill="FFFFFF" w:themeFill="background1"/>
              <w:spacing w:line="259" w:lineRule="auto"/>
              <w:ind w:left="23"/>
              <w:jc w:val="both"/>
            </w:pPr>
          </w:p>
          <w:p w14:paraId="62F7DC30" w14:textId="4CCAE87B" w:rsidR="366CD436" w:rsidRDefault="366CD436" w:rsidP="366CD436">
            <w:pPr>
              <w:shd w:val="clear" w:color="auto" w:fill="FFFFFF" w:themeFill="background1"/>
              <w:spacing w:line="259" w:lineRule="auto"/>
              <w:jc w:val="both"/>
              <w:rPr>
                <w:rFonts w:ascii="Times New Roman" w:eastAsia="Times New Roman" w:hAnsi="Times New Roman" w:cs="Times New Roman"/>
                <w:sz w:val="18"/>
                <w:szCs w:val="18"/>
                <w:lang w:val="lv"/>
              </w:rPr>
            </w:pPr>
          </w:p>
        </w:tc>
        <w:tc>
          <w:tcPr>
            <w:tcW w:w="315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DE81AF1" w14:textId="0A645D51" w:rsidR="366CD436" w:rsidRDefault="508C73F2" w:rsidP="7068686C">
            <w:pPr>
              <w:shd w:val="clear" w:color="auto" w:fill="FFFFFF" w:themeFill="background1"/>
              <w:spacing w:line="276" w:lineRule="auto"/>
              <w:jc w:val="both"/>
            </w:pPr>
            <w:r w:rsidRPr="7068686C">
              <w:rPr>
                <w:rFonts w:ascii="Times New Roman" w:eastAsia="Times New Roman" w:hAnsi="Times New Roman" w:cs="Times New Roman"/>
                <w:sz w:val="18"/>
                <w:szCs w:val="18"/>
                <w:lang w:val="lv"/>
              </w:rPr>
              <w:t xml:space="preserve"> </w:t>
            </w:r>
            <w:r w:rsidR="36BA1CEC" w:rsidRPr="7068686C">
              <w:rPr>
                <w:rFonts w:ascii="Times New Roman" w:eastAsia="Times New Roman" w:hAnsi="Times New Roman" w:cs="Times New Roman"/>
                <w:sz w:val="18"/>
                <w:szCs w:val="18"/>
                <w:lang w:val="lv"/>
              </w:rPr>
              <w:t>M</w:t>
            </w:r>
            <w:proofErr w:type="spellStart"/>
            <w:r w:rsidR="36BA1CEC" w:rsidRPr="7068686C">
              <w:rPr>
                <w:rFonts w:ascii="Times New Roman" w:eastAsia="Times New Roman" w:hAnsi="Times New Roman" w:cs="Times New Roman"/>
                <w:sz w:val="18"/>
                <w:szCs w:val="18"/>
              </w:rPr>
              <w:t>ērķis</w:t>
            </w:r>
            <w:proofErr w:type="spellEnd"/>
            <w:r w:rsidR="36BA1CEC" w:rsidRPr="7068686C">
              <w:rPr>
                <w:rFonts w:ascii="Times New Roman" w:eastAsia="Times New Roman" w:hAnsi="Times New Roman" w:cs="Times New Roman"/>
                <w:sz w:val="18"/>
                <w:szCs w:val="18"/>
              </w:rPr>
              <w:t xml:space="preserve"> Nr. 86 - Atjaunoti vai pārbūvēti reģionālie un vietējie autoceļi.</w:t>
            </w:r>
          </w:p>
        </w:tc>
      </w:tr>
      <w:tr w:rsidR="366CD436" w14:paraId="0B6459F8" w14:textId="77777777" w:rsidTr="25DDCA0E">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1D23BE7" w14:textId="6B07CEA3" w:rsidR="366CD436" w:rsidRDefault="366CD436" w:rsidP="366CD436">
            <w:pPr>
              <w:shd w:val="clear" w:color="auto" w:fill="FFFFFF" w:themeFill="background1"/>
              <w:ind w:left="23" w:firstLine="102"/>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Aplēstās izmaksas</w:t>
            </w:r>
          </w:p>
        </w:tc>
        <w:tc>
          <w:tcPr>
            <w:tcW w:w="305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1872B9E" w14:textId="1699E706" w:rsidR="366CD436" w:rsidRDefault="366CD436" w:rsidP="366CD436">
            <w:pPr>
              <w:shd w:val="clear" w:color="auto" w:fill="FFFFFF" w:themeFill="background1"/>
              <w:ind w:left="23" w:firstLine="102"/>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Izmaiņu nav</w:t>
            </w:r>
          </w:p>
        </w:tc>
        <w:tc>
          <w:tcPr>
            <w:tcW w:w="315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1009D9C" w14:textId="2BFD6932" w:rsidR="366CD436" w:rsidRDefault="366CD436" w:rsidP="366CD436">
            <w:pPr>
              <w:shd w:val="clear" w:color="auto" w:fill="FFFFFF" w:themeFill="background1"/>
              <w:ind w:left="23" w:firstLine="102"/>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Izmaiņu nav</w:t>
            </w:r>
          </w:p>
        </w:tc>
      </w:tr>
      <w:tr w:rsidR="366CD436" w14:paraId="4C1F17BC" w14:textId="77777777" w:rsidTr="25DDCA0E">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CED4A51" w14:textId="5E7EAC9D" w:rsidR="366CD436" w:rsidRDefault="366CD436" w:rsidP="366CD436">
            <w:pPr>
              <w:shd w:val="clear" w:color="auto" w:fill="FFFFFF" w:themeFill="background1"/>
              <w:ind w:left="23" w:firstLine="102"/>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Zaļā un digitālā izsekojamība</w:t>
            </w:r>
          </w:p>
        </w:tc>
        <w:tc>
          <w:tcPr>
            <w:tcW w:w="305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7F90E4C" w14:textId="55182CB0" w:rsidR="366CD436" w:rsidRDefault="366CD436" w:rsidP="366CD436">
            <w:pPr>
              <w:shd w:val="clear" w:color="auto" w:fill="FFFFFF" w:themeFill="background1"/>
              <w:ind w:left="23" w:firstLine="102"/>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Izmaiņu nav</w:t>
            </w:r>
          </w:p>
        </w:tc>
        <w:tc>
          <w:tcPr>
            <w:tcW w:w="315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7259813" w14:textId="28370204" w:rsidR="366CD436" w:rsidRDefault="366CD436" w:rsidP="366CD436">
            <w:pPr>
              <w:shd w:val="clear" w:color="auto" w:fill="FFFFFF" w:themeFill="background1"/>
              <w:ind w:left="23" w:firstLine="102"/>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Izmaiņu nav</w:t>
            </w:r>
          </w:p>
        </w:tc>
      </w:tr>
      <w:tr w:rsidR="366CD436" w14:paraId="46AA660C" w14:textId="77777777" w:rsidTr="25DDCA0E">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1F762F0" w14:textId="441E9BB3" w:rsidR="366CD436" w:rsidRDefault="366CD436" w:rsidP="366CD436">
            <w:pPr>
              <w:shd w:val="clear" w:color="auto" w:fill="FFFFFF" w:themeFill="background1"/>
              <w:ind w:left="23" w:firstLine="102"/>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Pašnovērtējums par principu “nenodarīt būtisku kaitējumu”</w:t>
            </w:r>
          </w:p>
        </w:tc>
        <w:tc>
          <w:tcPr>
            <w:tcW w:w="305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DA733BD" w14:textId="09D31D4C" w:rsidR="366CD436" w:rsidRDefault="366CD436" w:rsidP="366CD436">
            <w:pPr>
              <w:shd w:val="clear" w:color="auto" w:fill="FFFFFF" w:themeFill="background1"/>
              <w:ind w:left="23" w:firstLine="102"/>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Izmaiņu nav</w:t>
            </w:r>
          </w:p>
        </w:tc>
        <w:tc>
          <w:tcPr>
            <w:tcW w:w="315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BC907B4" w14:textId="014E3BAC" w:rsidR="366CD436" w:rsidRDefault="366CD436" w:rsidP="366CD436">
            <w:pPr>
              <w:shd w:val="clear" w:color="auto" w:fill="FFFFFF" w:themeFill="background1"/>
              <w:ind w:left="23" w:firstLine="102"/>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Izmaiņu nav</w:t>
            </w:r>
          </w:p>
        </w:tc>
      </w:tr>
    </w:tbl>
    <w:p w14:paraId="0328B44A" w14:textId="4351CFB9" w:rsidR="3D212B91" w:rsidRDefault="3D212B91" w:rsidP="2F9F8987">
      <w:pPr>
        <w:pStyle w:val="BodyText4"/>
        <w:shd w:val="clear" w:color="auto" w:fill="auto"/>
        <w:spacing w:before="0"/>
        <w:ind w:firstLine="0"/>
      </w:pPr>
    </w:p>
    <w:tbl>
      <w:tblPr>
        <w:tblW w:w="0" w:type="auto"/>
        <w:tblLayout w:type="fixed"/>
        <w:tblLook w:val="04A0" w:firstRow="1" w:lastRow="0" w:firstColumn="1" w:lastColumn="0" w:noHBand="0" w:noVBand="1"/>
      </w:tblPr>
      <w:tblGrid>
        <w:gridCol w:w="2610"/>
        <w:gridCol w:w="3052"/>
        <w:gridCol w:w="3154"/>
      </w:tblGrid>
      <w:tr w:rsidR="1FA32C3D" w14:paraId="133BAE46" w14:textId="77777777" w:rsidTr="25DDCA0E">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1654940" w14:textId="74E70103" w:rsidR="1FA32C3D" w:rsidRDefault="2F9F8987" w:rsidP="1FA32C3D">
            <w:pPr>
              <w:shd w:val="clear" w:color="auto" w:fill="FFFFFF" w:themeFill="background1"/>
              <w:spacing w:line="259" w:lineRule="auto"/>
              <w:ind w:left="23" w:firstLine="102"/>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3.1.1.2.i. investīcija “Pašvaldību kapacitātes stiprināšana to darbības efektivitātes un kvalitātes uzlabošanai”</w:t>
            </w:r>
          </w:p>
          <w:p w14:paraId="344675BC" w14:textId="2098726F" w:rsidR="1FA32C3D" w:rsidRDefault="2F9F8987" w:rsidP="1FA32C3D">
            <w:pPr>
              <w:shd w:val="clear" w:color="auto" w:fill="FFFFFF" w:themeFill="background1"/>
              <w:ind w:left="23" w:firstLine="102"/>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(CID atsauce Nr.</w:t>
            </w:r>
            <w:r w:rsidR="00311032">
              <w:rPr>
                <w:rFonts w:ascii="Times New Roman" w:eastAsia="Times New Roman" w:hAnsi="Times New Roman" w:cs="Times New Roman"/>
                <w:b/>
                <w:bCs/>
                <w:sz w:val="21"/>
                <w:szCs w:val="21"/>
                <w:lang w:val="lv"/>
              </w:rPr>
              <w:t>90, 91, 92</w:t>
            </w:r>
            <w:r w:rsidRPr="2F9F8987">
              <w:rPr>
                <w:rFonts w:ascii="Times New Roman" w:eastAsia="Times New Roman" w:hAnsi="Times New Roman" w:cs="Times New Roman"/>
                <w:b/>
                <w:bCs/>
                <w:sz w:val="21"/>
                <w:szCs w:val="21"/>
                <w:lang w:val="lv"/>
              </w:rPr>
              <w:t>)</w:t>
            </w:r>
          </w:p>
          <w:p w14:paraId="4844634F" w14:textId="1DE3D5CF" w:rsidR="1FA32C3D" w:rsidRDefault="2F9F8987" w:rsidP="1FA32C3D">
            <w:pPr>
              <w:shd w:val="clear" w:color="auto" w:fill="FFFFFF" w:themeFill="background1"/>
              <w:ind w:left="23" w:firstLine="102"/>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LV-C[C3]-I[3-1-1-2-i-]</w:t>
            </w:r>
          </w:p>
        </w:tc>
      </w:tr>
      <w:tr w:rsidR="1FA32C3D" w:rsidRPr="00FA0A44" w14:paraId="389AF6EF" w14:textId="77777777" w:rsidTr="25DDCA0E">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365F4DC" w14:textId="3B0525A4" w:rsidR="1FA32C3D" w:rsidRPr="00FA0A44" w:rsidRDefault="25DDCA0E" w:rsidP="25DDCA0E">
            <w:pPr>
              <w:shd w:val="clear" w:color="auto" w:fill="FFFFFF" w:themeFill="background1"/>
              <w:ind w:right="164"/>
              <w:jc w:val="both"/>
              <w:rPr>
                <w:rFonts w:ascii="Times New Roman" w:eastAsia="Times New Roman" w:hAnsi="Times New Roman" w:cs="Times New Roman"/>
                <w:sz w:val="18"/>
                <w:szCs w:val="18"/>
                <w:lang w:val="lv"/>
              </w:rPr>
            </w:pPr>
            <w:r w:rsidRPr="00FA0A44">
              <w:rPr>
                <w:rFonts w:ascii="Times New Roman" w:eastAsia="Times New Roman" w:hAnsi="Times New Roman" w:cs="Times New Roman"/>
                <w:sz w:val="18"/>
                <w:szCs w:val="18"/>
              </w:rPr>
              <w:t>Ņemot vērā Eiropas Komisijas paziņojumā Parlamentam un Padomei “</w:t>
            </w:r>
            <w:proofErr w:type="spellStart"/>
            <w:r w:rsidRPr="00FA0A44">
              <w:rPr>
                <w:rFonts w:ascii="Times New Roman" w:eastAsia="Times New Roman" w:hAnsi="Times New Roman" w:cs="Times New Roman"/>
                <w:sz w:val="18"/>
                <w:szCs w:val="18"/>
              </w:rPr>
              <w:t>NextGenerationEU</w:t>
            </w:r>
            <w:proofErr w:type="spellEnd"/>
            <w:r w:rsidRPr="00FA0A44">
              <w:rPr>
                <w:rFonts w:ascii="Times New Roman" w:eastAsia="Times New Roman" w:hAnsi="Times New Roman" w:cs="Times New Roman"/>
                <w:sz w:val="18"/>
                <w:szCs w:val="18"/>
              </w:rPr>
              <w:t xml:space="preserve"> – tuvojas 2026.gads” minēto, ka “plānu pārskatīšana arī būtu jāizmanto pasākumu, atskaites punktu un </w:t>
            </w:r>
            <w:proofErr w:type="spellStart"/>
            <w:r w:rsidRPr="00FA0A44">
              <w:rPr>
                <w:rFonts w:ascii="Times New Roman" w:eastAsia="Times New Roman" w:hAnsi="Times New Roman" w:cs="Times New Roman"/>
                <w:sz w:val="18"/>
                <w:szCs w:val="18"/>
              </w:rPr>
              <w:t>mērķrādītāju</w:t>
            </w:r>
            <w:proofErr w:type="spellEnd"/>
            <w:r w:rsidRPr="00FA0A44">
              <w:rPr>
                <w:rFonts w:ascii="Times New Roman" w:eastAsia="Times New Roman" w:hAnsi="Times New Roman" w:cs="Times New Roman"/>
                <w:sz w:val="18"/>
                <w:szCs w:val="18"/>
              </w:rPr>
              <w:t xml:space="preserve"> formulējumu pārskatīšanai, lai nodrošinātu, ka tie koncentrējas tikai uz būtiskiem elementiem”, tehniski precizēts investīcijas apraksts un </w:t>
            </w:r>
            <w:proofErr w:type="spellStart"/>
            <w:r w:rsidRPr="00FA0A44">
              <w:rPr>
                <w:rFonts w:ascii="Times New Roman" w:eastAsia="Times New Roman" w:hAnsi="Times New Roman" w:cs="Times New Roman"/>
                <w:sz w:val="18"/>
                <w:szCs w:val="18"/>
              </w:rPr>
              <w:t>mērķrādītāju</w:t>
            </w:r>
            <w:proofErr w:type="spellEnd"/>
            <w:r w:rsidRPr="00FA0A44">
              <w:rPr>
                <w:rFonts w:ascii="Times New Roman" w:eastAsia="Times New Roman" w:hAnsi="Times New Roman" w:cs="Times New Roman"/>
                <w:sz w:val="18"/>
                <w:szCs w:val="18"/>
              </w:rPr>
              <w:t xml:space="preserve"> Nr.90, Nr.91 un Nr.92 nosaukums un apraksts, tos vienkāršojot, kā arī precizējot </w:t>
            </w:r>
            <w:proofErr w:type="spellStart"/>
            <w:r w:rsidRPr="00FA0A44">
              <w:rPr>
                <w:rFonts w:ascii="Times New Roman" w:eastAsia="Times New Roman" w:hAnsi="Times New Roman" w:cs="Times New Roman"/>
                <w:sz w:val="18"/>
                <w:szCs w:val="18"/>
              </w:rPr>
              <w:t>mērķrādītāja</w:t>
            </w:r>
            <w:proofErr w:type="spellEnd"/>
            <w:r w:rsidRPr="00FA0A44">
              <w:rPr>
                <w:rFonts w:ascii="Times New Roman" w:eastAsia="Times New Roman" w:hAnsi="Times New Roman" w:cs="Times New Roman"/>
                <w:sz w:val="18"/>
                <w:szCs w:val="18"/>
              </w:rPr>
              <w:t xml:space="preserve"> Nr. 92 kvantitatīvā rādītāja bāzes vērtību.</w:t>
            </w:r>
          </w:p>
        </w:tc>
      </w:tr>
      <w:tr w:rsidR="1FA32C3D" w14:paraId="15D6B37A" w14:textId="77777777" w:rsidTr="25DDCA0E">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AD4FB6B" w14:textId="734D553A" w:rsidR="1FA32C3D"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2F9F8987">
              <w:rPr>
                <w:rFonts w:ascii="Times New Roman" w:eastAsia="Times New Roman" w:hAnsi="Times New Roman" w:cs="Times New Roman"/>
                <w:b/>
                <w:bCs/>
                <w:sz w:val="18"/>
                <w:szCs w:val="18"/>
                <w:lang w:val="lv"/>
              </w:rPr>
              <w:t>Mainītie elementi</w:t>
            </w:r>
          </w:p>
        </w:tc>
        <w:tc>
          <w:tcPr>
            <w:tcW w:w="3052"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7F84017" w14:textId="62059DEE" w:rsidR="1FA32C3D"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2F9F8987">
              <w:rPr>
                <w:rFonts w:ascii="Times New Roman" w:eastAsia="Times New Roman" w:hAnsi="Times New Roman" w:cs="Times New Roman"/>
                <w:b/>
                <w:bCs/>
                <w:sz w:val="18"/>
                <w:szCs w:val="18"/>
                <w:lang w:val="lv"/>
              </w:rPr>
              <w:t>Pašreizējā redakcija</w:t>
            </w:r>
          </w:p>
        </w:tc>
        <w:tc>
          <w:tcPr>
            <w:tcW w:w="3154"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11D22CE" w14:textId="5589A826" w:rsidR="1FA32C3D"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2F9F8987">
              <w:rPr>
                <w:rFonts w:ascii="Times New Roman" w:eastAsia="Times New Roman" w:hAnsi="Times New Roman" w:cs="Times New Roman"/>
                <w:b/>
                <w:bCs/>
                <w:sz w:val="18"/>
                <w:szCs w:val="18"/>
                <w:lang w:val="lv"/>
              </w:rPr>
              <w:t>Grozītā redakcija</w:t>
            </w:r>
          </w:p>
        </w:tc>
      </w:tr>
      <w:tr w:rsidR="43F38B43" w:rsidRPr="00FA0A44" w14:paraId="3EF6BC8C" w14:textId="77777777" w:rsidTr="25DDCA0E">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7F562C4" w14:textId="67DC24F4" w:rsidR="43F38B43" w:rsidRPr="00FA0A44" w:rsidRDefault="43F38B43" w:rsidP="43F38B43">
            <w:pPr>
              <w:pStyle w:val="BodyText4"/>
              <w:spacing w:before="0" w:after="0"/>
              <w:ind w:left="23" w:firstLine="102"/>
              <w:rPr>
                <w:sz w:val="18"/>
                <w:szCs w:val="18"/>
              </w:rPr>
            </w:pPr>
            <w:r w:rsidRPr="00FA0A44">
              <w:rPr>
                <w:sz w:val="18"/>
                <w:szCs w:val="18"/>
              </w:rPr>
              <w:lastRenderedPageBreak/>
              <w:t xml:space="preserve"> Pasākums (reforma vai investīcija)</w:t>
            </w:r>
          </w:p>
        </w:tc>
        <w:tc>
          <w:tcPr>
            <w:tcW w:w="3052"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130A6FB" w14:textId="77777777" w:rsidR="43F38B43" w:rsidRPr="00FA0A44" w:rsidRDefault="43F38B43" w:rsidP="43F38B43">
            <w:pPr>
              <w:pStyle w:val="BodyText4"/>
              <w:ind w:hanging="18"/>
              <w:rPr>
                <w:color w:val="auto"/>
                <w:sz w:val="18"/>
                <w:szCs w:val="18"/>
              </w:rPr>
            </w:pPr>
            <w:r w:rsidRPr="00FA0A44">
              <w:rPr>
                <w:sz w:val="18"/>
                <w:szCs w:val="18"/>
              </w:rPr>
              <w:t>Izmaiņu nav</w:t>
            </w:r>
          </w:p>
        </w:tc>
        <w:tc>
          <w:tcPr>
            <w:tcW w:w="3154"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ADC970A" w14:textId="358EAECC" w:rsidR="43F38B43" w:rsidRPr="00FA0A44" w:rsidRDefault="43F38B43" w:rsidP="43F38B43">
            <w:pPr>
              <w:pStyle w:val="BodyText4"/>
              <w:ind w:hanging="18"/>
              <w:rPr>
                <w:color w:val="auto"/>
                <w:sz w:val="18"/>
                <w:szCs w:val="18"/>
              </w:rPr>
            </w:pPr>
            <w:r w:rsidRPr="00FA0A44">
              <w:rPr>
                <w:sz w:val="18"/>
                <w:szCs w:val="18"/>
              </w:rPr>
              <w:t xml:space="preserve">Izmaiņu nav </w:t>
            </w:r>
          </w:p>
        </w:tc>
      </w:tr>
      <w:tr w:rsidR="1FA32C3D" w14:paraId="7455B2B2" w14:textId="77777777" w:rsidTr="25DDCA0E">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75FEC03" w14:textId="05949DD2" w:rsidR="1FA32C3D" w:rsidRDefault="2F9F8987" w:rsidP="1FA32C3D">
            <w:pPr>
              <w:shd w:val="clear" w:color="auto" w:fill="FFFFFF" w:themeFill="background1"/>
              <w:spacing w:line="276" w:lineRule="auto"/>
              <w:ind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Pasākuma apraksts</w:t>
            </w:r>
          </w:p>
        </w:tc>
        <w:tc>
          <w:tcPr>
            <w:tcW w:w="30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61311A9" w14:textId="67C5FC4E" w:rsidR="1FA32C3D" w:rsidRDefault="2F9F8987" w:rsidP="1FA32C3D">
            <w:pPr>
              <w:spacing w:after="120"/>
              <w:ind w:left="-284"/>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Investīcijas mērķis ir celt pašvaldību kapacitāti to darbības efektivitātes un kvalitātes uzlabošanai administratīvi teritoriālās reformas kontekstā, lai tās spētu nodrošināt tām likumos noteikto autonomo funkciju izpildi salīdzināmā kvalitātē un pieejamībā, kā arī spētu sniegt iedzīvotājiem kvalitatīvus pakalpojumus par samērīgām izmaksām atbilstoši aktuālajām demogrāfiskajām tendencēm.</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FB5F5B5" w14:textId="478EF08D" w:rsidR="1FA32C3D" w:rsidRDefault="2F9F8987" w:rsidP="1FA32C3D">
            <w:pPr>
              <w:shd w:val="clear" w:color="auto" w:fill="FFFFFF" w:themeFill="background1"/>
              <w:spacing w:line="276" w:lineRule="auto"/>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Investīcijas projekta mērķis ir celt pašvaldību kapacitāti to darbības efektivitātes un kvalitātes uzlabošanai administratīvi teritoriālās reformas kontekstā.</w:t>
            </w:r>
          </w:p>
          <w:p w14:paraId="10277F25" w14:textId="2CD3466A" w:rsidR="1FA32C3D" w:rsidRDefault="2F9F8987" w:rsidP="2F9F8987">
            <w:pPr>
              <w:shd w:val="clear" w:color="auto" w:fill="FFFFFF" w:themeFill="background1"/>
              <w:spacing w:line="276" w:lineRule="auto"/>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Pasākums ietver tiesiskā regulējuma stāšanos spēkā, kas nosaka pašvaldību kapacitātes spēcināšanas pasākumu tvērumu un parametrus, kapacitātes celšanu pašvaldību darbiniekiem un pašvaldību pakalpojumu izvērtējumu.</w:t>
            </w:r>
          </w:p>
        </w:tc>
      </w:tr>
      <w:tr w:rsidR="1FA32C3D" w14:paraId="706DECE9" w14:textId="77777777" w:rsidTr="25DDCA0E">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5F3F5CE" w14:textId="1E4EB7BA" w:rsidR="1FA32C3D" w:rsidRDefault="2F9F8987" w:rsidP="2F9F8987">
            <w:pPr>
              <w:shd w:val="clear" w:color="auto" w:fill="FFFFFF" w:themeFill="background1"/>
              <w:ind w:left="23"/>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 xml:space="preserve">Atskaites punkti un </w:t>
            </w:r>
            <w:proofErr w:type="spellStart"/>
            <w:r w:rsidRPr="2F9F8987">
              <w:rPr>
                <w:rFonts w:ascii="Times New Roman" w:eastAsia="Times New Roman" w:hAnsi="Times New Roman" w:cs="Times New Roman"/>
                <w:sz w:val="18"/>
                <w:szCs w:val="18"/>
                <w:lang w:val="lv"/>
              </w:rPr>
              <w:t>mērķrādītāji</w:t>
            </w:r>
            <w:proofErr w:type="spellEnd"/>
          </w:p>
        </w:tc>
        <w:tc>
          <w:tcPr>
            <w:tcW w:w="30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07B91AC" w14:textId="3CF3139D" w:rsidR="1FA32C3D" w:rsidRDefault="2F9F8987" w:rsidP="1FA32C3D">
            <w:pPr>
              <w:shd w:val="clear" w:color="auto" w:fill="FFFFFF" w:themeFill="background1"/>
              <w:spacing w:line="259" w:lineRule="auto"/>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Atskaites punkts Nr. 90 – Pašvaldību publisko pakalpojumu novērtējuma pabeigšana, trūkumu konstatēšana un šo pakalpojumu uzlabošanas pasākumi.</w:t>
            </w:r>
          </w:p>
          <w:p w14:paraId="134F2FEE" w14:textId="215E0ED8" w:rsidR="1FA32C3D" w:rsidRDefault="1FA32C3D" w:rsidP="1FA32C3D">
            <w:pPr>
              <w:shd w:val="clear" w:color="auto" w:fill="FFFFFF" w:themeFill="background1"/>
              <w:spacing w:line="259" w:lineRule="auto"/>
              <w:jc w:val="both"/>
              <w:rPr>
                <w:rFonts w:ascii="Times New Roman" w:eastAsia="Times New Roman" w:hAnsi="Times New Roman" w:cs="Times New Roman"/>
                <w:sz w:val="18"/>
                <w:szCs w:val="18"/>
                <w:lang w:val="lv"/>
              </w:rPr>
            </w:pPr>
          </w:p>
          <w:p w14:paraId="3AF86924" w14:textId="497A459C" w:rsidR="1FA32C3D" w:rsidRDefault="2F9F8987" w:rsidP="1FA32C3D">
            <w:pPr>
              <w:shd w:val="clear" w:color="auto" w:fill="FFFFFF" w:themeFill="background1"/>
              <w:spacing w:line="259" w:lineRule="auto"/>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Pašvaldību publisko pakalpojumu sniegšanas efektivitātes novērtējuma pabeigšana saskaņā ar Ministru kabineta regulējumu par pašvaldību spēju veidošanas atbalsta īstenošanu.</w:t>
            </w:r>
          </w:p>
          <w:p w14:paraId="4EA9D1BC" w14:textId="0030767A" w:rsidR="1FA32C3D" w:rsidRDefault="1FA32C3D" w:rsidP="1FA32C3D">
            <w:pPr>
              <w:shd w:val="clear" w:color="auto" w:fill="FFFFFF" w:themeFill="background1"/>
              <w:spacing w:line="259" w:lineRule="auto"/>
              <w:ind w:left="23" w:firstLine="102"/>
              <w:jc w:val="both"/>
              <w:rPr>
                <w:rFonts w:ascii="Times New Roman" w:eastAsia="Times New Roman" w:hAnsi="Times New Roman" w:cs="Times New Roman"/>
                <w:sz w:val="18"/>
                <w:szCs w:val="18"/>
                <w:lang w:val="lv"/>
              </w:rPr>
            </w:pPr>
          </w:p>
          <w:p w14:paraId="01DBBFFF" w14:textId="54642706" w:rsidR="1FA32C3D" w:rsidRDefault="2F9F8987" w:rsidP="1FA32C3D">
            <w:pPr>
              <w:shd w:val="clear" w:color="auto" w:fill="FFFFFF" w:themeFill="background1"/>
              <w:spacing w:line="259" w:lineRule="auto"/>
              <w:ind w:left="23"/>
              <w:jc w:val="both"/>
              <w:rPr>
                <w:rFonts w:ascii="Times New Roman" w:eastAsia="Times New Roman" w:hAnsi="Times New Roman" w:cs="Times New Roman"/>
                <w:sz w:val="18"/>
                <w:szCs w:val="18"/>
              </w:rPr>
            </w:pPr>
            <w:r w:rsidRPr="2F9F8987">
              <w:rPr>
                <w:rFonts w:ascii="Times New Roman" w:eastAsia="Times New Roman" w:hAnsi="Times New Roman" w:cs="Times New Roman"/>
                <w:sz w:val="18"/>
                <w:szCs w:val="18"/>
              </w:rPr>
              <w:t>Atskaites punkti Nr. 91 un 92 –Apmācīto pašvaldību darbinieku skaits.</w:t>
            </w:r>
          </w:p>
          <w:p w14:paraId="7ABC9F32" w14:textId="461DEE6C" w:rsidR="1FA32C3D" w:rsidRDefault="1FA32C3D" w:rsidP="1FA32C3D">
            <w:pPr>
              <w:shd w:val="clear" w:color="auto" w:fill="FFFFFF" w:themeFill="background1"/>
              <w:spacing w:line="259" w:lineRule="auto"/>
              <w:ind w:left="23"/>
              <w:jc w:val="both"/>
              <w:rPr>
                <w:rFonts w:ascii="Times New Roman" w:eastAsia="Times New Roman" w:hAnsi="Times New Roman" w:cs="Times New Roman"/>
                <w:sz w:val="18"/>
                <w:szCs w:val="18"/>
              </w:rPr>
            </w:pPr>
          </w:p>
          <w:p w14:paraId="1C88FEB1" w14:textId="5C45F676" w:rsidR="1FA32C3D" w:rsidRDefault="2F9F8987" w:rsidP="1FA32C3D">
            <w:pPr>
              <w:spacing w:before="120" w:after="192"/>
              <w:jc w:val="both"/>
              <w:rPr>
                <w:rFonts w:ascii="Times New Roman" w:eastAsia="Times New Roman" w:hAnsi="Times New Roman" w:cs="Times New Roman"/>
                <w:sz w:val="18"/>
                <w:szCs w:val="18"/>
              </w:rPr>
            </w:pPr>
            <w:r w:rsidRPr="2F9F8987">
              <w:rPr>
                <w:rFonts w:ascii="Times New Roman" w:eastAsia="Times New Roman" w:hAnsi="Times New Roman" w:cs="Times New Roman"/>
                <w:sz w:val="18"/>
                <w:szCs w:val="18"/>
              </w:rPr>
              <w:t>Apmācīto pašvaldību darbinieku skaits, uzlabota viņu darbības efektivitāte, sniegts metodoloģiskais atbalsts darbam pašvaldībās pēc administratīvi teritoriālās reformas.</w:t>
            </w:r>
          </w:p>
          <w:p w14:paraId="743CD856" w14:textId="284829D5" w:rsidR="1FA32C3D" w:rsidRDefault="2F9F8987" w:rsidP="1FA32C3D">
            <w:pPr>
              <w:shd w:val="clear" w:color="auto" w:fill="FFFFFF" w:themeFill="background1"/>
              <w:spacing w:line="259" w:lineRule="auto"/>
              <w:ind w:left="23"/>
              <w:jc w:val="both"/>
              <w:rPr>
                <w:rFonts w:ascii="Times New Roman" w:eastAsia="Times New Roman" w:hAnsi="Times New Roman" w:cs="Times New Roman"/>
                <w:sz w:val="18"/>
                <w:szCs w:val="18"/>
              </w:rPr>
            </w:pPr>
            <w:r w:rsidRPr="2F9F8987">
              <w:rPr>
                <w:rFonts w:ascii="Times New Roman" w:eastAsia="Times New Roman" w:hAnsi="Times New Roman" w:cs="Times New Roman"/>
                <w:sz w:val="18"/>
                <w:szCs w:val="18"/>
              </w:rPr>
              <w:t>Apmācības un citi spēju veidošanas pasākumi ir veikti, pamatojoties uz pakalpojumu un pašvaldību kapacitātes novērtējumu.</w:t>
            </w:r>
          </w:p>
          <w:p w14:paraId="470F438A" w14:textId="4CCAE87B" w:rsidR="1FA32C3D" w:rsidRDefault="1FA32C3D" w:rsidP="1FA32C3D">
            <w:pPr>
              <w:shd w:val="clear" w:color="auto" w:fill="FFFFFF" w:themeFill="background1"/>
              <w:spacing w:line="259" w:lineRule="auto"/>
              <w:jc w:val="both"/>
              <w:rPr>
                <w:rFonts w:ascii="Times New Roman" w:eastAsia="Times New Roman" w:hAnsi="Times New Roman" w:cs="Times New Roman"/>
                <w:sz w:val="18"/>
                <w:szCs w:val="18"/>
                <w:lang w:val="lv"/>
              </w:rPr>
            </w:pP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CEFD6A8" w14:textId="66875E79" w:rsidR="1FA32C3D" w:rsidRDefault="2F9F8987" w:rsidP="1FA32C3D">
            <w:pPr>
              <w:shd w:val="clear" w:color="auto" w:fill="FFFFFF" w:themeFill="background1"/>
              <w:spacing w:line="276" w:lineRule="auto"/>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Atskaites punkts Nr.  90 – Pašvaldību publisko pakalpojumu novērtējums.</w:t>
            </w:r>
          </w:p>
          <w:p w14:paraId="78B18359" w14:textId="53B9385C" w:rsidR="1FA32C3D" w:rsidRDefault="2F9F8987" w:rsidP="2F9F8987">
            <w:pPr>
              <w:shd w:val="clear" w:color="auto" w:fill="FFFFFF" w:themeFill="background1"/>
              <w:spacing w:line="276" w:lineRule="auto"/>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 xml:space="preserve"> </w:t>
            </w:r>
          </w:p>
          <w:p w14:paraId="25CE9A5D" w14:textId="33ED1864" w:rsidR="1FA32C3D" w:rsidRDefault="25DDCA0E" w:rsidP="1FA32C3D">
            <w:pPr>
              <w:shd w:val="clear" w:color="auto" w:fill="FFFFFF" w:themeFill="background1"/>
              <w:spacing w:line="276" w:lineRule="auto"/>
              <w:jc w:val="both"/>
              <w:rPr>
                <w:rFonts w:ascii="Times New Roman" w:eastAsia="Times New Roman" w:hAnsi="Times New Roman" w:cs="Times New Roman"/>
                <w:sz w:val="18"/>
                <w:szCs w:val="18"/>
                <w:lang w:val="lv"/>
              </w:rPr>
            </w:pPr>
            <w:r w:rsidRPr="25DDCA0E">
              <w:rPr>
                <w:rFonts w:ascii="Times New Roman" w:eastAsia="Times New Roman" w:hAnsi="Times New Roman" w:cs="Times New Roman"/>
                <w:sz w:val="18"/>
                <w:szCs w:val="18"/>
                <w:lang w:val="lv"/>
              </w:rPr>
              <w:t>Pašvaldību publisko pakalpojumu sniegšanas efektivitātes novērtējuma pabeigšana.</w:t>
            </w:r>
          </w:p>
          <w:p w14:paraId="522C1626" w14:textId="221BED6A" w:rsidR="1FA32C3D" w:rsidRDefault="1FA32C3D" w:rsidP="1FA32C3D">
            <w:pPr>
              <w:shd w:val="clear" w:color="auto" w:fill="FFFFFF" w:themeFill="background1"/>
              <w:spacing w:line="276" w:lineRule="auto"/>
              <w:jc w:val="both"/>
              <w:rPr>
                <w:rFonts w:ascii="Times New Roman" w:eastAsia="Times New Roman" w:hAnsi="Times New Roman" w:cs="Times New Roman"/>
                <w:sz w:val="18"/>
                <w:szCs w:val="18"/>
                <w:lang w:val="lv"/>
              </w:rPr>
            </w:pPr>
          </w:p>
          <w:p w14:paraId="4BD28905" w14:textId="0DB64306" w:rsidR="1FA32C3D" w:rsidRDefault="36D7B827" w:rsidP="1FA32C3D">
            <w:pPr>
              <w:shd w:val="clear" w:color="auto" w:fill="FFFFFF" w:themeFill="background1"/>
              <w:spacing w:line="276" w:lineRule="auto"/>
              <w:jc w:val="both"/>
              <w:rPr>
                <w:rFonts w:ascii="Times New Roman" w:eastAsia="Times New Roman" w:hAnsi="Times New Roman" w:cs="Times New Roman"/>
                <w:sz w:val="18"/>
                <w:szCs w:val="18"/>
              </w:rPr>
            </w:pPr>
            <w:r w:rsidRPr="43F38B43">
              <w:rPr>
                <w:rFonts w:ascii="Times New Roman" w:eastAsia="Times New Roman" w:hAnsi="Times New Roman" w:cs="Times New Roman"/>
                <w:sz w:val="18"/>
                <w:szCs w:val="18"/>
              </w:rPr>
              <w:t>Atskaites punkti Nr. 91 un 92 – Apmācīto cilvēku skaits.</w:t>
            </w:r>
          </w:p>
          <w:p w14:paraId="1E96B6D4" w14:textId="1A11D351" w:rsidR="6AD6A544" w:rsidRDefault="6AD6A544" w:rsidP="43F38B43">
            <w:pPr>
              <w:shd w:val="clear" w:color="auto" w:fill="FFFFFF" w:themeFill="background1"/>
              <w:spacing w:line="276" w:lineRule="auto"/>
              <w:jc w:val="both"/>
              <w:rPr>
                <w:rFonts w:ascii="Times New Roman" w:eastAsia="Times New Roman" w:hAnsi="Times New Roman" w:cs="Times New Roman"/>
                <w:sz w:val="18"/>
                <w:szCs w:val="18"/>
              </w:rPr>
            </w:pPr>
            <w:r w:rsidRPr="43F38B43">
              <w:rPr>
                <w:rFonts w:ascii="Times New Roman" w:eastAsia="Times New Roman" w:hAnsi="Times New Roman" w:cs="Times New Roman"/>
                <w:sz w:val="18"/>
                <w:szCs w:val="18"/>
              </w:rPr>
              <w:t>Indikatīvais termiņš: 2025. gada 3.ceturksnis</w:t>
            </w:r>
          </w:p>
          <w:p w14:paraId="35AF999C" w14:textId="2A658479" w:rsidR="1FA32C3D" w:rsidRDefault="1FA32C3D" w:rsidP="1FA32C3D">
            <w:pPr>
              <w:shd w:val="clear" w:color="auto" w:fill="FFFFFF" w:themeFill="background1"/>
              <w:spacing w:line="276" w:lineRule="auto"/>
              <w:jc w:val="both"/>
              <w:rPr>
                <w:rFonts w:ascii="Times New Roman" w:eastAsia="Times New Roman" w:hAnsi="Times New Roman" w:cs="Times New Roman"/>
                <w:sz w:val="18"/>
                <w:szCs w:val="18"/>
              </w:rPr>
            </w:pPr>
          </w:p>
          <w:p w14:paraId="4EE22F8E" w14:textId="44053A4D" w:rsidR="1FA32C3D" w:rsidRDefault="25DDCA0E" w:rsidP="25DDCA0E">
            <w:pPr>
              <w:shd w:val="clear" w:color="auto" w:fill="FFFFFF" w:themeFill="background1"/>
              <w:spacing w:line="276" w:lineRule="auto"/>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Cilvēku skaits, kuri piedalījušies apmācībās (piemēram, pieredzes apmaiņas, semināri, konferences.)</w:t>
            </w:r>
          </w:p>
          <w:p w14:paraId="471E74F7" w14:textId="161DBAF4" w:rsidR="1FA32C3D" w:rsidRDefault="1FA32C3D" w:rsidP="25DDCA0E">
            <w:pPr>
              <w:shd w:val="clear" w:color="auto" w:fill="FFFFFF" w:themeFill="background1"/>
              <w:spacing w:line="276" w:lineRule="auto"/>
              <w:jc w:val="both"/>
              <w:rPr>
                <w:rFonts w:ascii="Times New Roman" w:eastAsia="Times New Roman" w:hAnsi="Times New Roman" w:cs="Times New Roman"/>
                <w:sz w:val="18"/>
                <w:szCs w:val="18"/>
              </w:rPr>
            </w:pPr>
          </w:p>
          <w:p w14:paraId="785DCA0E" w14:textId="718C2326" w:rsidR="1FA32C3D" w:rsidRDefault="25DDCA0E" w:rsidP="1FA32C3D">
            <w:pPr>
              <w:shd w:val="clear" w:color="auto" w:fill="FFFFFF" w:themeFill="background1"/>
              <w:spacing w:line="276" w:lineRule="auto"/>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Ņemot vērā, ka mērķi Nr. 91 un Nr. 92 tiek apvienoti, precizēta mērķa Nr. 92 kvantitatīvā rādītāja bāzes vērtība - 0.</w:t>
            </w:r>
          </w:p>
        </w:tc>
      </w:tr>
      <w:tr w:rsidR="1FA32C3D" w14:paraId="66EE1905" w14:textId="77777777" w:rsidTr="25DDCA0E">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7E5A988" w14:textId="6B07CEA3" w:rsidR="1FA32C3D"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Aplēstās izmaksas</w:t>
            </w:r>
          </w:p>
        </w:tc>
        <w:tc>
          <w:tcPr>
            <w:tcW w:w="30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F7003DC" w14:textId="1699E706" w:rsidR="1FA32C3D"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8F2BAEE" w14:textId="2BFD6932" w:rsidR="1FA32C3D"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r>
      <w:tr w:rsidR="1FA32C3D" w14:paraId="75A47C46" w14:textId="77777777" w:rsidTr="25DDCA0E">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ED5E567" w14:textId="5E7EAC9D" w:rsidR="1FA32C3D"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Zaļā un digitālā izsekojamība</w:t>
            </w:r>
          </w:p>
        </w:tc>
        <w:tc>
          <w:tcPr>
            <w:tcW w:w="30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803CCE9" w14:textId="55182CB0" w:rsidR="1FA32C3D"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7880B62" w14:textId="28370204" w:rsidR="1FA32C3D"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r>
      <w:tr w:rsidR="1FA32C3D" w14:paraId="0AA7EB8C" w14:textId="77777777" w:rsidTr="25DDCA0E">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66D5F43" w14:textId="441E9BB3" w:rsidR="1FA32C3D"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Pašnovērtējums par principu “nenodarīt būtisku kaitējumu”</w:t>
            </w:r>
          </w:p>
        </w:tc>
        <w:tc>
          <w:tcPr>
            <w:tcW w:w="30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C7D4ED9" w14:textId="09D31D4C" w:rsidR="1FA32C3D"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F7898E5" w14:textId="014E3BAC" w:rsidR="1FA32C3D"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r>
    </w:tbl>
    <w:p w14:paraId="11F13591" w14:textId="6D1966C0" w:rsidR="1FA32C3D" w:rsidRDefault="1FA32C3D" w:rsidP="2F9F8987">
      <w:pPr>
        <w:pStyle w:val="BodyText4"/>
        <w:shd w:val="clear" w:color="auto" w:fill="auto"/>
        <w:spacing w:before="0"/>
        <w:ind w:firstLine="0"/>
      </w:pPr>
    </w:p>
    <w:p w14:paraId="71F80329" w14:textId="70FD5F6C" w:rsidR="1FA32C3D" w:rsidRDefault="1FA32C3D" w:rsidP="2F9F8987">
      <w:pPr>
        <w:pStyle w:val="BodyText4"/>
        <w:shd w:val="clear" w:color="auto" w:fill="auto"/>
        <w:spacing w:before="0"/>
        <w:ind w:firstLine="0"/>
      </w:pPr>
    </w:p>
    <w:tbl>
      <w:tblPr>
        <w:tblW w:w="0" w:type="auto"/>
        <w:tblLook w:val="04A0" w:firstRow="1" w:lastRow="0" w:firstColumn="1" w:lastColumn="0" w:noHBand="0" w:noVBand="1"/>
      </w:tblPr>
      <w:tblGrid>
        <w:gridCol w:w="2609"/>
        <w:gridCol w:w="3051"/>
        <w:gridCol w:w="3152"/>
      </w:tblGrid>
      <w:tr w:rsidR="3D212B91" w14:paraId="5D32967A" w14:textId="77777777" w:rsidTr="2D0540DF">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4A2B297" w14:textId="784A3D4B" w:rsidR="3D212B91" w:rsidRDefault="22FF32CD" w:rsidP="3D212B91">
            <w:pPr>
              <w:shd w:val="clear" w:color="auto" w:fill="FFFFFF" w:themeFill="background1"/>
              <w:spacing w:line="259" w:lineRule="auto"/>
              <w:ind w:left="23" w:firstLine="102"/>
              <w:jc w:val="center"/>
              <w:rPr>
                <w:rFonts w:ascii="Times New Roman" w:eastAsia="Times New Roman" w:hAnsi="Times New Roman" w:cs="Times New Roman"/>
                <w:b/>
                <w:bCs/>
                <w:sz w:val="21"/>
                <w:szCs w:val="21"/>
                <w:lang w:val="lv"/>
              </w:rPr>
            </w:pPr>
            <w:r w:rsidRPr="7068686C">
              <w:rPr>
                <w:rFonts w:ascii="Times New Roman" w:eastAsia="Times New Roman" w:hAnsi="Times New Roman" w:cs="Times New Roman"/>
                <w:b/>
                <w:bCs/>
                <w:sz w:val="21"/>
                <w:szCs w:val="21"/>
                <w:lang w:val="lv"/>
              </w:rPr>
              <w:t>3.1.1.3.i. investīcija “Investīcijas publiskajā infrastruktūrā industriālo parku attīstīšanai reģionos”</w:t>
            </w:r>
          </w:p>
          <w:p w14:paraId="201C2669" w14:textId="349A8DE3" w:rsidR="3D212B91" w:rsidRDefault="2F9F8987" w:rsidP="3D212B91">
            <w:pPr>
              <w:shd w:val="clear" w:color="auto" w:fill="FFFFFF" w:themeFill="background1"/>
              <w:ind w:left="23" w:firstLine="102"/>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(CID atsauce Nr.</w:t>
            </w:r>
            <w:r w:rsidR="00311032">
              <w:rPr>
                <w:rFonts w:ascii="Times New Roman" w:eastAsia="Times New Roman" w:hAnsi="Times New Roman" w:cs="Times New Roman"/>
                <w:b/>
                <w:bCs/>
                <w:sz w:val="21"/>
                <w:szCs w:val="21"/>
                <w:lang w:val="lv"/>
              </w:rPr>
              <w:t>95, 96, 97</w:t>
            </w:r>
            <w:r w:rsidRPr="2F9F8987">
              <w:rPr>
                <w:rFonts w:ascii="Times New Roman" w:eastAsia="Times New Roman" w:hAnsi="Times New Roman" w:cs="Times New Roman"/>
                <w:b/>
                <w:bCs/>
                <w:sz w:val="21"/>
                <w:szCs w:val="21"/>
                <w:lang w:val="lv"/>
              </w:rPr>
              <w:t>)</w:t>
            </w:r>
          </w:p>
          <w:p w14:paraId="5FFBAAFB" w14:textId="1DFC3C47" w:rsidR="3D212B91" w:rsidRDefault="2F9F8987" w:rsidP="3D212B91">
            <w:pPr>
              <w:shd w:val="clear" w:color="auto" w:fill="FFFFFF" w:themeFill="background1"/>
              <w:ind w:left="23" w:firstLine="102"/>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LV-C[C3]-I[3-1-1-3-i-]</w:t>
            </w:r>
          </w:p>
        </w:tc>
      </w:tr>
      <w:tr w:rsidR="3D212B91" w14:paraId="73C2B273" w14:textId="77777777" w:rsidTr="2D0540DF">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7478F9A" w14:textId="62D542E3" w:rsidR="3D212B91" w:rsidRDefault="2D0540DF" w:rsidP="3D212B91">
            <w:pPr>
              <w:shd w:val="clear" w:color="auto" w:fill="FFFFFF" w:themeFill="background1"/>
              <w:ind w:right="164"/>
              <w:jc w:val="both"/>
              <w:rPr>
                <w:rFonts w:ascii="Times New Roman" w:eastAsia="Times New Roman" w:hAnsi="Times New Roman" w:cs="Times New Roman"/>
                <w:sz w:val="20"/>
                <w:szCs w:val="20"/>
              </w:rPr>
            </w:pPr>
            <w:r w:rsidRPr="2D0540DF">
              <w:rPr>
                <w:rFonts w:ascii="Times New Roman" w:eastAsia="Times New Roman" w:hAnsi="Times New Roman" w:cs="Times New Roman"/>
                <w:sz w:val="20"/>
                <w:szCs w:val="20"/>
              </w:rPr>
              <w:t>Ņemot vērā Eiropas Komisijas paziņojumā Parlamentam un Padomei “</w:t>
            </w:r>
            <w:proofErr w:type="spellStart"/>
            <w:r w:rsidRPr="2D0540DF">
              <w:rPr>
                <w:rFonts w:ascii="Times New Roman" w:eastAsia="Times New Roman" w:hAnsi="Times New Roman" w:cs="Times New Roman"/>
                <w:sz w:val="20"/>
                <w:szCs w:val="20"/>
              </w:rPr>
              <w:t>NextGenerationEU</w:t>
            </w:r>
            <w:proofErr w:type="spellEnd"/>
            <w:r w:rsidRPr="2D0540DF">
              <w:rPr>
                <w:rFonts w:ascii="Times New Roman" w:eastAsia="Times New Roman" w:hAnsi="Times New Roman" w:cs="Times New Roman"/>
                <w:sz w:val="20"/>
                <w:szCs w:val="20"/>
              </w:rPr>
              <w:t xml:space="preserve"> – tuvojas 2026.gads” minēto, ka “plānu pārskatīšana arī būtu jāizmanto pasākumu, atskaites punktu un </w:t>
            </w:r>
            <w:proofErr w:type="spellStart"/>
            <w:r w:rsidRPr="2D0540DF">
              <w:rPr>
                <w:rFonts w:ascii="Times New Roman" w:eastAsia="Times New Roman" w:hAnsi="Times New Roman" w:cs="Times New Roman"/>
                <w:sz w:val="20"/>
                <w:szCs w:val="20"/>
              </w:rPr>
              <w:t>mērķrādītāju</w:t>
            </w:r>
            <w:proofErr w:type="spellEnd"/>
            <w:r w:rsidRPr="2D0540DF">
              <w:rPr>
                <w:rFonts w:ascii="Times New Roman" w:eastAsia="Times New Roman" w:hAnsi="Times New Roman" w:cs="Times New Roman"/>
                <w:sz w:val="20"/>
                <w:szCs w:val="20"/>
              </w:rPr>
              <w:t xml:space="preserve"> formulējumu pārskatīšanai, lai nodrošinātu, ka tie koncentrējas tikai uz būtiskiem elementiem”, tehniski precizēts investīcijas nosaukums, apraksts, </w:t>
            </w:r>
            <w:r w:rsidRPr="0077391F">
              <w:rPr>
                <w:rFonts w:ascii="Times New Roman" w:eastAsia="Times New Roman" w:hAnsi="Times New Roman" w:cs="Times New Roman"/>
                <w:sz w:val="20"/>
                <w:szCs w:val="20"/>
              </w:rPr>
              <w:t>apvienoti investīcijas mērķi Nr. 95 un Nr. 96 un dzēsts investīcijas mērķis Nr. 97,  precizēts investīcijas apvienotā mērķa nosaukums un apraksts, kā arī mainīts apvienotā mērķa sasniegšanas termiņš, tam nosakot dzēstā mērķa Nr. 97 termiņu (3. cet. 2026).</w:t>
            </w:r>
          </w:p>
        </w:tc>
      </w:tr>
      <w:tr w:rsidR="3D212B91" w14:paraId="1E7A80F1" w14:textId="77777777" w:rsidTr="2D0540DF">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3BCE734" w14:textId="734D553A" w:rsidR="3D212B91"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2F9F8987">
              <w:rPr>
                <w:rFonts w:ascii="Times New Roman" w:eastAsia="Times New Roman" w:hAnsi="Times New Roman" w:cs="Times New Roman"/>
                <w:b/>
                <w:bCs/>
                <w:sz w:val="18"/>
                <w:szCs w:val="18"/>
                <w:lang w:val="lv"/>
              </w:rPr>
              <w:lastRenderedPageBreak/>
              <w:t>Mainītie elementi</w:t>
            </w:r>
          </w:p>
        </w:tc>
        <w:tc>
          <w:tcPr>
            <w:tcW w:w="3052"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69CECFF" w14:textId="62059DEE" w:rsidR="3D212B91"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2F9F8987">
              <w:rPr>
                <w:rFonts w:ascii="Times New Roman" w:eastAsia="Times New Roman" w:hAnsi="Times New Roman" w:cs="Times New Roman"/>
                <w:b/>
                <w:bCs/>
                <w:sz w:val="18"/>
                <w:szCs w:val="18"/>
                <w:lang w:val="lv"/>
              </w:rPr>
              <w:t>Pašreizējā redakcija</w:t>
            </w:r>
          </w:p>
        </w:tc>
        <w:tc>
          <w:tcPr>
            <w:tcW w:w="3154"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AD7C7D9" w14:textId="5589A826" w:rsidR="3D212B91"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2F9F8987">
              <w:rPr>
                <w:rFonts w:ascii="Times New Roman" w:eastAsia="Times New Roman" w:hAnsi="Times New Roman" w:cs="Times New Roman"/>
                <w:b/>
                <w:bCs/>
                <w:sz w:val="18"/>
                <w:szCs w:val="18"/>
                <w:lang w:val="lv"/>
              </w:rPr>
              <w:t>Grozītā redakcija</w:t>
            </w:r>
          </w:p>
        </w:tc>
      </w:tr>
      <w:tr w:rsidR="3D212B91" w14:paraId="73B09C7A" w14:textId="77777777" w:rsidTr="2D0540DF">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B8BA55E" w14:textId="28C027EA" w:rsidR="43F38B43" w:rsidRDefault="43F38B43" w:rsidP="43F38B43">
            <w:pPr>
              <w:pStyle w:val="BodyText4"/>
              <w:spacing w:before="0" w:after="0"/>
              <w:ind w:left="23" w:firstLine="102"/>
              <w:rPr>
                <w:sz w:val="18"/>
                <w:szCs w:val="18"/>
              </w:rPr>
            </w:pPr>
            <w:r w:rsidRPr="43F38B43">
              <w:rPr>
                <w:sz w:val="18"/>
                <w:szCs w:val="18"/>
              </w:rPr>
              <w:t xml:space="preserve"> Pasākums (reforma vai investīcija)</w:t>
            </w:r>
          </w:p>
        </w:tc>
        <w:tc>
          <w:tcPr>
            <w:tcW w:w="3052"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EEA0FEF" w14:textId="77777777" w:rsidR="43F38B43" w:rsidRDefault="43F38B43" w:rsidP="43F38B43">
            <w:pPr>
              <w:pStyle w:val="BodyText4"/>
              <w:ind w:hanging="18"/>
              <w:rPr>
                <w:color w:val="auto"/>
                <w:sz w:val="18"/>
                <w:szCs w:val="18"/>
              </w:rPr>
            </w:pPr>
            <w:r>
              <w:t>Izmaiņu nav</w:t>
            </w:r>
          </w:p>
        </w:tc>
        <w:tc>
          <w:tcPr>
            <w:tcW w:w="3154"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1107985" w14:textId="358EAECC" w:rsidR="43F38B43" w:rsidRDefault="43F38B43" w:rsidP="43F38B43">
            <w:pPr>
              <w:pStyle w:val="BodyText4"/>
              <w:ind w:hanging="18"/>
              <w:rPr>
                <w:color w:val="auto"/>
                <w:sz w:val="18"/>
                <w:szCs w:val="18"/>
              </w:rPr>
            </w:pPr>
            <w:r>
              <w:t xml:space="preserve">Izmaiņu nav </w:t>
            </w:r>
          </w:p>
        </w:tc>
      </w:tr>
      <w:tr w:rsidR="3D212B91" w14:paraId="47934C44" w14:textId="77777777" w:rsidTr="2D0540DF">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8F7C20B" w14:textId="1E4EB7BA" w:rsidR="3D212B91" w:rsidRDefault="2F9F8987" w:rsidP="3D212B91">
            <w:pPr>
              <w:shd w:val="clear" w:color="auto" w:fill="FFFFFF" w:themeFill="background1"/>
              <w:ind w:left="23"/>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 xml:space="preserve">Atskaites punkti un </w:t>
            </w:r>
            <w:proofErr w:type="spellStart"/>
            <w:r w:rsidRPr="2F9F8987">
              <w:rPr>
                <w:rFonts w:ascii="Times New Roman" w:eastAsia="Times New Roman" w:hAnsi="Times New Roman" w:cs="Times New Roman"/>
                <w:sz w:val="18"/>
                <w:szCs w:val="18"/>
                <w:lang w:val="lv"/>
              </w:rPr>
              <w:t>mērķrādītāji</w:t>
            </w:r>
            <w:proofErr w:type="spellEnd"/>
          </w:p>
        </w:tc>
        <w:tc>
          <w:tcPr>
            <w:tcW w:w="30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F7BA498" w14:textId="07536794" w:rsidR="3D212B91" w:rsidRPr="001C7536" w:rsidRDefault="2F9F8987" w:rsidP="3D212B91">
            <w:pPr>
              <w:shd w:val="clear" w:color="auto" w:fill="FFFFFF" w:themeFill="background1"/>
              <w:spacing w:line="259" w:lineRule="auto"/>
              <w:jc w:val="both"/>
              <w:rPr>
                <w:rFonts w:ascii="Times New Roman" w:eastAsia="Times New Roman" w:hAnsi="Times New Roman" w:cs="Times New Roman"/>
                <w:sz w:val="18"/>
                <w:szCs w:val="18"/>
                <w:lang w:val="lv"/>
              </w:rPr>
            </w:pPr>
            <w:r w:rsidRPr="001C7536">
              <w:rPr>
                <w:rFonts w:ascii="Times New Roman" w:eastAsia="Times New Roman" w:hAnsi="Times New Roman" w:cs="Times New Roman"/>
                <w:sz w:val="18"/>
                <w:szCs w:val="18"/>
                <w:lang w:val="lv"/>
              </w:rPr>
              <w:t xml:space="preserve">Nr. 95. </w:t>
            </w:r>
          </w:p>
          <w:p w14:paraId="51EDAF28" w14:textId="109B54C8" w:rsidR="3D212B91" w:rsidRDefault="2F9F8987" w:rsidP="3D212B91">
            <w:pPr>
              <w:shd w:val="clear" w:color="auto" w:fill="FFFFFF" w:themeFill="background1"/>
              <w:spacing w:line="259" w:lineRule="auto"/>
              <w:jc w:val="both"/>
              <w:rPr>
                <w:rFonts w:ascii="Times New Roman" w:eastAsia="Times New Roman" w:hAnsi="Times New Roman" w:cs="Times New Roman"/>
                <w:sz w:val="18"/>
                <w:szCs w:val="18"/>
              </w:rPr>
            </w:pPr>
            <w:r w:rsidRPr="2F9F8987">
              <w:rPr>
                <w:rFonts w:ascii="Times New Roman" w:eastAsia="Times New Roman" w:hAnsi="Times New Roman" w:cs="Times New Roman"/>
                <w:b/>
                <w:bCs/>
                <w:sz w:val="18"/>
                <w:szCs w:val="18"/>
                <w:lang w:val="lv"/>
              </w:rPr>
              <w:t>Mērķa</w:t>
            </w:r>
            <w:r w:rsidRPr="2F9F8987">
              <w:rPr>
                <w:rFonts w:ascii="Times New Roman" w:eastAsia="Times New Roman" w:hAnsi="Times New Roman" w:cs="Times New Roman"/>
                <w:b/>
                <w:bCs/>
                <w:sz w:val="18"/>
                <w:szCs w:val="18"/>
              </w:rPr>
              <w:t xml:space="preserve"> nosaukums</w:t>
            </w:r>
            <w:r w:rsidRPr="2F9F8987">
              <w:rPr>
                <w:rFonts w:ascii="Times New Roman" w:eastAsia="Times New Roman" w:hAnsi="Times New Roman" w:cs="Times New Roman"/>
                <w:sz w:val="18"/>
                <w:szCs w:val="18"/>
              </w:rPr>
              <w:t>: Parakstīti nodomu protokoli/noslēgti līgumi</w:t>
            </w:r>
          </w:p>
          <w:p w14:paraId="63818762" w14:textId="22964013" w:rsidR="3D212B91" w:rsidRDefault="2F9F8987" w:rsidP="3D212B91">
            <w:pPr>
              <w:shd w:val="clear" w:color="auto" w:fill="FFFFFF" w:themeFill="background1"/>
              <w:spacing w:line="259" w:lineRule="auto"/>
              <w:jc w:val="both"/>
              <w:rPr>
                <w:rFonts w:ascii="Times New Roman" w:eastAsia="Times New Roman" w:hAnsi="Times New Roman" w:cs="Times New Roman"/>
                <w:sz w:val="18"/>
                <w:szCs w:val="18"/>
              </w:rPr>
            </w:pPr>
            <w:r w:rsidRPr="2F9F8987">
              <w:rPr>
                <w:rFonts w:ascii="Times New Roman" w:eastAsia="Times New Roman" w:hAnsi="Times New Roman" w:cs="Times New Roman"/>
                <w:b/>
                <w:bCs/>
                <w:sz w:val="18"/>
                <w:szCs w:val="18"/>
              </w:rPr>
              <w:t>Mērķa apraksts:</w:t>
            </w:r>
            <w:r w:rsidRPr="2F9F8987">
              <w:rPr>
                <w:rFonts w:ascii="Times New Roman" w:eastAsia="Times New Roman" w:hAnsi="Times New Roman" w:cs="Times New Roman"/>
                <w:sz w:val="18"/>
                <w:szCs w:val="18"/>
              </w:rPr>
              <w:t xml:space="preserve"> Parakstīti vismaz četri nodomu protokoli/līgumi ar starptautiski atzītiem industriālo parku apsaimniekotājiem un/vai potenciālajiem investoriem, piesaistot/veicot nefinanšu investīcijas vismaz 85 741 349 EUR apmērā. Atlases kritēriji nodrošina, ka atlasītie projekti atbilst Tehniskajiem norādījumiem par principa “nenodarīt būtisku kaitējumu” piemērošanu (2021/C58/01), izmantojot izslēgšanas sarakstu un prasību nodrošināt atbilstību attiecīgajiem ES un valsts tiesību aktiem vides jomā.</w:t>
            </w:r>
          </w:p>
          <w:p w14:paraId="022CC780" w14:textId="54793E0D" w:rsidR="3D212B91" w:rsidRPr="001C7536" w:rsidRDefault="2F9F8987" w:rsidP="3D212B91">
            <w:pPr>
              <w:shd w:val="clear" w:color="auto" w:fill="FFFFFF" w:themeFill="background1"/>
              <w:spacing w:line="259" w:lineRule="auto"/>
              <w:jc w:val="both"/>
              <w:rPr>
                <w:rFonts w:ascii="Times New Roman" w:eastAsia="Times New Roman" w:hAnsi="Times New Roman" w:cs="Times New Roman"/>
                <w:sz w:val="18"/>
                <w:szCs w:val="18"/>
              </w:rPr>
            </w:pPr>
            <w:r w:rsidRPr="001C7536">
              <w:rPr>
                <w:rFonts w:ascii="Times New Roman" w:eastAsia="Times New Roman" w:hAnsi="Times New Roman" w:cs="Times New Roman"/>
                <w:b/>
                <w:bCs/>
                <w:sz w:val="18"/>
                <w:szCs w:val="18"/>
              </w:rPr>
              <w:t>Termiņš</w:t>
            </w:r>
            <w:r w:rsidRPr="001C7536">
              <w:rPr>
                <w:rFonts w:ascii="Times New Roman" w:eastAsia="Times New Roman" w:hAnsi="Times New Roman" w:cs="Times New Roman"/>
                <w:sz w:val="18"/>
                <w:szCs w:val="18"/>
              </w:rPr>
              <w:t>: 4. cet.  2025</w:t>
            </w:r>
          </w:p>
          <w:p w14:paraId="1960D489" w14:textId="43C27524" w:rsidR="3D212B91" w:rsidRPr="001C7536" w:rsidRDefault="3D212B91" w:rsidP="3D212B91">
            <w:pPr>
              <w:shd w:val="clear" w:color="auto" w:fill="FFFFFF" w:themeFill="background1"/>
              <w:spacing w:line="259" w:lineRule="auto"/>
              <w:jc w:val="both"/>
              <w:rPr>
                <w:rFonts w:ascii="Times New Roman" w:eastAsia="Times New Roman" w:hAnsi="Times New Roman" w:cs="Times New Roman"/>
                <w:sz w:val="18"/>
                <w:szCs w:val="18"/>
              </w:rPr>
            </w:pPr>
          </w:p>
          <w:p w14:paraId="2758DDBC" w14:textId="5D41A27A" w:rsidR="3D212B91" w:rsidRPr="001C7536" w:rsidRDefault="2F9F8987" w:rsidP="3D212B91">
            <w:pPr>
              <w:shd w:val="clear" w:color="auto" w:fill="FFFFFF" w:themeFill="background1"/>
              <w:spacing w:line="259" w:lineRule="auto"/>
              <w:jc w:val="both"/>
              <w:rPr>
                <w:rFonts w:ascii="Times New Roman" w:eastAsia="Times New Roman" w:hAnsi="Times New Roman" w:cs="Times New Roman"/>
                <w:sz w:val="18"/>
                <w:szCs w:val="18"/>
              </w:rPr>
            </w:pPr>
            <w:r w:rsidRPr="001C7536">
              <w:rPr>
                <w:rFonts w:ascii="Times New Roman" w:eastAsia="Times New Roman" w:hAnsi="Times New Roman" w:cs="Times New Roman"/>
                <w:sz w:val="18"/>
                <w:szCs w:val="18"/>
              </w:rPr>
              <w:t xml:space="preserve">Nr. 96. </w:t>
            </w:r>
          </w:p>
          <w:p w14:paraId="018A401A" w14:textId="412E003B" w:rsidR="3D212B91" w:rsidRDefault="2F9F8987" w:rsidP="2F9F8987">
            <w:pPr>
              <w:shd w:val="clear" w:color="auto" w:fill="FFFFFF" w:themeFill="background1"/>
              <w:spacing w:line="259" w:lineRule="auto"/>
              <w:jc w:val="both"/>
              <w:rPr>
                <w:rFonts w:ascii="Times New Roman" w:eastAsia="Times New Roman" w:hAnsi="Times New Roman" w:cs="Times New Roman"/>
                <w:sz w:val="18"/>
                <w:szCs w:val="18"/>
              </w:rPr>
            </w:pPr>
            <w:r w:rsidRPr="2F9F8987">
              <w:rPr>
                <w:rFonts w:ascii="Times New Roman" w:eastAsia="Times New Roman" w:hAnsi="Times New Roman" w:cs="Times New Roman"/>
                <w:b/>
                <w:bCs/>
                <w:sz w:val="18"/>
                <w:szCs w:val="18"/>
                <w:lang w:val="lv"/>
              </w:rPr>
              <w:t>Mērķa nosaukums</w:t>
            </w:r>
            <w:r w:rsidRPr="2F9F8987">
              <w:rPr>
                <w:rFonts w:ascii="Times New Roman" w:eastAsia="Times New Roman" w:hAnsi="Times New Roman" w:cs="Times New Roman"/>
                <w:sz w:val="18"/>
                <w:szCs w:val="18"/>
                <w:lang w:val="lv"/>
              </w:rPr>
              <w:t>:</w:t>
            </w:r>
            <w:r w:rsidRPr="001C7536">
              <w:rPr>
                <w:rFonts w:ascii="Times New Roman" w:eastAsia="Times New Roman" w:hAnsi="Times New Roman" w:cs="Times New Roman"/>
                <w:sz w:val="18"/>
                <w:szCs w:val="18"/>
              </w:rPr>
              <w:t xml:space="preserve"> </w:t>
            </w:r>
            <w:r w:rsidRPr="2F9F8987">
              <w:rPr>
                <w:rFonts w:ascii="Times New Roman" w:eastAsia="Times New Roman" w:hAnsi="Times New Roman" w:cs="Times New Roman"/>
                <w:sz w:val="18"/>
                <w:szCs w:val="18"/>
              </w:rPr>
              <w:t xml:space="preserve">Pabeigta industriālo parku/teritoriju būvniecība reģionos, kur tiek attīstīta publiskā infrastruktūra </w:t>
            </w:r>
          </w:p>
          <w:p w14:paraId="444A1FFF" w14:textId="3AC1C5AE" w:rsidR="3D212B91" w:rsidRDefault="2F9F8987" w:rsidP="2F9F8987">
            <w:pPr>
              <w:shd w:val="clear" w:color="auto" w:fill="FFFFFF" w:themeFill="background1"/>
              <w:spacing w:line="259" w:lineRule="auto"/>
              <w:jc w:val="both"/>
              <w:rPr>
                <w:rFonts w:ascii="Times New Roman" w:eastAsia="Times New Roman" w:hAnsi="Times New Roman" w:cs="Times New Roman"/>
                <w:sz w:val="18"/>
                <w:szCs w:val="18"/>
              </w:rPr>
            </w:pPr>
            <w:r w:rsidRPr="2F9F8987">
              <w:rPr>
                <w:rFonts w:ascii="Times New Roman" w:eastAsia="Times New Roman" w:hAnsi="Times New Roman" w:cs="Times New Roman"/>
                <w:b/>
                <w:bCs/>
                <w:sz w:val="18"/>
                <w:szCs w:val="18"/>
              </w:rPr>
              <w:t>Mērķa apraksts:</w:t>
            </w:r>
            <w:r w:rsidRPr="2F9F8987">
              <w:rPr>
                <w:rFonts w:ascii="Times New Roman" w:eastAsia="Times New Roman" w:hAnsi="Times New Roman" w:cs="Times New Roman"/>
                <w:sz w:val="18"/>
                <w:szCs w:val="18"/>
              </w:rPr>
              <w:t xml:space="preserve"> Pabeigta vismaz četru nacionālo industriālo parku/teritoriju būvniecība, tostarp nepieciešamo rūpniecisko savienojumu izveide un ar tiem saistītās jaudas palielināšana (t. sk. apkure, ūdensapgāde un kanalizācija, elektrība), piekļuves ceļu atjaunošana vai ierīkošana netālu no industriālajiem rajoniem, kā arī komerciāliem nolūkiem paredzēto ēku un ar tām saistītās infrastruktūras attīstīšana.</w:t>
            </w:r>
          </w:p>
          <w:p w14:paraId="4B8BD946" w14:textId="0E05D5AD" w:rsidR="3D212B91" w:rsidRDefault="2F9F8987" w:rsidP="3D212B91">
            <w:pPr>
              <w:shd w:val="clear" w:color="auto" w:fill="FFFFFF" w:themeFill="background1"/>
              <w:spacing w:line="259" w:lineRule="auto"/>
              <w:jc w:val="both"/>
              <w:rPr>
                <w:rFonts w:ascii="Times New Roman" w:eastAsia="Times New Roman" w:hAnsi="Times New Roman" w:cs="Times New Roman"/>
                <w:sz w:val="18"/>
                <w:szCs w:val="18"/>
              </w:rPr>
            </w:pPr>
            <w:r w:rsidRPr="2F9F8987">
              <w:rPr>
                <w:rFonts w:ascii="Times New Roman" w:eastAsia="Times New Roman" w:hAnsi="Times New Roman" w:cs="Times New Roman"/>
                <w:b/>
                <w:bCs/>
                <w:sz w:val="18"/>
                <w:szCs w:val="18"/>
              </w:rPr>
              <w:t>Termiņš:</w:t>
            </w:r>
            <w:r w:rsidRPr="2F9F8987">
              <w:rPr>
                <w:rFonts w:ascii="Times New Roman" w:eastAsia="Times New Roman" w:hAnsi="Times New Roman" w:cs="Times New Roman"/>
                <w:sz w:val="18"/>
                <w:szCs w:val="18"/>
              </w:rPr>
              <w:t xml:space="preserve"> 4. cet. 2025</w:t>
            </w:r>
          </w:p>
          <w:p w14:paraId="1671B940" w14:textId="7E06037E" w:rsidR="3D212B91" w:rsidRPr="001C7536" w:rsidRDefault="3D212B91" w:rsidP="3D212B91">
            <w:pPr>
              <w:shd w:val="clear" w:color="auto" w:fill="FFFFFF" w:themeFill="background1"/>
              <w:spacing w:line="259" w:lineRule="auto"/>
              <w:jc w:val="both"/>
              <w:rPr>
                <w:rFonts w:ascii="Times New Roman" w:eastAsia="Times New Roman" w:hAnsi="Times New Roman" w:cs="Times New Roman"/>
                <w:sz w:val="18"/>
                <w:szCs w:val="18"/>
              </w:rPr>
            </w:pPr>
          </w:p>
          <w:p w14:paraId="572B2012" w14:textId="28B057DC" w:rsidR="3D212B91" w:rsidRPr="001C7536" w:rsidRDefault="2F9F8987" w:rsidP="3D212B91">
            <w:pPr>
              <w:shd w:val="clear" w:color="auto" w:fill="FFFFFF" w:themeFill="background1"/>
              <w:spacing w:line="259" w:lineRule="auto"/>
              <w:jc w:val="both"/>
              <w:rPr>
                <w:rFonts w:ascii="Times New Roman" w:eastAsia="Times New Roman" w:hAnsi="Times New Roman" w:cs="Times New Roman"/>
                <w:sz w:val="18"/>
                <w:szCs w:val="18"/>
              </w:rPr>
            </w:pPr>
            <w:r w:rsidRPr="001C7536">
              <w:rPr>
                <w:rFonts w:ascii="Times New Roman" w:eastAsia="Times New Roman" w:hAnsi="Times New Roman" w:cs="Times New Roman"/>
                <w:sz w:val="18"/>
                <w:szCs w:val="18"/>
              </w:rPr>
              <w:t>Nr. 97</w:t>
            </w:r>
          </w:p>
          <w:p w14:paraId="15A9FC5E" w14:textId="01A75353" w:rsidR="3D212B91" w:rsidRDefault="2F9F8987" w:rsidP="3D212B91">
            <w:pPr>
              <w:shd w:val="clear" w:color="auto" w:fill="FFFFFF" w:themeFill="background1"/>
              <w:spacing w:line="259" w:lineRule="auto"/>
              <w:jc w:val="both"/>
              <w:rPr>
                <w:rFonts w:ascii="Times New Roman" w:eastAsia="Times New Roman" w:hAnsi="Times New Roman" w:cs="Times New Roman"/>
                <w:sz w:val="18"/>
                <w:szCs w:val="18"/>
              </w:rPr>
            </w:pPr>
            <w:r w:rsidRPr="2F9F8987">
              <w:rPr>
                <w:rFonts w:ascii="Times New Roman" w:eastAsia="Times New Roman" w:hAnsi="Times New Roman" w:cs="Times New Roman"/>
                <w:b/>
                <w:bCs/>
                <w:sz w:val="18"/>
                <w:szCs w:val="18"/>
                <w:lang w:val="lv"/>
              </w:rPr>
              <w:t>Mērķa nosaukums</w:t>
            </w:r>
            <w:r w:rsidRPr="2F9F8987">
              <w:rPr>
                <w:rFonts w:ascii="Times New Roman" w:eastAsia="Times New Roman" w:hAnsi="Times New Roman" w:cs="Times New Roman"/>
                <w:sz w:val="18"/>
                <w:szCs w:val="18"/>
                <w:lang w:val="lv"/>
              </w:rPr>
              <w:t>:</w:t>
            </w:r>
            <w:r w:rsidRPr="001C7536">
              <w:rPr>
                <w:rFonts w:ascii="Times New Roman" w:eastAsia="Times New Roman" w:hAnsi="Times New Roman" w:cs="Times New Roman"/>
                <w:sz w:val="18"/>
                <w:szCs w:val="18"/>
              </w:rPr>
              <w:t xml:space="preserve"> </w:t>
            </w:r>
            <w:r w:rsidRPr="2F9F8987">
              <w:rPr>
                <w:rFonts w:ascii="Times New Roman" w:eastAsia="Times New Roman" w:hAnsi="Times New Roman" w:cs="Times New Roman"/>
                <w:sz w:val="18"/>
                <w:szCs w:val="18"/>
              </w:rPr>
              <w:t>Jaunu darba vietu radīšana industriālajos parkos ar vidējo algu, kas pārsniedz vidējo algu attiecīgajā tautsaimniecības nozarē</w:t>
            </w:r>
          </w:p>
          <w:p w14:paraId="6F2C710C" w14:textId="3388494F" w:rsidR="3D212B91" w:rsidRDefault="2F9F8987" w:rsidP="2F9F8987">
            <w:pPr>
              <w:shd w:val="clear" w:color="auto" w:fill="FFFFFF" w:themeFill="background1"/>
              <w:spacing w:line="259" w:lineRule="auto"/>
              <w:jc w:val="both"/>
              <w:rPr>
                <w:rFonts w:ascii="Times New Roman" w:eastAsia="Times New Roman" w:hAnsi="Times New Roman" w:cs="Times New Roman"/>
                <w:sz w:val="18"/>
                <w:szCs w:val="18"/>
              </w:rPr>
            </w:pPr>
            <w:r w:rsidRPr="2F9F8987">
              <w:rPr>
                <w:rFonts w:ascii="Times New Roman" w:eastAsia="Times New Roman" w:hAnsi="Times New Roman" w:cs="Times New Roman"/>
                <w:b/>
                <w:bCs/>
                <w:sz w:val="18"/>
                <w:szCs w:val="18"/>
                <w:lang w:val="lv"/>
              </w:rPr>
              <w:t>Mērķa apraksts:</w:t>
            </w:r>
            <w:r w:rsidRPr="2F9F8987">
              <w:rPr>
                <w:rFonts w:ascii="Times New Roman" w:eastAsia="Times New Roman" w:hAnsi="Times New Roman" w:cs="Times New Roman"/>
                <w:sz w:val="18"/>
                <w:szCs w:val="18"/>
              </w:rPr>
              <w:t xml:space="preserve"> Iesniegts to darbavietu saraksts, ko radījuši parku apsaimniekotāji vai privātie investori, un algas, kas apliecina tādu jaunu darbavietu izveidi, kuru algas pārsniedz vidējās algas attiecīgajā tautsaimniecības nozarē.</w:t>
            </w:r>
          </w:p>
          <w:p w14:paraId="028C83F6" w14:textId="57CBCF9E" w:rsidR="3D212B91" w:rsidRDefault="2F9F8987" w:rsidP="2F9F8987">
            <w:pPr>
              <w:shd w:val="clear" w:color="auto" w:fill="FFFFFF" w:themeFill="background1"/>
              <w:spacing w:line="259" w:lineRule="auto"/>
              <w:jc w:val="both"/>
              <w:rPr>
                <w:rFonts w:ascii="Times New Roman" w:eastAsia="Times New Roman" w:hAnsi="Times New Roman" w:cs="Times New Roman"/>
                <w:color w:val="D13438"/>
                <w:sz w:val="18"/>
                <w:szCs w:val="18"/>
                <w:u w:val="single"/>
                <w:lang w:val="en-GB"/>
              </w:rPr>
            </w:pPr>
            <w:proofErr w:type="spellStart"/>
            <w:r w:rsidRPr="2F9F8987">
              <w:rPr>
                <w:rFonts w:ascii="Times New Roman" w:eastAsia="Times New Roman" w:hAnsi="Times New Roman" w:cs="Times New Roman"/>
                <w:b/>
                <w:bCs/>
                <w:sz w:val="18"/>
                <w:szCs w:val="18"/>
                <w:lang w:val="en-US"/>
              </w:rPr>
              <w:t>Termiņš</w:t>
            </w:r>
            <w:proofErr w:type="spellEnd"/>
            <w:r w:rsidRPr="2F9F8987">
              <w:rPr>
                <w:rFonts w:ascii="Times New Roman" w:eastAsia="Times New Roman" w:hAnsi="Times New Roman" w:cs="Times New Roman"/>
                <w:sz w:val="18"/>
                <w:szCs w:val="18"/>
                <w:lang w:val="en-US"/>
              </w:rPr>
              <w:t>: 3. cet. 2026</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5A93C74" w14:textId="0D1344E8" w:rsidR="3D212B91" w:rsidRDefault="2F9F8987" w:rsidP="3D212B91">
            <w:pPr>
              <w:shd w:val="clear" w:color="auto" w:fill="FFFFFF" w:themeFill="background1"/>
              <w:spacing w:line="276" w:lineRule="auto"/>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Nr. 95. - dzēsts (apvienots ar mērķi Nr.96)</w:t>
            </w:r>
          </w:p>
          <w:p w14:paraId="17024E5A" w14:textId="5D74B8B5" w:rsidR="3D212B91" w:rsidRDefault="3D212B91" w:rsidP="3D212B91">
            <w:pPr>
              <w:shd w:val="clear" w:color="auto" w:fill="FFFFFF" w:themeFill="background1"/>
              <w:spacing w:line="276" w:lineRule="auto"/>
              <w:jc w:val="both"/>
              <w:rPr>
                <w:rFonts w:ascii="Times New Roman" w:eastAsia="Times New Roman" w:hAnsi="Times New Roman" w:cs="Times New Roman"/>
                <w:sz w:val="18"/>
                <w:szCs w:val="18"/>
                <w:lang w:val="lv"/>
              </w:rPr>
            </w:pPr>
          </w:p>
          <w:p w14:paraId="48282BEE" w14:textId="4A365AC5" w:rsidR="3D212B91" w:rsidRDefault="2F9F8987" w:rsidP="2F9F8987">
            <w:pPr>
              <w:shd w:val="clear" w:color="auto" w:fill="FFFFFF" w:themeFill="background1"/>
              <w:spacing w:line="276" w:lineRule="auto"/>
              <w:jc w:val="both"/>
              <w:rPr>
                <w:rFonts w:ascii="Times New Roman" w:eastAsia="Times New Roman" w:hAnsi="Times New Roman" w:cs="Times New Roman"/>
                <w:strike/>
                <w:color w:val="D13438"/>
                <w:sz w:val="18"/>
                <w:szCs w:val="18"/>
                <w:lang w:val="en-GB"/>
              </w:rPr>
            </w:pPr>
            <w:r w:rsidRPr="2F9F8987">
              <w:rPr>
                <w:rFonts w:ascii="Times New Roman" w:eastAsia="Times New Roman" w:hAnsi="Times New Roman" w:cs="Times New Roman"/>
                <w:sz w:val="18"/>
                <w:szCs w:val="18"/>
                <w:lang w:val="lv"/>
              </w:rPr>
              <w:t>Nr. 96. (apvienotais mērķis Nr. 95 un Nr. 96)</w:t>
            </w:r>
          </w:p>
          <w:p w14:paraId="784A897A" w14:textId="3E181583" w:rsidR="3D212B91" w:rsidRDefault="25DDCA0E" w:rsidP="2F9F8987">
            <w:pPr>
              <w:shd w:val="clear" w:color="auto" w:fill="FFFFFF" w:themeFill="background1"/>
              <w:spacing w:line="276" w:lineRule="auto"/>
              <w:jc w:val="both"/>
              <w:rPr>
                <w:rFonts w:ascii="Times New Roman" w:eastAsia="Times New Roman" w:hAnsi="Times New Roman" w:cs="Times New Roman"/>
                <w:sz w:val="18"/>
                <w:szCs w:val="18"/>
                <w:lang w:val="en-GB"/>
              </w:rPr>
            </w:pPr>
            <w:r w:rsidRPr="25DDCA0E">
              <w:rPr>
                <w:rFonts w:ascii="Times New Roman" w:eastAsia="Times New Roman" w:hAnsi="Times New Roman" w:cs="Times New Roman"/>
                <w:b/>
                <w:bCs/>
                <w:sz w:val="18"/>
                <w:szCs w:val="18"/>
                <w:lang w:val="lv"/>
              </w:rPr>
              <w:t>Mērķa nosaukums</w:t>
            </w:r>
            <w:r w:rsidRPr="25DDCA0E">
              <w:rPr>
                <w:rFonts w:ascii="Times New Roman" w:eastAsia="Times New Roman" w:hAnsi="Times New Roman" w:cs="Times New Roman"/>
                <w:sz w:val="18"/>
                <w:szCs w:val="18"/>
                <w:lang w:val="lv"/>
              </w:rPr>
              <w:t>: Industriālie parki/teritorijas</w:t>
            </w:r>
            <w:r w:rsidRPr="25DDCA0E">
              <w:rPr>
                <w:rFonts w:ascii="Times New Roman" w:eastAsia="Times New Roman" w:hAnsi="Times New Roman" w:cs="Times New Roman"/>
                <w:sz w:val="18"/>
                <w:szCs w:val="18"/>
                <w:lang w:val="en-GB"/>
              </w:rPr>
              <w:t xml:space="preserve">. </w:t>
            </w:r>
          </w:p>
          <w:p w14:paraId="42982F5A" w14:textId="15FD6240" w:rsidR="3D212B91" w:rsidRDefault="2D0540DF" w:rsidP="7068686C">
            <w:pPr>
              <w:shd w:val="clear" w:color="auto" w:fill="FFFFFF" w:themeFill="background1"/>
              <w:spacing w:line="276" w:lineRule="auto"/>
              <w:jc w:val="both"/>
              <w:rPr>
                <w:rFonts w:ascii="Times New Roman" w:eastAsia="Times New Roman" w:hAnsi="Times New Roman" w:cs="Times New Roman"/>
                <w:sz w:val="18"/>
                <w:szCs w:val="18"/>
              </w:rPr>
            </w:pPr>
            <w:r w:rsidRPr="2D0540DF">
              <w:rPr>
                <w:rFonts w:ascii="Times New Roman" w:eastAsia="Times New Roman" w:hAnsi="Times New Roman" w:cs="Times New Roman"/>
                <w:b/>
                <w:bCs/>
                <w:sz w:val="18"/>
                <w:szCs w:val="18"/>
                <w:lang w:val="lv"/>
              </w:rPr>
              <w:t>Mērķa apraksts:</w:t>
            </w:r>
            <w:r w:rsidRPr="2D0540DF">
              <w:rPr>
                <w:rFonts w:ascii="Times New Roman" w:eastAsia="Times New Roman" w:hAnsi="Times New Roman" w:cs="Times New Roman"/>
                <w:sz w:val="18"/>
                <w:szCs w:val="18"/>
                <w:lang w:val="en-GB"/>
              </w:rPr>
              <w:t xml:space="preserve">  </w:t>
            </w:r>
            <w:proofErr w:type="spellStart"/>
            <w:r w:rsidRPr="2D0540DF">
              <w:rPr>
                <w:rFonts w:ascii="Times New Roman" w:eastAsia="Times New Roman" w:hAnsi="Times New Roman" w:cs="Times New Roman"/>
                <w:sz w:val="18"/>
                <w:szCs w:val="18"/>
                <w:lang w:val="en-GB"/>
              </w:rPr>
              <w:t>Apliecinājums</w:t>
            </w:r>
            <w:proofErr w:type="spellEnd"/>
            <w:r w:rsidRPr="2D0540DF">
              <w:rPr>
                <w:rFonts w:ascii="Times New Roman" w:eastAsia="Times New Roman" w:hAnsi="Times New Roman" w:cs="Times New Roman"/>
                <w:sz w:val="18"/>
                <w:szCs w:val="18"/>
                <w:lang w:val="en-GB"/>
              </w:rPr>
              <w:t xml:space="preserve"> par </w:t>
            </w:r>
            <w:proofErr w:type="spellStart"/>
            <w:r w:rsidRPr="2D0540DF">
              <w:rPr>
                <w:rFonts w:ascii="Times New Roman" w:eastAsia="Times New Roman" w:hAnsi="Times New Roman" w:cs="Times New Roman"/>
                <w:sz w:val="18"/>
                <w:szCs w:val="18"/>
                <w:lang w:val="en-GB"/>
              </w:rPr>
              <w:t>būvdarbu</w:t>
            </w:r>
            <w:proofErr w:type="spellEnd"/>
            <w:r w:rsidRPr="2D0540DF">
              <w:rPr>
                <w:rFonts w:ascii="Times New Roman" w:eastAsia="Times New Roman" w:hAnsi="Times New Roman" w:cs="Times New Roman"/>
                <w:sz w:val="18"/>
                <w:szCs w:val="18"/>
                <w:lang w:val="en-GB"/>
              </w:rPr>
              <w:t xml:space="preserve"> </w:t>
            </w:r>
            <w:proofErr w:type="spellStart"/>
            <w:r w:rsidRPr="2D0540DF">
              <w:rPr>
                <w:rFonts w:ascii="Times New Roman" w:eastAsia="Times New Roman" w:hAnsi="Times New Roman" w:cs="Times New Roman"/>
                <w:sz w:val="18"/>
                <w:szCs w:val="18"/>
                <w:lang w:val="en-GB"/>
              </w:rPr>
              <w:t>pabeigšanu</w:t>
            </w:r>
            <w:proofErr w:type="spellEnd"/>
            <w:r w:rsidRPr="2D0540DF">
              <w:rPr>
                <w:rFonts w:ascii="Times New Roman" w:eastAsia="Times New Roman" w:hAnsi="Times New Roman" w:cs="Times New Roman"/>
                <w:sz w:val="18"/>
                <w:szCs w:val="18"/>
                <w:lang w:val="en-GB"/>
              </w:rPr>
              <w:t xml:space="preserve"> (</w:t>
            </w:r>
            <w:r w:rsidRPr="2D0540DF">
              <w:rPr>
                <w:rStyle w:val="cf01"/>
                <w:rFonts w:ascii="Times New Roman" w:eastAsia="Times New Roman" w:hAnsi="Times New Roman" w:cs="Times New Roman"/>
                <w:b w:val="0"/>
                <w:bCs w:val="0"/>
              </w:rPr>
              <w:t xml:space="preserve">Apliecinājumi par inženierbūvju vai ēku gatavību ekspluatācijai) vismaz četros industriālajos parkos/teritorijās, ieskaitot pieslēgumus (piemēram, apkure, ūdensapgāde un kanalizācija, elektroenerģija), piebraucamo ceļu atjaunošanu vai ierīkošanu,  </w:t>
            </w:r>
            <w:r w:rsidRPr="2D0540DF">
              <w:rPr>
                <w:rStyle w:val="cf01"/>
                <w:rFonts w:ascii="Times New Roman" w:eastAsia="Times New Roman" w:hAnsi="Times New Roman" w:cs="Times New Roman"/>
              </w:rPr>
              <w:t>un</w:t>
            </w:r>
            <w:r w:rsidRPr="2D0540DF">
              <w:rPr>
                <w:rStyle w:val="cf01"/>
                <w:rFonts w:ascii="Times New Roman" w:eastAsia="Times New Roman" w:hAnsi="Times New Roman" w:cs="Times New Roman"/>
                <w:b w:val="0"/>
                <w:bCs w:val="0"/>
              </w:rPr>
              <w:t xml:space="preserve"> industriālo parku operatoru un/vai potenciālo investoru parakstītas nodomu vēstules vai līgumi par </w:t>
            </w:r>
            <w:r w:rsidRPr="2D0540DF">
              <w:rPr>
                <w:rFonts w:ascii="Times New Roman" w:eastAsia="Times New Roman" w:hAnsi="Times New Roman" w:cs="Times New Roman"/>
                <w:sz w:val="18"/>
                <w:szCs w:val="18"/>
              </w:rPr>
              <w:t xml:space="preserve">nefinanšu investīciju apjomu </w:t>
            </w:r>
            <w:r w:rsidRPr="2D0540DF">
              <w:rPr>
                <w:rFonts w:ascii="Times New Roman" w:eastAsia="Times New Roman" w:hAnsi="Times New Roman" w:cs="Times New Roman"/>
                <w:b/>
                <w:bCs/>
                <w:sz w:val="18"/>
                <w:szCs w:val="18"/>
              </w:rPr>
              <w:t>85 000 000 EUR</w:t>
            </w:r>
            <w:r w:rsidRPr="2D0540DF">
              <w:rPr>
                <w:rFonts w:ascii="Times New Roman" w:eastAsia="Times New Roman" w:hAnsi="Times New Roman" w:cs="Times New Roman"/>
                <w:sz w:val="18"/>
                <w:szCs w:val="18"/>
              </w:rPr>
              <w:t xml:space="preserve"> apmērā.</w:t>
            </w:r>
          </w:p>
          <w:p w14:paraId="0D6CC065" w14:textId="5A23FC5C" w:rsidR="3D212B91" w:rsidRDefault="6A9F17F6" w:rsidP="00285A5B">
            <w:pPr>
              <w:shd w:val="clear" w:color="auto" w:fill="FFFFFF" w:themeFill="background1"/>
              <w:spacing w:line="276" w:lineRule="auto"/>
              <w:jc w:val="both"/>
              <w:rPr>
                <w:rFonts w:ascii="Times New Roman" w:eastAsia="Times New Roman" w:hAnsi="Times New Roman" w:cs="Times New Roman"/>
                <w:sz w:val="18"/>
                <w:szCs w:val="18"/>
              </w:rPr>
            </w:pPr>
            <w:r w:rsidRPr="7068686C">
              <w:rPr>
                <w:rFonts w:ascii="Times New Roman" w:eastAsia="Times New Roman" w:hAnsi="Times New Roman" w:cs="Times New Roman"/>
                <w:b/>
                <w:bCs/>
                <w:sz w:val="18"/>
                <w:szCs w:val="18"/>
              </w:rPr>
              <w:t>Termiņš:</w:t>
            </w:r>
            <w:r w:rsidRPr="7068686C">
              <w:rPr>
                <w:rFonts w:ascii="Times New Roman" w:eastAsia="Times New Roman" w:hAnsi="Times New Roman" w:cs="Times New Roman"/>
                <w:sz w:val="18"/>
                <w:szCs w:val="18"/>
              </w:rPr>
              <w:t xml:space="preserve"> 3. cet. 2026</w:t>
            </w:r>
          </w:p>
          <w:p w14:paraId="2E7D459A" w14:textId="2DF20D21" w:rsidR="3D212B91" w:rsidRDefault="22FF32CD" w:rsidP="7068686C">
            <w:pPr>
              <w:shd w:val="clear" w:color="auto" w:fill="FFFFFF" w:themeFill="background1"/>
              <w:spacing w:line="276" w:lineRule="auto"/>
              <w:jc w:val="both"/>
              <w:rPr>
                <w:rStyle w:val="cf01"/>
                <w:rFonts w:ascii="Times New Roman" w:eastAsia="Times New Roman" w:hAnsi="Times New Roman" w:cs="Times New Roman"/>
                <w:b w:val="0"/>
                <w:bCs w:val="0"/>
              </w:rPr>
            </w:pPr>
            <w:r w:rsidRPr="7068686C">
              <w:rPr>
                <w:rStyle w:val="cf01"/>
                <w:rFonts w:ascii="Times New Roman" w:eastAsia="Times New Roman" w:hAnsi="Times New Roman" w:cs="Times New Roman"/>
                <w:b w:val="0"/>
                <w:bCs w:val="0"/>
              </w:rPr>
              <w:t>Nr. 97. - dzēsts</w:t>
            </w:r>
          </w:p>
          <w:p w14:paraId="4BF17616" w14:textId="7B17645D" w:rsidR="3D212B91" w:rsidRDefault="3D212B91" w:rsidP="2F9F8987">
            <w:pPr>
              <w:shd w:val="clear" w:color="auto" w:fill="FFFFFF" w:themeFill="background1"/>
              <w:spacing w:line="276" w:lineRule="auto"/>
              <w:jc w:val="both"/>
              <w:rPr>
                <w:rFonts w:ascii="Times New Roman" w:eastAsia="Times New Roman" w:hAnsi="Times New Roman" w:cs="Times New Roman"/>
                <w:color w:val="D13438"/>
                <w:sz w:val="20"/>
                <w:szCs w:val="20"/>
                <w:u w:val="single"/>
                <w:lang w:val="en-GB"/>
              </w:rPr>
            </w:pPr>
          </w:p>
        </w:tc>
      </w:tr>
      <w:tr w:rsidR="3D212B91" w14:paraId="4E773F36" w14:textId="77777777" w:rsidTr="2D0540DF">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7F9CC64" w14:textId="6B07CEA3"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Aplēstās izmaksas</w:t>
            </w:r>
          </w:p>
        </w:tc>
        <w:tc>
          <w:tcPr>
            <w:tcW w:w="30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D2D64FE" w14:textId="1699E706"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C427094" w14:textId="2BFD6932"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r>
      <w:tr w:rsidR="3D212B91" w14:paraId="3C4F9E28" w14:textId="77777777" w:rsidTr="2D0540DF">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E564C5C" w14:textId="5E7EAC9D"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Zaļā un digitālā izsekojamība</w:t>
            </w:r>
          </w:p>
        </w:tc>
        <w:tc>
          <w:tcPr>
            <w:tcW w:w="30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B8BC8F8" w14:textId="55182CB0"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FB0F9AC" w14:textId="28370204"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r>
      <w:tr w:rsidR="3D212B91" w14:paraId="42EC586F" w14:textId="77777777" w:rsidTr="2D0540DF">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ED81D55" w14:textId="441E9BB3"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lastRenderedPageBreak/>
              <w:t>Pašnovērtējums par principu “nenodarīt būtisku kaitējumu”</w:t>
            </w:r>
          </w:p>
        </w:tc>
        <w:tc>
          <w:tcPr>
            <w:tcW w:w="30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420135A" w14:textId="09D31D4C"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FB1531E" w14:textId="014E3BAC"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r>
    </w:tbl>
    <w:p w14:paraId="0B1F2749" w14:textId="644635B2" w:rsidR="1FA32C3D" w:rsidRDefault="1FA32C3D" w:rsidP="1FA32C3D">
      <w:pPr>
        <w:spacing w:after="60"/>
        <w:ind w:left="20"/>
        <w:jc w:val="both"/>
        <w:rPr>
          <w:rFonts w:ascii="Times New Roman" w:eastAsia="Times New Roman" w:hAnsi="Times New Roman" w:cs="Times New Roman"/>
          <w:sz w:val="21"/>
          <w:szCs w:val="21"/>
          <w:lang w:val="lv"/>
        </w:rPr>
      </w:pPr>
    </w:p>
    <w:tbl>
      <w:tblPr>
        <w:tblW w:w="0" w:type="auto"/>
        <w:tblLook w:val="04A0" w:firstRow="1" w:lastRow="0" w:firstColumn="1" w:lastColumn="0" w:noHBand="0" w:noVBand="1"/>
      </w:tblPr>
      <w:tblGrid>
        <w:gridCol w:w="2684"/>
        <w:gridCol w:w="2975"/>
        <w:gridCol w:w="3153"/>
      </w:tblGrid>
      <w:tr w:rsidR="366CD436" w14:paraId="02CA0609" w14:textId="77777777" w:rsidTr="1A50D8D1">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D6972F8" w14:textId="7E33503D" w:rsidR="366CD436" w:rsidRDefault="366CD436" w:rsidP="366CD436">
            <w:pPr>
              <w:shd w:val="clear" w:color="auto" w:fill="FFFFFF" w:themeFill="background1"/>
              <w:ind w:left="23" w:firstLine="102"/>
              <w:jc w:val="center"/>
              <w:rPr>
                <w:rFonts w:ascii="Times New Roman" w:eastAsia="Times New Roman" w:hAnsi="Times New Roman" w:cs="Times New Roman"/>
                <w:b/>
                <w:bCs/>
                <w:sz w:val="21"/>
                <w:szCs w:val="21"/>
                <w:lang w:val="lv"/>
              </w:rPr>
            </w:pPr>
            <w:r w:rsidRPr="366CD436">
              <w:rPr>
                <w:rFonts w:ascii="Times New Roman" w:eastAsia="Times New Roman" w:hAnsi="Times New Roman" w:cs="Times New Roman"/>
                <w:b/>
                <w:bCs/>
                <w:sz w:val="21"/>
                <w:szCs w:val="21"/>
                <w:lang w:val="lv"/>
              </w:rPr>
              <w:t>3.1.1.4.i. investīcija “Finansēšanas fonda izveide zemas īres mājokļu būvniecībai”</w:t>
            </w:r>
          </w:p>
          <w:p w14:paraId="01C46165" w14:textId="57D6BA4C" w:rsidR="366CD436" w:rsidRDefault="366CD436" w:rsidP="366CD436">
            <w:pPr>
              <w:shd w:val="clear" w:color="auto" w:fill="FFFFFF" w:themeFill="background1"/>
              <w:ind w:left="23" w:firstLine="102"/>
              <w:jc w:val="center"/>
              <w:rPr>
                <w:rFonts w:ascii="Times New Roman" w:eastAsia="Times New Roman" w:hAnsi="Times New Roman" w:cs="Times New Roman"/>
                <w:b/>
                <w:bCs/>
                <w:sz w:val="21"/>
                <w:szCs w:val="21"/>
                <w:lang w:val="lv"/>
              </w:rPr>
            </w:pPr>
            <w:r w:rsidRPr="366CD436">
              <w:rPr>
                <w:rFonts w:ascii="Times New Roman" w:eastAsia="Times New Roman" w:hAnsi="Times New Roman" w:cs="Times New Roman"/>
                <w:b/>
                <w:bCs/>
                <w:sz w:val="21"/>
                <w:szCs w:val="21"/>
                <w:lang w:val="lv"/>
              </w:rPr>
              <w:t>(CID atsauce Nr.10</w:t>
            </w:r>
            <w:r w:rsidRPr="00003332">
              <w:rPr>
                <w:rFonts w:ascii="Times New Roman" w:eastAsia="Times New Roman" w:hAnsi="Times New Roman" w:cs="Times New Roman"/>
                <w:b/>
                <w:bCs/>
                <w:sz w:val="21"/>
                <w:szCs w:val="21"/>
                <w:lang w:val="lv"/>
              </w:rPr>
              <w:t xml:space="preserve">2, Nr. </w:t>
            </w:r>
            <w:r w:rsidRPr="366CD436">
              <w:rPr>
                <w:rFonts w:ascii="Times New Roman" w:eastAsia="Times New Roman" w:hAnsi="Times New Roman" w:cs="Times New Roman"/>
                <w:b/>
                <w:bCs/>
                <w:sz w:val="21"/>
                <w:szCs w:val="21"/>
                <w:lang w:val="lv"/>
              </w:rPr>
              <w:t>103)</w:t>
            </w:r>
          </w:p>
          <w:p w14:paraId="36F7DBC6" w14:textId="5ADF125F" w:rsidR="366CD436" w:rsidRDefault="366CD436" w:rsidP="366CD436">
            <w:pPr>
              <w:shd w:val="clear" w:color="auto" w:fill="FFFFFF" w:themeFill="background1"/>
              <w:ind w:left="23" w:firstLine="102"/>
              <w:jc w:val="center"/>
              <w:rPr>
                <w:rFonts w:ascii="Times New Roman" w:eastAsia="Times New Roman" w:hAnsi="Times New Roman" w:cs="Times New Roman"/>
                <w:b/>
                <w:bCs/>
                <w:sz w:val="21"/>
                <w:szCs w:val="21"/>
                <w:lang w:val="lv"/>
              </w:rPr>
            </w:pPr>
            <w:r w:rsidRPr="366CD436">
              <w:rPr>
                <w:rFonts w:ascii="Times New Roman" w:eastAsia="Times New Roman" w:hAnsi="Times New Roman" w:cs="Times New Roman"/>
                <w:b/>
                <w:bCs/>
                <w:sz w:val="21"/>
                <w:szCs w:val="21"/>
                <w:lang w:val="lv"/>
              </w:rPr>
              <w:t>LV-C[C3]-I[3-1-1-4-i-]</w:t>
            </w:r>
          </w:p>
        </w:tc>
      </w:tr>
      <w:tr w:rsidR="366CD436" w14:paraId="7BE53ACE" w14:textId="77777777" w:rsidTr="1A50D8D1">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1E233A3" w14:textId="531E567D" w:rsidR="366CD436" w:rsidRDefault="4F5A5A6C" w:rsidP="7068686C">
            <w:pPr>
              <w:shd w:val="clear" w:color="auto" w:fill="FFFFFF" w:themeFill="background1"/>
              <w:ind w:right="164"/>
              <w:jc w:val="both"/>
              <w:rPr>
                <w:rFonts w:ascii="Times New Roman" w:eastAsia="Times New Roman" w:hAnsi="Times New Roman" w:cs="Times New Roman"/>
                <w:sz w:val="18"/>
                <w:szCs w:val="18"/>
                <w:lang w:val="lv"/>
              </w:rPr>
            </w:pPr>
            <w:r w:rsidRPr="000B3C30">
              <w:rPr>
                <w:rFonts w:ascii="Times New Roman" w:eastAsia="Times New Roman" w:hAnsi="Times New Roman" w:cs="Times New Roman"/>
                <w:sz w:val="18"/>
                <w:szCs w:val="18"/>
                <w:lang w:val="lv"/>
              </w:rPr>
              <w:t xml:space="preserve">Grozījumi tiek </w:t>
            </w:r>
            <w:r w:rsidRPr="4F5A5A6C">
              <w:rPr>
                <w:rFonts w:ascii="Times New Roman" w:eastAsia="Times New Roman" w:hAnsi="Times New Roman" w:cs="Times New Roman"/>
                <w:sz w:val="18"/>
                <w:szCs w:val="18"/>
                <w:lang w:val="lv"/>
              </w:rPr>
              <w:t xml:space="preserve">pamatoti ar AF regulas 21.panta 1.punktu un </w:t>
            </w:r>
            <w:r w:rsidRPr="000B3C30">
              <w:rPr>
                <w:rFonts w:ascii="Times New Roman" w:eastAsia="Times New Roman" w:hAnsi="Times New Roman" w:cs="Times New Roman"/>
                <w:sz w:val="18"/>
                <w:szCs w:val="18"/>
                <w:lang w:val="lv"/>
              </w:rPr>
              <w:t>veikti ņ</w:t>
            </w:r>
            <w:r w:rsidRPr="4F5A5A6C">
              <w:rPr>
                <w:rFonts w:ascii="Times New Roman" w:eastAsia="Times New Roman" w:hAnsi="Times New Roman" w:cs="Times New Roman"/>
                <w:sz w:val="18"/>
                <w:szCs w:val="18"/>
                <w:lang w:val="lv"/>
              </w:rPr>
              <w:t>emot vērā Eiropas Komisijas paziņojumā Parlamentam un Padomei “</w:t>
            </w:r>
            <w:proofErr w:type="spellStart"/>
            <w:r w:rsidRPr="4F5A5A6C">
              <w:rPr>
                <w:rFonts w:ascii="Times New Roman" w:eastAsia="Times New Roman" w:hAnsi="Times New Roman" w:cs="Times New Roman"/>
                <w:sz w:val="18"/>
                <w:szCs w:val="18"/>
                <w:lang w:val="lv"/>
              </w:rPr>
              <w:t>NextGenerationEU</w:t>
            </w:r>
            <w:proofErr w:type="spellEnd"/>
            <w:r w:rsidRPr="4F5A5A6C">
              <w:rPr>
                <w:rFonts w:ascii="Times New Roman" w:eastAsia="Times New Roman" w:hAnsi="Times New Roman" w:cs="Times New Roman"/>
                <w:sz w:val="18"/>
                <w:szCs w:val="18"/>
                <w:lang w:val="lv"/>
              </w:rPr>
              <w:t xml:space="preserve"> – tuvojas 2026.gads” minēto, ka “plānu pārskatīšana arī būtu jāizmanto pasākumu, atskaites punktu un </w:t>
            </w:r>
            <w:proofErr w:type="spellStart"/>
            <w:r w:rsidRPr="4F5A5A6C">
              <w:rPr>
                <w:rFonts w:ascii="Times New Roman" w:eastAsia="Times New Roman" w:hAnsi="Times New Roman" w:cs="Times New Roman"/>
                <w:sz w:val="18"/>
                <w:szCs w:val="18"/>
                <w:lang w:val="lv"/>
              </w:rPr>
              <w:t>mērķrādītāju</w:t>
            </w:r>
            <w:proofErr w:type="spellEnd"/>
            <w:r w:rsidRPr="4F5A5A6C">
              <w:rPr>
                <w:rFonts w:ascii="Times New Roman" w:eastAsia="Times New Roman" w:hAnsi="Times New Roman" w:cs="Times New Roman"/>
                <w:sz w:val="18"/>
                <w:szCs w:val="18"/>
                <w:lang w:val="lv"/>
              </w:rPr>
              <w:t xml:space="preserve"> formulējumu pārskatīšanai, lai nodrošinātu, ka tie koncentrējas tikai uz būtiskiem elementiem”.</w:t>
            </w:r>
          </w:p>
        </w:tc>
      </w:tr>
      <w:tr w:rsidR="366CD436" w14:paraId="1EFD5597"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49AA44B" w14:textId="734D553A" w:rsidR="366CD436" w:rsidRDefault="366CD436" w:rsidP="366CD436">
            <w:pPr>
              <w:shd w:val="clear" w:color="auto" w:fill="FFFFFF" w:themeFill="background1"/>
              <w:ind w:left="23" w:firstLine="102"/>
              <w:jc w:val="both"/>
              <w:rPr>
                <w:rFonts w:ascii="Times New Roman" w:eastAsia="Times New Roman" w:hAnsi="Times New Roman" w:cs="Times New Roman"/>
                <w:b/>
                <w:bCs/>
                <w:sz w:val="18"/>
                <w:szCs w:val="18"/>
                <w:lang w:val="lv"/>
              </w:rPr>
            </w:pPr>
            <w:r w:rsidRPr="366CD436">
              <w:rPr>
                <w:rFonts w:ascii="Times New Roman" w:eastAsia="Times New Roman" w:hAnsi="Times New Roman" w:cs="Times New Roman"/>
                <w:b/>
                <w:bCs/>
                <w:sz w:val="18"/>
                <w:szCs w:val="18"/>
                <w:lang w:val="lv"/>
              </w:rPr>
              <w:t>Mainītie elementi</w:t>
            </w:r>
          </w:p>
        </w:tc>
        <w:tc>
          <w:tcPr>
            <w:tcW w:w="2976"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3903086" w14:textId="62059DEE" w:rsidR="366CD436" w:rsidRDefault="366CD436" w:rsidP="366CD436">
            <w:pPr>
              <w:shd w:val="clear" w:color="auto" w:fill="FFFFFF" w:themeFill="background1"/>
              <w:ind w:left="23" w:firstLine="102"/>
              <w:jc w:val="both"/>
              <w:rPr>
                <w:rFonts w:ascii="Times New Roman" w:eastAsia="Times New Roman" w:hAnsi="Times New Roman" w:cs="Times New Roman"/>
                <w:b/>
                <w:bCs/>
                <w:sz w:val="18"/>
                <w:szCs w:val="18"/>
                <w:lang w:val="lv"/>
              </w:rPr>
            </w:pPr>
            <w:r w:rsidRPr="366CD436">
              <w:rPr>
                <w:rFonts w:ascii="Times New Roman" w:eastAsia="Times New Roman" w:hAnsi="Times New Roman" w:cs="Times New Roman"/>
                <w:b/>
                <w:bCs/>
                <w:sz w:val="18"/>
                <w:szCs w:val="18"/>
                <w:lang w:val="lv"/>
              </w:rPr>
              <w:t>Pašreizējā redakcija</w:t>
            </w:r>
          </w:p>
        </w:tc>
        <w:tc>
          <w:tcPr>
            <w:tcW w:w="3154"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F11DC74" w14:textId="5589A826" w:rsidR="366CD436" w:rsidRDefault="366CD436" w:rsidP="366CD436">
            <w:pPr>
              <w:shd w:val="clear" w:color="auto" w:fill="FFFFFF" w:themeFill="background1"/>
              <w:ind w:left="23" w:firstLine="102"/>
              <w:jc w:val="both"/>
              <w:rPr>
                <w:rFonts w:ascii="Times New Roman" w:eastAsia="Times New Roman" w:hAnsi="Times New Roman" w:cs="Times New Roman"/>
                <w:b/>
                <w:bCs/>
                <w:sz w:val="18"/>
                <w:szCs w:val="18"/>
                <w:lang w:val="lv"/>
              </w:rPr>
            </w:pPr>
            <w:r w:rsidRPr="366CD436">
              <w:rPr>
                <w:rFonts w:ascii="Times New Roman" w:eastAsia="Times New Roman" w:hAnsi="Times New Roman" w:cs="Times New Roman"/>
                <w:b/>
                <w:bCs/>
                <w:sz w:val="18"/>
                <w:szCs w:val="18"/>
                <w:lang w:val="lv"/>
              </w:rPr>
              <w:t>Grozītā redakcija</w:t>
            </w:r>
          </w:p>
        </w:tc>
      </w:tr>
      <w:tr w:rsidR="43F38B43" w14:paraId="1291B6DA" w14:textId="77777777" w:rsidTr="1A50D8D1">
        <w:trPr>
          <w:trHeight w:val="300"/>
        </w:trPr>
        <w:tc>
          <w:tcPr>
            <w:tcW w:w="26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EC36DEF" w14:textId="2B181517" w:rsidR="43F38B43" w:rsidRDefault="43F38B43" w:rsidP="43F38B43">
            <w:pPr>
              <w:pStyle w:val="BodyText4"/>
              <w:spacing w:before="0" w:after="0"/>
              <w:ind w:left="23" w:firstLine="102"/>
              <w:rPr>
                <w:sz w:val="18"/>
                <w:szCs w:val="18"/>
              </w:rPr>
            </w:pPr>
            <w:r w:rsidRPr="43F38B43">
              <w:rPr>
                <w:sz w:val="18"/>
                <w:szCs w:val="18"/>
              </w:rPr>
              <w:t xml:space="preserve"> Pasākums (reforma vai investīcija)</w:t>
            </w:r>
          </w:p>
        </w:tc>
        <w:tc>
          <w:tcPr>
            <w:tcW w:w="297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7B80C74" w14:textId="77777777" w:rsidR="43F38B43" w:rsidRDefault="43F38B43" w:rsidP="43F38B43">
            <w:pPr>
              <w:pStyle w:val="BodyText4"/>
              <w:ind w:hanging="18"/>
              <w:rPr>
                <w:color w:val="auto"/>
                <w:sz w:val="18"/>
                <w:szCs w:val="18"/>
              </w:rPr>
            </w:pPr>
            <w:r>
              <w:t>Izmaiņu nav</w:t>
            </w:r>
          </w:p>
        </w:tc>
        <w:tc>
          <w:tcPr>
            <w:tcW w:w="3152"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7AE34E6" w14:textId="358EAECC" w:rsidR="43F38B43" w:rsidRDefault="43F38B43" w:rsidP="43F38B43">
            <w:pPr>
              <w:pStyle w:val="BodyText4"/>
              <w:ind w:hanging="18"/>
              <w:rPr>
                <w:color w:val="auto"/>
                <w:sz w:val="18"/>
                <w:szCs w:val="18"/>
              </w:rPr>
            </w:pPr>
            <w:r>
              <w:t xml:space="preserve">Izmaiņu nav </w:t>
            </w:r>
          </w:p>
        </w:tc>
      </w:tr>
      <w:tr w:rsidR="366CD436" w14:paraId="3322728D"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F7A9233" w14:textId="649C48EE" w:rsidR="366CD436" w:rsidRDefault="366CD436" w:rsidP="366CD436">
            <w:pPr>
              <w:shd w:val="clear" w:color="auto" w:fill="FFFFFF" w:themeFill="background1"/>
              <w:spacing w:line="276" w:lineRule="auto"/>
              <w:ind w:firstLine="102"/>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Pasākuma apraksts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65C35E6" w14:textId="4C804284" w:rsidR="366CD436" w:rsidRDefault="366CD436" w:rsidP="00003332">
            <w:pPr>
              <w:spacing w:before="240" w:after="240"/>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Šā pasākuma vispārīgais mērķis ir stimulēt mājokļu piedāvājumu, nodrošināt cenas ziņā pieejamus mājokļus, veicināt darbaspēka reģionālo mobilitāti un palīdzēt piesaistīt un noturēt kvalificētus speciālistus reģionos.</w:t>
            </w:r>
          </w:p>
          <w:p w14:paraId="7AB42822" w14:textId="3BB2AD7D" w:rsidR="366CD436" w:rsidRDefault="366CD436" w:rsidP="00003332">
            <w:pPr>
              <w:spacing w:before="240" w:after="240"/>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Pasākums ietver jauna īres tiesiskā regulējuma stāšanos spēkā, lai nodrošinātu taisnīgu līdzsvaru starp īrnieka un izīrētāja interesēm un atvieglotu īres strīdu izšķiršanu; mājokļu cenu pieejamības stratēģijas pieņemšanu; noteikumu par zemas īres mājokļiem stāšanos spēkā, nosakot atbalsta apjomu, tvērumu un veidu, kā arī kritērijus atbalsta saņēmējiem; projektu apstiprināšanu vismaz 467 dzīvokļiem un vismaz 300 dzīvokļu būvniecību ANM darbības laikā. Dzīvokļa vidējais izmērs ir vismaz 52 m², un īres maksas maksimālais apmērs ir aptuveni 4,40 EUR/m². Apstiprinātie projekti atbilst augstām kvalitātes prasībām: ēkām ir gandrīz nulles enerģijas patēriņš, un ekspluatācijas uzsākšanas brīdī tiek veiktas atbilstošas kvalitātes pārbaudes (akustiskie mērījumi, ēku gaisa caurlaidības tests).</w:t>
            </w:r>
          </w:p>
          <w:p w14:paraId="0A779A92" w14:textId="108E0CAF" w:rsidR="366CD436" w:rsidRDefault="366CD436" w:rsidP="00003332">
            <w:pPr>
              <w:spacing w:before="240" w:after="240"/>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Šīs investīcijas īstenošanu pabeidz līdz 2026. gada 31. augustam.</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3AE6690" w14:textId="198BA4BC" w:rsidR="366CD436" w:rsidRPr="001C7536" w:rsidRDefault="366CD436" w:rsidP="366CD436">
            <w:pPr>
              <w:spacing w:before="240" w:after="240"/>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Šā pasākuma mērķis ir stimulēt mājokļu piedāvājumu, nodrošināt cenas ziņā pieejamus mājokļus, veicināt darbaspēka reģionālo mobilitāti un palīdzēt piesaistīt un noturēt kvalificētus speciālistus reģionos.</w:t>
            </w:r>
            <w:r w:rsidRPr="001C7536">
              <w:rPr>
                <w:rFonts w:ascii="Times New Roman" w:eastAsia="Times New Roman" w:hAnsi="Times New Roman" w:cs="Times New Roman"/>
                <w:sz w:val="18"/>
                <w:szCs w:val="18"/>
                <w:lang w:val="lv"/>
              </w:rPr>
              <w:t xml:space="preserve"> </w:t>
            </w:r>
          </w:p>
          <w:p w14:paraId="2B1E8543" w14:textId="0DE3ED0C" w:rsidR="366CD436" w:rsidRDefault="1A50D8D1" w:rsidP="366CD436">
            <w:pPr>
              <w:spacing w:before="240" w:after="240"/>
              <w:jc w:val="both"/>
              <w:rPr>
                <w:rFonts w:ascii="Times New Roman" w:eastAsia="Times New Roman" w:hAnsi="Times New Roman" w:cs="Times New Roman"/>
                <w:sz w:val="18"/>
                <w:szCs w:val="18"/>
                <w:lang w:val="lv"/>
              </w:rPr>
            </w:pPr>
            <w:r w:rsidRPr="1A50D8D1">
              <w:rPr>
                <w:rFonts w:ascii="Times New Roman" w:eastAsia="Times New Roman" w:hAnsi="Times New Roman" w:cs="Times New Roman"/>
                <w:sz w:val="18"/>
                <w:szCs w:val="18"/>
                <w:lang w:val="lv"/>
              </w:rPr>
              <w:t>Pasākums ietver jauna īres tiesiskā regulējuma stāšanos spēkā, mājokļu cenu pieejamības stratēģijas pieņemšanu un atbalstu dzīvokļu būvniecībai.</w:t>
            </w:r>
          </w:p>
          <w:p w14:paraId="6428C803" w14:textId="25E37511" w:rsidR="366CD436" w:rsidRPr="001C7536" w:rsidRDefault="366CD436" w:rsidP="366CD436">
            <w:pPr>
              <w:spacing w:before="240" w:after="240"/>
              <w:jc w:val="both"/>
              <w:rPr>
                <w:rFonts w:ascii="Times New Roman" w:eastAsia="Times New Roman" w:hAnsi="Times New Roman" w:cs="Times New Roman"/>
                <w:sz w:val="18"/>
                <w:szCs w:val="18"/>
                <w:lang w:val="lv"/>
              </w:rPr>
            </w:pPr>
          </w:p>
        </w:tc>
      </w:tr>
      <w:tr w:rsidR="366CD436" w:rsidRPr="0070186A" w14:paraId="2777843D"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EEC034F" w14:textId="1E4EB7BA" w:rsidR="366CD436" w:rsidRPr="0070186A" w:rsidRDefault="366CD436" w:rsidP="00003332">
            <w:pPr>
              <w:shd w:val="clear" w:color="auto" w:fill="FFFFFF" w:themeFill="background1"/>
              <w:ind w:left="23"/>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 xml:space="preserve">Atskaites punkti un </w:t>
            </w:r>
            <w:proofErr w:type="spellStart"/>
            <w:r w:rsidRPr="0070186A">
              <w:rPr>
                <w:rFonts w:ascii="Times New Roman" w:eastAsia="Times New Roman" w:hAnsi="Times New Roman" w:cs="Times New Roman"/>
                <w:sz w:val="18"/>
                <w:szCs w:val="18"/>
                <w:lang w:val="lv"/>
              </w:rPr>
              <w:t>mērķrādītāji</w:t>
            </w:r>
            <w:proofErr w:type="spellEnd"/>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E514454" w14:textId="7ACDEBA4" w:rsidR="366CD436" w:rsidRPr="0070186A" w:rsidRDefault="366CD436" w:rsidP="366CD436">
            <w:pPr>
              <w:shd w:val="clear" w:color="auto" w:fill="FFFFFF" w:themeFill="background1"/>
              <w:ind w:left="23" w:firstLine="102"/>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Nr. 102</w:t>
            </w:r>
          </w:p>
          <w:p w14:paraId="7C1C7B2C" w14:textId="1305C73B" w:rsidR="366CD436" w:rsidRPr="001C7536" w:rsidRDefault="366CD436" w:rsidP="366CD436">
            <w:pPr>
              <w:shd w:val="clear" w:color="auto" w:fill="FFFFFF" w:themeFill="background1"/>
              <w:ind w:left="23"/>
              <w:jc w:val="both"/>
              <w:rPr>
                <w:rFonts w:ascii="Times New Roman" w:eastAsia="Times New Roman" w:hAnsi="Times New Roman" w:cs="Times New Roman"/>
                <w:sz w:val="18"/>
                <w:szCs w:val="18"/>
                <w:lang w:val="lv"/>
              </w:rPr>
            </w:pPr>
            <w:proofErr w:type="spellStart"/>
            <w:r w:rsidRPr="001C7536">
              <w:rPr>
                <w:rFonts w:ascii="Times New Roman" w:eastAsia="Times New Roman" w:hAnsi="Times New Roman" w:cs="Times New Roman"/>
                <w:sz w:val="18"/>
                <w:szCs w:val="18"/>
                <w:lang w:val="lv"/>
              </w:rPr>
              <w:t>Mērķrādītāja</w:t>
            </w:r>
            <w:proofErr w:type="spellEnd"/>
            <w:r w:rsidRPr="001C7536">
              <w:rPr>
                <w:rFonts w:ascii="Times New Roman" w:eastAsia="Times New Roman" w:hAnsi="Times New Roman" w:cs="Times New Roman"/>
                <w:sz w:val="18"/>
                <w:szCs w:val="18"/>
                <w:lang w:val="lv"/>
              </w:rPr>
              <w:t xml:space="preserve"> nosaukums: dzīvokļu skaits apstiprinātajos projektos</w:t>
            </w:r>
          </w:p>
          <w:p w14:paraId="163A3224" w14:textId="1252CA92" w:rsidR="366CD436" w:rsidRPr="0070186A" w:rsidRDefault="366CD436" w:rsidP="366CD436">
            <w:pPr>
              <w:shd w:val="clear" w:color="auto" w:fill="FFFFFF" w:themeFill="background1"/>
              <w:ind w:left="23"/>
              <w:jc w:val="both"/>
              <w:rPr>
                <w:rFonts w:ascii="Times New Roman" w:eastAsia="Times New Roman" w:hAnsi="Times New Roman" w:cs="Times New Roman"/>
                <w:b/>
                <w:bCs/>
                <w:sz w:val="18"/>
                <w:szCs w:val="18"/>
                <w:lang w:val="lv"/>
              </w:rPr>
            </w:pPr>
            <w:proofErr w:type="spellStart"/>
            <w:r w:rsidRPr="0070186A">
              <w:rPr>
                <w:rFonts w:ascii="Times New Roman" w:eastAsia="Times New Roman" w:hAnsi="Times New Roman" w:cs="Times New Roman"/>
                <w:b/>
                <w:bCs/>
                <w:sz w:val="18"/>
                <w:szCs w:val="18"/>
                <w:lang w:val="lv"/>
              </w:rPr>
              <w:t>Mērķrādītāja</w:t>
            </w:r>
            <w:proofErr w:type="spellEnd"/>
            <w:r w:rsidRPr="0070186A">
              <w:rPr>
                <w:rFonts w:ascii="Times New Roman" w:eastAsia="Times New Roman" w:hAnsi="Times New Roman" w:cs="Times New Roman"/>
                <w:b/>
                <w:bCs/>
                <w:sz w:val="18"/>
                <w:szCs w:val="18"/>
                <w:lang w:val="lv"/>
              </w:rPr>
              <w:t xml:space="preserve"> apraksts </w:t>
            </w:r>
          </w:p>
          <w:p w14:paraId="2B0920F9" w14:textId="689FA63E" w:rsidR="366CD436" w:rsidRPr="0070186A" w:rsidRDefault="366CD436" w:rsidP="00003332">
            <w:pPr>
              <w:shd w:val="clear" w:color="auto" w:fill="FFFFFF" w:themeFill="background1"/>
              <w:ind w:left="23"/>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 xml:space="preserve">Valsts attīstības iestāde “Altum” ir apstiprinājusi finansējumu vismaz 467 dzīvokļu projektiem. Apstiprināto projektu ietvaros nodrošina mājokli par zemu īres maksu (orientējoši 4,40 EUR/m²). Apstiprinātie projekti atbilst augstām kvalitātes prasībām: 1) ēkām ir gandrīz nulles enerģijas </w:t>
            </w:r>
            <w:r w:rsidRPr="0070186A">
              <w:rPr>
                <w:rFonts w:ascii="Times New Roman" w:eastAsia="Times New Roman" w:hAnsi="Times New Roman" w:cs="Times New Roman"/>
                <w:sz w:val="18"/>
                <w:szCs w:val="18"/>
                <w:lang w:val="lv"/>
              </w:rPr>
              <w:lastRenderedPageBreak/>
              <w:t>patēriņš, 2) ekspluatācijas uzsākšanas brīdī tiek veiktas atbilstīgas kvalitātes pārbaudes (akustiskie mērījumi, ēku gaisa caurlaidības tests).</w:t>
            </w:r>
          </w:p>
          <w:p w14:paraId="6D12329C" w14:textId="0686FBFF" w:rsidR="366CD436" w:rsidRPr="0070186A" w:rsidRDefault="366CD436" w:rsidP="366CD436">
            <w:pPr>
              <w:shd w:val="clear" w:color="auto" w:fill="FFFFFF" w:themeFill="background1"/>
              <w:ind w:left="23"/>
              <w:jc w:val="both"/>
              <w:rPr>
                <w:rFonts w:ascii="Times New Roman" w:eastAsia="Times New Roman" w:hAnsi="Times New Roman" w:cs="Times New Roman"/>
                <w:sz w:val="18"/>
                <w:szCs w:val="18"/>
                <w:lang w:val="lv"/>
              </w:rPr>
            </w:pPr>
          </w:p>
          <w:p w14:paraId="288FF651" w14:textId="3144970C" w:rsidR="366CD436" w:rsidRPr="0070186A" w:rsidRDefault="366CD436" w:rsidP="366CD436">
            <w:pPr>
              <w:shd w:val="clear" w:color="auto" w:fill="FFFFFF" w:themeFill="background1"/>
              <w:ind w:left="23"/>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Nr.103</w:t>
            </w:r>
          </w:p>
          <w:p w14:paraId="76184D60" w14:textId="09B8D36B" w:rsidR="366CD436" w:rsidRPr="0070186A" w:rsidRDefault="366CD436" w:rsidP="366CD436">
            <w:pPr>
              <w:shd w:val="clear" w:color="auto" w:fill="FFFFFF" w:themeFill="background1"/>
              <w:ind w:left="23"/>
              <w:jc w:val="both"/>
              <w:rPr>
                <w:rFonts w:ascii="Times New Roman" w:eastAsia="Times New Roman" w:hAnsi="Times New Roman" w:cs="Times New Roman"/>
                <w:b/>
                <w:bCs/>
                <w:sz w:val="18"/>
                <w:szCs w:val="18"/>
                <w:lang w:val="lv"/>
              </w:rPr>
            </w:pPr>
            <w:proofErr w:type="spellStart"/>
            <w:r w:rsidRPr="0070186A">
              <w:rPr>
                <w:rFonts w:ascii="Times New Roman" w:eastAsia="Times New Roman" w:hAnsi="Times New Roman" w:cs="Times New Roman"/>
                <w:b/>
                <w:bCs/>
                <w:sz w:val="18"/>
                <w:szCs w:val="18"/>
                <w:lang w:val="lv"/>
              </w:rPr>
              <w:t>Mērķrādītāja</w:t>
            </w:r>
            <w:proofErr w:type="spellEnd"/>
            <w:r w:rsidRPr="0070186A">
              <w:rPr>
                <w:rFonts w:ascii="Times New Roman" w:eastAsia="Times New Roman" w:hAnsi="Times New Roman" w:cs="Times New Roman"/>
                <w:b/>
                <w:bCs/>
                <w:sz w:val="18"/>
                <w:szCs w:val="18"/>
                <w:lang w:val="lv"/>
              </w:rPr>
              <w:t xml:space="preserve"> apraksts:</w:t>
            </w:r>
          </w:p>
          <w:p w14:paraId="7F8CC809" w14:textId="4A512A6A" w:rsidR="366CD436" w:rsidRPr="0070186A" w:rsidRDefault="366CD436" w:rsidP="366CD436">
            <w:pPr>
              <w:shd w:val="clear" w:color="auto" w:fill="FFFFFF" w:themeFill="background1"/>
              <w:ind w:left="23"/>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Pabeigti projekti ar 300 dzīvokļiem, kas uzbūvēti un nodoti atbilstīgi šādām specifikācijām: 1) ēkām ir gandrīz nulles enerģijas patēriņš, 2) ekspluatācijas uzsākšanas brīdī tiek veiktas atbilstīgas kvalitātes pārbaudes (akustiskie mērījumi, ēku gaisa caurlaidības tests).</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DBC5C57" w14:textId="5FFC11B4" w:rsidR="366CD436" w:rsidRPr="0070186A" w:rsidRDefault="5E354651" w:rsidP="366CD436">
            <w:pPr>
              <w:shd w:val="clear" w:color="auto" w:fill="FFFFFF" w:themeFill="background1"/>
              <w:ind w:left="23" w:firstLine="102"/>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lastRenderedPageBreak/>
              <w:t>Nr.102</w:t>
            </w:r>
          </w:p>
          <w:p w14:paraId="3B39CB0F" w14:textId="087852BE" w:rsidR="366CD436" w:rsidRPr="001C7536" w:rsidRDefault="366CD436" w:rsidP="366CD436">
            <w:pPr>
              <w:shd w:val="clear" w:color="auto" w:fill="FFFFFF" w:themeFill="background1"/>
              <w:ind w:left="23"/>
              <w:jc w:val="both"/>
              <w:rPr>
                <w:rFonts w:ascii="Times New Roman" w:eastAsia="Times New Roman" w:hAnsi="Times New Roman" w:cs="Times New Roman"/>
                <w:sz w:val="18"/>
                <w:szCs w:val="18"/>
                <w:lang w:val="lv"/>
              </w:rPr>
            </w:pPr>
            <w:proofErr w:type="spellStart"/>
            <w:r w:rsidRPr="001C7536">
              <w:rPr>
                <w:rFonts w:ascii="Times New Roman" w:eastAsia="Times New Roman" w:hAnsi="Times New Roman" w:cs="Times New Roman"/>
                <w:sz w:val="18"/>
                <w:szCs w:val="18"/>
                <w:lang w:val="lv"/>
              </w:rPr>
              <w:t>Mērķrādītāja</w:t>
            </w:r>
            <w:proofErr w:type="spellEnd"/>
            <w:r w:rsidRPr="001C7536">
              <w:rPr>
                <w:rFonts w:ascii="Times New Roman" w:eastAsia="Times New Roman" w:hAnsi="Times New Roman" w:cs="Times New Roman"/>
                <w:sz w:val="18"/>
                <w:szCs w:val="18"/>
                <w:lang w:val="lv"/>
              </w:rPr>
              <w:t xml:space="preserve"> nosaukums: dzīvokļu skaits</w:t>
            </w:r>
          </w:p>
          <w:p w14:paraId="4F532B51" w14:textId="5E81FDCB" w:rsidR="366CD436" w:rsidRPr="001C7536" w:rsidRDefault="366CD436" w:rsidP="366CD436">
            <w:pPr>
              <w:shd w:val="clear" w:color="auto" w:fill="FFFFFF" w:themeFill="background1"/>
              <w:ind w:left="23"/>
              <w:jc w:val="both"/>
              <w:rPr>
                <w:rFonts w:ascii="Times New Roman" w:eastAsia="Times New Roman" w:hAnsi="Times New Roman" w:cs="Times New Roman"/>
                <w:sz w:val="18"/>
                <w:szCs w:val="18"/>
                <w:lang w:val="lv"/>
              </w:rPr>
            </w:pPr>
          </w:p>
          <w:p w14:paraId="73264EA9" w14:textId="6EE31FC0" w:rsidR="366CD436" w:rsidRPr="001C7536" w:rsidRDefault="366CD436" w:rsidP="366CD436">
            <w:pPr>
              <w:shd w:val="clear" w:color="auto" w:fill="FFFFFF" w:themeFill="background1"/>
              <w:ind w:left="23"/>
              <w:jc w:val="both"/>
              <w:rPr>
                <w:rFonts w:ascii="Times New Roman" w:eastAsia="Times New Roman" w:hAnsi="Times New Roman" w:cs="Times New Roman"/>
                <w:b/>
                <w:bCs/>
                <w:sz w:val="18"/>
                <w:szCs w:val="18"/>
                <w:lang w:val="lv"/>
              </w:rPr>
            </w:pPr>
            <w:proofErr w:type="spellStart"/>
            <w:r w:rsidRPr="001C7536">
              <w:rPr>
                <w:rFonts w:ascii="Times New Roman" w:eastAsia="Times New Roman" w:hAnsi="Times New Roman" w:cs="Times New Roman"/>
                <w:b/>
                <w:bCs/>
                <w:sz w:val="18"/>
                <w:szCs w:val="18"/>
                <w:lang w:val="lv"/>
              </w:rPr>
              <w:t>Mērķrādītāja</w:t>
            </w:r>
            <w:proofErr w:type="spellEnd"/>
            <w:r w:rsidRPr="001C7536">
              <w:rPr>
                <w:rFonts w:ascii="Times New Roman" w:eastAsia="Times New Roman" w:hAnsi="Times New Roman" w:cs="Times New Roman"/>
                <w:b/>
                <w:bCs/>
                <w:sz w:val="18"/>
                <w:szCs w:val="18"/>
                <w:lang w:val="lv"/>
              </w:rPr>
              <w:t xml:space="preserve"> apraksts:</w:t>
            </w:r>
          </w:p>
          <w:p w14:paraId="2513D5C4" w14:textId="68FAE333" w:rsidR="366CD436" w:rsidRPr="001C7536" w:rsidRDefault="4F5A5A6C" w:rsidP="366CD436">
            <w:pPr>
              <w:shd w:val="clear" w:color="auto" w:fill="FFFFFF" w:themeFill="background1"/>
              <w:ind w:left="23"/>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 xml:space="preserve">Valsts attīstības iestāde “Altum” ir apstiprinājusi finansējumu vismaz 467 dzīvokļu projektiem. </w:t>
            </w:r>
            <w:r w:rsidRPr="001C7536">
              <w:rPr>
                <w:rFonts w:ascii="Times New Roman" w:eastAsia="Times New Roman" w:hAnsi="Times New Roman" w:cs="Times New Roman"/>
                <w:sz w:val="18"/>
                <w:szCs w:val="18"/>
                <w:lang w:val="lv"/>
              </w:rPr>
              <w:t>Apstiprinātajiem projektiem jāatbilst šādām kvalitātes prasībām: 1) ēkām ir jābūt gandrīz nulles enerģijas ēkām; 2) ir noteikts pienākums līdz ekspluatācijas uzsākšanas brīdim</w:t>
            </w:r>
            <w:proofErr w:type="gramStart"/>
            <w:r w:rsidRPr="001C7536">
              <w:rPr>
                <w:rFonts w:ascii="Times New Roman" w:eastAsia="Times New Roman" w:hAnsi="Times New Roman" w:cs="Times New Roman"/>
                <w:sz w:val="18"/>
                <w:szCs w:val="18"/>
                <w:lang w:val="lv"/>
              </w:rPr>
              <w:t xml:space="preserve">  </w:t>
            </w:r>
            <w:proofErr w:type="gramEnd"/>
            <w:r w:rsidRPr="001C7536">
              <w:rPr>
                <w:rFonts w:ascii="Times New Roman" w:eastAsia="Times New Roman" w:hAnsi="Times New Roman" w:cs="Times New Roman"/>
                <w:sz w:val="18"/>
                <w:szCs w:val="18"/>
                <w:lang w:val="lv"/>
              </w:rPr>
              <w:lastRenderedPageBreak/>
              <w:t>nodrošināt kvalitātes pārbaudes (akustiskie mērījumi, ēkas gaisa caurlaidības tests).</w:t>
            </w:r>
          </w:p>
          <w:p w14:paraId="44D17B69" w14:textId="2DAC3F68" w:rsidR="366CD436" w:rsidRPr="001C7536" w:rsidRDefault="366CD436" w:rsidP="366CD436">
            <w:pPr>
              <w:spacing w:after="160" w:line="257" w:lineRule="auto"/>
              <w:jc w:val="both"/>
              <w:rPr>
                <w:rFonts w:ascii="Aptos" w:eastAsia="Aptos" w:hAnsi="Aptos" w:cs="Aptos"/>
                <w:sz w:val="18"/>
                <w:szCs w:val="18"/>
                <w:lang w:val="lv"/>
              </w:rPr>
            </w:pPr>
          </w:p>
          <w:p w14:paraId="110732A6" w14:textId="755F0761" w:rsidR="366CD436" w:rsidRPr="0070186A" w:rsidRDefault="366CD436" w:rsidP="366CD436">
            <w:pPr>
              <w:shd w:val="clear" w:color="auto" w:fill="FFFFFF" w:themeFill="background1"/>
              <w:ind w:left="23"/>
              <w:jc w:val="both"/>
              <w:rPr>
                <w:rFonts w:ascii="Times New Roman" w:eastAsia="Times New Roman" w:hAnsi="Times New Roman" w:cs="Times New Roman"/>
                <w:sz w:val="18"/>
                <w:szCs w:val="18"/>
                <w:lang w:val="lv"/>
              </w:rPr>
            </w:pPr>
          </w:p>
          <w:p w14:paraId="4C9966AC" w14:textId="643D5B53" w:rsidR="366CD436" w:rsidRPr="0070186A" w:rsidRDefault="366CD436" w:rsidP="366CD436">
            <w:pPr>
              <w:shd w:val="clear" w:color="auto" w:fill="FFFFFF" w:themeFill="background1"/>
              <w:ind w:left="23"/>
              <w:jc w:val="both"/>
              <w:rPr>
                <w:rFonts w:ascii="Times New Roman" w:eastAsia="Times New Roman" w:hAnsi="Times New Roman" w:cs="Times New Roman"/>
                <w:sz w:val="18"/>
                <w:szCs w:val="18"/>
                <w:lang w:val="lv"/>
              </w:rPr>
            </w:pPr>
          </w:p>
          <w:p w14:paraId="2F8B59D9" w14:textId="30DDB6E5" w:rsidR="366CD436" w:rsidRPr="0070186A" w:rsidRDefault="366CD436" w:rsidP="366CD436">
            <w:pPr>
              <w:shd w:val="clear" w:color="auto" w:fill="FFFFFF" w:themeFill="background1"/>
              <w:ind w:left="23"/>
              <w:jc w:val="both"/>
              <w:rPr>
                <w:rFonts w:ascii="Times New Roman" w:eastAsia="Times New Roman" w:hAnsi="Times New Roman" w:cs="Times New Roman"/>
                <w:sz w:val="18"/>
                <w:szCs w:val="18"/>
                <w:lang w:val="lv"/>
              </w:rPr>
            </w:pPr>
          </w:p>
          <w:p w14:paraId="74A84F84" w14:textId="2538D43D" w:rsidR="366CD436" w:rsidRPr="0070186A" w:rsidRDefault="366CD436" w:rsidP="366CD436">
            <w:pPr>
              <w:shd w:val="clear" w:color="auto" w:fill="FFFFFF" w:themeFill="background1"/>
              <w:ind w:left="23"/>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Nr.103</w:t>
            </w:r>
          </w:p>
          <w:p w14:paraId="350D48CC" w14:textId="6FB139B4" w:rsidR="366CD436" w:rsidRPr="0070186A" w:rsidRDefault="366CD436" w:rsidP="366CD436">
            <w:pPr>
              <w:shd w:val="clear" w:color="auto" w:fill="FFFFFF" w:themeFill="background1"/>
              <w:ind w:left="23"/>
              <w:jc w:val="both"/>
              <w:rPr>
                <w:rFonts w:ascii="Times New Roman" w:eastAsia="Times New Roman" w:hAnsi="Times New Roman" w:cs="Times New Roman"/>
                <w:b/>
                <w:bCs/>
                <w:sz w:val="18"/>
                <w:szCs w:val="18"/>
                <w:lang w:val="lv"/>
              </w:rPr>
            </w:pPr>
            <w:proofErr w:type="spellStart"/>
            <w:r w:rsidRPr="0070186A">
              <w:rPr>
                <w:rFonts w:ascii="Times New Roman" w:eastAsia="Times New Roman" w:hAnsi="Times New Roman" w:cs="Times New Roman"/>
                <w:b/>
                <w:bCs/>
                <w:sz w:val="18"/>
                <w:szCs w:val="18"/>
                <w:lang w:val="lv"/>
              </w:rPr>
              <w:t>Mērķrādītāja</w:t>
            </w:r>
            <w:proofErr w:type="spellEnd"/>
            <w:r w:rsidRPr="0070186A">
              <w:rPr>
                <w:rFonts w:ascii="Times New Roman" w:eastAsia="Times New Roman" w:hAnsi="Times New Roman" w:cs="Times New Roman"/>
                <w:b/>
                <w:bCs/>
                <w:sz w:val="18"/>
                <w:szCs w:val="18"/>
                <w:lang w:val="lv"/>
              </w:rPr>
              <w:t xml:space="preserve"> apraksts:</w:t>
            </w:r>
          </w:p>
          <w:p w14:paraId="779D531B" w14:textId="4DE8D725" w:rsidR="366CD436" w:rsidRPr="001C7536" w:rsidRDefault="5E354651" w:rsidP="00003332">
            <w:pPr>
              <w:spacing w:line="276" w:lineRule="auto"/>
              <w:jc w:val="both"/>
              <w:rPr>
                <w:rFonts w:ascii="Times New Roman" w:eastAsia="Times New Roman" w:hAnsi="Times New Roman" w:cs="Times New Roman"/>
                <w:sz w:val="18"/>
                <w:szCs w:val="18"/>
                <w:lang w:val="lv"/>
              </w:rPr>
            </w:pPr>
            <w:r w:rsidRPr="001C7536">
              <w:rPr>
                <w:rFonts w:ascii="Times New Roman" w:eastAsia="Times New Roman" w:hAnsi="Times New Roman" w:cs="Times New Roman"/>
                <w:sz w:val="18"/>
                <w:szCs w:val="18"/>
                <w:lang w:val="lv"/>
              </w:rPr>
              <w:t>300 dzīvokļiem jābūt uzbūvētiem.</w:t>
            </w:r>
          </w:p>
          <w:p w14:paraId="4975DEBA" w14:textId="22AB9388" w:rsidR="366CD436" w:rsidRPr="0070186A" w:rsidRDefault="366CD436" w:rsidP="00003332">
            <w:pPr>
              <w:jc w:val="both"/>
              <w:rPr>
                <w:sz w:val="18"/>
                <w:szCs w:val="18"/>
              </w:rPr>
            </w:pPr>
          </w:p>
          <w:p w14:paraId="24364728" w14:textId="2485D2B6" w:rsidR="366CD436" w:rsidRPr="0070186A" w:rsidRDefault="366CD436" w:rsidP="366CD436">
            <w:pPr>
              <w:shd w:val="clear" w:color="auto" w:fill="FFFFFF" w:themeFill="background1"/>
              <w:ind w:left="23"/>
              <w:jc w:val="both"/>
              <w:rPr>
                <w:rFonts w:ascii="Times New Roman" w:eastAsia="Times New Roman" w:hAnsi="Times New Roman" w:cs="Times New Roman"/>
                <w:b/>
                <w:bCs/>
                <w:sz w:val="18"/>
                <w:szCs w:val="18"/>
                <w:lang w:val="lv"/>
              </w:rPr>
            </w:pPr>
          </w:p>
        </w:tc>
      </w:tr>
      <w:tr w:rsidR="366CD436" w14:paraId="70313104"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BF44986" w14:textId="6B07CEA3" w:rsidR="366CD436" w:rsidRDefault="366CD436" w:rsidP="366CD436">
            <w:pPr>
              <w:shd w:val="clear" w:color="auto" w:fill="FFFFFF" w:themeFill="background1"/>
              <w:ind w:left="23" w:firstLine="102"/>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lastRenderedPageBreak/>
              <w:t>Aplēstās izmaksas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8E43006" w14:textId="1699E706" w:rsidR="366CD436" w:rsidRDefault="366CD436" w:rsidP="366CD436">
            <w:pPr>
              <w:shd w:val="clear" w:color="auto" w:fill="FFFFFF" w:themeFill="background1"/>
              <w:ind w:left="23" w:firstLine="102"/>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A8E7261" w14:textId="2BFD6932" w:rsidR="366CD436" w:rsidRDefault="366CD436" w:rsidP="366CD436">
            <w:pPr>
              <w:shd w:val="clear" w:color="auto" w:fill="FFFFFF" w:themeFill="background1"/>
              <w:ind w:left="23" w:firstLine="102"/>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Izmaiņu nav</w:t>
            </w:r>
          </w:p>
        </w:tc>
      </w:tr>
      <w:tr w:rsidR="366CD436" w14:paraId="1AE5CD50"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22F5998" w14:textId="5E7EAC9D" w:rsidR="366CD436" w:rsidRDefault="366CD436" w:rsidP="366CD436">
            <w:pPr>
              <w:shd w:val="clear" w:color="auto" w:fill="FFFFFF" w:themeFill="background1"/>
              <w:ind w:left="23" w:firstLine="102"/>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Zaļā un digitālā izsekojamība</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65B3444" w14:textId="55182CB0" w:rsidR="366CD436" w:rsidRDefault="366CD436" w:rsidP="366CD436">
            <w:pPr>
              <w:shd w:val="clear" w:color="auto" w:fill="FFFFFF" w:themeFill="background1"/>
              <w:ind w:left="23" w:firstLine="102"/>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6CBE35D" w14:textId="28370204" w:rsidR="366CD436" w:rsidRDefault="366CD436" w:rsidP="366CD436">
            <w:pPr>
              <w:shd w:val="clear" w:color="auto" w:fill="FFFFFF" w:themeFill="background1"/>
              <w:ind w:left="23" w:firstLine="102"/>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Izmaiņu nav</w:t>
            </w:r>
          </w:p>
        </w:tc>
      </w:tr>
      <w:tr w:rsidR="366CD436" w14:paraId="5B33A91E"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14032AB" w14:textId="441E9BB3" w:rsidR="366CD436" w:rsidRDefault="366CD436" w:rsidP="366CD436">
            <w:pPr>
              <w:shd w:val="clear" w:color="auto" w:fill="FFFFFF" w:themeFill="background1"/>
              <w:ind w:left="23" w:firstLine="102"/>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Pašnovērtējums par principu “nenodarīt būtisku kaitējumu”</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AC8D97C" w14:textId="09D31D4C" w:rsidR="366CD436" w:rsidRDefault="366CD436" w:rsidP="366CD436">
            <w:pPr>
              <w:shd w:val="clear" w:color="auto" w:fill="FFFFFF" w:themeFill="background1"/>
              <w:ind w:left="23" w:firstLine="102"/>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856F6D1" w14:textId="014E3BAC" w:rsidR="366CD436" w:rsidRDefault="366CD436" w:rsidP="366CD436">
            <w:pPr>
              <w:shd w:val="clear" w:color="auto" w:fill="FFFFFF" w:themeFill="background1"/>
              <w:ind w:left="23" w:firstLine="102"/>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Izmaiņu nav</w:t>
            </w:r>
          </w:p>
        </w:tc>
      </w:tr>
    </w:tbl>
    <w:p w14:paraId="71723EAA" w14:textId="0740EA9C" w:rsidR="366CD436" w:rsidRDefault="366CD436" w:rsidP="366CD436">
      <w:pPr>
        <w:spacing w:after="60"/>
        <w:ind w:left="20"/>
        <w:jc w:val="both"/>
        <w:rPr>
          <w:rFonts w:ascii="Times New Roman" w:eastAsia="Times New Roman" w:hAnsi="Times New Roman" w:cs="Times New Roman"/>
          <w:sz w:val="21"/>
          <w:szCs w:val="21"/>
          <w:lang w:val="lv"/>
        </w:rPr>
      </w:pPr>
    </w:p>
    <w:p w14:paraId="2CE6CD23" w14:textId="3AC9E891" w:rsidR="366CD436" w:rsidRDefault="366CD436" w:rsidP="366CD436">
      <w:pPr>
        <w:spacing w:after="60"/>
        <w:ind w:left="20"/>
        <w:jc w:val="both"/>
        <w:rPr>
          <w:rFonts w:ascii="Times New Roman" w:eastAsia="Times New Roman" w:hAnsi="Times New Roman" w:cs="Times New Roman"/>
          <w:sz w:val="21"/>
          <w:szCs w:val="21"/>
          <w:lang w:val="lv"/>
        </w:rPr>
      </w:pPr>
    </w:p>
    <w:tbl>
      <w:tblPr>
        <w:tblW w:w="8805" w:type="dxa"/>
        <w:tblLayout w:type="fixed"/>
        <w:tblLook w:val="04A0" w:firstRow="1" w:lastRow="0" w:firstColumn="1" w:lastColumn="0" w:noHBand="0" w:noVBand="1"/>
      </w:tblPr>
      <w:tblGrid>
        <w:gridCol w:w="2935"/>
        <w:gridCol w:w="2935"/>
        <w:gridCol w:w="2935"/>
      </w:tblGrid>
      <w:tr w:rsidR="1FA32C3D" w14:paraId="5C875194" w14:textId="77777777" w:rsidTr="4F5A5A6C">
        <w:trPr>
          <w:trHeight w:val="300"/>
        </w:trPr>
        <w:tc>
          <w:tcPr>
            <w:tcW w:w="880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D032153" w14:textId="159C7B1C" w:rsidR="366CD436" w:rsidRDefault="366CD436" w:rsidP="366CD436">
            <w:pPr>
              <w:shd w:val="clear" w:color="auto" w:fill="FFFFFF" w:themeFill="background1"/>
              <w:ind w:left="23" w:firstLine="102"/>
              <w:jc w:val="center"/>
              <w:rPr>
                <w:rFonts w:ascii="Times New Roman" w:eastAsia="Times New Roman" w:hAnsi="Times New Roman" w:cs="Times New Roman"/>
                <w:b/>
                <w:bCs/>
                <w:sz w:val="21"/>
                <w:szCs w:val="21"/>
                <w:lang w:val="lv"/>
              </w:rPr>
            </w:pPr>
            <w:r w:rsidRPr="366CD436">
              <w:rPr>
                <w:rFonts w:ascii="Times New Roman" w:eastAsia="Times New Roman" w:hAnsi="Times New Roman" w:cs="Times New Roman"/>
                <w:b/>
                <w:bCs/>
                <w:sz w:val="21"/>
                <w:szCs w:val="21"/>
                <w:lang w:val="lv"/>
              </w:rPr>
              <w:t>3.1.1.5.i. investīcija “Izglītības iestāžu infrastruktūras pilnveide un aprīkošana”</w:t>
            </w:r>
          </w:p>
          <w:p w14:paraId="7C78A981" w14:textId="4E3BBF08" w:rsidR="1FA32C3D" w:rsidRDefault="2F9F8987" w:rsidP="2F9F8987">
            <w:pPr>
              <w:shd w:val="clear" w:color="auto" w:fill="FFFFFF" w:themeFill="background1"/>
              <w:ind w:left="23" w:firstLine="102"/>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(CID atsauce Nr.106)</w:t>
            </w:r>
          </w:p>
          <w:p w14:paraId="4B650567" w14:textId="066F5183" w:rsidR="1FA32C3D" w:rsidRDefault="2F9F8987" w:rsidP="2F9F8987">
            <w:pPr>
              <w:shd w:val="clear" w:color="auto" w:fill="FFFFFF" w:themeFill="background1"/>
              <w:ind w:left="23" w:firstLine="102"/>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LV-C[C3]-I[3-1-1-5-i-]</w:t>
            </w:r>
          </w:p>
        </w:tc>
      </w:tr>
      <w:tr w:rsidR="1FA32C3D" w14:paraId="0B99E783" w14:textId="77777777" w:rsidTr="4F5A5A6C">
        <w:trPr>
          <w:trHeight w:val="300"/>
        </w:trPr>
        <w:tc>
          <w:tcPr>
            <w:tcW w:w="880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ACE66CA" w14:textId="78928932" w:rsidR="1FA32C3D" w:rsidRDefault="4F5A5A6C" w:rsidP="4F5A5A6C">
            <w:pPr>
              <w:shd w:val="clear" w:color="auto" w:fill="FFFFFF" w:themeFill="background1"/>
              <w:ind w:right="164"/>
              <w:jc w:val="both"/>
              <w:rPr>
                <w:rFonts w:ascii="Times New Roman" w:eastAsia="Times New Roman" w:hAnsi="Times New Roman" w:cs="Times New Roman"/>
                <w:sz w:val="18"/>
                <w:szCs w:val="18"/>
                <w:lang w:val="lv"/>
              </w:rPr>
            </w:pPr>
            <w:r w:rsidRPr="4F5A5A6C">
              <w:rPr>
                <w:rFonts w:ascii="Times New Roman" w:eastAsia="Times New Roman" w:hAnsi="Times New Roman" w:cs="Times New Roman"/>
                <w:sz w:val="18"/>
                <w:szCs w:val="18"/>
                <w:lang w:val="lv"/>
              </w:rPr>
              <w:t xml:space="preserve"> Grozījumi tiek veikti pamatoti ar AF regulas 21.panta 1.punktu un ņemot vērā Eiropas Komisijas paziņojumā Parlamentam un Padomei “</w:t>
            </w:r>
            <w:proofErr w:type="spellStart"/>
            <w:r w:rsidRPr="4F5A5A6C">
              <w:rPr>
                <w:rFonts w:ascii="Times New Roman" w:eastAsia="Times New Roman" w:hAnsi="Times New Roman" w:cs="Times New Roman"/>
                <w:sz w:val="18"/>
                <w:szCs w:val="18"/>
                <w:lang w:val="lv"/>
              </w:rPr>
              <w:t>NextGenerationEU</w:t>
            </w:r>
            <w:proofErr w:type="spellEnd"/>
            <w:r w:rsidRPr="4F5A5A6C">
              <w:rPr>
                <w:rFonts w:ascii="Times New Roman" w:eastAsia="Times New Roman" w:hAnsi="Times New Roman" w:cs="Times New Roman"/>
                <w:sz w:val="18"/>
                <w:szCs w:val="18"/>
                <w:lang w:val="lv"/>
              </w:rPr>
              <w:t xml:space="preserve"> – tuvojas 2026.gads” minēto, ka “plānu pārskatīšana arī būtu jāizmanto pasākumu, atskaites punktu un </w:t>
            </w:r>
            <w:proofErr w:type="spellStart"/>
            <w:r w:rsidRPr="4F5A5A6C">
              <w:rPr>
                <w:rFonts w:ascii="Times New Roman" w:eastAsia="Times New Roman" w:hAnsi="Times New Roman" w:cs="Times New Roman"/>
                <w:sz w:val="18"/>
                <w:szCs w:val="18"/>
                <w:lang w:val="lv"/>
              </w:rPr>
              <w:t>mērķrādītāju</w:t>
            </w:r>
            <w:proofErr w:type="spellEnd"/>
            <w:r w:rsidRPr="4F5A5A6C">
              <w:rPr>
                <w:rFonts w:ascii="Times New Roman" w:eastAsia="Times New Roman" w:hAnsi="Times New Roman" w:cs="Times New Roman"/>
                <w:sz w:val="18"/>
                <w:szCs w:val="18"/>
                <w:lang w:val="lv"/>
              </w:rPr>
              <w:t xml:space="preserve"> formulējumu pārskatīšanai, lai nodrošinātu, ka tie koncentrējas tikai uz būtiskiem elementiem”.</w:t>
            </w:r>
          </w:p>
        </w:tc>
      </w:tr>
      <w:tr w:rsidR="1FA32C3D" w14:paraId="2EA637F4" w14:textId="77777777" w:rsidTr="4F5A5A6C">
        <w:trPr>
          <w:trHeight w:val="300"/>
        </w:trPr>
        <w:tc>
          <w:tcPr>
            <w:tcW w:w="29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7BF81C2" w14:textId="734D553A" w:rsidR="1FA32C3D"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2F9F8987">
              <w:rPr>
                <w:rFonts w:ascii="Times New Roman" w:eastAsia="Times New Roman" w:hAnsi="Times New Roman" w:cs="Times New Roman"/>
                <w:b/>
                <w:bCs/>
                <w:sz w:val="18"/>
                <w:szCs w:val="18"/>
                <w:lang w:val="lv"/>
              </w:rPr>
              <w:t>Mainītie elementi</w:t>
            </w:r>
          </w:p>
        </w:tc>
        <w:tc>
          <w:tcPr>
            <w:tcW w:w="293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AA404FA" w14:textId="62059DEE" w:rsidR="1FA32C3D"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2F9F8987">
              <w:rPr>
                <w:rFonts w:ascii="Times New Roman" w:eastAsia="Times New Roman" w:hAnsi="Times New Roman" w:cs="Times New Roman"/>
                <w:b/>
                <w:bCs/>
                <w:sz w:val="18"/>
                <w:szCs w:val="18"/>
                <w:lang w:val="lv"/>
              </w:rPr>
              <w:t>Pašreizējā redakcija</w:t>
            </w:r>
          </w:p>
        </w:tc>
        <w:tc>
          <w:tcPr>
            <w:tcW w:w="293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E61AFCD" w14:textId="5589A826" w:rsidR="1FA32C3D"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2F9F8987">
              <w:rPr>
                <w:rFonts w:ascii="Times New Roman" w:eastAsia="Times New Roman" w:hAnsi="Times New Roman" w:cs="Times New Roman"/>
                <w:b/>
                <w:bCs/>
                <w:sz w:val="18"/>
                <w:szCs w:val="18"/>
                <w:lang w:val="lv"/>
              </w:rPr>
              <w:t>Grozītā redakcija</w:t>
            </w:r>
          </w:p>
        </w:tc>
      </w:tr>
      <w:tr w:rsidR="43F38B43" w:rsidRPr="0070186A" w14:paraId="48280681" w14:textId="77777777" w:rsidTr="4F5A5A6C">
        <w:trPr>
          <w:trHeight w:val="300"/>
        </w:trPr>
        <w:tc>
          <w:tcPr>
            <w:tcW w:w="29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673AD64" w14:textId="5E303023" w:rsidR="43F38B43" w:rsidRPr="0070186A" w:rsidRDefault="43F38B43" w:rsidP="43F38B43">
            <w:pPr>
              <w:pStyle w:val="BodyText4"/>
              <w:spacing w:before="0" w:after="0"/>
              <w:ind w:left="23" w:firstLine="102"/>
              <w:rPr>
                <w:sz w:val="18"/>
                <w:szCs w:val="18"/>
              </w:rPr>
            </w:pPr>
            <w:r w:rsidRPr="0070186A">
              <w:rPr>
                <w:sz w:val="18"/>
                <w:szCs w:val="18"/>
              </w:rPr>
              <w:t xml:space="preserve"> Pasākums (reforma vai investīcija)</w:t>
            </w:r>
          </w:p>
        </w:tc>
        <w:tc>
          <w:tcPr>
            <w:tcW w:w="293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F966BEA" w14:textId="77777777" w:rsidR="43F38B43" w:rsidRPr="0070186A" w:rsidRDefault="43F38B43" w:rsidP="43F38B43">
            <w:pPr>
              <w:pStyle w:val="BodyText4"/>
              <w:ind w:hanging="18"/>
              <w:rPr>
                <w:color w:val="auto"/>
                <w:sz w:val="18"/>
                <w:szCs w:val="18"/>
              </w:rPr>
            </w:pPr>
            <w:r w:rsidRPr="0070186A">
              <w:rPr>
                <w:sz w:val="18"/>
                <w:szCs w:val="18"/>
              </w:rPr>
              <w:t>Izmaiņu nav</w:t>
            </w:r>
          </w:p>
        </w:tc>
        <w:tc>
          <w:tcPr>
            <w:tcW w:w="293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B4545C6" w14:textId="358EAECC" w:rsidR="43F38B43" w:rsidRPr="0070186A" w:rsidRDefault="43F38B43" w:rsidP="43F38B43">
            <w:pPr>
              <w:pStyle w:val="BodyText4"/>
              <w:ind w:hanging="18"/>
              <w:rPr>
                <w:color w:val="auto"/>
                <w:sz w:val="18"/>
                <w:szCs w:val="18"/>
              </w:rPr>
            </w:pPr>
            <w:r w:rsidRPr="0070186A">
              <w:rPr>
                <w:sz w:val="18"/>
                <w:szCs w:val="18"/>
              </w:rPr>
              <w:t xml:space="preserve">Izmaiņu nav </w:t>
            </w:r>
          </w:p>
        </w:tc>
      </w:tr>
      <w:tr w:rsidR="1FA32C3D" w14:paraId="757D4DA0" w14:textId="77777777" w:rsidTr="4F5A5A6C">
        <w:trPr>
          <w:trHeight w:val="300"/>
        </w:trPr>
        <w:tc>
          <w:tcPr>
            <w:tcW w:w="29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136447A" w14:textId="649C48EE" w:rsidR="1FA32C3D" w:rsidRDefault="2F9F8987" w:rsidP="2F9F8987">
            <w:pPr>
              <w:shd w:val="clear" w:color="auto" w:fill="FFFFFF" w:themeFill="background1"/>
              <w:spacing w:line="276" w:lineRule="auto"/>
              <w:ind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Pasākuma apraksts</w:t>
            </w:r>
          </w:p>
        </w:tc>
        <w:tc>
          <w:tcPr>
            <w:tcW w:w="29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62F4322" w14:textId="5ECF5DD4" w:rsidR="1FA32C3D" w:rsidRDefault="2F9F8987" w:rsidP="2F9F8987">
            <w:pPr>
              <w:shd w:val="clear" w:color="auto" w:fill="FFFFFF" w:themeFill="background1"/>
              <w:spacing w:line="276" w:lineRule="auto"/>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Šā investīciju pasākuma vispārīgais mērķis ir uzlabot reģionālo skolu kvalitāti, apvienojot investīcijas ar skolu tīkla optimizāciju. Pasākums ietver tiesiskā regulējuma stāšanos spēkā, ar ko nosaka kvantitatīvus un kvalitatīvus kritērijus vispārējās vidējās izglītības iestādēm, vismaz 21 pašvaldību lēmumu pieņemšanu par skolu reorganizāciju un skolu infrastruktūras uzlabošanu. Investīcijas uzlabo skolu infrastruktūru, piemēram, higiēnas prasības klasēs, inženiertīklus (tostarp ventilācijas sistēmas), pietiekamu un energoefektīvu apgaismojumu un citus ergonomiskus un modernus izglītības vides risinājumus. Investīcijas var paredzēt arī informācijas tehnoloģiju un zinātnes, tehnoloģiju, inženierzinātņu un matemātikas iekārtu iegādei, jaunu, uzlabotu mācību programmu īstenošanai un attālinātu un tiešsaistes mācību īstenošanai.</w:t>
            </w:r>
          </w:p>
          <w:p w14:paraId="7655B839" w14:textId="3AB2E008" w:rsidR="1FA32C3D" w:rsidRDefault="2F9F8987" w:rsidP="2F9F8987">
            <w:pPr>
              <w:shd w:val="clear" w:color="auto" w:fill="FFFFFF" w:themeFill="background1"/>
              <w:spacing w:line="276" w:lineRule="auto"/>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lastRenderedPageBreak/>
              <w:t>Šīs investīcijas īstenošanu pabeidz līdz 2026. gada 31. augustam.</w:t>
            </w:r>
          </w:p>
        </w:tc>
        <w:tc>
          <w:tcPr>
            <w:tcW w:w="29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1983C5D" w14:textId="0A03A679" w:rsidR="1FA32C3D" w:rsidRDefault="4F5A5A6C" w:rsidP="5E354651">
            <w:pPr>
              <w:shd w:val="clear" w:color="auto" w:fill="FFFFFF" w:themeFill="background1"/>
              <w:spacing w:line="276" w:lineRule="auto"/>
              <w:jc w:val="both"/>
              <w:rPr>
                <w:rFonts w:ascii="Times New Roman" w:eastAsia="Times New Roman" w:hAnsi="Times New Roman" w:cs="Times New Roman"/>
                <w:sz w:val="18"/>
                <w:szCs w:val="18"/>
                <w:lang w:val="lv"/>
              </w:rPr>
            </w:pPr>
            <w:r w:rsidRPr="4F5A5A6C">
              <w:rPr>
                <w:rFonts w:ascii="Times New Roman" w:eastAsia="Times New Roman" w:hAnsi="Times New Roman" w:cs="Times New Roman"/>
                <w:sz w:val="18"/>
                <w:szCs w:val="18"/>
                <w:lang w:val="lv"/>
              </w:rPr>
              <w:lastRenderedPageBreak/>
              <w:t xml:space="preserve">Pasākuma mērķis ir </w:t>
            </w:r>
            <w:proofErr w:type="spellStart"/>
            <w:r w:rsidRPr="4F5A5A6C">
              <w:rPr>
                <w:rFonts w:ascii="Times New Roman" w:eastAsia="Times New Roman" w:hAnsi="Times New Roman" w:cs="Times New Roman"/>
                <w:sz w:val="18"/>
                <w:szCs w:val="18"/>
                <w:lang w:val="lv"/>
              </w:rPr>
              <w:t>paaugstinātt</w:t>
            </w:r>
            <w:proofErr w:type="spellEnd"/>
            <w:r w:rsidRPr="4F5A5A6C">
              <w:rPr>
                <w:rFonts w:ascii="Times New Roman" w:eastAsia="Times New Roman" w:hAnsi="Times New Roman" w:cs="Times New Roman"/>
                <w:sz w:val="18"/>
                <w:szCs w:val="18"/>
                <w:lang w:val="lv"/>
              </w:rPr>
              <w:t xml:space="preserve"> reģionālo skolu kvalitāti. </w:t>
            </w:r>
          </w:p>
          <w:p w14:paraId="0513B615" w14:textId="333927CF" w:rsidR="1FA32C3D" w:rsidRDefault="1FA32C3D" w:rsidP="5E354651">
            <w:pPr>
              <w:shd w:val="clear" w:color="auto" w:fill="FFFFFF" w:themeFill="background1"/>
              <w:spacing w:line="276" w:lineRule="auto"/>
              <w:jc w:val="both"/>
              <w:rPr>
                <w:rFonts w:ascii="Times New Roman" w:eastAsia="Times New Roman" w:hAnsi="Times New Roman" w:cs="Times New Roman"/>
                <w:sz w:val="18"/>
                <w:szCs w:val="18"/>
                <w:lang w:val="lv"/>
              </w:rPr>
            </w:pPr>
          </w:p>
          <w:p w14:paraId="2643FE9F" w14:textId="49162502" w:rsidR="1FA32C3D" w:rsidRDefault="4F5A5A6C" w:rsidP="366CD436">
            <w:pPr>
              <w:shd w:val="clear" w:color="auto" w:fill="FFFFFF" w:themeFill="background1"/>
              <w:spacing w:line="276" w:lineRule="auto"/>
              <w:jc w:val="both"/>
              <w:rPr>
                <w:rFonts w:ascii="Times New Roman" w:eastAsia="Times New Roman" w:hAnsi="Times New Roman" w:cs="Times New Roman"/>
                <w:sz w:val="18"/>
                <w:szCs w:val="18"/>
                <w:lang w:val="lv"/>
              </w:rPr>
            </w:pPr>
            <w:r w:rsidRPr="4F5A5A6C">
              <w:rPr>
                <w:rFonts w:ascii="Times New Roman" w:eastAsia="Times New Roman" w:hAnsi="Times New Roman" w:cs="Times New Roman"/>
                <w:sz w:val="18"/>
                <w:szCs w:val="18"/>
                <w:lang w:val="lv"/>
              </w:rPr>
              <w:t>Pasākums ietver tiesiskā regulējuma stāšanos spēkā, ar ko nosaka kvantitatīvus un kvalitatīvus kritērijus vispārējās vidējās izglītības iestādēm, pašvaldību lēmumu pieņemšanu par skolu reorganizāciju un skolu infrastruktūras uzlabošanu.</w:t>
            </w:r>
          </w:p>
        </w:tc>
      </w:tr>
      <w:tr w:rsidR="1FA32C3D" w14:paraId="250413FE" w14:textId="77777777" w:rsidTr="4F5A5A6C">
        <w:trPr>
          <w:trHeight w:val="300"/>
        </w:trPr>
        <w:tc>
          <w:tcPr>
            <w:tcW w:w="29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548B724" w14:textId="1E4EB7BA" w:rsidR="1FA32C3D"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 xml:space="preserve">Atskaites punkti un </w:t>
            </w:r>
            <w:proofErr w:type="spellStart"/>
            <w:r w:rsidRPr="2F9F8987">
              <w:rPr>
                <w:rFonts w:ascii="Times New Roman" w:eastAsia="Times New Roman" w:hAnsi="Times New Roman" w:cs="Times New Roman"/>
                <w:sz w:val="18"/>
                <w:szCs w:val="18"/>
                <w:lang w:val="lv"/>
              </w:rPr>
              <w:t>mērķrādītāji</w:t>
            </w:r>
            <w:proofErr w:type="spellEnd"/>
          </w:p>
        </w:tc>
        <w:tc>
          <w:tcPr>
            <w:tcW w:w="29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83FE23C" w14:textId="034C20DD" w:rsidR="1FA32C3D" w:rsidRDefault="71CE7F64" w:rsidP="71CE7F64">
            <w:pPr>
              <w:shd w:val="clear" w:color="auto" w:fill="FFFFFF" w:themeFill="background1"/>
              <w:ind w:left="23" w:firstLine="102"/>
              <w:jc w:val="both"/>
              <w:rPr>
                <w:rFonts w:ascii="Times New Roman" w:eastAsia="Times New Roman" w:hAnsi="Times New Roman" w:cs="Times New Roman"/>
                <w:sz w:val="18"/>
                <w:szCs w:val="18"/>
                <w:lang w:val="lv"/>
              </w:rPr>
            </w:pPr>
            <w:r w:rsidRPr="71CE7F64">
              <w:rPr>
                <w:rFonts w:ascii="Times New Roman" w:eastAsia="Times New Roman" w:hAnsi="Times New Roman" w:cs="Times New Roman"/>
                <w:sz w:val="18"/>
                <w:szCs w:val="18"/>
                <w:lang w:val="lv"/>
              </w:rPr>
              <w:t xml:space="preserve"> </w:t>
            </w:r>
          </w:p>
          <w:p w14:paraId="2583FDB8" w14:textId="7F348CD2" w:rsidR="1FA32C3D" w:rsidRDefault="366CD436" w:rsidP="366CD436">
            <w:pPr>
              <w:shd w:val="clear" w:color="auto" w:fill="FFFFFF" w:themeFill="background1"/>
              <w:ind w:left="23"/>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Nr. 106</w:t>
            </w:r>
          </w:p>
          <w:p w14:paraId="6C5B8821" w14:textId="190CE226" w:rsidR="366CD436" w:rsidRDefault="366CD436" w:rsidP="366CD436">
            <w:pPr>
              <w:shd w:val="clear" w:color="auto" w:fill="FFFFFF" w:themeFill="background1"/>
              <w:ind w:left="23"/>
              <w:jc w:val="both"/>
              <w:rPr>
                <w:rFonts w:ascii="Times New Roman" w:eastAsia="Times New Roman" w:hAnsi="Times New Roman" w:cs="Times New Roman"/>
                <w:sz w:val="18"/>
                <w:szCs w:val="18"/>
                <w:lang w:val="lv"/>
              </w:rPr>
            </w:pPr>
            <w:proofErr w:type="spellStart"/>
            <w:r w:rsidRPr="366CD436">
              <w:rPr>
                <w:rFonts w:ascii="Times New Roman" w:eastAsia="Times New Roman" w:hAnsi="Times New Roman" w:cs="Times New Roman"/>
                <w:b/>
                <w:bCs/>
                <w:sz w:val="18"/>
                <w:szCs w:val="18"/>
                <w:lang w:val="lv"/>
              </w:rPr>
              <w:t>Mērķrādītāja</w:t>
            </w:r>
            <w:proofErr w:type="spellEnd"/>
            <w:r w:rsidRPr="366CD436">
              <w:rPr>
                <w:rFonts w:ascii="Times New Roman" w:eastAsia="Times New Roman" w:hAnsi="Times New Roman" w:cs="Times New Roman"/>
                <w:b/>
                <w:bCs/>
                <w:sz w:val="18"/>
                <w:szCs w:val="18"/>
                <w:lang w:val="lv"/>
              </w:rPr>
              <w:t xml:space="preserve"> nosaukums:</w:t>
            </w:r>
          </w:p>
          <w:p w14:paraId="212A66D2" w14:textId="75E175A9" w:rsidR="366CD436" w:rsidRDefault="366CD436" w:rsidP="366CD436">
            <w:pPr>
              <w:shd w:val="clear" w:color="auto" w:fill="FFFFFF" w:themeFill="background1"/>
              <w:ind w:left="23"/>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Izglītības iestāžu infrastruktūras pilnveide un aprīkošana</w:t>
            </w:r>
          </w:p>
          <w:p w14:paraId="2AB42041" w14:textId="205D9D77" w:rsidR="366CD436" w:rsidRDefault="366CD436" w:rsidP="366CD436">
            <w:pPr>
              <w:shd w:val="clear" w:color="auto" w:fill="FFFFFF" w:themeFill="background1"/>
              <w:ind w:left="23"/>
              <w:jc w:val="both"/>
              <w:rPr>
                <w:rFonts w:ascii="Times New Roman" w:eastAsia="Times New Roman" w:hAnsi="Times New Roman" w:cs="Times New Roman"/>
                <w:b/>
                <w:bCs/>
                <w:sz w:val="18"/>
                <w:szCs w:val="18"/>
                <w:lang w:val="lv"/>
              </w:rPr>
            </w:pPr>
          </w:p>
          <w:p w14:paraId="328ADE38" w14:textId="599E2518" w:rsidR="1FA32C3D" w:rsidRPr="00003332" w:rsidRDefault="366CD436" w:rsidP="00003332">
            <w:pPr>
              <w:shd w:val="clear" w:color="auto" w:fill="FFFFFF" w:themeFill="background1"/>
              <w:ind w:left="23"/>
              <w:jc w:val="both"/>
              <w:rPr>
                <w:rFonts w:ascii="Times New Roman" w:eastAsia="Times New Roman" w:hAnsi="Times New Roman" w:cs="Times New Roman"/>
                <w:b/>
                <w:bCs/>
                <w:sz w:val="18"/>
                <w:szCs w:val="18"/>
                <w:lang w:val="lv"/>
              </w:rPr>
            </w:pPr>
            <w:proofErr w:type="spellStart"/>
            <w:r w:rsidRPr="00003332">
              <w:rPr>
                <w:rFonts w:ascii="Times New Roman" w:eastAsia="Times New Roman" w:hAnsi="Times New Roman" w:cs="Times New Roman"/>
                <w:b/>
                <w:bCs/>
                <w:sz w:val="18"/>
                <w:szCs w:val="18"/>
                <w:lang w:val="lv"/>
              </w:rPr>
              <w:t>Mērķrādītāja</w:t>
            </w:r>
            <w:proofErr w:type="spellEnd"/>
            <w:r w:rsidRPr="00003332">
              <w:rPr>
                <w:rFonts w:ascii="Times New Roman" w:eastAsia="Times New Roman" w:hAnsi="Times New Roman" w:cs="Times New Roman"/>
                <w:b/>
                <w:bCs/>
                <w:sz w:val="18"/>
                <w:szCs w:val="18"/>
                <w:lang w:val="lv"/>
              </w:rPr>
              <w:t xml:space="preserve"> apraksts: </w:t>
            </w:r>
          </w:p>
          <w:p w14:paraId="42A1A389" w14:textId="4FE4FE0C" w:rsidR="1FA32C3D" w:rsidRDefault="366CD436" w:rsidP="00003332">
            <w:pPr>
              <w:shd w:val="clear" w:color="auto" w:fill="FFFFFF" w:themeFill="background1"/>
              <w:ind w:left="23"/>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Infrastruktūras uzlabošana 21 vispārējās izglītības iestādēs, ko vietējās pašvaldības izveidojušas saskaņā ar specifikācijām: var paredzēt investīcijas izglītības iestāžu fiziskās vides uzlabošanai — klašu telpām, kas atbilst higiēnas prasībām, inženiertīklu (tostarp ventilācijas sistēmu) rekonstrukcijai, pietiekama un energoefektīva apgaismojuma nodrošināšanai, kā arī citiem ergonomiskiem un mūsdienīgiem izglītības vides risinājumiem. Šīs investīcijas skolu infrastruktūrā saskaņā ar ANM var izmantot ar informācijas tehnoloģiju un zinātnes, tehnoloģiju, inženierzinātņu un matemātikas iekārtu iegādei, jaunu, uzlabotu mācību programmu īstenošanai un attālinātu un tiešsaistes mācību īstenošanai.</w:t>
            </w:r>
          </w:p>
        </w:tc>
        <w:tc>
          <w:tcPr>
            <w:tcW w:w="29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5916E38" w14:textId="64A857DA" w:rsidR="1FA32C3D" w:rsidRDefault="5E354651" w:rsidP="366CD436">
            <w:pPr>
              <w:shd w:val="clear" w:color="auto" w:fill="FFFFFF" w:themeFill="background1"/>
              <w:ind w:left="23" w:firstLine="102"/>
              <w:jc w:val="both"/>
              <w:rPr>
                <w:rFonts w:ascii="Times New Roman" w:eastAsia="Times New Roman" w:hAnsi="Times New Roman" w:cs="Times New Roman"/>
                <w:b/>
                <w:bCs/>
                <w:sz w:val="18"/>
                <w:szCs w:val="18"/>
                <w:lang w:val="lv"/>
              </w:rPr>
            </w:pPr>
            <w:r w:rsidRPr="5E354651">
              <w:rPr>
                <w:rFonts w:ascii="Times New Roman" w:eastAsia="Times New Roman" w:hAnsi="Times New Roman" w:cs="Times New Roman"/>
                <w:sz w:val="18"/>
                <w:szCs w:val="18"/>
                <w:lang w:val="lv"/>
              </w:rPr>
              <w:t xml:space="preserve"> </w:t>
            </w:r>
          </w:p>
          <w:p w14:paraId="033DB162" w14:textId="46D09B1F" w:rsidR="5E354651" w:rsidRDefault="5E354651" w:rsidP="5E354651">
            <w:pPr>
              <w:shd w:val="clear" w:color="auto" w:fill="FFFFFF" w:themeFill="background1"/>
              <w:ind w:left="23"/>
              <w:jc w:val="both"/>
              <w:rPr>
                <w:rFonts w:ascii="Times New Roman" w:eastAsia="Times New Roman" w:hAnsi="Times New Roman" w:cs="Times New Roman"/>
                <w:b/>
                <w:bCs/>
                <w:sz w:val="18"/>
                <w:szCs w:val="18"/>
                <w:lang w:val="lv"/>
              </w:rPr>
            </w:pPr>
            <w:r w:rsidRPr="5E354651">
              <w:rPr>
                <w:rFonts w:ascii="Times New Roman" w:eastAsia="Times New Roman" w:hAnsi="Times New Roman" w:cs="Times New Roman"/>
                <w:b/>
                <w:bCs/>
                <w:sz w:val="18"/>
                <w:szCs w:val="18"/>
                <w:lang w:val="lv"/>
              </w:rPr>
              <w:t>Nr.106</w:t>
            </w:r>
          </w:p>
          <w:p w14:paraId="34610FD4" w14:textId="2210BA19" w:rsidR="1FA32C3D" w:rsidRDefault="366CD436" w:rsidP="366CD436">
            <w:pPr>
              <w:shd w:val="clear" w:color="auto" w:fill="FFFFFF" w:themeFill="background1"/>
              <w:ind w:left="23"/>
              <w:jc w:val="both"/>
              <w:rPr>
                <w:rFonts w:ascii="Times New Roman" w:eastAsia="Times New Roman" w:hAnsi="Times New Roman" w:cs="Times New Roman"/>
                <w:sz w:val="18"/>
                <w:szCs w:val="18"/>
                <w:lang w:val="lv"/>
              </w:rPr>
            </w:pPr>
            <w:proofErr w:type="spellStart"/>
            <w:r w:rsidRPr="366CD436">
              <w:rPr>
                <w:rFonts w:ascii="Times New Roman" w:eastAsia="Times New Roman" w:hAnsi="Times New Roman" w:cs="Times New Roman"/>
                <w:b/>
                <w:bCs/>
                <w:sz w:val="18"/>
                <w:szCs w:val="18"/>
                <w:lang w:val="lv"/>
              </w:rPr>
              <w:t>Mērķrādītāja</w:t>
            </w:r>
            <w:proofErr w:type="spellEnd"/>
            <w:r w:rsidRPr="366CD436">
              <w:rPr>
                <w:rFonts w:ascii="Times New Roman" w:eastAsia="Times New Roman" w:hAnsi="Times New Roman" w:cs="Times New Roman"/>
                <w:b/>
                <w:bCs/>
                <w:sz w:val="18"/>
                <w:szCs w:val="18"/>
                <w:lang w:val="lv"/>
              </w:rPr>
              <w:t xml:space="preserve"> nosaukums:</w:t>
            </w:r>
            <w:r w:rsidRPr="366CD436">
              <w:rPr>
                <w:rFonts w:ascii="Times New Roman" w:eastAsia="Times New Roman" w:hAnsi="Times New Roman" w:cs="Times New Roman"/>
                <w:sz w:val="18"/>
                <w:szCs w:val="18"/>
                <w:lang w:val="lv"/>
              </w:rPr>
              <w:t xml:space="preserve"> </w:t>
            </w:r>
          </w:p>
          <w:p w14:paraId="6B39671F" w14:textId="4E0CDDB5" w:rsidR="1FA32C3D" w:rsidRDefault="366CD436" w:rsidP="366CD436">
            <w:pPr>
              <w:shd w:val="clear" w:color="auto" w:fill="FFFFFF" w:themeFill="background1"/>
              <w:ind w:left="23"/>
              <w:jc w:val="both"/>
              <w:rPr>
                <w:rFonts w:ascii="Times New Roman" w:eastAsia="Times New Roman" w:hAnsi="Times New Roman" w:cs="Times New Roman"/>
                <w:sz w:val="18"/>
                <w:szCs w:val="18"/>
                <w:lang w:val="lv"/>
              </w:rPr>
            </w:pPr>
            <w:r w:rsidRPr="366CD436">
              <w:rPr>
                <w:rFonts w:ascii="Times New Roman" w:eastAsia="Times New Roman" w:hAnsi="Times New Roman" w:cs="Times New Roman"/>
                <w:sz w:val="18"/>
                <w:szCs w:val="18"/>
                <w:lang w:val="lv"/>
              </w:rPr>
              <w:t>Izglītības iestāžu infrastruktūra</w:t>
            </w:r>
          </w:p>
          <w:p w14:paraId="6034AAD9" w14:textId="7BDE6332" w:rsidR="1FA32C3D" w:rsidRDefault="1FA32C3D" w:rsidP="00003332">
            <w:pPr>
              <w:shd w:val="clear" w:color="auto" w:fill="FFFFFF" w:themeFill="background1"/>
              <w:ind w:left="23"/>
              <w:jc w:val="both"/>
              <w:rPr>
                <w:rFonts w:ascii="Times New Roman" w:eastAsia="Times New Roman" w:hAnsi="Times New Roman" w:cs="Times New Roman"/>
                <w:b/>
                <w:bCs/>
                <w:sz w:val="18"/>
                <w:szCs w:val="18"/>
                <w:lang w:val="lv"/>
              </w:rPr>
            </w:pPr>
          </w:p>
          <w:p w14:paraId="3A4AB4FB" w14:textId="011CACCB" w:rsidR="1FA32C3D" w:rsidRDefault="366CD436" w:rsidP="00003332">
            <w:pPr>
              <w:shd w:val="clear" w:color="auto" w:fill="FFFFFF" w:themeFill="background1"/>
              <w:ind w:left="23"/>
              <w:jc w:val="both"/>
              <w:rPr>
                <w:rFonts w:ascii="Times New Roman" w:eastAsia="Times New Roman" w:hAnsi="Times New Roman" w:cs="Times New Roman"/>
                <w:b/>
                <w:bCs/>
                <w:sz w:val="18"/>
                <w:szCs w:val="18"/>
                <w:lang w:val="lv"/>
              </w:rPr>
            </w:pPr>
            <w:proofErr w:type="spellStart"/>
            <w:r w:rsidRPr="366CD436">
              <w:rPr>
                <w:rFonts w:ascii="Times New Roman" w:eastAsia="Times New Roman" w:hAnsi="Times New Roman" w:cs="Times New Roman"/>
                <w:b/>
                <w:bCs/>
                <w:sz w:val="18"/>
                <w:szCs w:val="18"/>
                <w:lang w:val="lv"/>
              </w:rPr>
              <w:t>Mērķrādītāja</w:t>
            </w:r>
            <w:proofErr w:type="spellEnd"/>
            <w:r w:rsidRPr="366CD436">
              <w:rPr>
                <w:rFonts w:ascii="Times New Roman" w:eastAsia="Times New Roman" w:hAnsi="Times New Roman" w:cs="Times New Roman"/>
                <w:b/>
                <w:bCs/>
                <w:sz w:val="18"/>
                <w:szCs w:val="18"/>
                <w:lang w:val="lv"/>
              </w:rPr>
              <w:t xml:space="preserve"> apraksts:</w:t>
            </w:r>
          </w:p>
          <w:p w14:paraId="6DAD9993" w14:textId="1AA6946D" w:rsidR="1FA32C3D" w:rsidRDefault="4F5A5A6C"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4F5A5A6C">
              <w:rPr>
                <w:rFonts w:ascii="Times New Roman" w:eastAsia="Times New Roman" w:hAnsi="Times New Roman" w:cs="Times New Roman"/>
                <w:sz w:val="18"/>
                <w:szCs w:val="18"/>
                <w:lang w:val="lv"/>
              </w:rPr>
              <w:t>Infrastruktūras uzlabošana 21 vispārējās izglītības iestādēs (piemēram, ventilācijas sistēmas, energoefektīvs apgaismojums, informācijas un komunikāci</w:t>
            </w:r>
            <w:r w:rsidR="00285A5B">
              <w:rPr>
                <w:rFonts w:ascii="Times New Roman" w:eastAsia="Times New Roman" w:hAnsi="Times New Roman" w:cs="Times New Roman"/>
                <w:sz w:val="18"/>
                <w:szCs w:val="18"/>
                <w:lang w:val="lv"/>
              </w:rPr>
              <w:t>j</w:t>
            </w:r>
            <w:r w:rsidRPr="4F5A5A6C">
              <w:rPr>
                <w:rFonts w:ascii="Times New Roman" w:eastAsia="Times New Roman" w:hAnsi="Times New Roman" w:cs="Times New Roman"/>
                <w:sz w:val="18"/>
                <w:szCs w:val="18"/>
                <w:lang w:val="lv"/>
              </w:rPr>
              <w:t xml:space="preserve">as tehnoloģiju, zinātnes, tehnoloģiju, inženierzinātņu vai matemātikas mācību priekšmetu aprīkojuma iegāde). </w:t>
            </w:r>
          </w:p>
        </w:tc>
      </w:tr>
      <w:tr w:rsidR="1FA32C3D" w14:paraId="4E40653C" w14:textId="77777777" w:rsidTr="4F5A5A6C">
        <w:trPr>
          <w:trHeight w:val="300"/>
        </w:trPr>
        <w:tc>
          <w:tcPr>
            <w:tcW w:w="29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5CD2BF8" w14:textId="6B07CEA3" w:rsidR="1FA32C3D"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Aplēstās izmaksas</w:t>
            </w:r>
          </w:p>
        </w:tc>
        <w:tc>
          <w:tcPr>
            <w:tcW w:w="29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FC79C11" w14:textId="1699E706" w:rsidR="1FA32C3D"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c>
          <w:tcPr>
            <w:tcW w:w="29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5252EEC" w14:textId="2BFD6932" w:rsidR="1FA32C3D"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r>
      <w:tr w:rsidR="1FA32C3D" w14:paraId="0A1AE4C3" w14:textId="77777777" w:rsidTr="4F5A5A6C">
        <w:trPr>
          <w:trHeight w:val="300"/>
        </w:trPr>
        <w:tc>
          <w:tcPr>
            <w:tcW w:w="29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FF4A1E0" w14:textId="5E7EAC9D" w:rsidR="1FA32C3D"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Zaļā un digitālā izsekojamība</w:t>
            </w:r>
          </w:p>
        </w:tc>
        <w:tc>
          <w:tcPr>
            <w:tcW w:w="29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F3B90F2" w14:textId="55182CB0" w:rsidR="1FA32C3D"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c>
          <w:tcPr>
            <w:tcW w:w="29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833AF95" w14:textId="28370204" w:rsidR="1FA32C3D"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r>
      <w:tr w:rsidR="1FA32C3D" w14:paraId="30C39FE9" w14:textId="77777777" w:rsidTr="4F5A5A6C">
        <w:trPr>
          <w:trHeight w:val="300"/>
        </w:trPr>
        <w:tc>
          <w:tcPr>
            <w:tcW w:w="29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185854E" w14:textId="441E9BB3" w:rsidR="1FA32C3D"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Pašnovērtējums par principu “nenodarīt būtisku kaitējumu”</w:t>
            </w:r>
          </w:p>
        </w:tc>
        <w:tc>
          <w:tcPr>
            <w:tcW w:w="29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302F15E" w14:textId="09D31D4C" w:rsidR="1FA32C3D"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c>
          <w:tcPr>
            <w:tcW w:w="29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2E5B5F1" w14:textId="014E3BAC" w:rsidR="1FA32C3D"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r>
    </w:tbl>
    <w:p w14:paraId="54BB1C37" w14:textId="34202598" w:rsidR="1FA32C3D" w:rsidRDefault="1FA32C3D" w:rsidP="1FA32C3D">
      <w:pPr>
        <w:spacing w:after="60"/>
        <w:ind w:left="20"/>
        <w:jc w:val="both"/>
        <w:rPr>
          <w:rFonts w:ascii="Times New Roman" w:eastAsia="Times New Roman" w:hAnsi="Times New Roman" w:cs="Times New Roman"/>
          <w:sz w:val="21"/>
          <w:szCs w:val="21"/>
          <w:lang w:val="lv"/>
        </w:rPr>
      </w:pPr>
    </w:p>
    <w:tbl>
      <w:tblPr>
        <w:tblW w:w="0" w:type="auto"/>
        <w:tblLook w:val="04A0" w:firstRow="1" w:lastRow="0" w:firstColumn="1" w:lastColumn="0" w:noHBand="0" w:noVBand="1"/>
      </w:tblPr>
      <w:tblGrid>
        <w:gridCol w:w="2610"/>
        <w:gridCol w:w="3052"/>
        <w:gridCol w:w="3150"/>
      </w:tblGrid>
      <w:tr w:rsidR="3D212B91" w14:paraId="57903DA6" w14:textId="77777777" w:rsidTr="43F38B43">
        <w:trPr>
          <w:trHeight w:val="300"/>
        </w:trPr>
        <w:tc>
          <w:tcPr>
            <w:tcW w:w="8812"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D57D7F2" w14:textId="71968847" w:rsidR="3D212B91" w:rsidRDefault="22FF32CD" w:rsidP="3D212B91">
            <w:pPr>
              <w:shd w:val="clear" w:color="auto" w:fill="FFFFFF" w:themeFill="background1"/>
              <w:spacing w:line="259" w:lineRule="auto"/>
              <w:ind w:left="23" w:firstLine="102"/>
              <w:jc w:val="center"/>
              <w:rPr>
                <w:rFonts w:ascii="Times New Roman" w:eastAsia="Times New Roman" w:hAnsi="Times New Roman" w:cs="Times New Roman"/>
                <w:b/>
                <w:bCs/>
                <w:sz w:val="21"/>
                <w:szCs w:val="21"/>
                <w:lang w:val="lv"/>
              </w:rPr>
            </w:pPr>
            <w:r w:rsidRPr="7068686C">
              <w:rPr>
                <w:rFonts w:ascii="Times New Roman" w:eastAsia="Times New Roman" w:hAnsi="Times New Roman" w:cs="Times New Roman"/>
                <w:b/>
                <w:bCs/>
                <w:sz w:val="21"/>
                <w:szCs w:val="21"/>
                <w:lang w:val="lv"/>
              </w:rPr>
              <w:t>3.1.1.6.i. investīcija “</w:t>
            </w:r>
            <w:r w:rsidR="2C3EB1B8" w:rsidRPr="7068686C">
              <w:rPr>
                <w:rFonts w:ascii="Times New Roman" w:eastAsia="Times New Roman" w:hAnsi="Times New Roman" w:cs="Times New Roman"/>
                <w:b/>
                <w:bCs/>
                <w:sz w:val="21"/>
                <w:szCs w:val="21"/>
                <w:lang w:val="lv"/>
              </w:rPr>
              <w:t xml:space="preserve">Elektrisko skolas autobusu </w:t>
            </w:r>
            <w:r w:rsidRPr="7068686C">
              <w:rPr>
                <w:rFonts w:ascii="Times New Roman" w:eastAsia="Times New Roman" w:hAnsi="Times New Roman" w:cs="Times New Roman"/>
                <w:b/>
                <w:bCs/>
                <w:sz w:val="21"/>
                <w:szCs w:val="21"/>
                <w:lang w:val="lv"/>
              </w:rPr>
              <w:t>iegāde”</w:t>
            </w:r>
          </w:p>
          <w:p w14:paraId="70CA5CA3" w14:textId="39BE9EDA" w:rsidR="3D212B91" w:rsidRDefault="2F9F8987" w:rsidP="3D212B91">
            <w:pPr>
              <w:shd w:val="clear" w:color="auto" w:fill="FFFFFF" w:themeFill="background1"/>
              <w:ind w:left="23" w:firstLine="102"/>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(CID atsauce Nr.)</w:t>
            </w:r>
          </w:p>
          <w:p w14:paraId="2C1F38D3" w14:textId="710F24F6" w:rsidR="3D212B91" w:rsidRDefault="33042808" w:rsidP="3D212B91">
            <w:pPr>
              <w:shd w:val="clear" w:color="auto" w:fill="FFFFFF" w:themeFill="background1"/>
              <w:ind w:left="23" w:firstLine="102"/>
              <w:jc w:val="center"/>
              <w:rPr>
                <w:rFonts w:ascii="Times New Roman" w:eastAsia="Times New Roman" w:hAnsi="Times New Roman" w:cs="Times New Roman"/>
                <w:b/>
                <w:bCs/>
                <w:sz w:val="21"/>
                <w:szCs w:val="21"/>
                <w:lang w:val="lv"/>
              </w:rPr>
            </w:pPr>
            <w:r w:rsidRPr="33042808">
              <w:rPr>
                <w:rFonts w:ascii="Times New Roman" w:eastAsia="Times New Roman" w:hAnsi="Times New Roman" w:cs="Times New Roman"/>
                <w:b/>
                <w:bCs/>
                <w:sz w:val="21"/>
                <w:szCs w:val="21"/>
                <w:lang w:val="lv"/>
              </w:rPr>
              <w:t>LV-C[C3]-I[3-1-1-6-i-]</w:t>
            </w:r>
          </w:p>
        </w:tc>
      </w:tr>
      <w:tr w:rsidR="3D212B91" w14:paraId="5F5CF904" w14:textId="77777777" w:rsidTr="43F38B43">
        <w:trPr>
          <w:trHeight w:val="300"/>
        </w:trPr>
        <w:tc>
          <w:tcPr>
            <w:tcW w:w="8812"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02C10DE" w14:textId="1C3E66D5" w:rsidR="3D212B91" w:rsidRDefault="22FF32CD" w:rsidP="3D212B91">
            <w:pPr>
              <w:shd w:val="clear" w:color="auto" w:fill="FFFFFF" w:themeFill="background1"/>
              <w:ind w:right="164"/>
              <w:jc w:val="both"/>
              <w:rPr>
                <w:rFonts w:ascii="Times New Roman" w:eastAsia="Times New Roman" w:hAnsi="Times New Roman" w:cs="Times New Roman"/>
                <w:sz w:val="20"/>
                <w:szCs w:val="20"/>
              </w:rPr>
            </w:pPr>
            <w:r w:rsidRPr="7068686C">
              <w:rPr>
                <w:rFonts w:ascii="Times New Roman" w:eastAsia="Times New Roman" w:hAnsi="Times New Roman" w:cs="Times New Roman"/>
                <w:sz w:val="20"/>
                <w:szCs w:val="20"/>
              </w:rPr>
              <w:t>Ņemot vērā Eiropas Komisijas paziņojumā Parlamentam un Padomei “</w:t>
            </w:r>
            <w:proofErr w:type="spellStart"/>
            <w:r w:rsidRPr="7068686C">
              <w:rPr>
                <w:rFonts w:ascii="Times New Roman" w:eastAsia="Times New Roman" w:hAnsi="Times New Roman" w:cs="Times New Roman"/>
                <w:sz w:val="20"/>
                <w:szCs w:val="20"/>
              </w:rPr>
              <w:t>NextGenerationEU</w:t>
            </w:r>
            <w:proofErr w:type="spellEnd"/>
            <w:r w:rsidRPr="7068686C">
              <w:rPr>
                <w:rFonts w:ascii="Times New Roman" w:eastAsia="Times New Roman" w:hAnsi="Times New Roman" w:cs="Times New Roman"/>
                <w:sz w:val="20"/>
                <w:szCs w:val="20"/>
              </w:rPr>
              <w:t xml:space="preserve"> – tuvojas 2026.gads” minēto, ka “plānu pārskatīšana arī būtu jāizmanto pasākumu, atskaites punktu un </w:t>
            </w:r>
            <w:proofErr w:type="spellStart"/>
            <w:r w:rsidRPr="7068686C">
              <w:rPr>
                <w:rFonts w:ascii="Times New Roman" w:eastAsia="Times New Roman" w:hAnsi="Times New Roman" w:cs="Times New Roman"/>
                <w:sz w:val="20"/>
                <w:szCs w:val="20"/>
              </w:rPr>
              <w:t>mērķrādītāju</w:t>
            </w:r>
            <w:proofErr w:type="spellEnd"/>
            <w:r w:rsidRPr="7068686C">
              <w:rPr>
                <w:rFonts w:ascii="Times New Roman" w:eastAsia="Times New Roman" w:hAnsi="Times New Roman" w:cs="Times New Roman"/>
                <w:sz w:val="20"/>
                <w:szCs w:val="20"/>
              </w:rPr>
              <w:t xml:space="preserve"> formulējumu pārskatīšanai, lai nodrošinātu, ka tie koncentrējas tikai uz būtiskiem elementiem”, tehniski precizēts investīcijas </w:t>
            </w:r>
            <w:r w:rsidR="02DEC0AB" w:rsidRPr="7068686C">
              <w:rPr>
                <w:rFonts w:ascii="Times New Roman" w:eastAsia="Times New Roman" w:hAnsi="Times New Roman" w:cs="Times New Roman"/>
                <w:sz w:val="20"/>
                <w:szCs w:val="20"/>
              </w:rPr>
              <w:t xml:space="preserve">nosaukums, </w:t>
            </w:r>
            <w:r w:rsidRPr="7068686C">
              <w:rPr>
                <w:rFonts w:ascii="Times New Roman" w:eastAsia="Times New Roman" w:hAnsi="Times New Roman" w:cs="Times New Roman"/>
                <w:sz w:val="20"/>
                <w:szCs w:val="20"/>
              </w:rPr>
              <w:t xml:space="preserve">apraksts un </w:t>
            </w:r>
            <w:proofErr w:type="spellStart"/>
            <w:r w:rsidRPr="7068686C">
              <w:rPr>
                <w:rFonts w:ascii="Times New Roman" w:eastAsia="Times New Roman" w:hAnsi="Times New Roman" w:cs="Times New Roman"/>
                <w:sz w:val="20"/>
                <w:szCs w:val="20"/>
              </w:rPr>
              <w:t>mērķrādītāja</w:t>
            </w:r>
            <w:proofErr w:type="spellEnd"/>
            <w:r w:rsidRPr="7068686C">
              <w:rPr>
                <w:rFonts w:ascii="Times New Roman" w:eastAsia="Times New Roman" w:hAnsi="Times New Roman" w:cs="Times New Roman"/>
                <w:sz w:val="20"/>
                <w:szCs w:val="20"/>
              </w:rPr>
              <w:t xml:space="preserve"> Nr.109 nosaukums un apraksts, to vienkāršojot.</w:t>
            </w:r>
          </w:p>
        </w:tc>
      </w:tr>
      <w:tr w:rsidR="3D212B91" w14:paraId="34590660" w14:textId="77777777" w:rsidTr="43F38B43">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41CEE56" w14:textId="734D553A" w:rsidR="3D212B91"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2F9F8987">
              <w:rPr>
                <w:rFonts w:ascii="Times New Roman" w:eastAsia="Times New Roman" w:hAnsi="Times New Roman" w:cs="Times New Roman"/>
                <w:b/>
                <w:bCs/>
                <w:sz w:val="18"/>
                <w:szCs w:val="18"/>
                <w:lang w:val="lv"/>
              </w:rPr>
              <w:t>Mainītie elementi</w:t>
            </w:r>
          </w:p>
        </w:tc>
        <w:tc>
          <w:tcPr>
            <w:tcW w:w="3052"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00D7821" w14:textId="62059DEE" w:rsidR="3D212B91"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2F9F8987">
              <w:rPr>
                <w:rFonts w:ascii="Times New Roman" w:eastAsia="Times New Roman" w:hAnsi="Times New Roman" w:cs="Times New Roman"/>
                <w:b/>
                <w:bCs/>
                <w:sz w:val="18"/>
                <w:szCs w:val="18"/>
                <w:lang w:val="lv"/>
              </w:rPr>
              <w:t>Pašreizējā redakcija</w:t>
            </w:r>
          </w:p>
        </w:tc>
        <w:tc>
          <w:tcPr>
            <w:tcW w:w="3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002C811" w14:textId="5589A826" w:rsidR="3D212B91"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2F9F8987">
              <w:rPr>
                <w:rFonts w:ascii="Times New Roman" w:eastAsia="Times New Roman" w:hAnsi="Times New Roman" w:cs="Times New Roman"/>
                <w:b/>
                <w:bCs/>
                <w:sz w:val="18"/>
                <w:szCs w:val="18"/>
                <w:lang w:val="lv"/>
              </w:rPr>
              <w:t>Grozītā redakcija</w:t>
            </w:r>
          </w:p>
        </w:tc>
      </w:tr>
      <w:tr w:rsidR="43F38B43" w14:paraId="0FD7EEB0" w14:textId="77777777" w:rsidTr="43F38B43">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F9319C5" w14:textId="4B1CC199" w:rsidR="43F38B43" w:rsidRDefault="43F38B43" w:rsidP="43F38B43">
            <w:pPr>
              <w:pStyle w:val="BodyText4"/>
              <w:spacing w:before="0" w:after="0"/>
              <w:ind w:left="23" w:firstLine="102"/>
              <w:rPr>
                <w:sz w:val="18"/>
                <w:szCs w:val="18"/>
              </w:rPr>
            </w:pPr>
            <w:r w:rsidRPr="43F38B43">
              <w:rPr>
                <w:sz w:val="18"/>
                <w:szCs w:val="18"/>
              </w:rPr>
              <w:t xml:space="preserve"> Pasākums (reforma vai investīcija)</w:t>
            </w:r>
          </w:p>
        </w:tc>
        <w:tc>
          <w:tcPr>
            <w:tcW w:w="3052"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02AA20C" w14:textId="77777777" w:rsidR="43F38B43" w:rsidRDefault="43F38B43" w:rsidP="43F38B43">
            <w:pPr>
              <w:pStyle w:val="BodyText4"/>
              <w:ind w:hanging="18"/>
              <w:rPr>
                <w:color w:val="auto"/>
                <w:sz w:val="18"/>
                <w:szCs w:val="18"/>
              </w:rPr>
            </w:pPr>
            <w:r>
              <w:t>Izmaiņu nav</w:t>
            </w:r>
          </w:p>
        </w:tc>
        <w:tc>
          <w:tcPr>
            <w:tcW w:w="3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CFB67DE" w14:textId="358EAECC" w:rsidR="43F38B43" w:rsidRDefault="43F38B43" w:rsidP="43F38B43">
            <w:pPr>
              <w:pStyle w:val="BodyText4"/>
              <w:ind w:hanging="18"/>
              <w:rPr>
                <w:color w:val="auto"/>
                <w:sz w:val="18"/>
                <w:szCs w:val="18"/>
              </w:rPr>
            </w:pPr>
            <w:r>
              <w:t xml:space="preserve">Izmaiņu nav </w:t>
            </w:r>
          </w:p>
        </w:tc>
      </w:tr>
      <w:tr w:rsidR="3D212B91" w14:paraId="055D2B56" w14:textId="77777777" w:rsidTr="43F38B43">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86D8110" w14:textId="7E306181" w:rsidR="3D212B91" w:rsidRDefault="2F9F8987" w:rsidP="3D212B91">
            <w:pPr>
              <w:spacing w:line="259" w:lineRule="auto"/>
              <w:ind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Pasākuma apraksts</w:t>
            </w:r>
          </w:p>
        </w:tc>
        <w:tc>
          <w:tcPr>
            <w:tcW w:w="3052"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004AD8C" w14:textId="02DB1A19" w:rsidR="3D212B91" w:rsidRDefault="2F9F8987" w:rsidP="2F9F8987">
            <w:pPr>
              <w:ind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 xml:space="preserve">Šā investīciju pasākuma vispārīgais mērķis ir uzlabot pašvaldību funkciju izpildi un saistīto pakalpojumu sniegšanu, galveno uzmanību pievēršot izglītojamo mobilitātei optimizētā skolu tīklā. Sekundārais mērķis ir veicināt sabiedriskā transporta zaļināšanu Latvijā, investējot </w:t>
            </w:r>
            <w:proofErr w:type="spellStart"/>
            <w:r w:rsidRPr="2F9F8987">
              <w:rPr>
                <w:rFonts w:ascii="Times New Roman" w:eastAsia="Times New Roman" w:hAnsi="Times New Roman" w:cs="Times New Roman"/>
                <w:sz w:val="18"/>
                <w:szCs w:val="18"/>
                <w:lang w:val="lv"/>
              </w:rPr>
              <w:t>bezizmešu</w:t>
            </w:r>
            <w:proofErr w:type="spellEnd"/>
            <w:r w:rsidRPr="2F9F8987">
              <w:rPr>
                <w:rFonts w:ascii="Times New Roman" w:eastAsia="Times New Roman" w:hAnsi="Times New Roman" w:cs="Times New Roman"/>
                <w:sz w:val="18"/>
                <w:szCs w:val="18"/>
                <w:lang w:val="lv"/>
              </w:rPr>
              <w:t xml:space="preserve"> transportlīdzekļos. Pasākums ietver valdības noteikumu stāšanos spēkā, kurā paredzēti nosacījumi pašvaldībām, lai saņemtu atbalstu </w:t>
            </w:r>
            <w:proofErr w:type="spellStart"/>
            <w:r w:rsidRPr="2F9F8987">
              <w:rPr>
                <w:rFonts w:ascii="Times New Roman" w:eastAsia="Times New Roman" w:hAnsi="Times New Roman" w:cs="Times New Roman"/>
                <w:sz w:val="18"/>
                <w:szCs w:val="18"/>
                <w:lang w:val="lv"/>
              </w:rPr>
              <w:t>bezizmešu</w:t>
            </w:r>
            <w:proofErr w:type="spellEnd"/>
            <w:r w:rsidRPr="2F9F8987">
              <w:rPr>
                <w:rFonts w:ascii="Times New Roman" w:eastAsia="Times New Roman" w:hAnsi="Times New Roman" w:cs="Times New Roman"/>
                <w:sz w:val="18"/>
                <w:szCs w:val="18"/>
                <w:lang w:val="lv"/>
              </w:rPr>
              <w:t xml:space="preserve"> transportlīdzekļu iepirkumam, iepirkuma procesam un 15 </w:t>
            </w:r>
            <w:proofErr w:type="spellStart"/>
            <w:r w:rsidRPr="2F9F8987">
              <w:rPr>
                <w:rFonts w:ascii="Times New Roman" w:eastAsia="Times New Roman" w:hAnsi="Times New Roman" w:cs="Times New Roman"/>
                <w:sz w:val="18"/>
                <w:szCs w:val="18"/>
                <w:lang w:val="lv"/>
              </w:rPr>
              <w:lastRenderedPageBreak/>
              <w:t>bezizmešu</w:t>
            </w:r>
            <w:proofErr w:type="spellEnd"/>
            <w:r w:rsidRPr="2F9F8987">
              <w:rPr>
                <w:rFonts w:ascii="Times New Roman" w:eastAsia="Times New Roman" w:hAnsi="Times New Roman" w:cs="Times New Roman"/>
                <w:sz w:val="18"/>
                <w:szCs w:val="18"/>
                <w:lang w:val="lv"/>
              </w:rPr>
              <w:t xml:space="preserve"> transportlīdzekļu (</w:t>
            </w:r>
            <w:proofErr w:type="spellStart"/>
            <w:r w:rsidRPr="2F9F8987">
              <w:rPr>
                <w:rFonts w:ascii="Times New Roman" w:eastAsia="Times New Roman" w:hAnsi="Times New Roman" w:cs="Times New Roman"/>
                <w:sz w:val="18"/>
                <w:szCs w:val="18"/>
                <w:lang w:val="lv"/>
              </w:rPr>
              <w:t>elektroautobusu</w:t>
            </w:r>
            <w:proofErr w:type="spellEnd"/>
            <w:r w:rsidRPr="2F9F8987">
              <w:rPr>
                <w:rFonts w:ascii="Times New Roman" w:eastAsia="Times New Roman" w:hAnsi="Times New Roman" w:cs="Times New Roman"/>
                <w:sz w:val="18"/>
                <w:szCs w:val="18"/>
                <w:lang w:val="lv"/>
              </w:rPr>
              <w:t>) piegādei izglītojamo transportam reģionos. Šīs investīcijas īstenošanu pabeidz līdz 2025. gada 31. decembrim.</w:t>
            </w:r>
          </w:p>
        </w:tc>
        <w:tc>
          <w:tcPr>
            <w:tcW w:w="3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07E359C" w14:textId="765672DC" w:rsidR="3D212B91" w:rsidRDefault="7AB8693A" w:rsidP="000B3C30">
            <w:pPr>
              <w:ind w:firstLine="102"/>
              <w:jc w:val="both"/>
              <w:rPr>
                <w:rFonts w:ascii="Times New Roman" w:eastAsia="Times New Roman" w:hAnsi="Times New Roman" w:cs="Times New Roman"/>
                <w:sz w:val="18"/>
                <w:szCs w:val="18"/>
                <w:lang w:val="lv"/>
              </w:rPr>
            </w:pPr>
            <w:r w:rsidRPr="7068686C">
              <w:rPr>
                <w:rFonts w:ascii="Times New Roman" w:eastAsia="Times New Roman" w:hAnsi="Times New Roman" w:cs="Times New Roman"/>
                <w:sz w:val="18"/>
                <w:szCs w:val="18"/>
                <w:lang w:val="lv"/>
              </w:rPr>
              <w:lastRenderedPageBreak/>
              <w:t xml:space="preserve">3.1.1.6.i. investīcija "Elektrisko skolas autobusu iegāde" </w:t>
            </w:r>
          </w:p>
          <w:p w14:paraId="111B1F15" w14:textId="6A2D73CC" w:rsidR="3D212B91" w:rsidRDefault="22FF32CD" w:rsidP="2F9F8987">
            <w:pPr>
              <w:ind w:firstLine="102"/>
              <w:jc w:val="both"/>
              <w:rPr>
                <w:rFonts w:ascii="Times New Roman" w:eastAsia="Times New Roman" w:hAnsi="Times New Roman" w:cs="Times New Roman"/>
                <w:sz w:val="18"/>
                <w:szCs w:val="18"/>
                <w:lang w:val="lv"/>
              </w:rPr>
            </w:pPr>
            <w:r w:rsidRPr="7068686C">
              <w:rPr>
                <w:rFonts w:ascii="Times New Roman" w:eastAsia="Times New Roman" w:hAnsi="Times New Roman" w:cs="Times New Roman"/>
                <w:sz w:val="18"/>
                <w:szCs w:val="18"/>
                <w:lang w:val="lv"/>
              </w:rPr>
              <w:t>Šā pasākuma mērķis ir atvieglot skolēnu mobilitāti.</w:t>
            </w:r>
            <w:r w:rsidR="2F9F8987">
              <w:br/>
            </w:r>
            <w:r w:rsidRPr="7068686C">
              <w:rPr>
                <w:rFonts w:ascii="Times New Roman" w:eastAsia="Times New Roman" w:hAnsi="Times New Roman" w:cs="Times New Roman"/>
                <w:sz w:val="18"/>
                <w:szCs w:val="18"/>
                <w:lang w:val="lv"/>
              </w:rPr>
              <w:t xml:space="preserve">Pasākums paredz atbalstu pašvaldībām skolas </w:t>
            </w:r>
            <w:proofErr w:type="spellStart"/>
            <w:r w:rsidRPr="7068686C">
              <w:rPr>
                <w:rFonts w:ascii="Times New Roman" w:eastAsia="Times New Roman" w:hAnsi="Times New Roman" w:cs="Times New Roman"/>
                <w:sz w:val="18"/>
                <w:szCs w:val="18"/>
                <w:lang w:val="lv"/>
              </w:rPr>
              <w:t>elektroautobusu</w:t>
            </w:r>
            <w:proofErr w:type="spellEnd"/>
            <w:r w:rsidRPr="7068686C">
              <w:rPr>
                <w:rFonts w:ascii="Times New Roman" w:eastAsia="Times New Roman" w:hAnsi="Times New Roman" w:cs="Times New Roman"/>
                <w:sz w:val="18"/>
                <w:szCs w:val="18"/>
                <w:lang w:val="lv"/>
              </w:rPr>
              <w:t xml:space="preserve"> iegādei.</w:t>
            </w:r>
          </w:p>
        </w:tc>
      </w:tr>
      <w:tr w:rsidR="3D212B91" w14:paraId="1747CE6E" w14:textId="77777777" w:rsidTr="43F38B43">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CE3C030" w14:textId="1E4EB7BA" w:rsidR="3D212B91" w:rsidRDefault="2F9F8987" w:rsidP="3D212B91">
            <w:pPr>
              <w:shd w:val="clear" w:color="auto" w:fill="FFFFFF" w:themeFill="background1"/>
              <w:ind w:left="23"/>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 xml:space="preserve">Atskaites punkti un </w:t>
            </w:r>
            <w:proofErr w:type="spellStart"/>
            <w:r w:rsidRPr="2F9F8987">
              <w:rPr>
                <w:rFonts w:ascii="Times New Roman" w:eastAsia="Times New Roman" w:hAnsi="Times New Roman" w:cs="Times New Roman"/>
                <w:sz w:val="18"/>
                <w:szCs w:val="18"/>
                <w:lang w:val="lv"/>
              </w:rPr>
              <w:t>mērķrādītāji</w:t>
            </w:r>
            <w:proofErr w:type="spellEnd"/>
          </w:p>
        </w:tc>
        <w:tc>
          <w:tcPr>
            <w:tcW w:w="30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F1D9EBC" w14:textId="678B4A4D" w:rsidR="3D212B91" w:rsidRDefault="2F9F8987" w:rsidP="3D212B91">
            <w:pPr>
              <w:spacing w:before="120" w:after="120"/>
              <w:rPr>
                <w:rFonts w:ascii="Times New Roman" w:eastAsia="Times New Roman" w:hAnsi="Times New Roman" w:cs="Times New Roman"/>
                <w:sz w:val="18"/>
                <w:szCs w:val="18"/>
                <w:lang w:val="lv"/>
              </w:rPr>
            </w:pPr>
            <w:r w:rsidRPr="2F9F8987">
              <w:rPr>
                <w:rFonts w:ascii="Times New Roman" w:eastAsia="Times New Roman" w:hAnsi="Times New Roman" w:cs="Times New Roman"/>
                <w:b/>
                <w:bCs/>
                <w:sz w:val="18"/>
                <w:szCs w:val="18"/>
                <w:lang w:val="lv"/>
              </w:rPr>
              <w:t>Nr</w:t>
            </w:r>
            <w:r w:rsidRPr="2F9F8987">
              <w:rPr>
                <w:rFonts w:ascii="Times New Roman" w:eastAsia="Times New Roman" w:hAnsi="Times New Roman" w:cs="Times New Roman"/>
                <w:sz w:val="18"/>
                <w:szCs w:val="18"/>
                <w:lang w:val="lv"/>
              </w:rPr>
              <w:t>.: 109</w:t>
            </w:r>
          </w:p>
          <w:p w14:paraId="1B5866C4" w14:textId="522B1986" w:rsidR="3D212B91" w:rsidRDefault="2F9F8987" w:rsidP="3D212B91">
            <w:pPr>
              <w:spacing w:before="120" w:after="120"/>
              <w:rPr>
                <w:rFonts w:ascii="Times New Roman" w:eastAsia="Times New Roman" w:hAnsi="Times New Roman" w:cs="Times New Roman"/>
                <w:sz w:val="18"/>
                <w:szCs w:val="18"/>
                <w:lang w:val="lv"/>
              </w:rPr>
            </w:pPr>
            <w:r w:rsidRPr="2F9F8987">
              <w:rPr>
                <w:rFonts w:ascii="Times New Roman" w:eastAsia="Times New Roman" w:hAnsi="Times New Roman" w:cs="Times New Roman"/>
                <w:b/>
                <w:bCs/>
                <w:sz w:val="18"/>
                <w:szCs w:val="18"/>
                <w:lang w:val="lv"/>
              </w:rPr>
              <w:t>Mērķa nosaukums</w:t>
            </w:r>
            <w:r w:rsidRPr="2F9F8987">
              <w:rPr>
                <w:rFonts w:ascii="Times New Roman" w:eastAsia="Times New Roman" w:hAnsi="Times New Roman" w:cs="Times New Roman"/>
                <w:sz w:val="18"/>
                <w:szCs w:val="18"/>
                <w:lang w:val="lv"/>
              </w:rPr>
              <w:t xml:space="preserve">: Iegādāto skolas </w:t>
            </w:r>
            <w:proofErr w:type="spellStart"/>
            <w:r w:rsidRPr="2F9F8987">
              <w:rPr>
                <w:rFonts w:ascii="Times New Roman" w:eastAsia="Times New Roman" w:hAnsi="Times New Roman" w:cs="Times New Roman"/>
                <w:sz w:val="18"/>
                <w:szCs w:val="18"/>
                <w:lang w:val="lv"/>
              </w:rPr>
              <w:t>elektroautobusu</w:t>
            </w:r>
            <w:proofErr w:type="spellEnd"/>
            <w:r w:rsidRPr="2F9F8987">
              <w:rPr>
                <w:rFonts w:ascii="Times New Roman" w:eastAsia="Times New Roman" w:hAnsi="Times New Roman" w:cs="Times New Roman"/>
                <w:sz w:val="18"/>
                <w:szCs w:val="18"/>
                <w:lang w:val="lv"/>
              </w:rPr>
              <w:t xml:space="preserve"> skaits</w:t>
            </w:r>
          </w:p>
          <w:p w14:paraId="37480941" w14:textId="7A4EF859" w:rsidR="3D212B91" w:rsidRPr="001C7536" w:rsidRDefault="2F9F8987" w:rsidP="2F9F8987">
            <w:pPr>
              <w:spacing w:before="120" w:after="120"/>
              <w:rPr>
                <w:rFonts w:ascii="Times New Roman" w:eastAsia="Times New Roman" w:hAnsi="Times New Roman" w:cs="Times New Roman"/>
                <w:sz w:val="20"/>
                <w:szCs w:val="20"/>
                <w:lang w:val="lv"/>
              </w:rPr>
            </w:pPr>
            <w:r w:rsidRPr="2F9F8987">
              <w:rPr>
                <w:rFonts w:ascii="Times New Roman" w:eastAsia="Times New Roman" w:hAnsi="Times New Roman" w:cs="Times New Roman"/>
                <w:b/>
                <w:bCs/>
                <w:sz w:val="18"/>
                <w:szCs w:val="18"/>
                <w:lang w:val="lv"/>
              </w:rPr>
              <w:t>Mērķa</w:t>
            </w:r>
            <w:r w:rsidRPr="001C7536">
              <w:rPr>
                <w:rFonts w:ascii="Times New Roman" w:eastAsia="Times New Roman" w:hAnsi="Times New Roman" w:cs="Times New Roman"/>
                <w:b/>
                <w:bCs/>
                <w:sz w:val="20"/>
                <w:szCs w:val="20"/>
                <w:lang w:val="lv"/>
              </w:rPr>
              <w:t xml:space="preserve"> apraksts</w:t>
            </w:r>
            <w:r w:rsidRPr="001C7536">
              <w:rPr>
                <w:rFonts w:ascii="Times New Roman" w:eastAsia="Times New Roman" w:hAnsi="Times New Roman" w:cs="Times New Roman"/>
                <w:sz w:val="20"/>
                <w:szCs w:val="20"/>
                <w:lang w:val="lv"/>
              </w:rPr>
              <w:t xml:space="preserve">: 15 skolas </w:t>
            </w:r>
            <w:proofErr w:type="spellStart"/>
            <w:r w:rsidRPr="001C7536">
              <w:rPr>
                <w:rFonts w:ascii="Times New Roman" w:eastAsia="Times New Roman" w:hAnsi="Times New Roman" w:cs="Times New Roman"/>
                <w:sz w:val="20"/>
                <w:szCs w:val="20"/>
                <w:lang w:val="lv"/>
              </w:rPr>
              <w:t>elektroautobusu</w:t>
            </w:r>
            <w:proofErr w:type="spellEnd"/>
            <w:r w:rsidRPr="001C7536">
              <w:rPr>
                <w:rFonts w:ascii="Times New Roman" w:eastAsia="Times New Roman" w:hAnsi="Times New Roman" w:cs="Times New Roman"/>
                <w:sz w:val="20"/>
                <w:szCs w:val="20"/>
                <w:lang w:val="lv"/>
              </w:rPr>
              <w:t xml:space="preserve"> piegāde pašvaldībām kā atbalsta saņēmējām izglītības guvēju pašvaldības transportam</w:t>
            </w:r>
          </w:p>
          <w:p w14:paraId="33C2F8AF" w14:textId="55AD5288" w:rsidR="3D212B91" w:rsidRDefault="2F9F8987" w:rsidP="2F9F8987">
            <w:pPr>
              <w:spacing w:before="120" w:after="120"/>
              <w:rPr>
                <w:rFonts w:ascii="Times New Roman" w:eastAsia="Times New Roman" w:hAnsi="Times New Roman" w:cs="Times New Roman"/>
                <w:sz w:val="20"/>
                <w:szCs w:val="20"/>
                <w:lang w:val="en-GB"/>
              </w:rPr>
            </w:pPr>
            <w:proofErr w:type="spellStart"/>
            <w:r w:rsidRPr="2F9F8987">
              <w:rPr>
                <w:rFonts w:ascii="Times New Roman" w:eastAsia="Times New Roman" w:hAnsi="Times New Roman" w:cs="Times New Roman"/>
                <w:b/>
                <w:bCs/>
                <w:sz w:val="20"/>
                <w:szCs w:val="20"/>
                <w:lang w:val="en-GB"/>
              </w:rPr>
              <w:t>Termiņš</w:t>
            </w:r>
            <w:proofErr w:type="spellEnd"/>
            <w:r w:rsidRPr="2F9F8987">
              <w:rPr>
                <w:rFonts w:ascii="Times New Roman" w:eastAsia="Times New Roman" w:hAnsi="Times New Roman" w:cs="Times New Roman"/>
                <w:sz w:val="20"/>
                <w:szCs w:val="20"/>
                <w:lang w:val="en-GB"/>
              </w:rPr>
              <w:t>: 4. cet. 2025</w:t>
            </w:r>
          </w:p>
          <w:p w14:paraId="790776DA" w14:textId="3E00E178" w:rsidR="3D212B91" w:rsidRDefault="3D212B91" w:rsidP="3D212B91">
            <w:pPr>
              <w:shd w:val="clear" w:color="auto" w:fill="FFFFFF" w:themeFill="background1"/>
              <w:spacing w:line="259" w:lineRule="auto"/>
              <w:jc w:val="both"/>
              <w:rPr>
                <w:rFonts w:ascii="Times New Roman" w:eastAsia="Times New Roman" w:hAnsi="Times New Roman" w:cs="Times New Roman"/>
                <w:sz w:val="18"/>
                <w:szCs w:val="18"/>
                <w:lang w:val="lv"/>
              </w:rPr>
            </w:pPr>
          </w:p>
        </w:tc>
        <w:tc>
          <w:tcPr>
            <w:tcW w:w="31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FE59BA6" w14:textId="47235BE7" w:rsidR="3D212B91" w:rsidRDefault="2F9F8987" w:rsidP="3D212B91">
            <w:pPr>
              <w:shd w:val="clear" w:color="auto" w:fill="FFFFFF" w:themeFill="background1"/>
              <w:spacing w:line="276" w:lineRule="auto"/>
              <w:jc w:val="both"/>
              <w:rPr>
                <w:rFonts w:ascii="Times New Roman" w:eastAsia="Times New Roman" w:hAnsi="Times New Roman" w:cs="Times New Roman"/>
                <w:sz w:val="20"/>
                <w:szCs w:val="20"/>
                <w:lang w:val="en-GB"/>
              </w:rPr>
            </w:pPr>
            <w:r w:rsidRPr="2F9F8987">
              <w:rPr>
                <w:rFonts w:ascii="Times New Roman" w:eastAsia="Times New Roman" w:hAnsi="Times New Roman" w:cs="Times New Roman"/>
                <w:b/>
                <w:bCs/>
                <w:sz w:val="18"/>
                <w:szCs w:val="18"/>
                <w:lang w:val="lv"/>
              </w:rPr>
              <w:t>Nr</w:t>
            </w:r>
            <w:r w:rsidRPr="2F9F8987">
              <w:rPr>
                <w:rFonts w:ascii="Times New Roman" w:eastAsia="Times New Roman" w:hAnsi="Times New Roman" w:cs="Times New Roman"/>
                <w:sz w:val="18"/>
                <w:szCs w:val="18"/>
                <w:lang w:val="lv"/>
              </w:rPr>
              <w:t xml:space="preserve">.: 109. </w:t>
            </w:r>
          </w:p>
          <w:p w14:paraId="3D85602C" w14:textId="404D3C7C" w:rsidR="3D212B91" w:rsidRDefault="2F9F8987" w:rsidP="3D212B91">
            <w:pPr>
              <w:shd w:val="clear" w:color="auto" w:fill="FFFFFF" w:themeFill="background1"/>
              <w:spacing w:line="276" w:lineRule="auto"/>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b/>
                <w:bCs/>
                <w:sz w:val="18"/>
                <w:szCs w:val="18"/>
                <w:lang w:val="lv"/>
              </w:rPr>
              <w:t xml:space="preserve">Mērķa nosaukums: </w:t>
            </w:r>
            <w:r w:rsidRPr="2F9F8987">
              <w:rPr>
                <w:rFonts w:ascii="Times New Roman" w:eastAsia="Times New Roman" w:hAnsi="Times New Roman" w:cs="Times New Roman"/>
                <w:sz w:val="19"/>
                <w:szCs w:val="19"/>
              </w:rPr>
              <w:t>Elektriskie skolas autobusi</w:t>
            </w:r>
          </w:p>
          <w:p w14:paraId="1B07C0BD" w14:textId="25350482" w:rsidR="3D212B91" w:rsidRPr="001C7536" w:rsidRDefault="2F9F8987" w:rsidP="3D212B91">
            <w:pPr>
              <w:shd w:val="clear" w:color="auto" w:fill="FFFFFF" w:themeFill="background1"/>
              <w:spacing w:line="276" w:lineRule="auto"/>
              <w:jc w:val="both"/>
              <w:rPr>
                <w:rFonts w:ascii="Times New Roman" w:eastAsia="Times New Roman" w:hAnsi="Times New Roman" w:cs="Times New Roman"/>
                <w:sz w:val="20"/>
                <w:szCs w:val="20"/>
                <w:lang w:val="lv"/>
              </w:rPr>
            </w:pPr>
            <w:r w:rsidRPr="2F9F8987">
              <w:rPr>
                <w:rFonts w:ascii="Times New Roman" w:eastAsia="Times New Roman" w:hAnsi="Times New Roman" w:cs="Times New Roman"/>
                <w:b/>
                <w:bCs/>
                <w:sz w:val="18"/>
                <w:szCs w:val="18"/>
                <w:lang w:val="lv"/>
              </w:rPr>
              <w:t>Mērķa</w:t>
            </w:r>
            <w:r w:rsidRPr="001C7536">
              <w:rPr>
                <w:rFonts w:ascii="Times New Roman" w:eastAsia="Times New Roman" w:hAnsi="Times New Roman" w:cs="Times New Roman"/>
                <w:b/>
                <w:bCs/>
                <w:sz w:val="20"/>
                <w:szCs w:val="20"/>
                <w:lang w:val="lv"/>
              </w:rPr>
              <w:t xml:space="preserve"> </w:t>
            </w:r>
            <w:r w:rsidRPr="2F9F8987">
              <w:rPr>
                <w:rFonts w:ascii="Times New Roman" w:eastAsia="Times New Roman" w:hAnsi="Times New Roman" w:cs="Times New Roman"/>
                <w:b/>
                <w:bCs/>
                <w:sz w:val="20"/>
                <w:szCs w:val="20"/>
              </w:rPr>
              <w:t>apraksts</w:t>
            </w:r>
            <w:r w:rsidRPr="2F9F8987">
              <w:rPr>
                <w:rFonts w:ascii="Times New Roman" w:eastAsia="Times New Roman" w:hAnsi="Times New Roman" w:cs="Times New Roman"/>
                <w:sz w:val="20"/>
                <w:szCs w:val="20"/>
              </w:rPr>
              <w:t xml:space="preserve">: 15 skolas </w:t>
            </w:r>
            <w:proofErr w:type="spellStart"/>
            <w:r w:rsidRPr="2F9F8987">
              <w:rPr>
                <w:rFonts w:ascii="Times New Roman" w:eastAsia="Times New Roman" w:hAnsi="Times New Roman" w:cs="Times New Roman"/>
                <w:sz w:val="20"/>
                <w:szCs w:val="20"/>
              </w:rPr>
              <w:t>elektroautobusu</w:t>
            </w:r>
            <w:proofErr w:type="spellEnd"/>
            <w:r w:rsidRPr="2F9F8987">
              <w:rPr>
                <w:rFonts w:ascii="Times New Roman" w:eastAsia="Times New Roman" w:hAnsi="Times New Roman" w:cs="Times New Roman"/>
                <w:sz w:val="20"/>
                <w:szCs w:val="20"/>
              </w:rPr>
              <w:t xml:space="preserve"> piegāde pašvaldībām</w:t>
            </w:r>
          </w:p>
        </w:tc>
      </w:tr>
      <w:tr w:rsidR="3D212B91" w14:paraId="1906CCF7" w14:textId="77777777" w:rsidTr="43F38B43">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6C70500" w14:textId="6B07CEA3"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Aplēstās izmaksas</w:t>
            </w:r>
          </w:p>
        </w:tc>
        <w:tc>
          <w:tcPr>
            <w:tcW w:w="30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A44E40C" w14:textId="1699E706"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c>
          <w:tcPr>
            <w:tcW w:w="31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A6D758F" w14:textId="2BFD6932"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r>
      <w:tr w:rsidR="3D212B91" w14:paraId="1A8E00AA" w14:textId="77777777" w:rsidTr="43F38B43">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4D20CE1" w14:textId="5E7EAC9D"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Zaļā un digitālā izsekojamība</w:t>
            </w:r>
          </w:p>
        </w:tc>
        <w:tc>
          <w:tcPr>
            <w:tcW w:w="30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72E0389" w14:textId="55182CB0"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c>
          <w:tcPr>
            <w:tcW w:w="31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20D959E" w14:textId="28370204"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r>
      <w:tr w:rsidR="3D212B91" w14:paraId="2E04A0A8" w14:textId="77777777" w:rsidTr="43F38B43">
        <w:trPr>
          <w:trHeight w:val="30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B05E93B" w14:textId="441E9BB3"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Pašnovērtējums par principu “nenodarīt būtisku kaitējumu”</w:t>
            </w:r>
          </w:p>
        </w:tc>
        <w:tc>
          <w:tcPr>
            <w:tcW w:w="30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CB7B0B4" w14:textId="09D31D4C"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c>
          <w:tcPr>
            <w:tcW w:w="31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A88D4A4" w14:textId="014E3BAC" w:rsidR="3D212B91"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2F9F8987">
              <w:rPr>
                <w:rFonts w:ascii="Times New Roman" w:eastAsia="Times New Roman" w:hAnsi="Times New Roman" w:cs="Times New Roman"/>
                <w:sz w:val="18"/>
                <w:szCs w:val="18"/>
                <w:lang w:val="lv"/>
              </w:rPr>
              <w:t>Izmaiņu nav</w:t>
            </w:r>
          </w:p>
        </w:tc>
      </w:tr>
    </w:tbl>
    <w:p w14:paraId="3278DD13" w14:textId="33CD61D7" w:rsidR="1FA32C3D" w:rsidRDefault="1FA32C3D" w:rsidP="2F9F8987">
      <w:pPr>
        <w:pStyle w:val="BodyText4"/>
        <w:shd w:val="clear" w:color="auto" w:fill="auto"/>
        <w:spacing w:before="0"/>
        <w:ind w:firstLine="0"/>
      </w:pPr>
    </w:p>
    <w:tbl>
      <w:tblPr>
        <w:tblW w:w="0" w:type="auto"/>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1973"/>
        <w:gridCol w:w="3405"/>
        <w:gridCol w:w="3442"/>
      </w:tblGrid>
      <w:tr w:rsidR="6CDA7916" w:rsidRPr="00723035" w14:paraId="248EF86D" w14:textId="77777777" w:rsidTr="4F5A5A6C">
        <w:trPr>
          <w:trHeight w:val="300"/>
        </w:trPr>
        <w:tc>
          <w:tcPr>
            <w:tcW w:w="8820" w:type="dxa"/>
            <w:gridSpan w:val="3"/>
            <w:tcBorders>
              <w:top w:val="single" w:sz="8" w:space="0" w:color="auto"/>
              <w:left w:val="single" w:sz="8" w:space="0" w:color="auto"/>
              <w:bottom w:val="single" w:sz="8" w:space="0" w:color="auto"/>
              <w:right w:val="single" w:sz="8" w:space="0" w:color="auto"/>
            </w:tcBorders>
            <w:shd w:val="clear" w:color="auto" w:fill="FFFFFF" w:themeFill="background1"/>
          </w:tcPr>
          <w:p w14:paraId="4C58E641" w14:textId="57F7450E" w:rsidR="6CDA7916" w:rsidRPr="00723035" w:rsidRDefault="2F9F8987" w:rsidP="6CDA7916">
            <w:pPr>
              <w:shd w:val="clear" w:color="auto" w:fill="FFFFFF" w:themeFill="background1"/>
              <w:spacing w:before="60" w:after="180"/>
              <w:ind w:right="43" w:hanging="360"/>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3.1.1.7.i. investīcija "Aizdevumi nekustamā īpašuma attīstītājiem zemas īres maksas mājokļu būvniecībai"</w:t>
            </w:r>
          </w:p>
          <w:p w14:paraId="7B3E5DF1" w14:textId="05CAB69A" w:rsidR="6CDA7916" w:rsidRPr="00723035" w:rsidRDefault="2F9F8987" w:rsidP="6CDA7916">
            <w:pPr>
              <w:shd w:val="clear" w:color="auto" w:fill="FFFFFF" w:themeFill="background1"/>
              <w:ind w:left="23" w:hanging="23"/>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(CID atsauce Nr. 109a.)</w:t>
            </w:r>
          </w:p>
          <w:p w14:paraId="7E689CE1" w14:textId="068C7E06" w:rsidR="6CDA7916" w:rsidRPr="00723035" w:rsidRDefault="2F9F8987" w:rsidP="6CDA7916">
            <w:pPr>
              <w:shd w:val="clear" w:color="auto" w:fill="FFFFFF" w:themeFill="background1"/>
              <w:ind w:left="23" w:hanging="23"/>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LV-C[C3]-I[3-1-1-7-i-]</w:t>
            </w:r>
          </w:p>
        </w:tc>
      </w:tr>
      <w:tr w:rsidR="6CDA7916" w:rsidRPr="00723035" w14:paraId="01DDEDCB" w14:textId="77777777" w:rsidTr="4F5A5A6C">
        <w:trPr>
          <w:trHeight w:val="300"/>
        </w:trPr>
        <w:tc>
          <w:tcPr>
            <w:tcW w:w="8820" w:type="dxa"/>
            <w:gridSpan w:val="3"/>
            <w:tcBorders>
              <w:top w:val="single" w:sz="8" w:space="0" w:color="auto"/>
              <w:left w:val="single" w:sz="8" w:space="0" w:color="auto"/>
              <w:bottom w:val="single" w:sz="8" w:space="0" w:color="auto"/>
              <w:right w:val="single" w:sz="8" w:space="0" w:color="auto"/>
            </w:tcBorders>
            <w:shd w:val="clear" w:color="auto" w:fill="FFFFFF" w:themeFill="background1"/>
          </w:tcPr>
          <w:p w14:paraId="37BDCFB2" w14:textId="2A104F7C" w:rsidR="6CDA7916" w:rsidRPr="00723035" w:rsidRDefault="2F9F8987" w:rsidP="6CDA7916">
            <w:pPr>
              <w:shd w:val="clear" w:color="auto" w:fill="FFFFFF" w:themeFill="background1"/>
              <w:spacing w:line="259" w:lineRule="auto"/>
              <w:jc w:val="both"/>
              <w:rPr>
                <w:rFonts w:ascii="Times New Roman" w:eastAsia="Times New Roman" w:hAnsi="Times New Roman" w:cs="Times New Roman"/>
                <w:color w:val="auto"/>
                <w:sz w:val="21"/>
                <w:szCs w:val="21"/>
              </w:rPr>
            </w:pPr>
            <w:r w:rsidRPr="2F9F8987">
              <w:rPr>
                <w:rFonts w:ascii="Times New Roman" w:eastAsia="Times New Roman" w:hAnsi="Times New Roman" w:cs="Times New Roman"/>
                <w:i/>
                <w:iCs/>
                <w:sz w:val="18"/>
                <w:szCs w:val="18"/>
                <w:lang w:val="lv"/>
              </w:rPr>
              <w:t xml:space="preserve">Grozījumi tiek pamatoti ar RRF regulas 21.panta 1.punktu, ņemot vērā papildus pieprasījumu pēc AF finansējuma 3.1.1.7.i investīcijas ietvaros iesniegto un vērtēšanā esošo projektu finansēšanai. </w:t>
            </w:r>
          </w:p>
          <w:p w14:paraId="460D2F6D" w14:textId="0FE33467" w:rsidR="6CDA7916" w:rsidRPr="00723035" w:rsidRDefault="2F9F8987" w:rsidP="6CDA7916">
            <w:pPr>
              <w:shd w:val="clear" w:color="auto" w:fill="FFFFFF" w:themeFill="background1"/>
              <w:spacing w:line="259" w:lineRule="auto"/>
              <w:jc w:val="both"/>
              <w:rPr>
                <w:rFonts w:ascii="Times New Roman" w:eastAsia="Times New Roman" w:hAnsi="Times New Roman" w:cs="Times New Roman"/>
                <w:sz w:val="18"/>
                <w:szCs w:val="18"/>
              </w:rPr>
            </w:pPr>
            <w:r w:rsidRPr="2F9F8987">
              <w:rPr>
                <w:rFonts w:ascii="Times New Roman" w:eastAsia="Times New Roman" w:hAnsi="Times New Roman" w:cs="Times New Roman"/>
                <w:sz w:val="18"/>
                <w:szCs w:val="18"/>
              </w:rPr>
              <w:t>Grozījumi tiek pamatoti ar sasniegtajiem rezultātiem un papildu finansējuma nepieciešamību 3.1.1.7.i investīcija, jo pieprasījums iesniegtajiem un vērtēšanā esošajiem projektiem pārsniedz brīvo pieejamo AF finansējumu. Šobrīd zemas īres maksas mājokļu būvniecības atbalsta programmā kopumā ir noslēgti 8 aizdevumu līgumi par kopējo dzīvokļu skaitu 476 dzīvokļi un ANM finansējumu 40,661 milj. EUR. Papildus 3.1.1.7.i investīcijā vērtēšanā un iesniegti ir 11 projekti par 934 dzīvokļu būvniecību un ANM finansējumu 81,18 milj. EUR. Visu iesniegto un izvērtēšanā esošo projektu apstiprināšanai pietrūkst 31 milj. EUR (par ko varētu nofinansēt 347 dzīvokļus).</w:t>
            </w:r>
          </w:p>
          <w:p w14:paraId="4C0244D4" w14:textId="273CD7BE" w:rsidR="53DE8982" w:rsidRDefault="2F9F8987" w:rsidP="53DE8982">
            <w:pPr>
              <w:shd w:val="clear" w:color="auto" w:fill="FFFFFF" w:themeFill="background1"/>
              <w:spacing w:line="259" w:lineRule="auto"/>
              <w:jc w:val="both"/>
              <w:rPr>
                <w:rFonts w:ascii="Times New Roman" w:eastAsia="Times New Roman" w:hAnsi="Times New Roman" w:cs="Times New Roman"/>
                <w:sz w:val="18"/>
                <w:szCs w:val="18"/>
              </w:rPr>
            </w:pPr>
            <w:r w:rsidRPr="2F9F8987">
              <w:rPr>
                <w:rFonts w:ascii="Times New Roman" w:eastAsia="Times New Roman" w:hAnsi="Times New Roman" w:cs="Times New Roman"/>
                <w:sz w:val="18"/>
                <w:szCs w:val="18"/>
              </w:rPr>
              <w:t>Papildus AF finansējums 7 639 224 euro apmērā tiktu pārdalīts no 3.1.2.3.i. investīcijas “Ilgstošas sociālās aprūpes pakalpojuma noturība un nepārtrauktība: jaunu ģimeniskai videi pietuvinātu aprūpes pakalpojumu sniedzēju attīstība pensijas vecuma personām”</w:t>
            </w:r>
            <w:r w:rsidR="00C72C2E">
              <w:rPr>
                <w:rFonts w:ascii="Times New Roman" w:eastAsia="Times New Roman" w:hAnsi="Times New Roman" w:cs="Times New Roman"/>
                <w:sz w:val="18"/>
                <w:szCs w:val="18"/>
              </w:rPr>
              <w:t xml:space="preserve"> </w:t>
            </w:r>
            <w:r w:rsidR="003723C3" w:rsidRPr="003723C3">
              <w:rPr>
                <w:rFonts w:ascii="Times New Roman" w:eastAsia="Times New Roman" w:hAnsi="Times New Roman" w:cs="Times New Roman"/>
                <w:sz w:val="18"/>
                <w:szCs w:val="18"/>
              </w:rPr>
              <w:t xml:space="preserve">un 1.2.1.2.i investīcijas "Energoefektivitātes paaugstināšana uzņēmējdarbībā (ietverot pāreju uz atjaunojamo energoresursu tehnoloģiju izmantošanu siltumapgādē un pētniecības un attīstības aktivitātes (t. sk. </w:t>
            </w:r>
            <w:proofErr w:type="spellStart"/>
            <w:r w:rsidR="003723C3" w:rsidRPr="003723C3">
              <w:rPr>
                <w:rFonts w:ascii="Times New Roman" w:eastAsia="Times New Roman" w:hAnsi="Times New Roman" w:cs="Times New Roman"/>
                <w:sz w:val="18"/>
                <w:szCs w:val="18"/>
              </w:rPr>
              <w:t>bioekonomikā</w:t>
            </w:r>
            <w:proofErr w:type="spellEnd"/>
            <w:r w:rsidR="003723C3" w:rsidRPr="003723C3">
              <w:rPr>
                <w:rFonts w:ascii="Times New Roman" w:eastAsia="Times New Roman" w:hAnsi="Times New Roman" w:cs="Times New Roman"/>
                <w:sz w:val="18"/>
                <w:szCs w:val="18"/>
              </w:rPr>
              <w:t>))" (1. pasākuma) 1 607 519 EUR apmērā, kopā 9 246 743 EUR</w:t>
            </w:r>
            <w:r w:rsidRPr="2F9F8987">
              <w:rPr>
                <w:rFonts w:ascii="Times New Roman" w:eastAsia="Times New Roman" w:hAnsi="Times New Roman" w:cs="Times New Roman"/>
                <w:sz w:val="18"/>
                <w:szCs w:val="18"/>
              </w:rPr>
              <w:t xml:space="preserve">. Par papildu finansējumu </w:t>
            </w:r>
            <w:r w:rsidR="003723C3">
              <w:rPr>
                <w:rFonts w:ascii="Times New Roman" w:eastAsia="Times New Roman" w:hAnsi="Times New Roman" w:cs="Times New Roman"/>
                <w:sz w:val="18"/>
                <w:szCs w:val="18"/>
              </w:rPr>
              <w:t>9 246 743</w:t>
            </w:r>
            <w:r w:rsidRPr="2F9F8987">
              <w:rPr>
                <w:rFonts w:ascii="Times New Roman" w:eastAsia="Times New Roman" w:hAnsi="Times New Roman" w:cs="Times New Roman"/>
                <w:sz w:val="18"/>
                <w:szCs w:val="18"/>
              </w:rPr>
              <w:t xml:space="preserve"> euro 3.1.1.7.i investīcijā varētu apstiprināt papildus </w:t>
            </w:r>
            <w:r w:rsidR="003723C3">
              <w:rPr>
                <w:rFonts w:ascii="Times New Roman" w:eastAsia="Times New Roman" w:hAnsi="Times New Roman" w:cs="Times New Roman"/>
                <w:sz w:val="18"/>
                <w:szCs w:val="18"/>
              </w:rPr>
              <w:t>103</w:t>
            </w:r>
            <w:r w:rsidRPr="2F9F8987">
              <w:rPr>
                <w:rFonts w:ascii="Times New Roman" w:eastAsia="Times New Roman" w:hAnsi="Times New Roman" w:cs="Times New Roman"/>
                <w:sz w:val="18"/>
                <w:szCs w:val="18"/>
              </w:rPr>
              <w:t xml:space="preserve"> dzīvokļu būvniecību. </w:t>
            </w:r>
          </w:p>
          <w:p w14:paraId="440EE78F" w14:textId="0624D4F5" w:rsidR="6CDA7916" w:rsidRPr="00723035" w:rsidRDefault="2F9F8987" w:rsidP="6CDA7916">
            <w:pPr>
              <w:jc w:val="both"/>
              <w:rPr>
                <w:rFonts w:ascii="Times New Roman" w:eastAsia="Times New Roman" w:hAnsi="Times New Roman" w:cs="Times New Roman"/>
                <w:sz w:val="21"/>
                <w:szCs w:val="21"/>
              </w:rPr>
            </w:pPr>
            <w:r w:rsidRPr="2F9F8987">
              <w:rPr>
                <w:rFonts w:ascii="Times New Roman" w:eastAsia="Times New Roman" w:hAnsi="Times New Roman" w:cs="Times New Roman"/>
                <w:sz w:val="21"/>
                <w:szCs w:val="21"/>
              </w:rPr>
              <w:t xml:space="preserve"> </w:t>
            </w:r>
          </w:p>
        </w:tc>
      </w:tr>
      <w:tr w:rsidR="6CDA7916" w:rsidRPr="00723035" w14:paraId="63298AC8" w14:textId="77777777" w:rsidTr="4F5A5A6C">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Pr>
          <w:p w14:paraId="171D9215" w14:textId="629491F6" w:rsidR="6CDA7916" w:rsidRPr="00723035" w:rsidRDefault="2F9F8987" w:rsidP="6CDA7916">
            <w:pPr>
              <w:shd w:val="clear" w:color="auto" w:fill="FFFFFF" w:themeFill="background1"/>
              <w:ind w:left="23" w:firstLine="102"/>
              <w:jc w:val="both"/>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Mainītie elementi</w:t>
            </w:r>
          </w:p>
        </w:tc>
        <w:tc>
          <w:tcPr>
            <w:tcW w:w="3405" w:type="dxa"/>
            <w:tcBorders>
              <w:top w:val="single" w:sz="8" w:space="0" w:color="auto"/>
              <w:left w:val="single" w:sz="8" w:space="0" w:color="auto"/>
              <w:bottom w:val="single" w:sz="8" w:space="0" w:color="auto"/>
              <w:right w:val="single" w:sz="8" w:space="0" w:color="auto"/>
            </w:tcBorders>
            <w:shd w:val="clear" w:color="auto" w:fill="FFFFFF" w:themeFill="background1"/>
          </w:tcPr>
          <w:p w14:paraId="785F8CD0" w14:textId="08BEF5D9" w:rsidR="6CDA7916" w:rsidRPr="00723035" w:rsidRDefault="2F9F8987" w:rsidP="6CDA7916">
            <w:pPr>
              <w:shd w:val="clear" w:color="auto" w:fill="FFFFFF" w:themeFill="background1"/>
              <w:ind w:left="23" w:firstLine="102"/>
              <w:jc w:val="both"/>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Pašreizējā redakcija</w:t>
            </w:r>
          </w:p>
        </w:tc>
        <w:tc>
          <w:tcPr>
            <w:tcW w:w="3442" w:type="dxa"/>
            <w:tcBorders>
              <w:top w:val="single" w:sz="8" w:space="0" w:color="auto"/>
              <w:left w:val="single" w:sz="8" w:space="0" w:color="auto"/>
              <w:bottom w:val="single" w:sz="8" w:space="0" w:color="auto"/>
              <w:right w:val="single" w:sz="8" w:space="0" w:color="auto"/>
            </w:tcBorders>
            <w:shd w:val="clear" w:color="auto" w:fill="FFFFFF" w:themeFill="background1"/>
          </w:tcPr>
          <w:p w14:paraId="370C1131" w14:textId="0E694959" w:rsidR="6CDA7916" w:rsidRPr="00723035" w:rsidRDefault="2F9F8987" w:rsidP="6CDA7916">
            <w:pPr>
              <w:shd w:val="clear" w:color="auto" w:fill="FFFFFF" w:themeFill="background1"/>
              <w:ind w:left="23" w:firstLine="102"/>
              <w:jc w:val="both"/>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Grozītā redakcija</w:t>
            </w:r>
          </w:p>
        </w:tc>
      </w:tr>
      <w:tr w:rsidR="43F38B43" w14:paraId="0A150BA3" w14:textId="77777777" w:rsidTr="4F5A5A6C">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Pr>
          <w:p w14:paraId="1B3C2493" w14:textId="329F8BC7" w:rsidR="43F38B43" w:rsidRDefault="43F38B43" w:rsidP="43F38B43">
            <w:pPr>
              <w:pStyle w:val="BodyText4"/>
              <w:spacing w:before="0" w:after="0"/>
              <w:ind w:left="23" w:firstLine="102"/>
              <w:rPr>
                <w:sz w:val="18"/>
                <w:szCs w:val="18"/>
              </w:rPr>
            </w:pPr>
            <w:r w:rsidRPr="43F38B43">
              <w:rPr>
                <w:sz w:val="18"/>
                <w:szCs w:val="18"/>
              </w:rPr>
              <w:t xml:space="preserve"> Pasākums (reforma vai investīcija)</w:t>
            </w:r>
          </w:p>
        </w:tc>
        <w:tc>
          <w:tcPr>
            <w:tcW w:w="3405" w:type="dxa"/>
            <w:tcBorders>
              <w:top w:val="single" w:sz="8" w:space="0" w:color="auto"/>
              <w:left w:val="single" w:sz="8" w:space="0" w:color="auto"/>
              <w:bottom w:val="single" w:sz="8" w:space="0" w:color="auto"/>
              <w:right w:val="single" w:sz="8" w:space="0" w:color="auto"/>
            </w:tcBorders>
            <w:shd w:val="clear" w:color="auto" w:fill="FFFFFF" w:themeFill="background1"/>
          </w:tcPr>
          <w:p w14:paraId="081825AD" w14:textId="77777777" w:rsidR="43F38B43" w:rsidRDefault="43F38B43" w:rsidP="43F38B43">
            <w:pPr>
              <w:pStyle w:val="BodyText4"/>
              <w:ind w:hanging="18"/>
              <w:rPr>
                <w:color w:val="auto"/>
                <w:sz w:val="18"/>
                <w:szCs w:val="18"/>
              </w:rPr>
            </w:pPr>
            <w:r>
              <w:t>Izmaiņu nav</w:t>
            </w:r>
          </w:p>
        </w:tc>
        <w:tc>
          <w:tcPr>
            <w:tcW w:w="3442" w:type="dxa"/>
            <w:tcBorders>
              <w:top w:val="single" w:sz="8" w:space="0" w:color="auto"/>
              <w:left w:val="single" w:sz="8" w:space="0" w:color="auto"/>
              <w:bottom w:val="single" w:sz="8" w:space="0" w:color="auto"/>
              <w:right w:val="single" w:sz="8" w:space="0" w:color="auto"/>
            </w:tcBorders>
            <w:shd w:val="clear" w:color="auto" w:fill="FFFFFF" w:themeFill="background1"/>
          </w:tcPr>
          <w:p w14:paraId="1A7C5C26" w14:textId="358EAECC" w:rsidR="43F38B43" w:rsidRDefault="43F38B43" w:rsidP="43F38B43">
            <w:pPr>
              <w:pStyle w:val="BodyText4"/>
              <w:ind w:hanging="18"/>
              <w:rPr>
                <w:color w:val="auto"/>
                <w:sz w:val="18"/>
                <w:szCs w:val="18"/>
              </w:rPr>
            </w:pPr>
            <w:r>
              <w:t xml:space="preserve">Izmaiņu nav </w:t>
            </w:r>
          </w:p>
        </w:tc>
      </w:tr>
      <w:tr w:rsidR="6CDA7916" w:rsidRPr="00723035" w14:paraId="7EA313C9" w14:textId="77777777" w:rsidTr="4F5A5A6C">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Pr>
          <w:p w14:paraId="352E000D" w14:textId="56D42BCF" w:rsidR="6CDA7916" w:rsidRPr="00694C84" w:rsidRDefault="2F9F8987" w:rsidP="6CDA7916">
            <w:pPr>
              <w:shd w:val="clear" w:color="auto" w:fill="FFFFFF" w:themeFill="background1"/>
              <w:ind w:left="23" w:firstLine="102"/>
              <w:jc w:val="both"/>
              <w:rPr>
                <w:rFonts w:ascii="Times New Roman" w:eastAsia="Times New Roman" w:hAnsi="Times New Roman" w:cs="Times New Roman"/>
                <w:sz w:val="18"/>
                <w:szCs w:val="18"/>
                <w:lang w:val="lv"/>
              </w:rPr>
            </w:pPr>
            <w:r w:rsidRPr="00694C84">
              <w:rPr>
                <w:rFonts w:ascii="Times New Roman" w:eastAsia="Times New Roman" w:hAnsi="Times New Roman" w:cs="Times New Roman"/>
                <w:sz w:val="18"/>
                <w:szCs w:val="18"/>
                <w:lang w:val="lv"/>
              </w:rPr>
              <w:t>Komponentes un/vai pasākuma apraksts</w:t>
            </w:r>
          </w:p>
        </w:tc>
        <w:tc>
          <w:tcPr>
            <w:tcW w:w="3405" w:type="dxa"/>
            <w:tcBorders>
              <w:top w:val="single" w:sz="8" w:space="0" w:color="auto"/>
              <w:left w:val="single" w:sz="8" w:space="0" w:color="auto"/>
              <w:bottom w:val="single" w:sz="8" w:space="0" w:color="auto"/>
              <w:right w:val="single" w:sz="8" w:space="0" w:color="auto"/>
            </w:tcBorders>
            <w:shd w:val="clear" w:color="auto" w:fill="FFFFFF" w:themeFill="background1"/>
          </w:tcPr>
          <w:p w14:paraId="363DE829" w14:textId="3D0A392D" w:rsidR="6CDA7916" w:rsidRPr="00694C84" w:rsidRDefault="5E354651" w:rsidP="000B3C30">
            <w:pPr>
              <w:spacing w:after="56"/>
              <w:ind w:right="20"/>
              <w:jc w:val="both"/>
              <w:rPr>
                <w:rFonts w:ascii="Times New Roman" w:eastAsia="Times New Roman" w:hAnsi="Times New Roman" w:cs="Times New Roman"/>
                <w:sz w:val="18"/>
                <w:szCs w:val="18"/>
                <w:lang w:val="lv"/>
              </w:rPr>
            </w:pPr>
            <w:r w:rsidRPr="5E354651">
              <w:rPr>
                <w:rFonts w:ascii="Times New Roman" w:eastAsia="Times New Roman" w:hAnsi="Times New Roman" w:cs="Times New Roman"/>
                <w:sz w:val="18"/>
                <w:szCs w:val="18"/>
                <w:lang w:val="lv"/>
              </w:rPr>
              <w:t>Pasākums ietver publiskās investīcijas mehānismā, lai stimulētu privātās investīcijas un uzlabotu finansējuma pieejamību zemas īres mājokļu būvniecībai Latvijā. Mehānisms darbojas, tieši sniedzot aizdevumus privātajam sektoram, kā arī publiskā sektora struktūrām, kas iesaistītas līdzīgās darbībās. Pamatojoties uz ANM investīcijām, mehānisma mērķis sākotnēji ir nodrošināt finansējumu vismaz 29 020 919 EUR apmērā. [...]</w:t>
            </w:r>
          </w:p>
          <w:p w14:paraId="7351F9C9" w14:textId="1C4E5FD6" w:rsidR="6CDA7916" w:rsidRPr="00694C84" w:rsidRDefault="6CDA7916" w:rsidP="6CDA7916">
            <w:pPr>
              <w:shd w:val="clear" w:color="auto" w:fill="FFFFFF" w:themeFill="background1"/>
              <w:ind w:left="29" w:firstLine="101"/>
              <w:jc w:val="both"/>
              <w:rPr>
                <w:rFonts w:ascii="Times New Roman" w:eastAsia="Times New Roman" w:hAnsi="Times New Roman" w:cs="Times New Roman"/>
                <w:sz w:val="18"/>
                <w:szCs w:val="18"/>
                <w:lang w:val="lv"/>
              </w:rPr>
            </w:pPr>
          </w:p>
        </w:tc>
        <w:tc>
          <w:tcPr>
            <w:tcW w:w="3442" w:type="dxa"/>
            <w:tcBorders>
              <w:top w:val="single" w:sz="8" w:space="0" w:color="auto"/>
              <w:left w:val="single" w:sz="8" w:space="0" w:color="auto"/>
              <w:bottom w:val="single" w:sz="8" w:space="0" w:color="auto"/>
              <w:right w:val="single" w:sz="8" w:space="0" w:color="auto"/>
            </w:tcBorders>
            <w:shd w:val="clear" w:color="auto" w:fill="FFFFFF" w:themeFill="background1"/>
          </w:tcPr>
          <w:p w14:paraId="048E33C6" w14:textId="4C404FCF" w:rsidR="6CDA7916" w:rsidRPr="00694C84" w:rsidRDefault="5E354651" w:rsidP="33042808">
            <w:pPr>
              <w:spacing w:after="56"/>
              <w:ind w:left="20" w:right="20"/>
              <w:jc w:val="both"/>
              <w:rPr>
                <w:rFonts w:ascii="Times New Roman" w:eastAsia="Times New Roman" w:hAnsi="Times New Roman" w:cs="Times New Roman"/>
                <w:sz w:val="18"/>
                <w:szCs w:val="18"/>
              </w:rPr>
            </w:pPr>
            <w:r w:rsidRPr="5E354651">
              <w:rPr>
                <w:rFonts w:ascii="Times New Roman" w:eastAsia="Times New Roman" w:hAnsi="Times New Roman" w:cs="Times New Roman"/>
                <w:sz w:val="18"/>
                <w:szCs w:val="18"/>
                <w:lang w:val="lv"/>
              </w:rPr>
              <w:t xml:space="preserve"> </w:t>
            </w:r>
            <w:r w:rsidRPr="5E354651">
              <w:rPr>
                <w:rFonts w:ascii="Times New Roman" w:eastAsia="Times New Roman" w:hAnsi="Times New Roman" w:cs="Times New Roman"/>
                <w:sz w:val="18"/>
                <w:szCs w:val="18"/>
              </w:rPr>
              <w:t xml:space="preserve">Pasākums ietver publiskās investīcijas mehānismā, lai stimulētu privātās investīcijas un uzlabotu finansējuma pieejamību zemas īres mājokļu būvniecībai Latvijā. Mehānisms darbojas, tieši sniedzot aizdevumus privātajam sektoram, kā arī publiskā sektora struktūrām, kas iesaistītas līdzīgās darbībās. Pamatojoties uz ANM investīcijām, mehānisma mērķis sākotnēji ir nodrošināt finansējumu vismaz </w:t>
            </w:r>
            <w:r w:rsidRPr="5E354651">
              <w:rPr>
                <w:rFonts w:ascii="Times New Roman" w:eastAsia="Times New Roman" w:hAnsi="Times New Roman" w:cs="Times New Roman"/>
                <w:b/>
                <w:bCs/>
                <w:sz w:val="18"/>
                <w:szCs w:val="18"/>
              </w:rPr>
              <w:t>38 267 662</w:t>
            </w:r>
            <w:r w:rsidRPr="5E354651">
              <w:rPr>
                <w:rFonts w:ascii="Times New Roman" w:eastAsia="Times New Roman" w:hAnsi="Times New Roman" w:cs="Times New Roman"/>
                <w:sz w:val="18"/>
                <w:szCs w:val="18"/>
              </w:rPr>
              <w:t xml:space="preserve"> EUR apmērā. [...]</w:t>
            </w:r>
          </w:p>
        </w:tc>
      </w:tr>
      <w:tr w:rsidR="6CDA7916" w:rsidRPr="00723035" w14:paraId="08BD8BF3" w14:textId="77777777" w:rsidTr="4F5A5A6C">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Pr>
          <w:p w14:paraId="24F98B62" w14:textId="5B290CD6" w:rsidR="6CDA7916" w:rsidRPr="00694C84" w:rsidRDefault="2F9F8987" w:rsidP="6CDA7916">
            <w:pPr>
              <w:shd w:val="clear" w:color="auto" w:fill="FFFFFF" w:themeFill="background1"/>
              <w:ind w:left="23" w:right="264" w:firstLine="102"/>
              <w:jc w:val="both"/>
              <w:rPr>
                <w:rFonts w:ascii="Times New Roman" w:eastAsia="Times New Roman" w:hAnsi="Times New Roman" w:cs="Times New Roman"/>
                <w:sz w:val="18"/>
                <w:szCs w:val="18"/>
                <w:lang w:val="lv"/>
              </w:rPr>
            </w:pPr>
            <w:r w:rsidRPr="00694C84">
              <w:rPr>
                <w:rFonts w:ascii="Times New Roman" w:eastAsia="Times New Roman" w:hAnsi="Times New Roman" w:cs="Times New Roman"/>
                <w:sz w:val="18"/>
                <w:szCs w:val="18"/>
                <w:lang w:val="lv"/>
              </w:rPr>
              <w:lastRenderedPageBreak/>
              <w:t xml:space="preserve">Atskaites punkti un </w:t>
            </w:r>
            <w:proofErr w:type="spellStart"/>
            <w:r w:rsidRPr="00694C84">
              <w:rPr>
                <w:rFonts w:ascii="Times New Roman" w:eastAsia="Times New Roman" w:hAnsi="Times New Roman" w:cs="Times New Roman"/>
                <w:sz w:val="18"/>
                <w:szCs w:val="18"/>
                <w:lang w:val="lv"/>
              </w:rPr>
              <w:t>mērķrādītāji</w:t>
            </w:r>
            <w:proofErr w:type="spellEnd"/>
          </w:p>
        </w:tc>
        <w:tc>
          <w:tcPr>
            <w:tcW w:w="3405" w:type="dxa"/>
            <w:tcBorders>
              <w:top w:val="single" w:sz="8" w:space="0" w:color="auto"/>
              <w:left w:val="single" w:sz="8" w:space="0" w:color="auto"/>
              <w:bottom w:val="single" w:sz="8" w:space="0" w:color="auto"/>
              <w:right w:val="single" w:sz="8" w:space="0" w:color="auto"/>
            </w:tcBorders>
            <w:shd w:val="clear" w:color="auto" w:fill="FFFFFF" w:themeFill="background1"/>
          </w:tcPr>
          <w:p w14:paraId="21E94EB4" w14:textId="16111983" w:rsidR="6CDA7916" w:rsidRPr="00694C84" w:rsidRDefault="5E354651" w:rsidP="5E354651">
            <w:pPr>
              <w:rPr>
                <w:rFonts w:ascii="Times New Roman" w:eastAsia="Times New Roman" w:hAnsi="Times New Roman" w:cs="Times New Roman"/>
                <w:b/>
                <w:bCs/>
                <w:sz w:val="18"/>
                <w:szCs w:val="18"/>
              </w:rPr>
            </w:pPr>
            <w:r w:rsidRPr="5E354651">
              <w:rPr>
                <w:rFonts w:ascii="Times New Roman" w:eastAsia="Times New Roman" w:hAnsi="Times New Roman" w:cs="Times New Roman"/>
                <w:b/>
                <w:bCs/>
                <w:sz w:val="18"/>
                <w:szCs w:val="18"/>
              </w:rPr>
              <w:t xml:space="preserve">109.a atskaites punkts </w:t>
            </w:r>
          </w:p>
          <w:p w14:paraId="12BFC561" w14:textId="609E3AA6" w:rsidR="6CDA7916" w:rsidRPr="00694C84" w:rsidRDefault="5E354651" w:rsidP="6CDA7916">
            <w:pPr>
              <w:rPr>
                <w:rFonts w:ascii="Times New Roman" w:eastAsia="Times New Roman" w:hAnsi="Times New Roman" w:cs="Times New Roman"/>
                <w:b/>
                <w:bCs/>
                <w:sz w:val="18"/>
                <w:szCs w:val="18"/>
              </w:rPr>
            </w:pPr>
            <w:r w:rsidRPr="5E354651">
              <w:rPr>
                <w:rFonts w:ascii="Times New Roman" w:eastAsia="Times New Roman" w:hAnsi="Times New Roman" w:cs="Times New Roman"/>
                <w:b/>
                <w:bCs/>
                <w:sz w:val="18"/>
                <w:szCs w:val="18"/>
              </w:rPr>
              <w:t>Īstenošanas nolīgums un investīcijas pabeigšana</w:t>
            </w:r>
          </w:p>
          <w:p w14:paraId="791882F8" w14:textId="3A12FDC8" w:rsidR="6CDA7916" w:rsidRPr="00694C84" w:rsidRDefault="5E354651" w:rsidP="6CDA7916">
            <w:pPr>
              <w:rPr>
                <w:rFonts w:ascii="Times New Roman" w:eastAsia="Times New Roman" w:hAnsi="Times New Roman" w:cs="Times New Roman"/>
                <w:sz w:val="18"/>
                <w:szCs w:val="18"/>
              </w:rPr>
            </w:pPr>
            <w:r w:rsidRPr="5E354651">
              <w:rPr>
                <w:rFonts w:ascii="Times New Roman" w:eastAsia="Times New Roman" w:hAnsi="Times New Roman" w:cs="Times New Roman"/>
                <w:sz w:val="18"/>
                <w:szCs w:val="18"/>
              </w:rPr>
              <w:t xml:space="preserve"> </w:t>
            </w:r>
          </w:p>
          <w:p w14:paraId="000911AA" w14:textId="2273726E" w:rsidR="5E354651" w:rsidRDefault="5E354651" w:rsidP="4F5A5A6C">
            <w:pPr>
              <w:shd w:val="clear" w:color="auto" w:fill="FFFFFF" w:themeFill="background1"/>
              <w:spacing w:line="259" w:lineRule="auto"/>
              <w:jc w:val="both"/>
              <w:rPr>
                <w:rFonts w:ascii="Times New Roman" w:eastAsia="Times New Roman" w:hAnsi="Times New Roman" w:cs="Times New Roman"/>
                <w:sz w:val="18"/>
                <w:szCs w:val="18"/>
                <w:lang w:val="lv"/>
              </w:rPr>
            </w:pPr>
          </w:p>
          <w:p w14:paraId="2113C9A1" w14:textId="5B544044" w:rsidR="6CDA7916" w:rsidRPr="00694C84" w:rsidRDefault="2F9F8987" w:rsidP="6CDA7916">
            <w:pPr>
              <w:spacing w:line="259" w:lineRule="auto"/>
              <w:rPr>
                <w:rFonts w:ascii="Times New Roman" w:eastAsia="Times New Roman" w:hAnsi="Times New Roman" w:cs="Times New Roman"/>
                <w:sz w:val="18"/>
                <w:szCs w:val="18"/>
                <w:u w:val="single"/>
              </w:rPr>
            </w:pPr>
            <w:r w:rsidRPr="00694C84">
              <w:rPr>
                <w:rFonts w:ascii="Times New Roman" w:eastAsia="Times New Roman" w:hAnsi="Times New Roman" w:cs="Times New Roman"/>
                <w:sz w:val="18"/>
                <w:szCs w:val="18"/>
                <w:u w:val="single"/>
              </w:rPr>
              <w:t xml:space="preserve">Katra atskaites punkta un </w:t>
            </w:r>
            <w:proofErr w:type="spellStart"/>
            <w:r w:rsidRPr="00694C84">
              <w:rPr>
                <w:rFonts w:ascii="Times New Roman" w:eastAsia="Times New Roman" w:hAnsi="Times New Roman" w:cs="Times New Roman"/>
                <w:sz w:val="18"/>
                <w:szCs w:val="18"/>
                <w:u w:val="single"/>
              </w:rPr>
              <w:t>mērķrādītāja</w:t>
            </w:r>
            <w:proofErr w:type="spellEnd"/>
            <w:r w:rsidRPr="00694C84">
              <w:rPr>
                <w:rFonts w:ascii="Times New Roman" w:eastAsia="Times New Roman" w:hAnsi="Times New Roman" w:cs="Times New Roman"/>
                <w:sz w:val="18"/>
                <w:szCs w:val="18"/>
                <w:u w:val="single"/>
              </w:rPr>
              <w:t xml:space="preserve"> apraksts:</w:t>
            </w:r>
          </w:p>
          <w:p w14:paraId="69F23B9A" w14:textId="3CEE0BA8" w:rsidR="6CDA7916" w:rsidRPr="00694C84" w:rsidRDefault="2F9F8987" w:rsidP="2F9F8987">
            <w:pPr>
              <w:spacing w:line="259" w:lineRule="auto"/>
              <w:rPr>
                <w:rFonts w:ascii="Times New Roman" w:eastAsia="Times New Roman" w:hAnsi="Times New Roman" w:cs="Times New Roman"/>
                <w:sz w:val="18"/>
                <w:szCs w:val="18"/>
                <w:u w:val="single"/>
              </w:rPr>
            </w:pPr>
            <w:r w:rsidRPr="00694C84">
              <w:rPr>
                <w:rFonts w:ascii="Times New Roman" w:eastAsia="Times New Roman" w:hAnsi="Times New Roman" w:cs="Times New Roman"/>
                <w:sz w:val="18"/>
                <w:szCs w:val="18"/>
                <w:u w:val="single"/>
              </w:rPr>
              <w:t>Stājas spēkā īstenošanas nolīgums, un  Latvija pārskaita Altum 29 020 919 EUR.</w:t>
            </w:r>
          </w:p>
        </w:tc>
        <w:tc>
          <w:tcPr>
            <w:tcW w:w="3442" w:type="dxa"/>
            <w:tcBorders>
              <w:top w:val="single" w:sz="8" w:space="0" w:color="auto"/>
              <w:left w:val="single" w:sz="8" w:space="0" w:color="auto"/>
              <w:bottom w:val="single" w:sz="8" w:space="0" w:color="auto"/>
              <w:right w:val="single" w:sz="8" w:space="0" w:color="auto"/>
            </w:tcBorders>
            <w:shd w:val="clear" w:color="auto" w:fill="FFFFFF" w:themeFill="background1"/>
          </w:tcPr>
          <w:p w14:paraId="1EBE8A11" w14:textId="2F7389C3" w:rsidR="6CDA7916" w:rsidRPr="00694C84" w:rsidRDefault="5E354651" w:rsidP="5E354651">
            <w:pPr>
              <w:rPr>
                <w:rFonts w:ascii="Times New Roman" w:eastAsia="Times New Roman" w:hAnsi="Times New Roman" w:cs="Times New Roman"/>
                <w:b/>
                <w:bCs/>
                <w:sz w:val="18"/>
                <w:szCs w:val="18"/>
              </w:rPr>
            </w:pPr>
            <w:r w:rsidRPr="5E354651">
              <w:rPr>
                <w:rFonts w:ascii="Times New Roman" w:eastAsia="Times New Roman" w:hAnsi="Times New Roman" w:cs="Times New Roman"/>
                <w:b/>
                <w:bCs/>
                <w:sz w:val="18"/>
                <w:szCs w:val="18"/>
              </w:rPr>
              <w:t xml:space="preserve">109.a atskaites punkts </w:t>
            </w:r>
          </w:p>
          <w:p w14:paraId="2887779B" w14:textId="2F2E9C62" w:rsidR="6CDA7916" w:rsidRPr="00694C84" w:rsidRDefault="5E354651" w:rsidP="6CDA7916">
            <w:pPr>
              <w:rPr>
                <w:rFonts w:ascii="Times New Roman" w:eastAsia="Times New Roman" w:hAnsi="Times New Roman" w:cs="Times New Roman"/>
                <w:b/>
                <w:bCs/>
                <w:sz w:val="18"/>
                <w:szCs w:val="18"/>
              </w:rPr>
            </w:pPr>
            <w:r w:rsidRPr="5E354651">
              <w:rPr>
                <w:rFonts w:ascii="Times New Roman" w:eastAsia="Times New Roman" w:hAnsi="Times New Roman" w:cs="Times New Roman"/>
                <w:b/>
                <w:bCs/>
                <w:sz w:val="18"/>
                <w:szCs w:val="18"/>
              </w:rPr>
              <w:t>Īstenošanas nolīgums un investīcijas pabeigšana</w:t>
            </w:r>
          </w:p>
          <w:p w14:paraId="17BBB1D4" w14:textId="172319C5" w:rsidR="6CDA7916" w:rsidRPr="00694C84" w:rsidRDefault="5E354651" w:rsidP="6CDA7916">
            <w:pPr>
              <w:rPr>
                <w:rFonts w:ascii="Times New Roman" w:eastAsia="Times New Roman" w:hAnsi="Times New Roman" w:cs="Times New Roman"/>
                <w:sz w:val="18"/>
                <w:szCs w:val="18"/>
              </w:rPr>
            </w:pPr>
            <w:r w:rsidRPr="5E354651">
              <w:rPr>
                <w:rFonts w:ascii="Times New Roman" w:eastAsia="Times New Roman" w:hAnsi="Times New Roman" w:cs="Times New Roman"/>
                <w:sz w:val="18"/>
                <w:szCs w:val="18"/>
              </w:rPr>
              <w:t xml:space="preserve"> </w:t>
            </w:r>
          </w:p>
          <w:p w14:paraId="38717569" w14:textId="3CEF19CB" w:rsidR="5E354651" w:rsidRDefault="5E354651" w:rsidP="4F5A5A6C">
            <w:pPr>
              <w:shd w:val="clear" w:color="auto" w:fill="FFFFFF" w:themeFill="background1"/>
              <w:jc w:val="both"/>
              <w:rPr>
                <w:rFonts w:ascii="Times New Roman" w:eastAsia="Times New Roman" w:hAnsi="Times New Roman" w:cs="Times New Roman"/>
                <w:sz w:val="18"/>
                <w:szCs w:val="18"/>
                <w:lang w:val="lv"/>
              </w:rPr>
            </w:pPr>
          </w:p>
          <w:p w14:paraId="38433E8C" w14:textId="17EC855F" w:rsidR="6CDA7916" w:rsidRPr="00694C84" w:rsidRDefault="2F9F8987" w:rsidP="6CDA7916">
            <w:pPr>
              <w:rPr>
                <w:rFonts w:ascii="Times New Roman" w:eastAsia="Times New Roman" w:hAnsi="Times New Roman" w:cs="Times New Roman"/>
                <w:sz w:val="18"/>
                <w:szCs w:val="18"/>
              </w:rPr>
            </w:pPr>
            <w:r w:rsidRPr="00694C84">
              <w:rPr>
                <w:rFonts w:ascii="Times New Roman" w:eastAsia="Times New Roman" w:hAnsi="Times New Roman" w:cs="Times New Roman"/>
                <w:sz w:val="18"/>
                <w:szCs w:val="18"/>
              </w:rPr>
              <w:t xml:space="preserve">Katra atskaites punkta un </w:t>
            </w:r>
            <w:proofErr w:type="spellStart"/>
            <w:r w:rsidRPr="00694C84">
              <w:rPr>
                <w:rFonts w:ascii="Times New Roman" w:eastAsia="Times New Roman" w:hAnsi="Times New Roman" w:cs="Times New Roman"/>
                <w:sz w:val="18"/>
                <w:szCs w:val="18"/>
              </w:rPr>
              <w:t>mērķrādītāja</w:t>
            </w:r>
            <w:proofErr w:type="spellEnd"/>
            <w:r w:rsidRPr="00694C84">
              <w:rPr>
                <w:rFonts w:ascii="Times New Roman" w:eastAsia="Times New Roman" w:hAnsi="Times New Roman" w:cs="Times New Roman"/>
                <w:sz w:val="18"/>
                <w:szCs w:val="18"/>
              </w:rPr>
              <w:t xml:space="preserve"> apraksts: </w:t>
            </w:r>
          </w:p>
          <w:p w14:paraId="447750ED" w14:textId="38A10539" w:rsidR="6CDA7916" w:rsidRPr="00694C84" w:rsidRDefault="2F9F8987" w:rsidP="6CDA7916">
            <w:pPr>
              <w:rPr>
                <w:rFonts w:ascii="Times New Roman" w:eastAsia="Times New Roman" w:hAnsi="Times New Roman" w:cs="Times New Roman"/>
                <w:sz w:val="18"/>
                <w:szCs w:val="18"/>
              </w:rPr>
            </w:pPr>
            <w:r w:rsidRPr="00694C84">
              <w:rPr>
                <w:rFonts w:ascii="Times New Roman" w:eastAsia="Times New Roman" w:hAnsi="Times New Roman" w:cs="Times New Roman"/>
                <w:sz w:val="18"/>
                <w:szCs w:val="18"/>
              </w:rPr>
              <w:t xml:space="preserve">Stājas spēkā īstenošanas nolīgums, un Latvija pārskaita Altum </w:t>
            </w:r>
            <w:r w:rsidR="003723C3">
              <w:rPr>
                <w:rFonts w:ascii="Times New Roman" w:eastAsia="Times New Roman" w:hAnsi="Times New Roman" w:cs="Times New Roman"/>
                <w:sz w:val="18"/>
                <w:szCs w:val="18"/>
              </w:rPr>
              <w:t>38 267 662</w:t>
            </w:r>
            <w:r w:rsidRPr="00694C84">
              <w:rPr>
                <w:rFonts w:ascii="Times New Roman" w:eastAsia="Times New Roman" w:hAnsi="Times New Roman" w:cs="Times New Roman"/>
                <w:sz w:val="18"/>
                <w:szCs w:val="18"/>
              </w:rPr>
              <w:t xml:space="preserve"> EUR.</w:t>
            </w:r>
          </w:p>
        </w:tc>
      </w:tr>
      <w:tr w:rsidR="6CDA7916" w:rsidRPr="00723035" w14:paraId="27F3B35F" w14:textId="77777777" w:rsidTr="4F5A5A6C">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Pr>
          <w:p w14:paraId="535E2D9F" w14:textId="7DC69CFF" w:rsidR="6CDA7916" w:rsidRPr="00694C84" w:rsidRDefault="2F9F8987" w:rsidP="6CDA7916">
            <w:pPr>
              <w:shd w:val="clear" w:color="auto" w:fill="FFFFFF" w:themeFill="background1"/>
              <w:ind w:left="23" w:firstLine="102"/>
              <w:jc w:val="both"/>
              <w:rPr>
                <w:rFonts w:ascii="Times New Roman" w:eastAsia="Times New Roman" w:hAnsi="Times New Roman" w:cs="Times New Roman"/>
                <w:sz w:val="18"/>
                <w:szCs w:val="18"/>
                <w:lang w:val="lv"/>
              </w:rPr>
            </w:pPr>
            <w:r w:rsidRPr="00694C84">
              <w:rPr>
                <w:rFonts w:ascii="Times New Roman" w:eastAsia="Times New Roman" w:hAnsi="Times New Roman" w:cs="Times New Roman"/>
                <w:sz w:val="18"/>
                <w:szCs w:val="18"/>
                <w:lang w:val="lv"/>
              </w:rPr>
              <w:t>Aplēstās izmaksas</w:t>
            </w:r>
          </w:p>
        </w:tc>
        <w:tc>
          <w:tcPr>
            <w:tcW w:w="3405" w:type="dxa"/>
            <w:tcBorders>
              <w:top w:val="single" w:sz="8" w:space="0" w:color="auto"/>
              <w:left w:val="single" w:sz="8" w:space="0" w:color="auto"/>
              <w:bottom w:val="single" w:sz="8" w:space="0" w:color="auto"/>
              <w:right w:val="single" w:sz="8" w:space="0" w:color="auto"/>
            </w:tcBorders>
            <w:shd w:val="clear" w:color="auto" w:fill="FFFFFF" w:themeFill="background1"/>
          </w:tcPr>
          <w:p w14:paraId="032785DA" w14:textId="32878E85" w:rsidR="6CDA7916" w:rsidRPr="00694C84" w:rsidRDefault="2F9F8987" w:rsidP="6CDA7916">
            <w:pPr>
              <w:shd w:val="clear" w:color="auto" w:fill="FFFFFF" w:themeFill="background1"/>
              <w:ind w:left="23" w:firstLine="102"/>
              <w:jc w:val="both"/>
              <w:rPr>
                <w:rFonts w:ascii="Times New Roman" w:eastAsia="Times New Roman" w:hAnsi="Times New Roman" w:cs="Times New Roman"/>
                <w:sz w:val="18"/>
                <w:szCs w:val="18"/>
                <w:lang w:val="lv"/>
              </w:rPr>
            </w:pPr>
            <w:r w:rsidRPr="00694C84">
              <w:rPr>
                <w:rFonts w:ascii="Times New Roman" w:eastAsia="Times New Roman" w:hAnsi="Times New Roman" w:cs="Times New Roman"/>
                <w:sz w:val="18"/>
                <w:szCs w:val="18"/>
                <w:lang w:val="lv"/>
              </w:rPr>
              <w:t>29 020 919 EUR</w:t>
            </w:r>
          </w:p>
        </w:tc>
        <w:tc>
          <w:tcPr>
            <w:tcW w:w="3442" w:type="dxa"/>
            <w:tcBorders>
              <w:top w:val="single" w:sz="8" w:space="0" w:color="auto"/>
              <w:left w:val="single" w:sz="8" w:space="0" w:color="auto"/>
              <w:bottom w:val="single" w:sz="8" w:space="0" w:color="auto"/>
              <w:right w:val="single" w:sz="8" w:space="0" w:color="auto"/>
            </w:tcBorders>
            <w:shd w:val="clear" w:color="auto" w:fill="FFFFFF" w:themeFill="background1"/>
          </w:tcPr>
          <w:p w14:paraId="19059679" w14:textId="14523759" w:rsidR="6CDA7916" w:rsidRPr="00694C84" w:rsidRDefault="003723C3" w:rsidP="6CDA7916">
            <w:pPr>
              <w:shd w:val="clear" w:color="auto" w:fill="FFFFFF" w:themeFill="background1"/>
              <w:ind w:left="29"/>
              <w:jc w:val="both"/>
              <w:rPr>
                <w:rFonts w:ascii="Times New Roman" w:eastAsia="Times New Roman" w:hAnsi="Times New Roman" w:cs="Times New Roman"/>
                <w:sz w:val="18"/>
                <w:szCs w:val="18"/>
                <w:lang w:val="lv"/>
              </w:rPr>
            </w:pPr>
            <w:r>
              <w:rPr>
                <w:rFonts w:ascii="Times New Roman" w:eastAsia="Times New Roman" w:hAnsi="Times New Roman" w:cs="Times New Roman"/>
                <w:sz w:val="18"/>
                <w:szCs w:val="18"/>
                <w:lang w:val="lv"/>
              </w:rPr>
              <w:t>38 267 662</w:t>
            </w:r>
            <w:r w:rsidR="2F9F8987" w:rsidRPr="00694C84">
              <w:rPr>
                <w:rFonts w:ascii="Times New Roman" w:eastAsia="Times New Roman" w:hAnsi="Times New Roman" w:cs="Times New Roman"/>
                <w:sz w:val="18"/>
                <w:szCs w:val="18"/>
                <w:lang w:val="lv"/>
              </w:rPr>
              <w:t xml:space="preserve"> EUR</w:t>
            </w:r>
          </w:p>
        </w:tc>
      </w:tr>
      <w:tr w:rsidR="6CDA7916" w:rsidRPr="00723035" w14:paraId="308B0403" w14:textId="77777777" w:rsidTr="4F5A5A6C">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Pr>
          <w:p w14:paraId="0FFFD262" w14:textId="5CD70F74" w:rsidR="6CDA7916" w:rsidRPr="00694C84" w:rsidRDefault="2F9F8987" w:rsidP="6CDA7916">
            <w:pPr>
              <w:shd w:val="clear" w:color="auto" w:fill="FFFFFF" w:themeFill="background1"/>
              <w:ind w:left="23" w:firstLine="102"/>
              <w:jc w:val="both"/>
              <w:rPr>
                <w:rFonts w:ascii="Times New Roman" w:eastAsia="Times New Roman" w:hAnsi="Times New Roman" w:cs="Times New Roman"/>
                <w:sz w:val="18"/>
                <w:szCs w:val="18"/>
                <w:lang w:val="lv"/>
              </w:rPr>
            </w:pPr>
            <w:r w:rsidRPr="00694C84">
              <w:rPr>
                <w:rFonts w:ascii="Times New Roman" w:eastAsia="Times New Roman" w:hAnsi="Times New Roman" w:cs="Times New Roman"/>
                <w:sz w:val="18"/>
                <w:szCs w:val="18"/>
                <w:lang w:val="lv"/>
              </w:rPr>
              <w:t>Zaļā un digitālā izsekojamība</w:t>
            </w:r>
          </w:p>
        </w:tc>
        <w:tc>
          <w:tcPr>
            <w:tcW w:w="3405" w:type="dxa"/>
            <w:tcBorders>
              <w:top w:val="single" w:sz="8" w:space="0" w:color="auto"/>
              <w:left w:val="single" w:sz="8" w:space="0" w:color="auto"/>
              <w:bottom w:val="single" w:sz="8" w:space="0" w:color="auto"/>
              <w:right w:val="single" w:sz="8" w:space="0" w:color="auto"/>
            </w:tcBorders>
            <w:shd w:val="clear" w:color="auto" w:fill="FFFFFF" w:themeFill="background1"/>
          </w:tcPr>
          <w:p w14:paraId="53228456" w14:textId="51D8C4C4" w:rsidR="6CDA7916" w:rsidRPr="00694C84" w:rsidRDefault="2F9F8987" w:rsidP="6CDA7916">
            <w:pPr>
              <w:shd w:val="clear" w:color="auto" w:fill="FFFFFF" w:themeFill="background1"/>
              <w:ind w:left="23" w:firstLine="102"/>
              <w:jc w:val="both"/>
              <w:rPr>
                <w:rFonts w:ascii="Times New Roman" w:eastAsia="Times New Roman" w:hAnsi="Times New Roman" w:cs="Times New Roman"/>
                <w:sz w:val="18"/>
                <w:szCs w:val="18"/>
                <w:lang w:val="lv"/>
              </w:rPr>
            </w:pPr>
            <w:r w:rsidRPr="00694C84">
              <w:rPr>
                <w:rFonts w:ascii="Times New Roman" w:eastAsia="Times New Roman" w:hAnsi="Times New Roman" w:cs="Times New Roman"/>
                <w:sz w:val="18"/>
                <w:szCs w:val="18"/>
                <w:lang w:val="lv"/>
              </w:rPr>
              <w:t>Izmaiņu nav</w:t>
            </w:r>
          </w:p>
        </w:tc>
        <w:tc>
          <w:tcPr>
            <w:tcW w:w="3442" w:type="dxa"/>
            <w:tcBorders>
              <w:top w:val="single" w:sz="8" w:space="0" w:color="auto"/>
              <w:left w:val="single" w:sz="8" w:space="0" w:color="auto"/>
              <w:bottom w:val="single" w:sz="8" w:space="0" w:color="auto"/>
              <w:right w:val="single" w:sz="8" w:space="0" w:color="auto"/>
            </w:tcBorders>
            <w:shd w:val="clear" w:color="auto" w:fill="FFFFFF" w:themeFill="background1"/>
          </w:tcPr>
          <w:p w14:paraId="38768132" w14:textId="36E758CD" w:rsidR="6CDA7916" w:rsidRPr="00694C84" w:rsidRDefault="2F9F8987" w:rsidP="6CDA7916">
            <w:pPr>
              <w:shd w:val="clear" w:color="auto" w:fill="FFFFFF" w:themeFill="background1"/>
              <w:ind w:left="23" w:firstLine="102"/>
              <w:jc w:val="both"/>
              <w:rPr>
                <w:rFonts w:ascii="Times New Roman" w:eastAsia="Times New Roman" w:hAnsi="Times New Roman" w:cs="Times New Roman"/>
                <w:sz w:val="18"/>
                <w:szCs w:val="18"/>
                <w:lang w:val="lv"/>
              </w:rPr>
            </w:pPr>
            <w:r w:rsidRPr="00694C84">
              <w:rPr>
                <w:rFonts w:ascii="Times New Roman" w:eastAsia="Times New Roman" w:hAnsi="Times New Roman" w:cs="Times New Roman"/>
                <w:sz w:val="18"/>
                <w:szCs w:val="18"/>
                <w:lang w:val="lv"/>
              </w:rPr>
              <w:t>Izmaiņu nav</w:t>
            </w:r>
          </w:p>
        </w:tc>
      </w:tr>
      <w:tr w:rsidR="6CDA7916" w14:paraId="70226BB5" w14:textId="77777777" w:rsidTr="4F5A5A6C">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Pr>
          <w:p w14:paraId="28B590B5" w14:textId="555EF4B7" w:rsidR="6CDA7916" w:rsidRPr="00694C84" w:rsidRDefault="2F9F8987" w:rsidP="6CDA7916">
            <w:pPr>
              <w:shd w:val="clear" w:color="auto" w:fill="FFFFFF" w:themeFill="background1"/>
              <w:ind w:left="23" w:firstLine="102"/>
              <w:jc w:val="both"/>
              <w:rPr>
                <w:rFonts w:ascii="Times New Roman" w:eastAsia="Times New Roman" w:hAnsi="Times New Roman" w:cs="Times New Roman"/>
                <w:sz w:val="18"/>
                <w:szCs w:val="18"/>
                <w:lang w:val="lv"/>
              </w:rPr>
            </w:pPr>
            <w:r w:rsidRPr="00694C84">
              <w:rPr>
                <w:rFonts w:ascii="Times New Roman" w:eastAsia="Times New Roman" w:hAnsi="Times New Roman" w:cs="Times New Roman"/>
                <w:sz w:val="18"/>
                <w:szCs w:val="18"/>
                <w:lang w:val="lv"/>
              </w:rPr>
              <w:t>Pašnovērtējums par principu “nenodarīt būtisku kaitējumu”</w:t>
            </w:r>
          </w:p>
        </w:tc>
        <w:tc>
          <w:tcPr>
            <w:tcW w:w="3405" w:type="dxa"/>
            <w:tcBorders>
              <w:top w:val="single" w:sz="8" w:space="0" w:color="auto"/>
              <w:left w:val="single" w:sz="8" w:space="0" w:color="auto"/>
              <w:bottom w:val="single" w:sz="8" w:space="0" w:color="auto"/>
              <w:right w:val="single" w:sz="8" w:space="0" w:color="auto"/>
            </w:tcBorders>
            <w:shd w:val="clear" w:color="auto" w:fill="FFFFFF" w:themeFill="background1"/>
          </w:tcPr>
          <w:p w14:paraId="75DC78EC" w14:textId="19A4F42F" w:rsidR="6CDA7916" w:rsidRPr="00694C84" w:rsidRDefault="2F9F8987" w:rsidP="6CDA7916">
            <w:pPr>
              <w:shd w:val="clear" w:color="auto" w:fill="FFFFFF" w:themeFill="background1"/>
              <w:ind w:left="23" w:firstLine="102"/>
              <w:jc w:val="both"/>
              <w:rPr>
                <w:rFonts w:ascii="Times New Roman" w:eastAsia="Times New Roman" w:hAnsi="Times New Roman" w:cs="Times New Roman"/>
                <w:sz w:val="18"/>
                <w:szCs w:val="18"/>
                <w:lang w:val="lv"/>
              </w:rPr>
            </w:pPr>
            <w:r w:rsidRPr="00694C84">
              <w:rPr>
                <w:rFonts w:ascii="Times New Roman" w:eastAsia="Times New Roman" w:hAnsi="Times New Roman" w:cs="Times New Roman"/>
                <w:sz w:val="18"/>
                <w:szCs w:val="18"/>
                <w:lang w:val="lv"/>
              </w:rPr>
              <w:t>Izmaiņu nav</w:t>
            </w:r>
          </w:p>
        </w:tc>
        <w:tc>
          <w:tcPr>
            <w:tcW w:w="3442" w:type="dxa"/>
            <w:tcBorders>
              <w:top w:val="single" w:sz="8" w:space="0" w:color="auto"/>
              <w:left w:val="single" w:sz="8" w:space="0" w:color="auto"/>
              <w:bottom w:val="single" w:sz="8" w:space="0" w:color="auto"/>
              <w:right w:val="single" w:sz="8" w:space="0" w:color="auto"/>
            </w:tcBorders>
            <w:shd w:val="clear" w:color="auto" w:fill="FFFFFF" w:themeFill="background1"/>
          </w:tcPr>
          <w:p w14:paraId="5C7563CD" w14:textId="7C0BC530" w:rsidR="6CDA7916" w:rsidRPr="00694C84" w:rsidRDefault="2F9F8987" w:rsidP="6CDA7916">
            <w:pPr>
              <w:shd w:val="clear" w:color="auto" w:fill="FFFFFF" w:themeFill="background1"/>
              <w:ind w:left="23" w:firstLine="102"/>
              <w:jc w:val="both"/>
              <w:rPr>
                <w:rFonts w:ascii="Times New Roman" w:eastAsia="Times New Roman" w:hAnsi="Times New Roman" w:cs="Times New Roman"/>
                <w:sz w:val="18"/>
                <w:szCs w:val="18"/>
                <w:lang w:val="lv"/>
              </w:rPr>
            </w:pPr>
            <w:r w:rsidRPr="00694C84">
              <w:rPr>
                <w:rFonts w:ascii="Times New Roman" w:eastAsia="Times New Roman" w:hAnsi="Times New Roman" w:cs="Times New Roman"/>
                <w:sz w:val="18"/>
                <w:szCs w:val="18"/>
                <w:lang w:val="lv"/>
              </w:rPr>
              <w:t>Izmaiņu nav</w:t>
            </w:r>
          </w:p>
        </w:tc>
      </w:tr>
    </w:tbl>
    <w:p w14:paraId="0DF4E120" w14:textId="5A429795" w:rsidR="3556FE7E" w:rsidRDefault="3556FE7E" w:rsidP="43F38B43">
      <w:pPr>
        <w:jc w:val="both"/>
      </w:pPr>
    </w:p>
    <w:p w14:paraId="3F1BA509" w14:textId="38857403" w:rsidR="3556FE7E" w:rsidRDefault="3556FE7E" w:rsidP="43F38B43">
      <w:pPr>
        <w:ind w:left="20"/>
        <w:jc w:val="both"/>
      </w:pPr>
      <w:r w:rsidRPr="43F38B43">
        <w:rPr>
          <w:rFonts w:ascii="Times New Roman" w:eastAsia="Times New Roman" w:hAnsi="Times New Roman" w:cs="Times New Roman"/>
          <w:sz w:val="18"/>
          <w:szCs w:val="18"/>
        </w:rPr>
        <w:t xml:space="preserve"> </w:t>
      </w:r>
    </w:p>
    <w:tbl>
      <w:tblPr>
        <w:tblW w:w="0" w:type="auto"/>
        <w:tblLayout w:type="fixed"/>
        <w:tblLook w:val="04A0" w:firstRow="1" w:lastRow="0" w:firstColumn="1" w:lastColumn="0" w:noHBand="0" w:noVBand="1"/>
      </w:tblPr>
      <w:tblGrid>
        <w:gridCol w:w="2686"/>
        <w:gridCol w:w="2976"/>
        <w:gridCol w:w="3154"/>
      </w:tblGrid>
      <w:tr w:rsidR="43F38B43" w14:paraId="011F58D9" w14:textId="77777777" w:rsidTr="2D0540DF">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E36453E" w14:textId="41117ED5" w:rsidR="43F38B43" w:rsidRDefault="43F38B43" w:rsidP="43F38B43">
            <w:pPr>
              <w:shd w:val="clear" w:color="auto" w:fill="FFFFFF" w:themeFill="background1"/>
              <w:ind w:left="28"/>
              <w:jc w:val="center"/>
            </w:pPr>
            <w:r w:rsidRPr="43F38B43">
              <w:rPr>
                <w:rFonts w:ascii="Times New Roman" w:eastAsia="Times New Roman" w:hAnsi="Times New Roman" w:cs="Times New Roman"/>
                <w:b/>
                <w:bCs/>
                <w:sz w:val="21"/>
                <w:szCs w:val="21"/>
                <w:lang w:val="lv"/>
              </w:rPr>
              <w:t>3.1.2.1.i. investīcija “Publisko pakalpojumu un nodarbinātības pieejamības veicināšanas pasākumi cilvēkiem ar funkcionāliem traucējumiem”</w:t>
            </w:r>
          </w:p>
          <w:p w14:paraId="408514DA" w14:textId="39ACA49A" w:rsidR="43F38B43" w:rsidRDefault="43F38B43" w:rsidP="43F38B43">
            <w:pPr>
              <w:shd w:val="clear" w:color="auto" w:fill="FFFFFF" w:themeFill="background1"/>
              <w:ind w:left="28"/>
              <w:jc w:val="center"/>
            </w:pPr>
            <w:r w:rsidRPr="43F38B43">
              <w:rPr>
                <w:rFonts w:ascii="Times New Roman" w:eastAsia="Times New Roman" w:hAnsi="Times New Roman" w:cs="Times New Roman"/>
                <w:b/>
                <w:bCs/>
                <w:sz w:val="21"/>
                <w:szCs w:val="21"/>
                <w:lang w:val="lv"/>
              </w:rPr>
              <w:t>(CID atsauce Nr. 112., 113., 114., 115., 116., 117</w:t>
            </w:r>
            <w:r w:rsidRPr="43F38B43">
              <w:rPr>
                <w:rFonts w:ascii="Times New Roman" w:eastAsia="Times New Roman" w:hAnsi="Times New Roman" w:cs="Times New Roman"/>
                <w:b/>
                <w:bCs/>
                <w:color w:val="008080"/>
                <w:sz w:val="21"/>
                <w:szCs w:val="21"/>
                <w:lang w:val="lv"/>
              </w:rPr>
              <w:t>.</w:t>
            </w:r>
            <w:r w:rsidRPr="43F38B43">
              <w:rPr>
                <w:rFonts w:ascii="Times New Roman" w:eastAsia="Times New Roman" w:hAnsi="Times New Roman" w:cs="Times New Roman"/>
                <w:b/>
                <w:bCs/>
                <w:sz w:val="21"/>
                <w:szCs w:val="21"/>
                <w:lang w:val="lv"/>
              </w:rPr>
              <w:t>)</w:t>
            </w:r>
          </w:p>
          <w:p w14:paraId="522CF1F8" w14:textId="158249AE" w:rsidR="43F38B43" w:rsidRDefault="43F38B43" w:rsidP="43F38B43">
            <w:pPr>
              <w:shd w:val="clear" w:color="auto" w:fill="FFFFFF" w:themeFill="background1"/>
              <w:ind w:left="28"/>
              <w:jc w:val="center"/>
            </w:pPr>
            <w:r w:rsidRPr="43F38B43">
              <w:rPr>
                <w:rFonts w:ascii="Times New Roman" w:eastAsia="Times New Roman" w:hAnsi="Times New Roman" w:cs="Times New Roman"/>
                <w:b/>
                <w:bCs/>
                <w:sz w:val="21"/>
                <w:szCs w:val="21"/>
                <w:lang w:val="lv"/>
              </w:rPr>
              <w:t>LV-C[C3]-I[3-1-2-1-i-]-M[112], LV-C[C3]-I[3-1-2-1-i-]-M[113], LV-C[C3]-I[3-1-2-1-i-]-T[114], LV-C[C3]-I[3-1-2-1-i-]-M[115], LV-C[C3]-I[3-1-2-1-i-]-M[116], LV-C[C3]-I[3-1-2-1-i-]-T[117]</w:t>
            </w:r>
          </w:p>
        </w:tc>
      </w:tr>
      <w:tr w:rsidR="43F38B43" w14:paraId="57A6AF06" w14:textId="77777777" w:rsidTr="2D0540DF">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F30152" w14:textId="4F30155E" w:rsidR="43F38B43" w:rsidRDefault="43F38B43" w:rsidP="43F38B43">
            <w:pPr>
              <w:shd w:val="clear" w:color="auto" w:fill="FFFFFF" w:themeFill="background1"/>
              <w:ind w:left="28"/>
              <w:jc w:val="both"/>
            </w:pPr>
            <w:r w:rsidRPr="43F38B43">
              <w:rPr>
                <w:rFonts w:ascii="Times New Roman" w:eastAsia="Times New Roman" w:hAnsi="Times New Roman" w:cs="Times New Roman"/>
                <w:i/>
                <w:iCs/>
                <w:sz w:val="18"/>
                <w:szCs w:val="18"/>
                <w:lang w:val="lv"/>
              </w:rPr>
              <w:t xml:space="preserve">Izmaiņu apraksts un pamatojums: </w:t>
            </w:r>
            <w:r w:rsidRPr="43F38B43">
              <w:rPr>
                <w:rFonts w:ascii="Times New Roman" w:eastAsia="Times New Roman" w:hAnsi="Times New Roman" w:cs="Times New Roman"/>
                <w:sz w:val="18"/>
                <w:szCs w:val="18"/>
                <w:lang w:val="lv"/>
              </w:rPr>
              <w:t>Ar ierosinātajām izmaiņām</w:t>
            </w:r>
            <w:r w:rsidRPr="43F38B43">
              <w:rPr>
                <w:rFonts w:ascii="Times New Roman" w:eastAsia="Times New Roman" w:hAnsi="Times New Roman" w:cs="Times New Roman"/>
                <w:color w:val="008080"/>
                <w:sz w:val="18"/>
                <w:szCs w:val="18"/>
                <w:lang w:val="lv"/>
              </w:rPr>
              <w:t xml:space="preserve"> </w:t>
            </w:r>
            <w:r w:rsidRPr="43F38B43">
              <w:rPr>
                <w:rFonts w:ascii="Times New Roman" w:eastAsia="Times New Roman" w:hAnsi="Times New Roman" w:cs="Times New Roman"/>
                <w:sz w:val="18"/>
                <w:szCs w:val="18"/>
                <w:lang w:val="lv"/>
              </w:rPr>
              <w:t>tiek:</w:t>
            </w:r>
          </w:p>
          <w:p w14:paraId="5DB4E454" w14:textId="2807FD47" w:rsidR="43F38B43" w:rsidRDefault="43F38B43" w:rsidP="43F38B43">
            <w:pPr>
              <w:shd w:val="clear" w:color="auto" w:fill="FFFFFF" w:themeFill="background1"/>
              <w:ind w:left="28"/>
              <w:jc w:val="both"/>
            </w:pPr>
            <w:r w:rsidRPr="43F38B43">
              <w:rPr>
                <w:rFonts w:ascii="Times New Roman" w:eastAsia="Times New Roman" w:hAnsi="Times New Roman" w:cs="Times New Roman"/>
                <w:sz w:val="18"/>
                <w:szCs w:val="18"/>
                <w:lang w:val="lv"/>
              </w:rPr>
              <w:t>1)</w:t>
            </w:r>
            <w:r w:rsidRPr="43F38B43">
              <w:rPr>
                <w:rFonts w:ascii="Times New Roman" w:eastAsia="Times New Roman" w:hAnsi="Times New Roman" w:cs="Times New Roman"/>
                <w:b/>
                <w:bCs/>
                <w:sz w:val="18"/>
                <w:szCs w:val="18"/>
                <w:lang w:val="lv"/>
              </w:rPr>
              <w:t xml:space="preserve"> </w:t>
            </w:r>
            <w:r w:rsidRPr="43F38B43">
              <w:rPr>
                <w:rFonts w:ascii="Times New Roman" w:eastAsia="Times New Roman" w:hAnsi="Times New Roman" w:cs="Times New Roman"/>
                <w:sz w:val="18"/>
                <w:szCs w:val="18"/>
                <w:lang w:val="lv"/>
              </w:rPr>
              <w:t>precizēts 3.1.2.1.i. investīcijas nosaukums, mainot to uz “Publisko pakalpojumu un nodarbinātības pieejamības veicināšanas pasākumi cilvēkiem ar funkcionāliem traucējumiem” (angļu valodā: 3</w:t>
            </w:r>
            <w:r w:rsidRPr="43F38B43">
              <w:rPr>
                <w:rFonts w:ascii="Times New Roman" w:eastAsia="Times New Roman" w:hAnsi="Times New Roman" w:cs="Times New Roman"/>
                <w:sz w:val="18"/>
                <w:szCs w:val="18"/>
                <w:lang w:val="en-GB"/>
              </w:rPr>
              <w:t>.1.2.1.i. Measures to promote access to public services and employment for people with functional impairments”). T</w:t>
            </w:r>
            <w:proofErr w:type="spellStart"/>
            <w:r w:rsidRPr="43F38B43">
              <w:rPr>
                <w:rFonts w:ascii="Times New Roman" w:eastAsia="Times New Roman" w:hAnsi="Times New Roman" w:cs="Times New Roman"/>
                <w:sz w:val="18"/>
                <w:szCs w:val="18"/>
                <w:lang w:val="lv"/>
              </w:rPr>
              <w:t>ādējādi</w:t>
            </w:r>
            <w:proofErr w:type="spellEnd"/>
            <w:r w:rsidRPr="43F38B43">
              <w:rPr>
                <w:rFonts w:ascii="Times New Roman" w:eastAsia="Times New Roman" w:hAnsi="Times New Roman" w:cs="Times New Roman"/>
                <w:sz w:val="18"/>
                <w:szCs w:val="18"/>
                <w:lang w:val="lv"/>
              </w:rPr>
              <w:t xml:space="preserve"> tiks novērsta tehniska neprecizitāte, kas radusies iepriekš virzīto izmaiņu Eiropas Padomes lēmumā par Latvijas Atveseļošanas un noturības mehānisma plāna izvērtējuma apstiprināšanu (turpmāk – Eiropas Padomes lēmums) saskaņošanas/apstiprināšanas procesā (apstiprināts 18.02.2025.).</w:t>
            </w:r>
          </w:p>
          <w:p w14:paraId="69AE225C" w14:textId="670DE177" w:rsidR="43F38B43" w:rsidRDefault="43F38B43" w:rsidP="43F38B43">
            <w:pPr>
              <w:shd w:val="clear" w:color="auto" w:fill="FFFFFF" w:themeFill="background1"/>
              <w:ind w:left="28" w:right="164"/>
              <w:jc w:val="both"/>
            </w:pPr>
            <w:r w:rsidRPr="43F38B43">
              <w:rPr>
                <w:rFonts w:ascii="Times New Roman" w:eastAsia="Times New Roman" w:hAnsi="Times New Roman" w:cs="Times New Roman"/>
                <w:sz w:val="18"/>
                <w:szCs w:val="18"/>
                <w:lang w:val="lv"/>
              </w:rPr>
              <w:t xml:space="preserve"> </w:t>
            </w:r>
          </w:p>
          <w:p w14:paraId="28000070" w14:textId="2356376B" w:rsidR="43F38B43" w:rsidRDefault="43F38B43" w:rsidP="43F38B43">
            <w:pPr>
              <w:jc w:val="both"/>
            </w:pPr>
            <w:r w:rsidRPr="43F38B43">
              <w:rPr>
                <w:rFonts w:ascii="Times New Roman" w:eastAsia="Times New Roman" w:hAnsi="Times New Roman" w:cs="Times New Roman"/>
                <w:sz w:val="18"/>
                <w:szCs w:val="18"/>
              </w:rPr>
              <w:t xml:space="preserve">Investīcijas abu kārtu ietvaros tiek īstenoti 60 projekti,  (pirmajā kārtā 21 projekts (līgums) un otrajā kārtā 39 projekti (līgumi)). Šobrīd jau noslēgusies 11 projektu (līgumu) īstenošana (pirmajā kārtā 9 projekti un otrajā kārtā  2 projekti). Investīcijas nosaukuma maiņa saskaņā ar apstiprinātajām izmaiņām Eiropas Padomes lēmumā rada nepamatotu administratīvo slogu, jo būs nepieciešamas izmaiņas vairākos pakārtotos 3.1.2.1.i. investīcijas ieviešanu regulējošos un projekta īstenošanas dokumentos (piemēram, MK noteikumos par investīcijas īstenošanu, projektu veidlapās, iestāžu iekšējās procedūrās utt.). Tāpēc Labklājības ministrija aicina precizēt 3.1.2.1.i. investīcijas nosaukumu tādā redakcijā, kādā tas bija pirms iepriekš virzīto izmaiņu Eiropas Padomes lēmumā apstiprināšanas.  </w:t>
            </w:r>
          </w:p>
          <w:p w14:paraId="631C64DF" w14:textId="5BEBCF2B" w:rsidR="43F38B43" w:rsidRDefault="43F38B43" w:rsidP="43F38B43">
            <w:pPr>
              <w:jc w:val="both"/>
            </w:pPr>
            <w:r w:rsidRPr="43F38B43">
              <w:rPr>
                <w:rFonts w:ascii="Times New Roman" w:eastAsia="Times New Roman" w:hAnsi="Times New Roman" w:cs="Times New Roman"/>
                <w:sz w:val="18"/>
                <w:szCs w:val="18"/>
              </w:rPr>
              <w:t xml:space="preserve"> </w:t>
            </w:r>
          </w:p>
          <w:p w14:paraId="34549459" w14:textId="5514AB4B" w:rsidR="43F38B43" w:rsidRDefault="25DDCA0E" w:rsidP="43F38B43">
            <w:pPr>
              <w:shd w:val="clear" w:color="auto" w:fill="FFFFFF" w:themeFill="background1"/>
              <w:jc w:val="both"/>
            </w:pPr>
            <w:r w:rsidRPr="25DDCA0E">
              <w:rPr>
                <w:rFonts w:ascii="Times New Roman" w:eastAsia="Times New Roman" w:hAnsi="Times New Roman" w:cs="Times New Roman"/>
                <w:sz w:val="18"/>
                <w:szCs w:val="18"/>
              </w:rPr>
              <w:t>2)</w:t>
            </w:r>
            <w:r w:rsidRPr="25DDCA0E">
              <w:rPr>
                <w:rFonts w:ascii="Times New Roman" w:eastAsia="Times New Roman" w:hAnsi="Times New Roman" w:cs="Times New Roman"/>
                <w:b/>
                <w:bCs/>
                <w:sz w:val="18"/>
                <w:szCs w:val="18"/>
              </w:rPr>
              <w:t xml:space="preserve"> </w:t>
            </w:r>
            <w:r w:rsidRPr="25DDCA0E">
              <w:rPr>
                <w:rFonts w:ascii="Times New Roman" w:eastAsia="Times New Roman" w:hAnsi="Times New Roman" w:cs="Times New Roman"/>
                <w:sz w:val="18"/>
                <w:szCs w:val="18"/>
              </w:rPr>
              <w:t xml:space="preserve">pārskatīta 3.1.2.1.i. investīcijas otrās kārtas ietvaros sasniedzamā 115. atskaites punkta “Konkrētas mērķgrupas izvēle mājokļa fiziskās pieejamības uzlabošanai” 117. </w:t>
            </w:r>
            <w:proofErr w:type="spellStart"/>
            <w:r w:rsidRPr="25DDCA0E">
              <w:rPr>
                <w:rFonts w:ascii="Times New Roman" w:eastAsia="Times New Roman" w:hAnsi="Times New Roman" w:cs="Times New Roman"/>
                <w:sz w:val="18"/>
                <w:szCs w:val="18"/>
              </w:rPr>
              <w:t>mērķrādītāja</w:t>
            </w:r>
            <w:proofErr w:type="spellEnd"/>
            <w:r w:rsidRPr="25DDCA0E">
              <w:rPr>
                <w:rFonts w:ascii="Times New Roman" w:eastAsia="Times New Roman" w:hAnsi="Times New Roman" w:cs="Times New Roman"/>
                <w:sz w:val="18"/>
                <w:szCs w:val="18"/>
              </w:rPr>
              <w:t xml:space="preserve"> “Nodrošināta pieejamība mājokļa videi personām ar invaliditāti” skaitliskā vērtība, to samazinot par deviņām personām (t.i., no 259 uz 250), ņemot vērā aktuālo situāciju 3.1.2.1.i. investīcijas otrās kārtas īstenošanā uz 30.06.2025. un faktu, ka pēc 115. atskaites punkta izpildes  deviņas mērķa grupas personas ir pārtraukušas dalību attiecīgās pašvaldības projektā dažādu apsvērumu dēļ – persona tiek ievietota ilgstošās sociālās aprūpes un sociālās rehabilitācijas institūcijā (1 persona Jelgavas </w:t>
            </w:r>
            <w:proofErr w:type="spellStart"/>
            <w:r w:rsidRPr="25DDCA0E">
              <w:rPr>
                <w:rFonts w:ascii="Times New Roman" w:eastAsia="Times New Roman" w:hAnsi="Times New Roman" w:cs="Times New Roman"/>
                <w:sz w:val="18"/>
                <w:szCs w:val="18"/>
              </w:rPr>
              <w:t>valstspilsētā</w:t>
            </w:r>
            <w:proofErr w:type="spellEnd"/>
            <w:r w:rsidRPr="25DDCA0E">
              <w:rPr>
                <w:rFonts w:ascii="Times New Roman" w:eastAsia="Times New Roman" w:hAnsi="Times New Roman" w:cs="Times New Roman"/>
                <w:sz w:val="18"/>
                <w:szCs w:val="18"/>
              </w:rPr>
              <w:t xml:space="preserve">), atsakās no mājokļa pielāgošanas (1 persona Ogres novadā, 1 persona Krāslavas novadā un 1 persona Daugavpils </w:t>
            </w:r>
            <w:proofErr w:type="spellStart"/>
            <w:r w:rsidRPr="25DDCA0E">
              <w:rPr>
                <w:rFonts w:ascii="Times New Roman" w:eastAsia="Times New Roman" w:hAnsi="Times New Roman" w:cs="Times New Roman"/>
                <w:sz w:val="18"/>
                <w:szCs w:val="18"/>
              </w:rPr>
              <w:t>valstspilsētā</w:t>
            </w:r>
            <w:proofErr w:type="spellEnd"/>
            <w:r w:rsidRPr="25DDCA0E">
              <w:rPr>
                <w:rFonts w:ascii="Times New Roman" w:eastAsia="Times New Roman" w:hAnsi="Times New Roman" w:cs="Times New Roman"/>
                <w:sz w:val="18"/>
                <w:szCs w:val="18"/>
              </w:rPr>
              <w:t xml:space="preserve">), nomirst (1 persona Talsu novadā, 2 Bauskas novadā, 1 Saldus novadā), maina dzīvesvietu (1 Liepājas </w:t>
            </w:r>
            <w:proofErr w:type="spellStart"/>
            <w:r w:rsidRPr="25DDCA0E">
              <w:rPr>
                <w:rFonts w:ascii="Times New Roman" w:eastAsia="Times New Roman" w:hAnsi="Times New Roman" w:cs="Times New Roman"/>
                <w:sz w:val="18"/>
                <w:szCs w:val="18"/>
              </w:rPr>
              <w:t>valstspilsētā</w:t>
            </w:r>
            <w:proofErr w:type="spellEnd"/>
            <w:r w:rsidRPr="25DDCA0E">
              <w:rPr>
                <w:rFonts w:ascii="Times New Roman" w:eastAsia="Times New Roman" w:hAnsi="Times New Roman" w:cs="Times New Roman"/>
                <w:sz w:val="18"/>
                <w:szCs w:val="18"/>
              </w:rPr>
              <w:t>). Šāda mērķa grupas personu atteikšanās vai mainība (augstāk uzskaitītajos gadījumos, kad mērķa grupas persona maina dzīvesvietu, tiek ievietota ilgstošas sociālās aprūpes un sociālās rehabilitācijas institūcijā, nomirst, atsakās no piedāvātā atbalsta u.tml.) galvenokārt saistīta ar specifisko personu ar invaliditāti  smagajiem funkcionēšanas ierobežojumiem (t.i., I vai II invaliditātes grupa)</w:t>
            </w:r>
            <w:r w:rsidRPr="25DDCA0E">
              <w:rPr>
                <w:rFonts w:ascii="Times New Roman" w:eastAsia="Times New Roman" w:hAnsi="Times New Roman" w:cs="Times New Roman"/>
                <w:color w:val="008080"/>
                <w:sz w:val="18"/>
                <w:szCs w:val="18"/>
                <w:u w:val="single"/>
              </w:rPr>
              <w:t>,</w:t>
            </w:r>
            <w:r w:rsidRPr="25DDCA0E">
              <w:rPr>
                <w:rFonts w:ascii="Times New Roman" w:eastAsia="Times New Roman" w:hAnsi="Times New Roman" w:cs="Times New Roman"/>
                <w:sz w:val="18"/>
                <w:szCs w:val="18"/>
              </w:rPr>
              <w:t xml:space="preserve">  fizisko un garīgo veselības stāvokli.  Līdz ar to nav iespējams ilgtermiņā paredzēt personas situāciju vai attieksmi arī mājokļa pielāgošanas rezultātu sasniegšanā. </w:t>
            </w:r>
          </w:p>
          <w:p w14:paraId="5288349D" w14:textId="52E52ADE"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rPr>
              <w:t xml:space="preserve">Ievērojot, ka ierobežotā projektu īstenošanas laika dēļ (proti, līdz 30.06.2026.) turpmāka personu aizvietošana vairs nebūs iespējama un gadījumos, kad kāda persona nomirs vai notiks citas augstāk uzskaitītās izmaiņas dzīvesvietas adresē, nebūs iespējams veikt papildu mērķa grupas personu mājokļu pielāgošanu, jo 3.1.2.1.i. investīcijas otrās kārtas nosacījumi paredz, ka ir jāizvērtē “jauno” personu atbilstība , kā arī nepieciešams laiks jaunam iepirkumam. Tāpat ir jāņem vērā, ka, ja, piemēram, būvniecība tiktu uzsāka ziemas periodā, ir ierobežotas iespējas darbus paveikt savlaicīgi, jo atsevišķiem darbiem būtu jāplāno tehnoloģiskais pārtraukums. </w:t>
            </w:r>
          </w:p>
          <w:p w14:paraId="158EE5FD" w14:textId="5D1FAD6C"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rPr>
              <w:t xml:space="preserve">Tādējādi, ņemot vērā minētos faktorus un lai neradītu  negatīvas sekas saistībā ar 117. </w:t>
            </w:r>
            <w:proofErr w:type="spellStart"/>
            <w:r w:rsidRPr="43F38B43">
              <w:rPr>
                <w:rFonts w:ascii="Times New Roman" w:eastAsia="Times New Roman" w:hAnsi="Times New Roman" w:cs="Times New Roman"/>
                <w:sz w:val="18"/>
                <w:szCs w:val="18"/>
              </w:rPr>
              <w:t>mērķrādītāja</w:t>
            </w:r>
            <w:proofErr w:type="spellEnd"/>
            <w:r w:rsidRPr="43F38B43">
              <w:rPr>
                <w:rFonts w:ascii="Times New Roman" w:eastAsia="Times New Roman" w:hAnsi="Times New Roman" w:cs="Times New Roman"/>
                <w:sz w:val="18"/>
                <w:szCs w:val="18"/>
              </w:rPr>
              <w:t xml:space="preserve"> izpildi, tiek ierosināts samazināt tā vērtību no 259 uz 250.</w:t>
            </w:r>
          </w:p>
          <w:p w14:paraId="69696C25" w14:textId="4F8860CA"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rPr>
              <w:t xml:space="preserve"> </w:t>
            </w:r>
          </w:p>
          <w:p w14:paraId="6DD60B32" w14:textId="7921EB1D" w:rsidR="43F38B43" w:rsidRDefault="25DDCA0E" w:rsidP="43F38B43">
            <w:pPr>
              <w:shd w:val="clear" w:color="auto" w:fill="FFFFFF" w:themeFill="background1"/>
              <w:jc w:val="both"/>
            </w:pPr>
            <w:r w:rsidRPr="25DDCA0E">
              <w:rPr>
                <w:rFonts w:ascii="Times New Roman" w:eastAsia="Times New Roman" w:hAnsi="Times New Roman" w:cs="Times New Roman"/>
                <w:sz w:val="18"/>
                <w:szCs w:val="18"/>
              </w:rPr>
              <w:t>Jāmin, ka jau iepriekš, lai neradītu negatīvas sekas saistībā ar atskaites punktu/</w:t>
            </w:r>
            <w:proofErr w:type="spellStart"/>
            <w:r w:rsidRPr="25DDCA0E">
              <w:rPr>
                <w:rFonts w:ascii="Times New Roman" w:eastAsia="Times New Roman" w:hAnsi="Times New Roman" w:cs="Times New Roman"/>
                <w:sz w:val="18"/>
                <w:szCs w:val="18"/>
              </w:rPr>
              <w:t>mērķrādītāja</w:t>
            </w:r>
            <w:proofErr w:type="spellEnd"/>
            <w:r w:rsidRPr="25DDCA0E">
              <w:rPr>
                <w:rFonts w:ascii="Times New Roman" w:eastAsia="Times New Roman" w:hAnsi="Times New Roman" w:cs="Times New Roman"/>
                <w:sz w:val="18"/>
                <w:szCs w:val="18"/>
              </w:rPr>
              <w:t xml:space="preserve"> izpildi, ir vērtēta iespēja </w:t>
            </w:r>
            <w:r w:rsidRPr="25DDCA0E">
              <w:rPr>
                <w:rFonts w:ascii="Times New Roman" w:eastAsia="Times New Roman" w:hAnsi="Times New Roman" w:cs="Times New Roman"/>
                <w:sz w:val="18"/>
                <w:szCs w:val="18"/>
              </w:rPr>
              <w:lastRenderedPageBreak/>
              <w:t xml:space="preserve">dalību pārtraukušās personas aizstāt ar citām, tomēr  pašvaldības ir sniegušas Labklājības ministrijai informāciju, ka to administratīvajās teritorijās papildu mērķa grupas personu nav vai ka interese no citu iespējamo mērķa grupas personu puses netiek izrādīta. </w:t>
            </w:r>
          </w:p>
          <w:p w14:paraId="050010ED" w14:textId="0ABA34A3"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rPr>
              <w:t>Tāpat jāmin, ka ierosinātās izmaiņas būtiski neietekmē 3.1.2.1.i. investīcijas otrai kārtai pieejamā finansējuma apmēru – ņemot vērā, ka atbilstoši normatīvajam regulējumam (t.i., MK 05.09.2023. noteikumu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(turpmāk – MK noteikumi Nr. 512) 23.</w:t>
            </w:r>
            <w:r w:rsidRPr="43F38B43">
              <w:rPr>
                <w:rFonts w:ascii="Times New Roman" w:eastAsia="Times New Roman" w:hAnsi="Times New Roman" w:cs="Times New Roman"/>
                <w:sz w:val="18"/>
                <w:szCs w:val="18"/>
                <w:vertAlign w:val="superscript"/>
              </w:rPr>
              <w:t>1</w:t>
            </w:r>
            <w:r w:rsidRPr="43F38B43">
              <w:rPr>
                <w:rFonts w:ascii="Times New Roman" w:eastAsia="Times New Roman" w:hAnsi="Times New Roman" w:cs="Times New Roman"/>
                <w:sz w:val="18"/>
                <w:szCs w:val="18"/>
              </w:rPr>
              <w:t xml:space="preserve"> punkts) ir paredzēts, ka mērķa grupai nav pienākuma atmaksāt mājoklī veiktos 3.1.2.1.i. investīcijas otrās kārtas finanšu ieguldījumus, t.i., veiktās mājokļa vides pielāgojumu izmaksas sedz no AF finansējuma, bet mērķa grupas personai veiktos mājokļa vides pielāgojumus neieskaita 117. </w:t>
            </w:r>
            <w:proofErr w:type="spellStart"/>
            <w:r w:rsidRPr="43F38B43">
              <w:rPr>
                <w:rFonts w:ascii="Times New Roman" w:eastAsia="Times New Roman" w:hAnsi="Times New Roman" w:cs="Times New Roman"/>
                <w:sz w:val="18"/>
                <w:szCs w:val="18"/>
              </w:rPr>
              <w:t>mērķrādītāja</w:t>
            </w:r>
            <w:proofErr w:type="spellEnd"/>
            <w:r w:rsidRPr="43F38B43">
              <w:rPr>
                <w:rFonts w:ascii="Times New Roman" w:eastAsia="Times New Roman" w:hAnsi="Times New Roman" w:cs="Times New Roman"/>
                <w:sz w:val="18"/>
                <w:szCs w:val="18"/>
              </w:rPr>
              <w:t xml:space="preserve"> vērtībā.</w:t>
            </w:r>
          </w:p>
          <w:p w14:paraId="35B17DC5" w14:textId="28A99FD0"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rPr>
              <w:t xml:space="preserve"> </w:t>
            </w:r>
          </w:p>
          <w:p w14:paraId="691FA2AD" w14:textId="4EA720CB" w:rsidR="43F38B43" w:rsidRDefault="43F38B43" w:rsidP="43F38B43">
            <w:pPr>
              <w:jc w:val="both"/>
            </w:pPr>
            <w:r w:rsidRPr="43F38B43">
              <w:rPr>
                <w:rFonts w:ascii="Times New Roman" w:eastAsia="Times New Roman" w:hAnsi="Times New Roman" w:cs="Times New Roman"/>
                <w:sz w:val="18"/>
                <w:szCs w:val="18"/>
              </w:rPr>
              <w:t xml:space="preserve">Papildus, lai </w:t>
            </w:r>
            <w:proofErr w:type="spellStart"/>
            <w:r w:rsidRPr="43F38B43">
              <w:rPr>
                <w:rFonts w:ascii="Times New Roman" w:eastAsia="Times New Roman" w:hAnsi="Times New Roman" w:cs="Times New Roman"/>
                <w:sz w:val="18"/>
                <w:szCs w:val="18"/>
              </w:rPr>
              <w:t>proaktīvi</w:t>
            </w:r>
            <w:proofErr w:type="spellEnd"/>
            <w:r w:rsidRPr="43F38B43">
              <w:rPr>
                <w:rFonts w:ascii="Times New Roman" w:eastAsia="Times New Roman" w:hAnsi="Times New Roman" w:cs="Times New Roman"/>
                <w:sz w:val="18"/>
                <w:szCs w:val="18"/>
              </w:rPr>
              <w:t xml:space="preserve"> mazinātu iespējamos riskus sekmīgai 3.1.2.1.i. investīcijas otrās kārtas rādītāju izpildei, LM jau šobrīd ar MK noteikumu Nr. 512 grozījumiem (apstiprināti ar MK 28.01.2025. noteikumiem Nr. 65, pieejami: </w:t>
            </w:r>
            <w:hyperlink r:id="rId18">
              <w:r w:rsidRPr="43F38B43">
                <w:rPr>
                  <w:rStyle w:val="Hyperlink"/>
                  <w:rFonts w:ascii="Times New Roman" w:eastAsia="Times New Roman" w:hAnsi="Times New Roman" w:cs="Times New Roman"/>
                  <w:sz w:val="18"/>
                  <w:szCs w:val="18"/>
                </w:rPr>
                <w:t>https://likumi.lv/ta/id/358269-grozijumi-ministru-kabineta-2023-gada-5-septembra-noteikumos-nr-512-eiropas-savienibas-atveselosanas-un-noturibas-mehanisma-pla</w:t>
              </w:r>
            </w:hyperlink>
            <w:r w:rsidRPr="43F38B43">
              <w:rPr>
                <w:rFonts w:ascii="Times New Roman" w:eastAsia="Times New Roman" w:hAnsi="Times New Roman" w:cs="Times New Roman"/>
                <w:sz w:val="18"/>
                <w:szCs w:val="18"/>
              </w:rPr>
              <w:t xml:space="preserve">...) ir veikusi finansējuma pārdali 3.1.2.1.i. investīcijas ietvaros un izveidojusi nelielu mērķa grupas rezervi. </w:t>
            </w:r>
          </w:p>
          <w:p w14:paraId="77BF40F0" w14:textId="70A0F511" w:rsidR="43F38B43" w:rsidRDefault="43F38B43" w:rsidP="43F38B43">
            <w:pPr>
              <w:jc w:val="both"/>
            </w:pPr>
            <w:r w:rsidRPr="43F38B43">
              <w:rPr>
                <w:rFonts w:ascii="Times New Roman" w:eastAsia="Times New Roman" w:hAnsi="Times New Roman" w:cs="Times New Roman"/>
                <w:sz w:val="18"/>
                <w:szCs w:val="18"/>
              </w:rPr>
              <w:t>Līdz ar to, ņemot vērā iepriekš minēto</w:t>
            </w:r>
            <w:r w:rsidRPr="43F38B43">
              <w:rPr>
                <w:rFonts w:ascii="Times New Roman" w:eastAsia="Times New Roman" w:hAnsi="Times New Roman" w:cs="Times New Roman"/>
                <w:color w:val="008080"/>
                <w:sz w:val="18"/>
                <w:szCs w:val="18"/>
              </w:rPr>
              <w:t xml:space="preserve">, </w:t>
            </w:r>
            <w:r w:rsidRPr="43F38B43">
              <w:rPr>
                <w:rFonts w:ascii="Times New Roman" w:eastAsia="Times New Roman" w:hAnsi="Times New Roman" w:cs="Times New Roman"/>
                <w:sz w:val="18"/>
                <w:szCs w:val="18"/>
              </w:rPr>
              <w:t xml:space="preserve">faktiski dalību pārtraukušo mērķa grupas personu skaitu un augsto iespējamību, ka arī turpmākajā projektu īstenošanas un noslēguma posmā mērķa grupas personas var pārtraukt dalību projektā, ir nepieciešams samazināt 115. atskaites punkta un 117. </w:t>
            </w:r>
            <w:proofErr w:type="spellStart"/>
            <w:r w:rsidRPr="43F38B43">
              <w:rPr>
                <w:rFonts w:ascii="Times New Roman" w:eastAsia="Times New Roman" w:hAnsi="Times New Roman" w:cs="Times New Roman"/>
                <w:sz w:val="18"/>
                <w:szCs w:val="18"/>
              </w:rPr>
              <w:t>mērķrādītāja</w:t>
            </w:r>
            <w:proofErr w:type="spellEnd"/>
            <w:r w:rsidRPr="43F38B43">
              <w:rPr>
                <w:rFonts w:ascii="Times New Roman" w:eastAsia="Times New Roman" w:hAnsi="Times New Roman" w:cs="Times New Roman"/>
                <w:sz w:val="18"/>
                <w:szCs w:val="18"/>
              </w:rPr>
              <w:t xml:space="preserve"> skaitlisko vērtību par deviņām vienībām.</w:t>
            </w:r>
          </w:p>
          <w:p w14:paraId="1F2358FD" w14:textId="7D6839BE" w:rsidR="43F38B43" w:rsidRDefault="43F38B43" w:rsidP="43F38B43">
            <w:pPr>
              <w:jc w:val="both"/>
            </w:pPr>
            <w:r w:rsidRPr="43F38B43">
              <w:rPr>
                <w:rFonts w:ascii="Times New Roman" w:eastAsia="Times New Roman" w:hAnsi="Times New Roman" w:cs="Times New Roman"/>
                <w:color w:val="008080"/>
                <w:sz w:val="18"/>
                <w:szCs w:val="18"/>
              </w:rPr>
              <w:t xml:space="preserve"> </w:t>
            </w:r>
          </w:p>
          <w:p w14:paraId="2D27DC20" w14:textId="02B1B296" w:rsidR="43F38B43" w:rsidRPr="00285A5B" w:rsidRDefault="25DDCA0E" w:rsidP="43F38B43">
            <w:pPr>
              <w:jc w:val="both"/>
              <w:rPr>
                <w:color w:val="auto"/>
              </w:rPr>
            </w:pPr>
            <w:r w:rsidRPr="25DDCA0E">
              <w:rPr>
                <w:rFonts w:ascii="Times New Roman" w:eastAsia="Times New Roman" w:hAnsi="Times New Roman" w:cs="Times New Roman"/>
                <w:sz w:val="18"/>
                <w:szCs w:val="18"/>
              </w:rPr>
              <w:t xml:space="preserve">3) pārskatīts 3.1.2.1.i. investīcijas otrās kārtas ietvaros sasniedzamā 117. </w:t>
            </w:r>
            <w:proofErr w:type="spellStart"/>
            <w:r w:rsidRPr="25DDCA0E">
              <w:rPr>
                <w:rFonts w:ascii="Times New Roman" w:eastAsia="Times New Roman" w:hAnsi="Times New Roman" w:cs="Times New Roman"/>
                <w:sz w:val="18"/>
                <w:szCs w:val="18"/>
              </w:rPr>
              <w:t>mērķrādītāja</w:t>
            </w:r>
            <w:proofErr w:type="spellEnd"/>
            <w:r w:rsidRPr="25DDCA0E">
              <w:rPr>
                <w:rFonts w:ascii="Times New Roman" w:eastAsia="Times New Roman" w:hAnsi="Times New Roman" w:cs="Times New Roman"/>
                <w:sz w:val="18"/>
                <w:szCs w:val="18"/>
              </w:rPr>
              <w:t xml:space="preserve"> “Nodrošināta pieejamība mājokļa videi personām ar invaliditāti” termiņš, to </w:t>
            </w:r>
            <w:r w:rsidRPr="25DDCA0E">
              <w:rPr>
                <w:rFonts w:ascii="Times New Roman" w:eastAsia="Times New Roman" w:hAnsi="Times New Roman" w:cs="Times New Roman"/>
                <w:sz w:val="18"/>
                <w:szCs w:val="18"/>
                <w:lang w:val="lv"/>
              </w:rPr>
              <w:t xml:space="preserve">pagarinot līdz 2026. gada 3. ceturksnim (t.i., 31.08.2026.). </w:t>
            </w:r>
            <w:proofErr w:type="spellStart"/>
            <w:r w:rsidRPr="25DDCA0E">
              <w:rPr>
                <w:rFonts w:ascii="Times New Roman" w:eastAsia="Times New Roman" w:hAnsi="Times New Roman" w:cs="Times New Roman"/>
                <w:sz w:val="18"/>
                <w:szCs w:val="18"/>
                <w:lang w:val="lv"/>
              </w:rPr>
              <w:t>Mērķrādītāja</w:t>
            </w:r>
            <w:proofErr w:type="spellEnd"/>
            <w:r w:rsidRPr="25DDCA0E">
              <w:rPr>
                <w:rFonts w:ascii="Times New Roman" w:eastAsia="Times New Roman" w:hAnsi="Times New Roman" w:cs="Times New Roman"/>
                <w:sz w:val="18"/>
                <w:szCs w:val="18"/>
                <w:lang w:val="lv"/>
              </w:rPr>
              <w:t xml:space="preserve"> sasniegšana var tikt kavēta, ņemot vērā to, ka vairākas pašvaldības saskaras ar būtiskiem apgrūtinājumiem būvniecības iepirkumu procesā, kas saistīti ar to, ka pretendenti nepiesakās iepirkumā vai pretendents nevar izpildīt visas tehniskās specifikācijas prasības un attiecīgi iepirkums beidzas bez rezultāta (tā, piemēram, šāda situācija ir radusies Tukuma pašvaldībā (5 personu mājokļi), </w:t>
            </w:r>
            <w:r w:rsidRPr="25DDCA0E">
              <w:rPr>
                <w:rFonts w:ascii="Times New Roman" w:eastAsia="Times New Roman" w:hAnsi="Times New Roman" w:cs="Times New Roman"/>
                <w:color w:val="auto"/>
                <w:sz w:val="18"/>
                <w:szCs w:val="18"/>
                <w:lang w:val="lv"/>
              </w:rPr>
              <w:t xml:space="preserve">kas būvniecības/projektēšanas iepirkumu ir izsludinājusi jau </w:t>
            </w:r>
            <w:r w:rsidRPr="0077391F">
              <w:rPr>
                <w:rFonts w:ascii="Times New Roman" w:eastAsia="Times New Roman" w:hAnsi="Times New Roman" w:cs="Times New Roman"/>
                <w:color w:val="auto"/>
                <w:sz w:val="18"/>
                <w:szCs w:val="18"/>
                <w:lang w:val="lv"/>
              </w:rPr>
              <w:t>četras</w:t>
            </w:r>
            <w:r w:rsidRPr="25DDCA0E">
              <w:rPr>
                <w:rFonts w:ascii="Times New Roman" w:eastAsia="Times New Roman" w:hAnsi="Times New Roman" w:cs="Times New Roman"/>
                <w:color w:val="auto"/>
                <w:sz w:val="18"/>
                <w:szCs w:val="18"/>
                <w:lang w:val="lv"/>
              </w:rPr>
              <w:t xml:space="preserve"> reizes un tie ir noslēgušies bez rezultāta. Pašvaldība</w:t>
            </w:r>
            <w:r w:rsidRPr="25DDCA0E">
              <w:rPr>
                <w:rFonts w:ascii="Times New Roman" w:eastAsia="Times New Roman" w:hAnsi="Times New Roman" w:cs="Times New Roman"/>
                <w:color w:val="auto"/>
                <w:lang w:val="lv"/>
              </w:rPr>
              <w:t xml:space="preserve"> </w:t>
            </w:r>
            <w:r w:rsidRPr="25DDCA0E">
              <w:rPr>
                <w:rFonts w:ascii="Times New Roman" w:eastAsia="Times New Roman" w:hAnsi="Times New Roman" w:cs="Times New Roman"/>
                <w:color w:val="auto"/>
                <w:sz w:val="18"/>
                <w:szCs w:val="18"/>
                <w:lang w:val="lv"/>
              </w:rPr>
              <w:t xml:space="preserve">veic nepieciešamās darbības, lai nodrošinātu iepirkuma izsludināšanu piekto reizi. Arī Liepājas pašvaldība (Liepājas Centrālā administrācija) (11 personu mājokļi) ir informējusi, ka, atkārtoti izsludinot iepirkumus, nav iespējams piesaistīt pretendentus projekta īstenošanai. Savukārt Rīgas </w:t>
            </w:r>
            <w:proofErr w:type="spellStart"/>
            <w:r w:rsidRPr="25DDCA0E">
              <w:rPr>
                <w:rFonts w:ascii="Times New Roman" w:eastAsia="Times New Roman" w:hAnsi="Times New Roman" w:cs="Times New Roman"/>
                <w:color w:val="auto"/>
                <w:sz w:val="18"/>
                <w:szCs w:val="18"/>
                <w:lang w:val="lv"/>
              </w:rPr>
              <w:t>valstspilsētas</w:t>
            </w:r>
            <w:proofErr w:type="spellEnd"/>
            <w:r w:rsidRPr="25DDCA0E">
              <w:rPr>
                <w:rFonts w:ascii="Times New Roman" w:eastAsia="Times New Roman" w:hAnsi="Times New Roman" w:cs="Times New Roman"/>
                <w:color w:val="auto"/>
                <w:sz w:val="18"/>
                <w:szCs w:val="18"/>
                <w:lang w:val="lv"/>
              </w:rPr>
              <w:t xml:space="preserve"> pašvaldība (58 personu mājokļi), sludinot būvniecības iepirkumu deviņās daļās, ir saņēmusi piedāvājumus tikai piecām daļām, bet pārējām četrām daļām plānots iepirkumu izsludināt atkārtoti (kopš augusta beigām ir uzsākta līgumu slēgšana, līdz 30.09.2025. noslēgti līgumi par 17 personu mājokļiem), bet pārējām četrām daļām iepirkums tika izsludināts atkārtoti, tiek gaidīts iepirkuma procedūras gala atzinums). Tāpat ir jāņem vērā pašvaldību iepirkumi, kuri paredz ergonomisko mēbeļu, aprīkojuma un pacēlēju iekārtu piegādi, uzstādīšanu, kas ir daļa no šīs personu mājokļu pielāgošanas. Minētā īstenošanu un līgumu slēgšanu kavē dažādi ārējie apstākļi, t.sk. minētā aprīkojuma izgatavošanas termiņš, jo ir iekārtas, kuru izgatavošana, piegāde un uzstādīšana aizņem ilgāku laika posmu (4–6 mēneši). Kopskaitā ir 8 pašvaldības, kurām jānoslēdz būvniecības/pielāgošanas līgumi līdz 2025. gada  4. ceturkšņa noslēgumam. Taču pastāv risks, ka visi iepirkumi nebūs ar pozitīvu rezultātu. Šie apstākļi būtiski ietekmē projektu īstenošanas termiņus un var kavēt </w:t>
            </w:r>
            <w:proofErr w:type="spellStart"/>
            <w:r w:rsidRPr="25DDCA0E">
              <w:rPr>
                <w:rFonts w:ascii="Times New Roman" w:eastAsia="Times New Roman" w:hAnsi="Times New Roman" w:cs="Times New Roman"/>
                <w:color w:val="auto"/>
                <w:sz w:val="18"/>
                <w:szCs w:val="18"/>
                <w:lang w:val="lv"/>
              </w:rPr>
              <w:t>mērķrādītāja</w:t>
            </w:r>
            <w:proofErr w:type="spellEnd"/>
            <w:r w:rsidRPr="25DDCA0E">
              <w:rPr>
                <w:rFonts w:ascii="Times New Roman" w:eastAsia="Times New Roman" w:hAnsi="Times New Roman" w:cs="Times New Roman"/>
                <w:color w:val="auto"/>
                <w:sz w:val="18"/>
                <w:szCs w:val="18"/>
                <w:lang w:val="lv"/>
              </w:rPr>
              <w:t xml:space="preserve"> sasniegšanu noteiktajā laika posmā.</w:t>
            </w:r>
          </w:p>
          <w:p w14:paraId="07A690F5" w14:textId="6974784D" w:rsidR="43F38B43" w:rsidRPr="00285A5B" w:rsidRDefault="43F38B43" w:rsidP="43F38B43">
            <w:pPr>
              <w:jc w:val="both"/>
              <w:rPr>
                <w:color w:val="auto"/>
              </w:rPr>
            </w:pPr>
            <w:r w:rsidRPr="00285A5B">
              <w:rPr>
                <w:rFonts w:ascii="Times New Roman" w:eastAsia="Times New Roman" w:hAnsi="Times New Roman" w:cs="Times New Roman"/>
                <w:color w:val="auto"/>
                <w:sz w:val="18"/>
                <w:szCs w:val="18"/>
              </w:rPr>
              <w:t xml:space="preserve"> </w:t>
            </w:r>
          </w:p>
          <w:p w14:paraId="62C62E4A" w14:textId="1A9D0735"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4) svītrots 3.1.2.1.i. investīcijas pirmās kārtas ietvaros sasniedzamais 113. atskaites punkts “Līgumu parakstīšana, lai nodrošinātu piekļuvi publiskām telpām valsts un pašvaldību ēkās” un 3.1.2.1.i. investīcijas otrās kārtas ietvaros sasniedzamais 116. atskaites punkts “Parakstīti līgumi par personu ar invaliditāti mājokļu pielāgošanu”, kā arī tiek precizēts investīcijas un tās ietvaros sasniedzamo atskaites punktu/</w:t>
            </w:r>
            <w:proofErr w:type="spellStart"/>
            <w:r w:rsidRPr="25DDCA0E">
              <w:rPr>
                <w:rFonts w:ascii="Times New Roman" w:eastAsia="Times New Roman" w:hAnsi="Times New Roman" w:cs="Times New Roman"/>
                <w:color w:val="auto"/>
                <w:sz w:val="18"/>
                <w:szCs w:val="18"/>
                <w:lang w:val="lv"/>
              </w:rPr>
              <w:t>mērķrādītāju</w:t>
            </w:r>
            <w:proofErr w:type="spellEnd"/>
            <w:r w:rsidRPr="25DDCA0E">
              <w:rPr>
                <w:rFonts w:ascii="Times New Roman" w:eastAsia="Times New Roman" w:hAnsi="Times New Roman" w:cs="Times New Roman"/>
                <w:color w:val="auto"/>
                <w:sz w:val="18"/>
                <w:szCs w:val="18"/>
                <w:lang w:val="lv"/>
              </w:rPr>
              <w:t xml:space="preserve"> apraksts, kā arī atskaites punktu/</w:t>
            </w:r>
            <w:proofErr w:type="spellStart"/>
            <w:r w:rsidRPr="25DDCA0E">
              <w:rPr>
                <w:rFonts w:ascii="Times New Roman" w:eastAsia="Times New Roman" w:hAnsi="Times New Roman" w:cs="Times New Roman"/>
                <w:color w:val="auto"/>
                <w:sz w:val="18"/>
                <w:szCs w:val="18"/>
                <w:lang w:val="lv"/>
              </w:rPr>
              <w:t>mērķrādītāju</w:t>
            </w:r>
            <w:proofErr w:type="spellEnd"/>
            <w:r w:rsidRPr="25DDCA0E">
              <w:rPr>
                <w:rFonts w:ascii="Times New Roman" w:eastAsia="Times New Roman" w:hAnsi="Times New Roman" w:cs="Times New Roman"/>
                <w:color w:val="auto"/>
                <w:sz w:val="18"/>
                <w:szCs w:val="18"/>
                <w:lang w:val="lv"/>
              </w:rPr>
              <w:t xml:space="preserve"> nosaukumi. Minētās izmaiņas tiek veiktas, ņemot vērā </w:t>
            </w:r>
            <w:r w:rsidRPr="25DDCA0E">
              <w:rPr>
                <w:rFonts w:ascii="Times New Roman" w:eastAsia="Times New Roman" w:hAnsi="Times New Roman" w:cs="Times New Roman"/>
                <w:color w:val="auto"/>
                <w:sz w:val="18"/>
                <w:szCs w:val="18"/>
              </w:rPr>
              <w:t>Eiropas Komisijas paziņojumā Parlamentam un Padomei “</w:t>
            </w:r>
            <w:proofErr w:type="spellStart"/>
            <w:r w:rsidRPr="001C7536">
              <w:rPr>
                <w:rFonts w:ascii="Times New Roman" w:eastAsia="Times New Roman" w:hAnsi="Times New Roman" w:cs="Times New Roman"/>
                <w:color w:val="auto"/>
                <w:sz w:val="18"/>
                <w:szCs w:val="18"/>
                <w:lang w:val="lv"/>
              </w:rPr>
              <w:t>NextGenerationEU</w:t>
            </w:r>
            <w:proofErr w:type="spellEnd"/>
            <w:r w:rsidRPr="001C7536">
              <w:rPr>
                <w:rFonts w:ascii="Times New Roman" w:eastAsia="Times New Roman" w:hAnsi="Times New Roman" w:cs="Times New Roman"/>
                <w:color w:val="auto"/>
                <w:sz w:val="18"/>
                <w:szCs w:val="18"/>
                <w:lang w:val="lv"/>
              </w:rPr>
              <w:t xml:space="preserve"> – </w:t>
            </w:r>
            <w:r w:rsidRPr="25DDCA0E">
              <w:rPr>
                <w:rFonts w:ascii="Times New Roman" w:eastAsia="Times New Roman" w:hAnsi="Times New Roman" w:cs="Times New Roman"/>
                <w:color w:val="auto"/>
                <w:sz w:val="18"/>
                <w:szCs w:val="18"/>
              </w:rPr>
              <w:t>tuvojas 2026. gads” sniegtās norādes Atveseļošanas un noturības mehānisma ieviešanas vienkāršošanai.</w:t>
            </w:r>
          </w:p>
          <w:p w14:paraId="1027A4C9" w14:textId="163FBAA0" w:rsidR="43F38B43" w:rsidRDefault="43F38B43" w:rsidP="43F38B43">
            <w:pPr>
              <w:shd w:val="clear" w:color="auto" w:fill="FFFFFF" w:themeFill="background1"/>
              <w:jc w:val="both"/>
            </w:pPr>
            <w:r w:rsidRPr="00285A5B">
              <w:rPr>
                <w:rFonts w:ascii="Times New Roman" w:eastAsia="Times New Roman" w:hAnsi="Times New Roman" w:cs="Times New Roman"/>
                <w:color w:val="auto"/>
                <w:sz w:val="18"/>
                <w:szCs w:val="18"/>
              </w:rPr>
              <w:t xml:space="preserve">113. un 116. atskaites punkta svītrošana samazinās administratīvo slogu visām Atveseļošanas un noturības mehānisma pārvaldībā iesaistītajām iestādēm. Informācija par 113. un 116. atskaites punkta </w:t>
            </w:r>
            <w:r w:rsidRPr="43F38B43">
              <w:rPr>
                <w:rFonts w:ascii="Times New Roman" w:eastAsia="Times New Roman" w:hAnsi="Times New Roman" w:cs="Times New Roman"/>
                <w:sz w:val="18"/>
                <w:szCs w:val="18"/>
              </w:rPr>
              <w:t>izpildi Eiropas Komisijai būtu jāiesniedz šā gada beigās, sagatavojot maksājuma pieprasījumu. Savukārt no tā izrietošie administratīvie procesi turpināsies 2026. gadā, kas jau tā būs saspringts visām iesaistītajām pusēm, veicot nepieciešamās pārbaudes saistībā ar 2025. un 2026. gadā sasniedzamajiem atskaites punktiem/</w:t>
            </w:r>
            <w:proofErr w:type="spellStart"/>
            <w:r w:rsidRPr="43F38B43">
              <w:rPr>
                <w:rFonts w:ascii="Times New Roman" w:eastAsia="Times New Roman" w:hAnsi="Times New Roman" w:cs="Times New Roman"/>
                <w:sz w:val="18"/>
                <w:szCs w:val="18"/>
              </w:rPr>
              <w:t>mērķrādītājiem</w:t>
            </w:r>
            <w:proofErr w:type="spellEnd"/>
            <w:r w:rsidRPr="43F38B43">
              <w:rPr>
                <w:rFonts w:ascii="Times New Roman" w:eastAsia="Times New Roman" w:hAnsi="Times New Roman" w:cs="Times New Roman"/>
                <w:sz w:val="18"/>
                <w:szCs w:val="18"/>
              </w:rPr>
              <w:t xml:space="preserve">. Vienlaikus jāmin, ka tālāk sekojošie </w:t>
            </w:r>
            <w:proofErr w:type="spellStart"/>
            <w:r w:rsidRPr="43F38B43">
              <w:rPr>
                <w:rFonts w:ascii="Times New Roman" w:eastAsia="Times New Roman" w:hAnsi="Times New Roman" w:cs="Times New Roman"/>
                <w:sz w:val="18"/>
                <w:szCs w:val="18"/>
              </w:rPr>
              <w:t>mērķādītāji</w:t>
            </w:r>
            <w:proofErr w:type="spellEnd"/>
            <w:r w:rsidRPr="43F38B43">
              <w:rPr>
                <w:rFonts w:ascii="Times New Roman" w:eastAsia="Times New Roman" w:hAnsi="Times New Roman" w:cs="Times New Roman"/>
                <w:sz w:val="18"/>
                <w:szCs w:val="18"/>
              </w:rPr>
              <w:t xml:space="preserve"> – 114. </w:t>
            </w:r>
            <w:proofErr w:type="spellStart"/>
            <w:r w:rsidRPr="43F38B43">
              <w:rPr>
                <w:rFonts w:ascii="Times New Roman" w:eastAsia="Times New Roman" w:hAnsi="Times New Roman" w:cs="Times New Roman"/>
                <w:sz w:val="18"/>
                <w:szCs w:val="18"/>
              </w:rPr>
              <w:t>mērķrādītājs</w:t>
            </w:r>
            <w:proofErr w:type="spellEnd"/>
            <w:r w:rsidRPr="43F38B43">
              <w:rPr>
                <w:rFonts w:ascii="Times New Roman" w:eastAsia="Times New Roman" w:hAnsi="Times New Roman" w:cs="Times New Roman"/>
                <w:sz w:val="18"/>
                <w:szCs w:val="18"/>
              </w:rPr>
              <w:t xml:space="preserve"> “Būvniecības pabeigšana, lai nodrošinātu piekļuvi publiskām telpām valsts un pašvaldību ēkās” un 117. </w:t>
            </w:r>
            <w:proofErr w:type="spellStart"/>
            <w:r w:rsidRPr="43F38B43">
              <w:rPr>
                <w:rFonts w:ascii="Times New Roman" w:eastAsia="Times New Roman" w:hAnsi="Times New Roman" w:cs="Times New Roman"/>
                <w:sz w:val="18"/>
                <w:szCs w:val="18"/>
              </w:rPr>
              <w:t>mērķrādītājs</w:t>
            </w:r>
            <w:proofErr w:type="spellEnd"/>
            <w:r w:rsidRPr="43F38B43">
              <w:rPr>
                <w:rFonts w:ascii="Times New Roman" w:eastAsia="Times New Roman" w:hAnsi="Times New Roman" w:cs="Times New Roman"/>
                <w:sz w:val="18"/>
                <w:szCs w:val="18"/>
              </w:rPr>
              <w:t xml:space="preserve"> “Nodrošināta pieejamība mājokļa videi personām ar invaliditāti” jau būtībā aptver šo atskaites punktu sasniegtās vērtības (attiecīgi veicot pārbaudes par 114. un 117. </w:t>
            </w:r>
            <w:proofErr w:type="spellStart"/>
            <w:r w:rsidRPr="43F38B43">
              <w:rPr>
                <w:rFonts w:ascii="Times New Roman" w:eastAsia="Times New Roman" w:hAnsi="Times New Roman" w:cs="Times New Roman"/>
                <w:sz w:val="18"/>
                <w:szCs w:val="18"/>
              </w:rPr>
              <w:t>mērķrādītāja</w:t>
            </w:r>
            <w:proofErr w:type="spellEnd"/>
            <w:r w:rsidRPr="43F38B43">
              <w:rPr>
                <w:rFonts w:ascii="Times New Roman" w:eastAsia="Times New Roman" w:hAnsi="Times New Roman" w:cs="Times New Roman"/>
                <w:sz w:val="18"/>
                <w:szCs w:val="18"/>
              </w:rPr>
              <w:t xml:space="preserve"> izpildi, varēs gūt pārliecību par 113. un 116. atskaites punkta izpildi).</w:t>
            </w:r>
          </w:p>
          <w:p w14:paraId="532B9E04" w14:textId="1D27CFE1"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rPr>
              <w:t xml:space="preserve"> </w:t>
            </w:r>
          </w:p>
        </w:tc>
      </w:tr>
      <w:tr w:rsidR="43F38B43" w14:paraId="6B1F4B7B" w14:textId="77777777" w:rsidTr="2D0540DF">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0BC60B8" w14:textId="2BDE9EDF" w:rsidR="43F38B43" w:rsidRDefault="43F38B43" w:rsidP="43F38B43">
            <w:pPr>
              <w:shd w:val="clear" w:color="auto" w:fill="FFFFFF" w:themeFill="background1"/>
              <w:ind w:left="23" w:firstLine="102"/>
              <w:jc w:val="both"/>
            </w:pPr>
            <w:r w:rsidRPr="43F38B43">
              <w:rPr>
                <w:rFonts w:ascii="Times New Roman" w:eastAsia="Times New Roman" w:hAnsi="Times New Roman" w:cs="Times New Roman"/>
                <w:b/>
                <w:bCs/>
                <w:sz w:val="18"/>
                <w:szCs w:val="18"/>
                <w:lang w:val="lv"/>
              </w:rPr>
              <w:lastRenderedPageBreak/>
              <w:t>Mainītie elementi</w:t>
            </w:r>
          </w:p>
        </w:tc>
        <w:tc>
          <w:tcPr>
            <w:tcW w:w="2976"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0463A8A5" w14:textId="159CE270" w:rsidR="43F38B43" w:rsidRDefault="43F38B43" w:rsidP="43F38B43">
            <w:pPr>
              <w:shd w:val="clear" w:color="auto" w:fill="FFFFFF" w:themeFill="background1"/>
              <w:ind w:left="23" w:firstLine="102"/>
              <w:jc w:val="both"/>
            </w:pPr>
            <w:r w:rsidRPr="43F38B43">
              <w:rPr>
                <w:rFonts w:ascii="Times New Roman" w:eastAsia="Times New Roman" w:hAnsi="Times New Roman" w:cs="Times New Roman"/>
                <w:b/>
                <w:bCs/>
                <w:sz w:val="18"/>
                <w:szCs w:val="18"/>
                <w:lang w:val="lv"/>
              </w:rPr>
              <w:t>Pašreizējā redakcija</w:t>
            </w:r>
          </w:p>
          <w:p w14:paraId="7E35B019" w14:textId="1BF8EFDB" w:rsidR="43F38B43" w:rsidRDefault="43F38B43" w:rsidP="43F38B43">
            <w:pPr>
              <w:shd w:val="clear" w:color="auto" w:fill="FFFFFF" w:themeFill="background1"/>
              <w:ind w:left="23" w:firstLine="102"/>
              <w:jc w:val="both"/>
            </w:pPr>
            <w:r w:rsidRPr="43F38B43">
              <w:rPr>
                <w:rFonts w:ascii="Times New Roman" w:eastAsia="Times New Roman" w:hAnsi="Times New Roman" w:cs="Times New Roman"/>
                <w:b/>
                <w:bCs/>
                <w:sz w:val="18"/>
                <w:szCs w:val="18"/>
                <w:lang w:val="lv"/>
              </w:rPr>
              <w:t xml:space="preserve"> </w:t>
            </w:r>
          </w:p>
        </w:tc>
        <w:tc>
          <w:tcPr>
            <w:tcW w:w="3154"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36194815" w14:textId="23C0E41B" w:rsidR="43F38B43" w:rsidRDefault="43F38B43" w:rsidP="43F38B43">
            <w:pPr>
              <w:shd w:val="clear" w:color="auto" w:fill="FFFFFF" w:themeFill="background1"/>
              <w:ind w:left="23" w:firstLine="102"/>
              <w:jc w:val="both"/>
            </w:pPr>
            <w:r w:rsidRPr="43F38B43">
              <w:rPr>
                <w:rFonts w:ascii="Times New Roman" w:eastAsia="Times New Roman" w:hAnsi="Times New Roman" w:cs="Times New Roman"/>
                <w:b/>
                <w:bCs/>
                <w:sz w:val="18"/>
                <w:szCs w:val="18"/>
                <w:lang w:val="lv"/>
              </w:rPr>
              <w:t>Grozītā redakcija</w:t>
            </w:r>
          </w:p>
          <w:p w14:paraId="6B0D756F" w14:textId="70EC753D" w:rsidR="43F38B43" w:rsidRDefault="43F38B43" w:rsidP="43F38B43">
            <w:pPr>
              <w:shd w:val="clear" w:color="auto" w:fill="FFFFFF" w:themeFill="background1"/>
              <w:ind w:left="23" w:firstLine="102"/>
              <w:jc w:val="both"/>
            </w:pPr>
            <w:r w:rsidRPr="43F38B43">
              <w:rPr>
                <w:rFonts w:ascii="Times New Roman" w:eastAsia="Times New Roman" w:hAnsi="Times New Roman" w:cs="Times New Roman"/>
                <w:b/>
                <w:bCs/>
                <w:sz w:val="18"/>
                <w:szCs w:val="18"/>
                <w:lang w:val="lv"/>
              </w:rPr>
              <w:t xml:space="preserve"> </w:t>
            </w:r>
          </w:p>
          <w:p w14:paraId="2B1CDFBF" w14:textId="3AB3E3D1" w:rsidR="43F38B43" w:rsidRDefault="43F38B43" w:rsidP="43F38B43">
            <w:pPr>
              <w:shd w:val="clear" w:color="auto" w:fill="FFFFFF" w:themeFill="background1"/>
              <w:ind w:left="23" w:firstLine="102"/>
              <w:jc w:val="both"/>
            </w:pPr>
            <w:r w:rsidRPr="43F38B43">
              <w:rPr>
                <w:rFonts w:ascii="Times New Roman" w:eastAsia="Times New Roman" w:hAnsi="Times New Roman" w:cs="Times New Roman"/>
                <w:b/>
                <w:bCs/>
                <w:sz w:val="18"/>
                <w:szCs w:val="18"/>
                <w:lang w:val="lv"/>
              </w:rPr>
              <w:t xml:space="preserve"> </w:t>
            </w:r>
          </w:p>
        </w:tc>
      </w:tr>
      <w:tr w:rsidR="00285A5B" w:rsidRPr="00285A5B" w14:paraId="15A3E353" w14:textId="77777777" w:rsidTr="2D0540DF">
        <w:trPr>
          <w:trHeight w:val="48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042D70" w14:textId="2A00C4CC"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lang w:val="lv"/>
              </w:rPr>
              <w:lastRenderedPageBreak/>
              <w:t>Komponentes un/vai pasākuma apraksts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CB830CB" w14:textId="4B6AB216"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 xml:space="preserve">C. KOMPONENTS NR. 3 NEVIENLĪDZĪBAS MAZINĀŠANA </w:t>
            </w:r>
          </w:p>
          <w:p w14:paraId="4B7DB897" w14:textId="5BFE8F4A"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w:t>
            </w:r>
          </w:p>
          <w:p w14:paraId="7D6CF02A" w14:textId="0A5A46E1"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Investīcija 3.1.2.1.i. Publisko pakalpojumu un nodarbinātības pieejamības veicināšanas pasākumi cilvēkiem ar invaliditāti un cilvēkiem ar funkcionāliem traucējumiem</w:t>
            </w:r>
          </w:p>
          <w:p w14:paraId="3DABE5E7" w14:textId="25940DE3"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Šā investīciju pasākuma vispārīgais mērķis ir uzlabot personu ar invaliditāti piekļuvi objektiem, darbvietām un pakalpojumiem, tādējādi veicinot viņu sociālo iekļautību.</w:t>
            </w:r>
          </w:p>
          <w:p w14:paraId="497DFE3E" w14:textId="2B4E90A0"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 xml:space="preserve">Pasākums paredz izraudzīties 63 valsts un pašvaldību ēkas un pāraprīkot tās, lai nodrošinātu piekļuvi telpām personām ar funkcionāliem traucējumiem un personām ar invaliditāti. Tie var būt, piemēram, redzes, dzirdes, kustību un garīga rakstura traucējumi, un tas ietver vizuālās informācijas uzlabošanu, evakuācijas sistēmu pielāgošanu un nodrošināšanu personām ar invaliditāti un palīgierīču, piemēram, uzbrauktuvju, pandusu, pacēlāju, viegli atveramu vai automātisku durvju ierīkošanu. Turklāt pasākums ietver mājokļa izvēli, pāraprīkošanu un fiziskās pieejamības uzlabošanu </w:t>
            </w:r>
            <w:r w:rsidRPr="25DDCA0E">
              <w:rPr>
                <w:rFonts w:ascii="Times New Roman" w:eastAsia="Times New Roman" w:hAnsi="Times New Roman" w:cs="Times New Roman"/>
                <w:b/>
                <w:bCs/>
                <w:color w:val="auto"/>
                <w:sz w:val="18"/>
                <w:szCs w:val="18"/>
                <w:lang w:val="lv"/>
              </w:rPr>
              <w:t>259</w:t>
            </w:r>
            <w:r w:rsidRPr="25DDCA0E">
              <w:rPr>
                <w:rFonts w:ascii="Times New Roman" w:eastAsia="Times New Roman" w:hAnsi="Times New Roman" w:cs="Times New Roman"/>
                <w:color w:val="auto"/>
                <w:sz w:val="18"/>
                <w:szCs w:val="18"/>
                <w:lang w:val="lv"/>
              </w:rPr>
              <w:t xml:space="preserve"> personām ar invaliditāti (personām ar smagu vai ļoti smagu invaliditāti un bērniem ar invaliditāti).</w:t>
            </w:r>
          </w:p>
          <w:p w14:paraId="7CE8F313" w14:textId="56F32F9B"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Šīs investīcijas īstenošanu pabeidz līdz 2026. gada 30. jūnijam.</w:t>
            </w:r>
          </w:p>
          <w:p w14:paraId="03AF726B" w14:textId="46F54665"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rPr>
              <w:t xml:space="preserve">[..] </w:t>
            </w:r>
          </w:p>
          <w:p w14:paraId="5D87E543" w14:textId="2902CC5A"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 xml:space="preserve"> </w:t>
            </w:r>
          </w:p>
          <w:p w14:paraId="48C1E582" w14:textId="5EED5313"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 xml:space="preserve">1.4. Ceturtā daļa (neatmaksājamais atbalsts): </w:t>
            </w:r>
          </w:p>
          <w:p w14:paraId="550D0612" w14:textId="580636CC"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w:t>
            </w:r>
          </w:p>
          <w:p w14:paraId="0C2AC123" w14:textId="6F59FBF4"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Kolonna “Kārtas numurs”: “113”;</w:t>
            </w:r>
          </w:p>
          <w:p w14:paraId="201E69F1" w14:textId="339E3A6E"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Kolonna “Pasākums (reforma vai investīcija)”: “3.1.2.1.i. Publisko pakalpojumu un nodarbinātības pieejamības veicināšanas pasākumi cilvēkiem ar invaliditāti un cilvēkiem ar funkcionāliem traucējumiem”;</w:t>
            </w:r>
          </w:p>
          <w:p w14:paraId="17C7B9A0" w14:textId="4D87D65E"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 xml:space="preserve">Kolonna “Atskaites punkts / </w:t>
            </w:r>
            <w:proofErr w:type="spellStart"/>
            <w:r w:rsidRPr="25DDCA0E">
              <w:rPr>
                <w:rFonts w:ascii="Times New Roman" w:eastAsia="Times New Roman" w:hAnsi="Times New Roman" w:cs="Times New Roman"/>
                <w:color w:val="auto"/>
                <w:sz w:val="18"/>
                <w:szCs w:val="18"/>
              </w:rPr>
              <w:t>mērķrādītājs</w:t>
            </w:r>
            <w:proofErr w:type="spellEnd"/>
            <w:r w:rsidRPr="25DDCA0E">
              <w:rPr>
                <w:rFonts w:ascii="Times New Roman" w:eastAsia="Times New Roman" w:hAnsi="Times New Roman" w:cs="Times New Roman"/>
                <w:color w:val="auto"/>
                <w:sz w:val="18"/>
                <w:szCs w:val="18"/>
              </w:rPr>
              <w:t>”: “Atskaites punkts”;</w:t>
            </w:r>
          </w:p>
          <w:p w14:paraId="7B8C1333" w14:textId="4F09C735"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Kolonna “Nosaukums”: “Līgumu parakstīšana, lai nodrošinātu piekļuvi publiskām telpām valsts un pašvaldību ēkās”;</w:t>
            </w:r>
          </w:p>
          <w:p w14:paraId="207C1041" w14:textId="4774EFD4"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w:t>
            </w:r>
          </w:p>
          <w:p w14:paraId="3C7460B2" w14:textId="54D51F06"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Kolonna “Nosaukums”: “Konkrētas mērķgrupas izvēle mājokļa fiziskās pieejamības uzlabošanai”;</w:t>
            </w:r>
          </w:p>
          <w:p w14:paraId="60406494" w14:textId="533A4802"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w:t>
            </w:r>
          </w:p>
          <w:p w14:paraId="79354CA8" w14:textId="3B2FF8D3"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 xml:space="preserve"> </w:t>
            </w:r>
          </w:p>
          <w:p w14:paraId="0C07695E" w14:textId="2848F799"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1.5. Piektā daļa (neatmaksājamais atbalsts):</w:t>
            </w:r>
          </w:p>
          <w:p w14:paraId="0C98D010" w14:textId="63CA7765"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w:t>
            </w:r>
          </w:p>
          <w:p w14:paraId="2CE664C2" w14:textId="7DC2765B"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Kolonna “Kārtas numurs”: “116”;</w:t>
            </w:r>
          </w:p>
          <w:p w14:paraId="180D7A2B" w14:textId="2A5CA9D6"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lastRenderedPageBreak/>
              <w:t>Kolonna “Pasākums (reforma vai investīcija)”: “3.1.2.1.i. Publisko pakalpojumu un nodarbinātības pieejamības veicināšanas pasākumi cilvēkiem ar invaliditāti un cilvēkiem ar funkcionāliem traucējumiem”;</w:t>
            </w:r>
          </w:p>
          <w:p w14:paraId="6DB5D402" w14:textId="36E18D44"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 xml:space="preserve">Kolonna “Atskaites punkts / </w:t>
            </w:r>
            <w:proofErr w:type="spellStart"/>
            <w:r w:rsidRPr="25DDCA0E">
              <w:rPr>
                <w:rFonts w:ascii="Times New Roman" w:eastAsia="Times New Roman" w:hAnsi="Times New Roman" w:cs="Times New Roman"/>
                <w:color w:val="auto"/>
                <w:sz w:val="18"/>
                <w:szCs w:val="18"/>
              </w:rPr>
              <w:t>mērķrādītājs</w:t>
            </w:r>
            <w:proofErr w:type="spellEnd"/>
            <w:r w:rsidRPr="25DDCA0E">
              <w:rPr>
                <w:rFonts w:ascii="Times New Roman" w:eastAsia="Times New Roman" w:hAnsi="Times New Roman" w:cs="Times New Roman"/>
                <w:color w:val="auto"/>
                <w:sz w:val="18"/>
                <w:szCs w:val="18"/>
              </w:rPr>
              <w:t>”: “Atskaites punkts”;</w:t>
            </w:r>
          </w:p>
          <w:p w14:paraId="78C590D6" w14:textId="2631C063"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Kolonna “Nosaukums”: “Parakstīti līgumi par personu ar invaliditāti mājokļu pielāgošanu”;</w:t>
            </w:r>
          </w:p>
          <w:p w14:paraId="74ED3B16" w14:textId="51521E10"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w:t>
            </w:r>
          </w:p>
          <w:p w14:paraId="7A4D948B" w14:textId="339609C0" w:rsidR="43F38B43" w:rsidRPr="00285A5B" w:rsidRDefault="25DDCA0E" w:rsidP="43F38B43">
            <w:pPr>
              <w:rPr>
                <w:color w:val="auto"/>
              </w:rPr>
            </w:pPr>
            <w:r w:rsidRPr="25DDCA0E">
              <w:rPr>
                <w:rFonts w:ascii="Times New Roman" w:eastAsia="Times New Roman" w:hAnsi="Times New Roman" w:cs="Times New Roman"/>
                <w:color w:val="auto"/>
                <w:sz w:val="18"/>
                <w:szCs w:val="18"/>
                <w:lang w:val="lv"/>
              </w:rPr>
              <w:t xml:space="preserve"> </w:t>
            </w:r>
          </w:p>
          <w:p w14:paraId="28F78A5E" w14:textId="615C37FA" w:rsidR="43F38B43" w:rsidRPr="00285A5B" w:rsidRDefault="25DDCA0E" w:rsidP="43F38B43">
            <w:pPr>
              <w:jc w:val="both"/>
              <w:rPr>
                <w:color w:val="auto"/>
              </w:rPr>
            </w:pPr>
            <w:r w:rsidRPr="25DDCA0E">
              <w:rPr>
                <w:rFonts w:ascii="Times New Roman" w:eastAsia="Times New Roman" w:hAnsi="Times New Roman" w:cs="Times New Roman"/>
                <w:color w:val="auto"/>
                <w:sz w:val="18"/>
                <w:szCs w:val="18"/>
                <w:lang w:val="lv"/>
              </w:rPr>
              <w:t>1.6. Sestā daļa (neatmaksājamais atbalsts):</w:t>
            </w:r>
          </w:p>
          <w:p w14:paraId="4F707E79" w14:textId="6764176F" w:rsidR="43F38B43" w:rsidRPr="00285A5B" w:rsidRDefault="25DDCA0E" w:rsidP="43F38B43">
            <w:pPr>
              <w:rPr>
                <w:color w:val="auto"/>
              </w:rPr>
            </w:pPr>
            <w:r w:rsidRPr="25DDCA0E">
              <w:rPr>
                <w:rFonts w:ascii="Times New Roman" w:eastAsia="Times New Roman" w:hAnsi="Times New Roman" w:cs="Times New Roman"/>
                <w:color w:val="auto"/>
                <w:sz w:val="18"/>
                <w:szCs w:val="18"/>
                <w:lang w:val="lv"/>
              </w:rPr>
              <w:t>[..]</w:t>
            </w:r>
          </w:p>
          <w:p w14:paraId="5DEC7AE5" w14:textId="7E69FF28"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Kolonna “Nosaukums”: “Būvniecības pabeigšana, lai nodrošinātu piekļuvi publiskām telpām valsts un pašvaldību ēkās”;</w:t>
            </w:r>
          </w:p>
          <w:p w14:paraId="7F45F401" w14:textId="0DA0D4BA" w:rsidR="43F38B43" w:rsidRPr="00285A5B" w:rsidRDefault="25DDCA0E" w:rsidP="43F38B43">
            <w:pPr>
              <w:rPr>
                <w:color w:val="auto"/>
              </w:rPr>
            </w:pPr>
            <w:r w:rsidRPr="25DDCA0E">
              <w:rPr>
                <w:rFonts w:ascii="Times New Roman" w:eastAsia="Times New Roman" w:hAnsi="Times New Roman" w:cs="Times New Roman"/>
                <w:color w:val="auto"/>
                <w:sz w:val="18"/>
                <w:szCs w:val="18"/>
                <w:lang w:val="lv"/>
              </w:rPr>
              <w:t>[..]</w:t>
            </w:r>
          </w:p>
          <w:p w14:paraId="5CA9CB65" w14:textId="55A8AA44"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Kolonna “Nosaukums”: “Nodrošināta pieejamība mājokļa videi personām ar invaliditāti”.</w:t>
            </w:r>
          </w:p>
          <w:p w14:paraId="775A61DE" w14:textId="400CDD38"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 xml:space="preserve"> </w:t>
            </w:r>
          </w:p>
          <w:p w14:paraId="55AAF0EA" w14:textId="54C3BAE3"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strike/>
                <w:color w:val="auto"/>
                <w:sz w:val="18"/>
                <w:szCs w:val="18"/>
                <w:lang w:val="lv"/>
              </w:rPr>
              <w:t xml:space="preserve"> </w:t>
            </w:r>
          </w:p>
        </w:tc>
        <w:tc>
          <w:tcPr>
            <w:tcW w:w="3154" w:type="dxa"/>
            <w:tcBorders>
              <w:top w:val="single" w:sz="8" w:space="0" w:color="000000" w:themeColor="text1"/>
              <w:left w:val="single" w:sz="8" w:space="0" w:color="000000" w:themeColor="text1"/>
              <w:bottom w:val="single" w:sz="8" w:space="0" w:color="auto"/>
              <w:right w:val="single" w:sz="8" w:space="0" w:color="000000" w:themeColor="text1"/>
            </w:tcBorders>
            <w:tcMar>
              <w:left w:w="108" w:type="dxa"/>
              <w:right w:w="108" w:type="dxa"/>
            </w:tcMar>
          </w:tcPr>
          <w:p w14:paraId="0B7E0348" w14:textId="2900C97D"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lastRenderedPageBreak/>
              <w:t>C. KOMPONENTS NR. 3 NEVIENLĪDZĪBAS MAZINĀŠANA [..]</w:t>
            </w:r>
          </w:p>
          <w:p w14:paraId="004BF4DD" w14:textId="68FCF5EE"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 xml:space="preserve">Investīcija 3.1.2.1.i. Publisko pakalpojumu un nodarbinātības pieejamības veicināšanas pasākumi cilvēkiem </w:t>
            </w:r>
            <w:r w:rsidRPr="25DDCA0E">
              <w:rPr>
                <w:rFonts w:ascii="Times New Roman" w:eastAsia="Times New Roman" w:hAnsi="Times New Roman" w:cs="Times New Roman"/>
                <w:b/>
                <w:bCs/>
                <w:color w:val="auto"/>
                <w:sz w:val="18"/>
                <w:szCs w:val="18"/>
                <w:lang w:val="lv"/>
              </w:rPr>
              <w:t xml:space="preserve">ar funkcionāliem traucējumiem. </w:t>
            </w:r>
            <w:r w:rsidRPr="25DDCA0E">
              <w:rPr>
                <w:rFonts w:ascii="Times New Roman" w:eastAsia="Times New Roman" w:hAnsi="Times New Roman" w:cs="Times New Roman"/>
                <w:color w:val="auto"/>
                <w:sz w:val="18"/>
                <w:szCs w:val="18"/>
                <w:lang w:val="lv"/>
              </w:rPr>
              <w:t xml:space="preserve"> </w:t>
            </w:r>
          </w:p>
          <w:p w14:paraId="67A66056" w14:textId="7080CA85" w:rsidR="43F38B43" w:rsidRPr="00285A5B" w:rsidRDefault="2D0540DF" w:rsidP="43F38B43">
            <w:pPr>
              <w:shd w:val="clear" w:color="auto" w:fill="FFFFFF" w:themeFill="background1"/>
              <w:jc w:val="both"/>
              <w:rPr>
                <w:color w:val="auto"/>
              </w:rPr>
            </w:pPr>
            <w:r w:rsidRPr="2D0540DF">
              <w:rPr>
                <w:rFonts w:ascii="Times New Roman" w:eastAsia="Times New Roman" w:hAnsi="Times New Roman" w:cs="Times New Roman"/>
                <w:color w:val="auto"/>
                <w:sz w:val="18"/>
                <w:szCs w:val="18"/>
                <w:lang w:val="lv"/>
              </w:rPr>
              <w:t>Šā pasākuma mērķis ir veicināt ēku pieejamību cilvēkiem ar funkcionāliem traucējumiem, tādējādi veicinot viņu sociālo iekļaušanu.</w:t>
            </w:r>
          </w:p>
          <w:p w14:paraId="3068A9FB" w14:textId="2F3BA612"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Šis pasākums ietver valsts un pašvaldību ēku</w:t>
            </w:r>
            <w:r w:rsidRPr="25DDCA0E">
              <w:rPr>
                <w:rFonts w:ascii="Times New Roman" w:eastAsia="Times New Roman" w:hAnsi="Times New Roman" w:cs="Times New Roman"/>
                <w:color w:val="auto"/>
                <w:sz w:val="18"/>
                <w:szCs w:val="18"/>
                <w:lang w:val="lv"/>
              </w:rPr>
              <w:t xml:space="preserve">, kurās tiek sniegti labklājības sektora sabiedriskie pakalpojumi vai pašvaldību sociālie pakalpojumi (turpmāk – valsts un pašvaldību ēkas), </w:t>
            </w:r>
            <w:r w:rsidRPr="25DDCA0E">
              <w:rPr>
                <w:rFonts w:ascii="Times New Roman" w:eastAsia="Times New Roman" w:hAnsi="Times New Roman" w:cs="Times New Roman"/>
                <w:color w:val="auto"/>
                <w:sz w:val="18"/>
                <w:szCs w:val="18"/>
              </w:rPr>
              <w:t>un personu ar funkcionāliem traucējumiem mājokļu pielāgošanu</w:t>
            </w:r>
            <w:r w:rsidRPr="25DDCA0E">
              <w:rPr>
                <w:rFonts w:ascii="Times New Roman" w:eastAsia="Times New Roman" w:hAnsi="Times New Roman" w:cs="Times New Roman"/>
                <w:color w:val="auto"/>
                <w:sz w:val="18"/>
                <w:szCs w:val="18"/>
                <w:lang w:val="lv"/>
              </w:rPr>
              <w:t xml:space="preserve">. </w:t>
            </w:r>
          </w:p>
          <w:p w14:paraId="12F33FF2" w14:textId="2A19880B"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rPr>
              <w:t xml:space="preserve">[..] </w:t>
            </w:r>
          </w:p>
          <w:p w14:paraId="3DC67EE8" w14:textId="30F610BE"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 xml:space="preserve"> </w:t>
            </w:r>
          </w:p>
          <w:p w14:paraId="0F3B58DC" w14:textId="2B6C6812"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 xml:space="preserve">1.4. Ceturtā daļa (neatmaksājamais atbalsts): </w:t>
            </w:r>
          </w:p>
          <w:p w14:paraId="6704E513" w14:textId="32070B32"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w:t>
            </w:r>
          </w:p>
          <w:p w14:paraId="7C84F534" w14:textId="5C89CFA4"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w:t>
            </w:r>
          </w:p>
          <w:p w14:paraId="599B03CC" w14:textId="6B530063"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w:t>
            </w:r>
          </w:p>
          <w:p w14:paraId="78E758DA" w14:textId="0D4429D6"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Kolonna “Nosaukums”: “Mērķgrupas izvēle  mājokļu pielāgošanai”;</w:t>
            </w:r>
          </w:p>
          <w:p w14:paraId="1A35086B" w14:textId="3F2AAA0D"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w:t>
            </w:r>
          </w:p>
          <w:p w14:paraId="3C27263F" w14:textId="48BA5117"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 xml:space="preserve"> </w:t>
            </w:r>
          </w:p>
          <w:p w14:paraId="2EAE2098" w14:textId="10EFF3FC"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1.5. Piektā daļa (neatmaksājamais atbalsts):</w:t>
            </w:r>
          </w:p>
          <w:p w14:paraId="6E1BB142" w14:textId="1FA90774"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w:t>
            </w:r>
          </w:p>
          <w:p w14:paraId="45D29319" w14:textId="725E0941"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w:t>
            </w:r>
          </w:p>
          <w:p w14:paraId="36A238BE" w14:textId="638CE07F"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w:t>
            </w:r>
          </w:p>
          <w:p w14:paraId="572D0BD5" w14:textId="603E5E2F" w:rsidR="43F38B43" w:rsidRPr="00285A5B" w:rsidRDefault="25DDCA0E" w:rsidP="43F38B43">
            <w:pPr>
              <w:rPr>
                <w:color w:val="auto"/>
              </w:rPr>
            </w:pPr>
            <w:r w:rsidRPr="25DDCA0E">
              <w:rPr>
                <w:rFonts w:ascii="Times New Roman" w:eastAsia="Times New Roman" w:hAnsi="Times New Roman" w:cs="Times New Roman"/>
                <w:color w:val="auto"/>
                <w:sz w:val="18"/>
                <w:szCs w:val="18"/>
                <w:lang w:val="lv"/>
              </w:rPr>
              <w:t xml:space="preserve"> </w:t>
            </w:r>
          </w:p>
          <w:p w14:paraId="79AE5D6B" w14:textId="6526CE6F" w:rsidR="43F38B43" w:rsidRPr="00285A5B" w:rsidRDefault="25DDCA0E" w:rsidP="43F38B43">
            <w:pPr>
              <w:jc w:val="both"/>
              <w:rPr>
                <w:color w:val="auto"/>
              </w:rPr>
            </w:pPr>
            <w:r w:rsidRPr="25DDCA0E">
              <w:rPr>
                <w:rFonts w:ascii="Times New Roman" w:eastAsia="Times New Roman" w:hAnsi="Times New Roman" w:cs="Times New Roman"/>
                <w:color w:val="auto"/>
                <w:sz w:val="18"/>
                <w:szCs w:val="18"/>
                <w:lang w:val="lv"/>
              </w:rPr>
              <w:t>1.6. Sestā daļa (neatmaksājamais atbalsts):</w:t>
            </w:r>
          </w:p>
          <w:p w14:paraId="09D87485" w14:textId="6CE1B6B4" w:rsidR="43F38B43" w:rsidRPr="00285A5B" w:rsidRDefault="25DDCA0E" w:rsidP="43F38B43">
            <w:pPr>
              <w:rPr>
                <w:color w:val="auto"/>
              </w:rPr>
            </w:pPr>
            <w:r w:rsidRPr="25DDCA0E">
              <w:rPr>
                <w:rFonts w:ascii="Times New Roman" w:eastAsia="Times New Roman" w:hAnsi="Times New Roman" w:cs="Times New Roman"/>
                <w:color w:val="auto"/>
                <w:sz w:val="18"/>
                <w:szCs w:val="18"/>
                <w:lang w:val="lv"/>
              </w:rPr>
              <w:t>[..]</w:t>
            </w:r>
          </w:p>
          <w:p w14:paraId="0F8EA601" w14:textId="72CCA22F"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Kolonna “Nosaukums”: “Valsts un pašvaldību ēkas”;</w:t>
            </w:r>
          </w:p>
          <w:p w14:paraId="1DBBD2EE" w14:textId="1BD16749" w:rsidR="43F38B43" w:rsidRPr="00285A5B" w:rsidRDefault="25DDCA0E" w:rsidP="43F38B43">
            <w:pPr>
              <w:rPr>
                <w:color w:val="auto"/>
              </w:rPr>
            </w:pPr>
            <w:r w:rsidRPr="25DDCA0E">
              <w:rPr>
                <w:rFonts w:ascii="Times New Roman" w:eastAsia="Times New Roman" w:hAnsi="Times New Roman" w:cs="Times New Roman"/>
                <w:color w:val="auto"/>
                <w:sz w:val="18"/>
                <w:szCs w:val="18"/>
                <w:lang w:val="lv"/>
              </w:rPr>
              <w:t>[..]</w:t>
            </w:r>
          </w:p>
          <w:p w14:paraId="07398996" w14:textId="1DC44653"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Kolonna “Nosaukums”: “Mājokļu pielāgošana”.</w:t>
            </w:r>
          </w:p>
          <w:p w14:paraId="05B85496" w14:textId="26F980A2" w:rsidR="43F38B43" w:rsidRPr="00285A5B" w:rsidRDefault="25DDCA0E" w:rsidP="43F38B43">
            <w:pPr>
              <w:shd w:val="clear" w:color="auto" w:fill="FFFFFF" w:themeFill="background1"/>
              <w:ind w:left="600" w:hanging="600"/>
              <w:jc w:val="both"/>
              <w:rPr>
                <w:color w:val="auto"/>
              </w:rPr>
            </w:pPr>
            <w:r w:rsidRPr="25DDCA0E">
              <w:rPr>
                <w:rFonts w:ascii="Times New Roman" w:eastAsia="Times New Roman" w:hAnsi="Times New Roman" w:cs="Times New Roman"/>
                <w:color w:val="auto"/>
                <w:sz w:val="18"/>
                <w:szCs w:val="18"/>
                <w:lang w:val="lv"/>
              </w:rPr>
              <w:t xml:space="preserve"> </w:t>
            </w:r>
          </w:p>
          <w:p w14:paraId="2BAE1FD8" w14:textId="05FCEB69" w:rsidR="43F38B43" w:rsidRPr="00285A5B" w:rsidRDefault="25DDCA0E" w:rsidP="43F38B43">
            <w:pPr>
              <w:shd w:val="clear" w:color="auto" w:fill="FFFFFF" w:themeFill="background1"/>
              <w:ind w:left="600" w:hanging="600"/>
              <w:jc w:val="both"/>
              <w:rPr>
                <w:color w:val="auto"/>
              </w:rPr>
            </w:pPr>
            <w:r w:rsidRPr="25DDCA0E">
              <w:rPr>
                <w:rFonts w:ascii="Times New Roman" w:eastAsia="Times New Roman" w:hAnsi="Times New Roman" w:cs="Times New Roman"/>
                <w:color w:val="auto"/>
                <w:sz w:val="18"/>
                <w:szCs w:val="18"/>
                <w:lang w:val="lv"/>
              </w:rPr>
              <w:t xml:space="preserve"> </w:t>
            </w:r>
          </w:p>
        </w:tc>
      </w:tr>
      <w:tr w:rsidR="43F38B43" w14:paraId="7B65990B" w14:textId="77777777" w:rsidTr="2D0540DF">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3914F0D" w14:textId="26BA097D"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 xml:space="preserve">Atskaites punkti un </w:t>
            </w:r>
            <w:proofErr w:type="spellStart"/>
            <w:r w:rsidRPr="43F38B43">
              <w:rPr>
                <w:rFonts w:ascii="Times New Roman" w:eastAsia="Times New Roman" w:hAnsi="Times New Roman" w:cs="Times New Roman"/>
                <w:sz w:val="18"/>
                <w:szCs w:val="18"/>
                <w:lang w:val="lv"/>
              </w:rPr>
              <w:t>mērķrādītāji</w:t>
            </w:r>
            <w:proofErr w:type="spellEnd"/>
          </w:p>
          <w:p w14:paraId="3FC4F470" w14:textId="1FBA2180"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Nr. 112., 114., 115., 117.</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FADD53" w14:textId="081FB915"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Kolonna “Pasākums (reforma vai investīcija)”: “3.1.2.1.i. Publisko pakalpojumu un nodarbinātības pieejamības veicināšanas pasākumi cilvēkiem ar invaliditāti un cilvēkiem ar funkcionāliem traucējumiem”</w:t>
            </w:r>
          </w:p>
        </w:tc>
        <w:tc>
          <w:tcPr>
            <w:tcW w:w="3154" w:type="dxa"/>
            <w:tcBorders>
              <w:top w:val="single" w:sz="8" w:space="0" w:color="auto"/>
              <w:left w:val="single" w:sz="8" w:space="0" w:color="000000" w:themeColor="text1"/>
              <w:bottom w:val="single" w:sz="8" w:space="0" w:color="000000" w:themeColor="text1"/>
              <w:right w:val="single" w:sz="8" w:space="0" w:color="000000" w:themeColor="text1"/>
            </w:tcBorders>
            <w:tcMar>
              <w:left w:w="108" w:type="dxa"/>
              <w:right w:w="108" w:type="dxa"/>
            </w:tcMar>
          </w:tcPr>
          <w:p w14:paraId="09CCAAE9" w14:textId="5A3437E4"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 xml:space="preserve">Kolonna “Pasākums (reforma vai investīcija)”: “3.1.2.1.i. Publisko pakalpojumu un nodarbinātības pieejamības veicināšanas pasākumi cilvēkiem </w:t>
            </w:r>
            <w:r w:rsidRPr="43F38B43">
              <w:rPr>
                <w:rFonts w:ascii="Times New Roman" w:eastAsia="Times New Roman" w:hAnsi="Times New Roman" w:cs="Times New Roman"/>
                <w:b/>
                <w:bCs/>
                <w:sz w:val="18"/>
                <w:szCs w:val="18"/>
                <w:lang w:val="lv"/>
              </w:rPr>
              <w:t>ar funkcionāliem traucējumiem</w:t>
            </w:r>
            <w:r w:rsidRPr="43F38B43">
              <w:rPr>
                <w:rFonts w:ascii="Times New Roman" w:eastAsia="Times New Roman" w:hAnsi="Times New Roman" w:cs="Times New Roman"/>
                <w:sz w:val="18"/>
                <w:szCs w:val="18"/>
                <w:lang w:val="lv"/>
              </w:rPr>
              <w:t>”</w:t>
            </w:r>
          </w:p>
        </w:tc>
      </w:tr>
      <w:tr w:rsidR="43F38B43" w14:paraId="6B14A00B" w14:textId="77777777" w:rsidTr="2D0540DF">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78C9634" w14:textId="03F4150E"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Atskaites punkts Nr. 113</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2955EEE" w14:textId="00FE326B" w:rsidR="43F38B43" w:rsidRDefault="43F38B43" w:rsidP="43F38B43">
            <w:r w:rsidRPr="43F38B43">
              <w:rPr>
                <w:rFonts w:ascii="Times New Roman" w:eastAsia="Times New Roman" w:hAnsi="Times New Roman" w:cs="Times New Roman"/>
                <w:sz w:val="18"/>
                <w:szCs w:val="18"/>
              </w:rPr>
              <w:t>Kolonna “Nosaukums”: “Līgumu parakstīšana, lai nodrošinātu piekļuvi</w:t>
            </w:r>
          </w:p>
          <w:p w14:paraId="1ABB3F8F" w14:textId="72996C0B"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rPr>
              <w:t>publiskām telpām valsts un pašvaldību ēkās</w:t>
            </w:r>
            <w:r w:rsidRPr="43F38B43">
              <w:rPr>
                <w:rFonts w:ascii="Times New Roman" w:eastAsia="Times New Roman" w:hAnsi="Times New Roman" w:cs="Times New Roman"/>
                <w:sz w:val="18"/>
                <w:szCs w:val="18"/>
                <w:lang w:val="lv"/>
              </w:rPr>
              <w:t>”;</w:t>
            </w:r>
          </w:p>
          <w:p w14:paraId="5E00A8A5" w14:textId="50A9AA84"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 xml:space="preserve">Kolonna “Kvalitatīvie rādītāji (atskaites punktiem)”: “Parakstīti līgumi par </w:t>
            </w:r>
            <w:proofErr w:type="spellStart"/>
            <w:r w:rsidRPr="43F38B43">
              <w:rPr>
                <w:rFonts w:ascii="Times New Roman" w:eastAsia="Times New Roman" w:hAnsi="Times New Roman" w:cs="Times New Roman"/>
                <w:sz w:val="18"/>
                <w:szCs w:val="18"/>
                <w:lang w:val="lv"/>
              </w:rPr>
              <w:t>piekļūstamības</w:t>
            </w:r>
            <w:proofErr w:type="spellEnd"/>
            <w:r w:rsidRPr="43F38B43">
              <w:rPr>
                <w:rFonts w:ascii="Times New Roman" w:eastAsia="Times New Roman" w:hAnsi="Times New Roman" w:cs="Times New Roman"/>
                <w:sz w:val="18"/>
                <w:szCs w:val="18"/>
                <w:lang w:val="lv"/>
              </w:rPr>
              <w:t xml:space="preserve"> būvdarbu uzsākšanu iepriekš atlasītajās 63 valsts un pašvaldību iestāžu ēkās”;</w:t>
            </w:r>
          </w:p>
          <w:p w14:paraId="437074ED" w14:textId="188A5DA9"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Kolonna “Kvantitatīvie rādītāji (</w:t>
            </w:r>
            <w:proofErr w:type="spellStart"/>
            <w:r w:rsidRPr="43F38B43">
              <w:rPr>
                <w:rFonts w:ascii="Times New Roman" w:eastAsia="Times New Roman" w:hAnsi="Times New Roman" w:cs="Times New Roman"/>
                <w:sz w:val="18"/>
                <w:szCs w:val="18"/>
                <w:lang w:val="lv"/>
              </w:rPr>
              <w:t>mērķrādītājiem</w:t>
            </w:r>
            <w:proofErr w:type="spellEnd"/>
            <w:r w:rsidRPr="43F38B43">
              <w:rPr>
                <w:rFonts w:ascii="Times New Roman" w:eastAsia="Times New Roman" w:hAnsi="Times New Roman" w:cs="Times New Roman"/>
                <w:sz w:val="18"/>
                <w:szCs w:val="18"/>
                <w:lang w:val="lv"/>
              </w:rPr>
              <w:t>)/ Mērvienība/Bāze/Mērķis”: “Neattiecas”;</w:t>
            </w:r>
          </w:p>
          <w:p w14:paraId="114BEB7A" w14:textId="39CC0CA0"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Kolonna “Orientējošs pabeigšanas grafiks/Ceturksnis/Gads”: “2. cet. 2024”</w:t>
            </w:r>
          </w:p>
          <w:p w14:paraId="672C8999" w14:textId="0F0534C5"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 xml:space="preserve">Kolonnā “Katra atskaites punkta un </w:t>
            </w:r>
            <w:proofErr w:type="spellStart"/>
            <w:r w:rsidRPr="43F38B43">
              <w:rPr>
                <w:rFonts w:ascii="Times New Roman" w:eastAsia="Times New Roman" w:hAnsi="Times New Roman" w:cs="Times New Roman"/>
                <w:sz w:val="18"/>
                <w:szCs w:val="18"/>
                <w:lang w:val="lv"/>
              </w:rPr>
              <w:t>mērķrādītāja</w:t>
            </w:r>
            <w:proofErr w:type="spellEnd"/>
            <w:r w:rsidRPr="43F38B43">
              <w:rPr>
                <w:rFonts w:ascii="Times New Roman" w:eastAsia="Times New Roman" w:hAnsi="Times New Roman" w:cs="Times New Roman"/>
                <w:sz w:val="18"/>
                <w:szCs w:val="18"/>
                <w:lang w:val="lv"/>
              </w:rPr>
              <w:t xml:space="preserve"> apraksts”: “Attiecīgās valsts un pašvaldību iestādes paraksta līgumus, lai nodrošinātu piekļuvi telpām 63 valsts un pašvaldību ēkās, kurās sniedz labklājības sektora sabiedriskos pakalpojumus vai pašvaldību sociālos pakalpojumus.</w:t>
            </w:r>
          </w:p>
          <w:p w14:paraId="4FA7ABE6" w14:textId="7243939D"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 xml:space="preserve">Līgumus noslēdz, lai nodrošinātu vides </w:t>
            </w:r>
            <w:proofErr w:type="spellStart"/>
            <w:r w:rsidRPr="43F38B43">
              <w:rPr>
                <w:rFonts w:ascii="Times New Roman" w:eastAsia="Times New Roman" w:hAnsi="Times New Roman" w:cs="Times New Roman"/>
                <w:sz w:val="18"/>
                <w:szCs w:val="18"/>
                <w:lang w:val="lv"/>
              </w:rPr>
              <w:t>piekļūstamības</w:t>
            </w:r>
            <w:proofErr w:type="spellEnd"/>
            <w:r w:rsidRPr="43F38B43">
              <w:rPr>
                <w:rFonts w:ascii="Times New Roman" w:eastAsia="Times New Roman" w:hAnsi="Times New Roman" w:cs="Times New Roman"/>
                <w:sz w:val="18"/>
                <w:szCs w:val="18"/>
                <w:lang w:val="lv"/>
              </w:rPr>
              <w:t xml:space="preserve"> standartu minimumu - katrai ēkai nepieciešamos vides </w:t>
            </w:r>
            <w:proofErr w:type="spellStart"/>
            <w:r w:rsidRPr="43F38B43">
              <w:rPr>
                <w:rFonts w:ascii="Times New Roman" w:eastAsia="Times New Roman" w:hAnsi="Times New Roman" w:cs="Times New Roman"/>
                <w:sz w:val="18"/>
                <w:szCs w:val="18"/>
                <w:lang w:val="lv"/>
              </w:rPr>
              <w:t>piekļūstamības</w:t>
            </w:r>
            <w:proofErr w:type="spellEnd"/>
            <w:r w:rsidRPr="43F38B43">
              <w:rPr>
                <w:rFonts w:ascii="Times New Roman" w:eastAsia="Times New Roman" w:hAnsi="Times New Roman" w:cs="Times New Roman"/>
                <w:sz w:val="18"/>
                <w:szCs w:val="18"/>
                <w:lang w:val="lv"/>
              </w:rPr>
              <w:t xml:space="preserve"> elementus, tai skaitā nodrošinātu personu ar funkcionāliem traucējumiem un personu ar invaliditāti piekļuvi videi </w:t>
            </w:r>
            <w:r w:rsidRPr="43F38B43">
              <w:rPr>
                <w:rFonts w:ascii="Times New Roman" w:eastAsia="Times New Roman" w:hAnsi="Times New Roman" w:cs="Times New Roman"/>
                <w:sz w:val="18"/>
                <w:szCs w:val="18"/>
                <w:lang w:val="lv"/>
              </w:rPr>
              <w:lastRenderedPageBreak/>
              <w:t>un informācijai (šie elementi var ietvert dažādu pielāgojumu ieviešanu vai ierīkošanu, piemēram, vizuālās informācijas uzlabošanu, evakuācijas sistēmu pielāgošanu personām ar invaliditāti vai uzbrauktuvju, pandusu, pacēlāju un viegli atveramu vai automātisko durvju ierīkošanu).”</w:t>
            </w:r>
            <w:r w:rsidRPr="43F38B43">
              <w:rPr>
                <w:rFonts w:ascii="Times New Roman" w:eastAsia="Times New Roman" w:hAnsi="Times New Roman" w:cs="Times New Roman"/>
                <w:color w:val="008080"/>
                <w:sz w:val="18"/>
                <w:szCs w:val="18"/>
                <w:u w:val="single"/>
                <w:lang w:val="lv"/>
              </w:rPr>
              <w:t>.</w:t>
            </w:r>
          </w:p>
          <w:p w14:paraId="2C8FD9FB" w14:textId="79999056"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 xml:space="preserve"> </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7A33177" w14:textId="70F17761" w:rsidR="43F38B43" w:rsidRDefault="43F38B43" w:rsidP="43F38B43">
            <w:pPr>
              <w:shd w:val="clear" w:color="auto" w:fill="FFFFFF" w:themeFill="background1"/>
              <w:jc w:val="both"/>
            </w:pPr>
            <w:r w:rsidRPr="43F38B43">
              <w:rPr>
                <w:rFonts w:ascii="Times New Roman" w:eastAsia="Times New Roman" w:hAnsi="Times New Roman" w:cs="Times New Roman"/>
                <w:color w:val="008080"/>
                <w:sz w:val="18"/>
                <w:szCs w:val="18"/>
                <w:lang w:val="lv"/>
              </w:rPr>
              <w:lastRenderedPageBreak/>
              <w:t>-</w:t>
            </w:r>
          </w:p>
        </w:tc>
      </w:tr>
      <w:tr w:rsidR="00285A5B" w:rsidRPr="00285A5B" w14:paraId="63BB8EE7" w14:textId="77777777" w:rsidTr="2D0540DF">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AED0A07" w14:textId="6C05F677" w:rsidR="43F38B43" w:rsidRPr="00285A5B" w:rsidRDefault="43F38B43" w:rsidP="43F38B43">
            <w:pPr>
              <w:shd w:val="clear" w:color="auto" w:fill="FFFFFF" w:themeFill="background1"/>
              <w:jc w:val="both"/>
              <w:rPr>
                <w:color w:val="auto"/>
              </w:rPr>
            </w:pPr>
            <w:proofErr w:type="spellStart"/>
            <w:r w:rsidRPr="00285A5B">
              <w:rPr>
                <w:rFonts w:ascii="Times New Roman" w:eastAsia="Times New Roman" w:hAnsi="Times New Roman" w:cs="Times New Roman"/>
                <w:color w:val="auto"/>
                <w:sz w:val="18"/>
                <w:szCs w:val="18"/>
                <w:lang w:val="lv"/>
              </w:rPr>
              <w:t>Mērķrādītājs</w:t>
            </w:r>
            <w:proofErr w:type="spellEnd"/>
            <w:r w:rsidRPr="00285A5B">
              <w:rPr>
                <w:rFonts w:ascii="Times New Roman" w:eastAsia="Times New Roman" w:hAnsi="Times New Roman" w:cs="Times New Roman"/>
                <w:color w:val="auto"/>
                <w:sz w:val="18"/>
                <w:szCs w:val="18"/>
                <w:lang w:val="lv"/>
              </w:rPr>
              <w:t xml:space="preserve"> Nr. 114</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76BCD4" w14:textId="48134D1B"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 xml:space="preserve">Kolonna “Nosaukums”: “Būvniecības pabeigšana, lai nodrošinātu piekļuvi publiskām telpām valsts un pašvaldību ēkās”; </w:t>
            </w:r>
          </w:p>
          <w:p w14:paraId="22124EEC" w14:textId="5ADDE191"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Kolonna “Kvantitatīvie rādītāji (</w:t>
            </w:r>
            <w:proofErr w:type="spellStart"/>
            <w:r w:rsidRPr="25DDCA0E">
              <w:rPr>
                <w:rFonts w:ascii="Times New Roman" w:eastAsia="Times New Roman" w:hAnsi="Times New Roman" w:cs="Times New Roman"/>
                <w:color w:val="auto"/>
                <w:sz w:val="18"/>
                <w:szCs w:val="18"/>
                <w:lang w:val="lv"/>
              </w:rPr>
              <w:t>mērķrādītājiem</w:t>
            </w:r>
            <w:proofErr w:type="spellEnd"/>
            <w:r w:rsidRPr="25DDCA0E">
              <w:rPr>
                <w:rFonts w:ascii="Times New Roman" w:eastAsia="Times New Roman" w:hAnsi="Times New Roman" w:cs="Times New Roman"/>
                <w:color w:val="auto"/>
                <w:sz w:val="18"/>
                <w:szCs w:val="18"/>
                <w:lang w:val="lv"/>
              </w:rPr>
              <w:t>)”/ Mērvienība: “Ēkas”;</w:t>
            </w:r>
          </w:p>
          <w:p w14:paraId="69FA6BA3" w14:textId="4AEA4EF3"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 xml:space="preserve">Kolonna: “Katra atskaites punkta un mērķa apraksts”: “Pabeigti būvdarbi 63 valsts un pašvaldību ēkās, kurās tiek sniegti labklājības sektora sabiedriskie pakalpojumi vai pašvaldību sociālie pakalpojumi sociālās atstumtības riskam pakļautajām grupām, tai skaitā personām ar invaliditāti, un parakstīts pieņemšanas- nodošanas akts. Pasākumi ietver minimālā </w:t>
            </w:r>
            <w:proofErr w:type="spellStart"/>
            <w:r w:rsidRPr="25DDCA0E">
              <w:rPr>
                <w:rFonts w:ascii="Times New Roman" w:eastAsia="Times New Roman" w:hAnsi="Times New Roman" w:cs="Times New Roman"/>
                <w:color w:val="auto"/>
                <w:sz w:val="18"/>
                <w:szCs w:val="18"/>
                <w:lang w:val="lv"/>
              </w:rPr>
              <w:t>piekļūstamības</w:t>
            </w:r>
            <w:proofErr w:type="spellEnd"/>
            <w:r w:rsidRPr="25DDCA0E">
              <w:rPr>
                <w:rFonts w:ascii="Times New Roman" w:eastAsia="Times New Roman" w:hAnsi="Times New Roman" w:cs="Times New Roman"/>
                <w:color w:val="auto"/>
                <w:sz w:val="18"/>
                <w:szCs w:val="18"/>
                <w:lang w:val="lv"/>
              </w:rPr>
              <w:t xml:space="preserve"> standarta ieviešanu: piekļuvi telpām un informācijai personām ar funkcionāliem traucējumiem un personām ar invaliditāti (tas var ietvert dažādu pielāgojumu izveidi vai ierīkošanu, piemēram, vizuālās informācijas uzlabošanu, evakuācijas sistēmu personām ar invaliditāti pielāgošanu un nodrošināšanu, uzbrauktuvju, pandusu, pacēlāju un viegli atveramu vai automātisku durvju ierīkošanu).”</w:t>
            </w:r>
          </w:p>
          <w:p w14:paraId="59241E12" w14:textId="29F08301"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 xml:space="preserve"> </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07E32A" w14:textId="086EC69F"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Kolonna “Nosaukums”: “Valsts un pašvaldību ēkas”;</w:t>
            </w:r>
          </w:p>
          <w:p w14:paraId="5679A045" w14:textId="6B7FD5EF"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Kolonna “Kvantitatīvie rādītāji (</w:t>
            </w:r>
            <w:proofErr w:type="spellStart"/>
            <w:r w:rsidRPr="25DDCA0E">
              <w:rPr>
                <w:rFonts w:ascii="Times New Roman" w:eastAsia="Times New Roman" w:hAnsi="Times New Roman" w:cs="Times New Roman"/>
                <w:color w:val="auto"/>
                <w:sz w:val="18"/>
                <w:szCs w:val="18"/>
                <w:lang w:val="lv"/>
              </w:rPr>
              <w:t>mērķrādītājiem</w:t>
            </w:r>
            <w:proofErr w:type="spellEnd"/>
            <w:r w:rsidRPr="25DDCA0E">
              <w:rPr>
                <w:rFonts w:ascii="Times New Roman" w:eastAsia="Times New Roman" w:hAnsi="Times New Roman" w:cs="Times New Roman"/>
                <w:color w:val="auto"/>
                <w:sz w:val="18"/>
                <w:szCs w:val="18"/>
                <w:lang w:val="lv"/>
              </w:rPr>
              <w:t>)”/Mērvienība: “Ēku skaits”;</w:t>
            </w:r>
          </w:p>
          <w:p w14:paraId="79A3233F" w14:textId="16843483"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Kolonna: “Katra atskaites punkta un mērķa apraksts”: “63 valsts un pašvaldību ēku pielāgošana”.</w:t>
            </w:r>
          </w:p>
        </w:tc>
      </w:tr>
      <w:tr w:rsidR="00285A5B" w:rsidRPr="00285A5B" w14:paraId="2B108148" w14:textId="77777777" w:rsidTr="2D0540DF">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2A17D8" w14:textId="4DF218CF"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Atskaites punkts  Nr. 115</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4E92B78" w14:textId="33B7BE74"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Kolonna “Nosaukums”: “Konkrētas mērķgrupas izvēle mājokļa fiziskās pieejamības uzlabošanai”;</w:t>
            </w:r>
          </w:p>
          <w:p w14:paraId="457ED45C" w14:textId="3FF5E478"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 xml:space="preserve">Kolonna “Kvalitatīvie rādītāji (atskaites punktiem)”: “Saraksta pieņemšana ar izvēlētām 259 personām ar invaliditāti, kurā nepieciešama viņu mājokļa pielāgošana”; </w:t>
            </w:r>
          </w:p>
          <w:p w14:paraId="4425D831" w14:textId="6346A193"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 xml:space="preserve">Kolonnā “Katra atskaites punkta un </w:t>
            </w:r>
            <w:proofErr w:type="spellStart"/>
            <w:r w:rsidRPr="25DDCA0E">
              <w:rPr>
                <w:rFonts w:ascii="Times New Roman" w:eastAsia="Times New Roman" w:hAnsi="Times New Roman" w:cs="Times New Roman"/>
                <w:color w:val="auto"/>
                <w:sz w:val="18"/>
                <w:szCs w:val="18"/>
                <w:lang w:val="lv"/>
              </w:rPr>
              <w:t>mērķrādītāja</w:t>
            </w:r>
            <w:proofErr w:type="spellEnd"/>
            <w:r w:rsidRPr="25DDCA0E">
              <w:rPr>
                <w:rFonts w:ascii="Times New Roman" w:eastAsia="Times New Roman" w:hAnsi="Times New Roman" w:cs="Times New Roman"/>
                <w:color w:val="auto"/>
                <w:sz w:val="18"/>
                <w:szCs w:val="18"/>
                <w:lang w:val="lv"/>
              </w:rPr>
              <w:t xml:space="preserve"> apraksts”: “Pieņem sarakstu ar 259 personām ar smagu vai ļoti smagu invaliditāti un bērniem ar invaliditāti, kuri saņem atbalstu no attiecīgajām valsts iestādēm, lai pielāgotu viņu mājokli”. </w:t>
            </w:r>
          </w:p>
          <w:p w14:paraId="1B6CAD46" w14:textId="0F40761D"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 xml:space="preserve"> </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1CFEE3C" w14:textId="4C836A36"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Kolonna “Nosaukums”: “Mērķgrupas izvēle mājokļu pielāgošanai”;</w:t>
            </w:r>
          </w:p>
          <w:p w14:paraId="031E3586" w14:textId="6BE47B3E"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Kolonna</w:t>
            </w:r>
            <w:r w:rsidRPr="25DDCA0E">
              <w:rPr>
                <w:rFonts w:ascii="Times New Roman" w:eastAsia="Times New Roman" w:hAnsi="Times New Roman" w:cs="Times New Roman"/>
                <w:b/>
                <w:bCs/>
                <w:color w:val="auto"/>
                <w:sz w:val="18"/>
                <w:szCs w:val="18"/>
                <w:lang w:val="lv"/>
              </w:rPr>
              <w:t xml:space="preserve"> </w:t>
            </w:r>
            <w:r w:rsidRPr="25DDCA0E">
              <w:rPr>
                <w:rFonts w:ascii="Times New Roman" w:eastAsia="Times New Roman" w:hAnsi="Times New Roman" w:cs="Times New Roman"/>
                <w:color w:val="auto"/>
                <w:sz w:val="18"/>
                <w:szCs w:val="18"/>
                <w:lang w:val="lv"/>
              </w:rPr>
              <w:t>“Kvalitatīvie rādītāji (atskaites punktiem)”:</w:t>
            </w:r>
            <w:r w:rsidRPr="25DDCA0E">
              <w:rPr>
                <w:rFonts w:ascii="Times New Roman" w:eastAsia="Times New Roman" w:hAnsi="Times New Roman" w:cs="Times New Roman"/>
                <w:b/>
                <w:bCs/>
                <w:color w:val="auto"/>
                <w:sz w:val="18"/>
                <w:szCs w:val="18"/>
                <w:lang w:val="lv"/>
              </w:rPr>
              <w:t xml:space="preserve"> </w:t>
            </w:r>
            <w:r w:rsidRPr="25DDCA0E">
              <w:rPr>
                <w:rFonts w:ascii="Times New Roman" w:eastAsia="Times New Roman" w:hAnsi="Times New Roman" w:cs="Times New Roman"/>
                <w:color w:val="auto"/>
                <w:sz w:val="18"/>
                <w:szCs w:val="18"/>
                <w:lang w:val="lv"/>
              </w:rPr>
              <w:t xml:space="preserve">“Pašvaldību lēmumi”; </w:t>
            </w:r>
          </w:p>
          <w:p w14:paraId="307CF109" w14:textId="7C192C6F"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 xml:space="preserve">Kolonna “Katra atskaites punkta un </w:t>
            </w:r>
            <w:proofErr w:type="spellStart"/>
            <w:r w:rsidRPr="25DDCA0E">
              <w:rPr>
                <w:rFonts w:ascii="Times New Roman" w:eastAsia="Times New Roman" w:hAnsi="Times New Roman" w:cs="Times New Roman"/>
                <w:color w:val="auto"/>
                <w:sz w:val="18"/>
                <w:szCs w:val="18"/>
                <w:lang w:val="lv"/>
              </w:rPr>
              <w:t>mērķrādītāja</w:t>
            </w:r>
            <w:proofErr w:type="spellEnd"/>
            <w:r w:rsidRPr="25DDCA0E">
              <w:rPr>
                <w:rFonts w:ascii="Times New Roman" w:eastAsia="Times New Roman" w:hAnsi="Times New Roman" w:cs="Times New Roman"/>
                <w:color w:val="auto"/>
                <w:sz w:val="18"/>
                <w:szCs w:val="18"/>
                <w:lang w:val="lv"/>
              </w:rPr>
              <w:t xml:space="preserve"> apraksts”: “Pašvaldību lēmumi par </w:t>
            </w:r>
            <w:r w:rsidRPr="25DDCA0E">
              <w:rPr>
                <w:rFonts w:ascii="Times New Roman" w:eastAsia="Times New Roman" w:hAnsi="Times New Roman" w:cs="Times New Roman"/>
                <w:b/>
                <w:bCs/>
                <w:color w:val="auto"/>
                <w:sz w:val="18"/>
                <w:szCs w:val="18"/>
                <w:lang w:val="lv"/>
              </w:rPr>
              <w:t>250</w:t>
            </w:r>
            <w:r w:rsidRPr="25DDCA0E">
              <w:rPr>
                <w:rFonts w:ascii="Times New Roman" w:eastAsia="Times New Roman" w:hAnsi="Times New Roman" w:cs="Times New Roman"/>
                <w:color w:val="auto"/>
                <w:sz w:val="18"/>
                <w:szCs w:val="18"/>
                <w:lang w:val="lv"/>
              </w:rPr>
              <w:t xml:space="preserve"> personām (pieaugušiem ar smagu vai ļoti smagu invaliditāti un bērniem ar invaliditāti), kuri izvēlēti, lai pielāgotu viņu mājokli”. </w:t>
            </w:r>
          </w:p>
          <w:p w14:paraId="3D940D1E" w14:textId="07906F03"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 xml:space="preserve">  </w:t>
            </w:r>
          </w:p>
        </w:tc>
      </w:tr>
      <w:tr w:rsidR="43F38B43" w14:paraId="448A7018" w14:textId="77777777" w:rsidTr="2D0540DF">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01D3A9" w14:textId="3F227C7A"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Atskaites punkts  Nr. 116</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BEF6DCE" w14:textId="2CEECDB2"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Kolonna “Nosaukums”: “Parakstīti līgumi par personu ar invaliditāti mājokļu pielāgošanu”;</w:t>
            </w:r>
          </w:p>
          <w:p w14:paraId="348CF1FB" w14:textId="06BB6F01"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Kolonna “Kvalitatīvie rādītāji (atskaites punktiem)”: “Parakstīti līgumi”;</w:t>
            </w:r>
          </w:p>
          <w:p w14:paraId="04EAD62E" w14:textId="345165A3"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lastRenderedPageBreak/>
              <w:t>Kolonna “Kvantitatīvie rādītāji (</w:t>
            </w:r>
            <w:proofErr w:type="spellStart"/>
            <w:r w:rsidRPr="43F38B43">
              <w:rPr>
                <w:rFonts w:ascii="Times New Roman" w:eastAsia="Times New Roman" w:hAnsi="Times New Roman" w:cs="Times New Roman"/>
                <w:sz w:val="18"/>
                <w:szCs w:val="18"/>
                <w:lang w:val="lv"/>
              </w:rPr>
              <w:t>mērķrādītājiem</w:t>
            </w:r>
            <w:proofErr w:type="spellEnd"/>
            <w:r w:rsidRPr="43F38B43">
              <w:rPr>
                <w:rFonts w:ascii="Times New Roman" w:eastAsia="Times New Roman" w:hAnsi="Times New Roman" w:cs="Times New Roman"/>
                <w:sz w:val="18"/>
                <w:szCs w:val="18"/>
                <w:lang w:val="lv"/>
              </w:rPr>
              <w:t>)/ Mērvienība/Bāze/Mērķis”: “Neattiecas”;</w:t>
            </w:r>
          </w:p>
          <w:p w14:paraId="3620F866" w14:textId="1DBE5EAC"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Kolonna “Orientējošs pabeigšanas grafiks/Ceturksnis/Gads”: “1. cet. 2025”;</w:t>
            </w:r>
          </w:p>
          <w:p w14:paraId="197074C6" w14:textId="74C6EB27"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Kolonna: “Katra atskaites punkta un mērķa apraksts”: “Parakstīti līgumi par mājokļa pielāgošanu 259 personām ar smagu vai ļoti smagu invaliditāti un bērniem ar invaliditāti.  Noslēgti līgumi par vides pieejamības elementu nodrošināšanu (piemēram, uzbrauktuvju un pacēlāju ierīkošana, dzīvojamo telpu dažādu elementu vai aprīkojuma piemērošana, koplietošanas telpu pielāgošana) mājokļos 259 personām”.</w:t>
            </w:r>
          </w:p>
          <w:p w14:paraId="0D12AA8F" w14:textId="2E2C36FD"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 xml:space="preserve"> </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142BB03" w14:textId="54D25FE1"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lastRenderedPageBreak/>
              <w:t>-</w:t>
            </w:r>
          </w:p>
          <w:p w14:paraId="77FFF502" w14:textId="315E1C9E"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 xml:space="preserve"> </w:t>
            </w:r>
          </w:p>
        </w:tc>
      </w:tr>
      <w:tr w:rsidR="00285A5B" w:rsidRPr="00285A5B" w14:paraId="41C1D85D" w14:textId="77777777" w:rsidTr="2D0540DF">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DF4DDFC" w14:textId="2A9E0D0B"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Atskaites punkts  Nr. 117</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94C628B" w14:textId="0F5CD100"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Kolonna “Nosaukums”:</w:t>
            </w:r>
            <w:r w:rsidRPr="25DDCA0E">
              <w:rPr>
                <w:rFonts w:ascii="Times New Roman" w:eastAsia="Times New Roman" w:hAnsi="Times New Roman" w:cs="Times New Roman"/>
                <w:color w:val="auto"/>
              </w:rPr>
              <w:t xml:space="preserve"> </w:t>
            </w:r>
            <w:r w:rsidRPr="25DDCA0E">
              <w:rPr>
                <w:rFonts w:ascii="Times New Roman" w:eastAsia="Times New Roman" w:hAnsi="Times New Roman" w:cs="Times New Roman"/>
                <w:color w:val="auto"/>
                <w:sz w:val="18"/>
                <w:szCs w:val="18"/>
              </w:rPr>
              <w:t>“Nodrošināta pieejamība mājokļa videi personām ar invaliditāti”;</w:t>
            </w:r>
          </w:p>
          <w:p w14:paraId="7B47C320" w14:textId="4B9C8A16"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Kolonna “Kvantitatīvie rādītāji (</w:t>
            </w:r>
            <w:proofErr w:type="spellStart"/>
            <w:r w:rsidRPr="25DDCA0E">
              <w:rPr>
                <w:rFonts w:ascii="Times New Roman" w:eastAsia="Times New Roman" w:hAnsi="Times New Roman" w:cs="Times New Roman"/>
                <w:color w:val="auto"/>
                <w:sz w:val="18"/>
                <w:szCs w:val="18"/>
                <w:lang w:val="lv"/>
              </w:rPr>
              <w:t>mērķrādītājiem</w:t>
            </w:r>
            <w:proofErr w:type="spellEnd"/>
            <w:r w:rsidRPr="25DDCA0E">
              <w:rPr>
                <w:rFonts w:ascii="Times New Roman" w:eastAsia="Times New Roman" w:hAnsi="Times New Roman" w:cs="Times New Roman"/>
                <w:color w:val="auto"/>
                <w:sz w:val="18"/>
                <w:szCs w:val="18"/>
                <w:lang w:val="lv"/>
              </w:rPr>
              <w:t xml:space="preserve">)/Mērvienība”: </w:t>
            </w:r>
            <w:r w:rsidRPr="25DDCA0E">
              <w:rPr>
                <w:rFonts w:ascii="Times New Roman" w:eastAsia="Times New Roman" w:hAnsi="Times New Roman" w:cs="Times New Roman"/>
                <w:strike/>
                <w:color w:val="auto"/>
                <w:sz w:val="18"/>
                <w:szCs w:val="18"/>
                <w:lang w:val="lv"/>
              </w:rPr>
              <w:t xml:space="preserve"> </w:t>
            </w:r>
            <w:r w:rsidRPr="25DDCA0E">
              <w:rPr>
                <w:rFonts w:ascii="Times New Roman" w:eastAsia="Times New Roman" w:hAnsi="Times New Roman" w:cs="Times New Roman"/>
                <w:color w:val="auto"/>
                <w:sz w:val="18"/>
                <w:szCs w:val="18"/>
                <w:lang w:val="lv"/>
              </w:rPr>
              <w:t>“Personas”;</w:t>
            </w:r>
          </w:p>
          <w:p w14:paraId="4FCC2F6F" w14:textId="246D66ED"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Kolonna “Kvantitatīvie rādītāji (</w:t>
            </w:r>
            <w:proofErr w:type="spellStart"/>
            <w:r w:rsidRPr="25DDCA0E">
              <w:rPr>
                <w:rFonts w:ascii="Times New Roman" w:eastAsia="Times New Roman" w:hAnsi="Times New Roman" w:cs="Times New Roman"/>
                <w:color w:val="auto"/>
                <w:sz w:val="18"/>
                <w:szCs w:val="18"/>
                <w:lang w:val="lv"/>
              </w:rPr>
              <w:t>mērķrādītājiem</w:t>
            </w:r>
            <w:proofErr w:type="spellEnd"/>
            <w:r w:rsidRPr="25DDCA0E">
              <w:rPr>
                <w:rFonts w:ascii="Times New Roman" w:eastAsia="Times New Roman" w:hAnsi="Times New Roman" w:cs="Times New Roman"/>
                <w:color w:val="auto"/>
                <w:sz w:val="18"/>
                <w:szCs w:val="18"/>
                <w:lang w:val="lv"/>
              </w:rPr>
              <w:t>)/ Mērķis”: “259”</w:t>
            </w:r>
          </w:p>
          <w:p w14:paraId="13DAA6C6" w14:textId="1CF49243"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Kolonna “Orientējošs pabeigšanas grafiks/Ceturksnis/Gads”: “2. cet. 2026”;</w:t>
            </w:r>
          </w:p>
          <w:p w14:paraId="28A2CCA7" w14:textId="6E94EF0F"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Kolonna: “Katra atskaites punkta un mērķa apraksts”: “</w:t>
            </w:r>
          </w:p>
          <w:p w14:paraId="1573671A" w14:textId="1FF2272F"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Pabeigta mājas vides pielāgošana (piemēram, uzbrauktuvju un pacēlāju ierīkošana, aprīkojuma nodrošināšana, pielāgojuma elementu nodrošināšana,, koplietošanas telpu pielāgošana) 259 personām ar smagu vai ļoti smagu invaliditāti un bērniem ar invaliditāti”.</w:t>
            </w:r>
          </w:p>
          <w:p w14:paraId="4748A968" w14:textId="1F9745A0"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 xml:space="preserve"> </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7FB3148" w14:textId="0E7CAC5B"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rPr>
              <w:t>Kolonna “Nosaukums”: “Mājokļu pielāgošana”;</w:t>
            </w:r>
          </w:p>
          <w:p w14:paraId="3BB6EB9E" w14:textId="24EE917E"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 xml:space="preserve"> Kolonna “Kvantitatīvie rādītāji (</w:t>
            </w:r>
            <w:proofErr w:type="spellStart"/>
            <w:r w:rsidRPr="25DDCA0E">
              <w:rPr>
                <w:rFonts w:ascii="Times New Roman" w:eastAsia="Times New Roman" w:hAnsi="Times New Roman" w:cs="Times New Roman"/>
                <w:color w:val="auto"/>
                <w:sz w:val="18"/>
                <w:szCs w:val="18"/>
                <w:lang w:val="lv"/>
              </w:rPr>
              <w:t>mērķrādītājiem</w:t>
            </w:r>
            <w:proofErr w:type="spellEnd"/>
            <w:r w:rsidRPr="25DDCA0E">
              <w:rPr>
                <w:rFonts w:ascii="Times New Roman" w:eastAsia="Times New Roman" w:hAnsi="Times New Roman" w:cs="Times New Roman"/>
                <w:color w:val="auto"/>
                <w:sz w:val="18"/>
                <w:szCs w:val="18"/>
                <w:lang w:val="lv"/>
              </w:rPr>
              <w:t xml:space="preserve">)/Mērvienība”: “Personu skaits”; </w:t>
            </w:r>
          </w:p>
          <w:p w14:paraId="552E60D4" w14:textId="1CB58F62"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Kolonnā “Kvantitatīvie rādītāji (</w:t>
            </w:r>
            <w:proofErr w:type="spellStart"/>
            <w:r w:rsidRPr="25DDCA0E">
              <w:rPr>
                <w:rFonts w:ascii="Times New Roman" w:eastAsia="Times New Roman" w:hAnsi="Times New Roman" w:cs="Times New Roman"/>
                <w:color w:val="auto"/>
                <w:sz w:val="18"/>
                <w:szCs w:val="18"/>
                <w:lang w:val="lv"/>
              </w:rPr>
              <w:t>mērķrādītājiem</w:t>
            </w:r>
            <w:proofErr w:type="spellEnd"/>
            <w:r w:rsidRPr="25DDCA0E">
              <w:rPr>
                <w:rFonts w:ascii="Times New Roman" w:eastAsia="Times New Roman" w:hAnsi="Times New Roman" w:cs="Times New Roman"/>
                <w:color w:val="auto"/>
                <w:sz w:val="18"/>
                <w:szCs w:val="18"/>
                <w:lang w:val="lv"/>
              </w:rPr>
              <w:t>)/ Mērķis”: “</w:t>
            </w:r>
            <w:r w:rsidRPr="25DDCA0E">
              <w:rPr>
                <w:rFonts w:ascii="Times New Roman" w:eastAsia="Times New Roman" w:hAnsi="Times New Roman" w:cs="Times New Roman"/>
                <w:b/>
                <w:bCs/>
                <w:color w:val="auto"/>
                <w:sz w:val="18"/>
                <w:szCs w:val="18"/>
                <w:lang w:val="lv"/>
              </w:rPr>
              <w:t>250</w:t>
            </w:r>
            <w:r w:rsidRPr="25DDCA0E">
              <w:rPr>
                <w:rFonts w:ascii="Times New Roman" w:eastAsia="Times New Roman" w:hAnsi="Times New Roman" w:cs="Times New Roman"/>
                <w:color w:val="auto"/>
                <w:sz w:val="18"/>
                <w:szCs w:val="18"/>
                <w:lang w:val="lv"/>
              </w:rPr>
              <w:t xml:space="preserve">”. </w:t>
            </w:r>
          </w:p>
          <w:p w14:paraId="1770EDA3" w14:textId="551D277C"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Kolonna “Orientējošs pabeigšanas grafiks/Ceturksnis/Gads”: “</w:t>
            </w:r>
            <w:r w:rsidRPr="25DDCA0E">
              <w:rPr>
                <w:rFonts w:ascii="Times New Roman" w:eastAsia="Times New Roman" w:hAnsi="Times New Roman" w:cs="Times New Roman"/>
                <w:b/>
                <w:bCs/>
                <w:color w:val="auto"/>
                <w:sz w:val="18"/>
                <w:szCs w:val="18"/>
                <w:lang w:val="lv"/>
              </w:rPr>
              <w:t>3. cet</w:t>
            </w:r>
            <w:r w:rsidRPr="25DDCA0E">
              <w:rPr>
                <w:rFonts w:ascii="Times New Roman" w:eastAsia="Times New Roman" w:hAnsi="Times New Roman" w:cs="Times New Roman"/>
                <w:color w:val="auto"/>
                <w:sz w:val="18"/>
                <w:szCs w:val="18"/>
                <w:lang w:val="lv"/>
              </w:rPr>
              <w:t xml:space="preserve">. 2026”; </w:t>
            </w:r>
          </w:p>
          <w:p w14:paraId="7CA03AB9" w14:textId="10E519B5"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Kolonna: “Katra atskaites punkta un mērķa apraksts”:</w:t>
            </w:r>
            <w:r w:rsidRPr="25DDCA0E">
              <w:rPr>
                <w:rFonts w:ascii="Times New Roman" w:eastAsia="Times New Roman" w:hAnsi="Times New Roman" w:cs="Times New Roman"/>
                <w:b/>
                <w:bCs/>
                <w:color w:val="auto"/>
                <w:sz w:val="18"/>
                <w:szCs w:val="18"/>
                <w:lang w:val="lv"/>
              </w:rPr>
              <w:t xml:space="preserve"> </w:t>
            </w:r>
            <w:r w:rsidRPr="25DDCA0E">
              <w:rPr>
                <w:rFonts w:ascii="Times New Roman" w:eastAsia="Times New Roman" w:hAnsi="Times New Roman" w:cs="Times New Roman"/>
                <w:color w:val="auto"/>
                <w:sz w:val="18"/>
                <w:szCs w:val="18"/>
                <w:lang w:val="lv"/>
              </w:rPr>
              <w:t xml:space="preserve">“Mājokļu pielāgošana 250 personām”. </w:t>
            </w:r>
          </w:p>
        </w:tc>
      </w:tr>
      <w:tr w:rsidR="43F38B43" w14:paraId="4E012896" w14:textId="77777777" w:rsidTr="2D0540DF">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7280EA" w14:textId="1F7A1CCD"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Aplēstās izmaksas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01C5A6D" w14:textId="39803F38"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52265D" w14:textId="308E5971"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Izmaiņu nav</w:t>
            </w:r>
          </w:p>
        </w:tc>
      </w:tr>
      <w:tr w:rsidR="43F38B43" w14:paraId="7D5F60E5" w14:textId="77777777" w:rsidTr="2D0540DF">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7412C5" w14:textId="4912521A"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Zaļā un digitālā izsekojamība</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A1FE50A" w14:textId="008AD211"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2E2A72E" w14:textId="03F114C5"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Izmaiņu nav</w:t>
            </w:r>
          </w:p>
        </w:tc>
      </w:tr>
      <w:tr w:rsidR="43F38B43" w14:paraId="7BD4D891" w14:textId="77777777" w:rsidTr="2D0540DF">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37EBCEB" w14:textId="4A960B1A" w:rsidR="43F38B43" w:rsidRDefault="43F38B43" w:rsidP="43F38B43">
            <w:pPr>
              <w:shd w:val="clear" w:color="auto" w:fill="FFFFFF" w:themeFill="background1"/>
              <w:ind w:left="23"/>
              <w:jc w:val="both"/>
            </w:pPr>
            <w:r w:rsidRPr="43F38B43">
              <w:rPr>
                <w:rFonts w:ascii="Times New Roman" w:eastAsia="Times New Roman" w:hAnsi="Times New Roman" w:cs="Times New Roman"/>
                <w:sz w:val="18"/>
                <w:szCs w:val="18"/>
                <w:lang w:val="lv"/>
              </w:rPr>
              <w:t>Pašnovērtējums par principu “nenodarīt būtisku kaitējumu”</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3903F92" w14:textId="16F5A820"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4575A49" w14:textId="6E6DF620"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Izmaiņu nav</w:t>
            </w:r>
          </w:p>
        </w:tc>
      </w:tr>
    </w:tbl>
    <w:p w14:paraId="358AA18B" w14:textId="6E801C4C" w:rsidR="3556FE7E" w:rsidRDefault="3556FE7E" w:rsidP="43F38B43">
      <w:pPr>
        <w:jc w:val="both"/>
      </w:pPr>
      <w:r w:rsidRPr="43F38B43">
        <w:rPr>
          <w:rFonts w:ascii="Times New Roman" w:eastAsia="Times New Roman" w:hAnsi="Times New Roman" w:cs="Times New Roman"/>
          <w:color w:val="008080"/>
          <w:sz w:val="18"/>
          <w:szCs w:val="18"/>
          <w:u w:val="single"/>
        </w:rPr>
        <w:t xml:space="preserve"> </w:t>
      </w:r>
    </w:p>
    <w:tbl>
      <w:tblPr>
        <w:tblW w:w="0" w:type="auto"/>
        <w:tblLayout w:type="fixed"/>
        <w:tblLook w:val="04A0" w:firstRow="1" w:lastRow="0" w:firstColumn="1" w:lastColumn="0" w:noHBand="0" w:noVBand="1"/>
      </w:tblPr>
      <w:tblGrid>
        <w:gridCol w:w="2686"/>
        <w:gridCol w:w="2976"/>
        <w:gridCol w:w="3154"/>
      </w:tblGrid>
      <w:tr w:rsidR="43F38B43" w14:paraId="69FF94FD" w14:textId="77777777" w:rsidTr="2D0540DF">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9267574" w14:textId="55B6EDF0" w:rsidR="43F38B43" w:rsidRDefault="43F38B43" w:rsidP="43F38B43">
            <w:pPr>
              <w:shd w:val="clear" w:color="auto" w:fill="FFFFFF" w:themeFill="background1"/>
              <w:ind w:left="23" w:hanging="1"/>
              <w:jc w:val="center"/>
            </w:pPr>
            <w:r w:rsidRPr="43F38B43">
              <w:rPr>
                <w:rFonts w:ascii="Times New Roman" w:eastAsia="Times New Roman" w:hAnsi="Times New Roman" w:cs="Times New Roman"/>
                <w:b/>
                <w:bCs/>
                <w:sz w:val="21"/>
                <w:szCs w:val="21"/>
                <w:lang w:val="lv"/>
              </w:rPr>
              <w:t>3.1.2.2.i. investīcija “Prognozēšanas rīka izstrāde”</w:t>
            </w:r>
          </w:p>
          <w:p w14:paraId="5C6CC885" w14:textId="4FC5D455" w:rsidR="43F38B43" w:rsidRDefault="43F38B43" w:rsidP="43F38B43">
            <w:pPr>
              <w:shd w:val="clear" w:color="auto" w:fill="FFFFFF" w:themeFill="background1"/>
              <w:ind w:left="28"/>
              <w:jc w:val="center"/>
            </w:pPr>
            <w:r w:rsidRPr="43F38B43">
              <w:rPr>
                <w:rFonts w:ascii="Times New Roman" w:eastAsia="Times New Roman" w:hAnsi="Times New Roman" w:cs="Times New Roman"/>
                <w:b/>
                <w:bCs/>
                <w:sz w:val="21"/>
                <w:szCs w:val="21"/>
                <w:lang w:val="lv"/>
              </w:rPr>
              <w:t>(CID atsauce Nr. 120.)</w:t>
            </w:r>
          </w:p>
          <w:p w14:paraId="60CB6816" w14:textId="3584B33D" w:rsidR="43F38B43" w:rsidRDefault="43F38B43" w:rsidP="43F38B43">
            <w:pPr>
              <w:ind w:left="23" w:hanging="1"/>
              <w:jc w:val="center"/>
            </w:pPr>
            <w:r w:rsidRPr="43F38B43">
              <w:rPr>
                <w:rFonts w:ascii="Times New Roman" w:eastAsia="Times New Roman" w:hAnsi="Times New Roman" w:cs="Times New Roman"/>
                <w:b/>
                <w:bCs/>
                <w:sz w:val="21"/>
                <w:szCs w:val="21"/>
                <w:lang w:val="lv"/>
              </w:rPr>
              <w:t>LV-C[C3]-I[3-1-2-2-i-]-M[120]</w:t>
            </w:r>
          </w:p>
        </w:tc>
      </w:tr>
      <w:tr w:rsidR="43F38B43" w14:paraId="4CE0E297" w14:textId="77777777" w:rsidTr="2D0540DF">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1F42ADC" w14:textId="323B0321" w:rsidR="43F38B43" w:rsidRDefault="43F38B43" w:rsidP="43F38B43">
            <w:pPr>
              <w:ind w:left="23" w:hanging="1"/>
              <w:jc w:val="both"/>
            </w:pPr>
            <w:r w:rsidRPr="43F38B43">
              <w:rPr>
                <w:rFonts w:ascii="Times New Roman" w:eastAsia="Times New Roman" w:hAnsi="Times New Roman" w:cs="Times New Roman"/>
                <w:i/>
                <w:iCs/>
                <w:sz w:val="18"/>
                <w:szCs w:val="18"/>
                <w:lang w:val="lv"/>
              </w:rPr>
              <w:t xml:space="preserve">Izmaiņu apraksts un pamatojums: </w:t>
            </w:r>
            <w:r w:rsidRPr="43F38B43">
              <w:rPr>
                <w:rFonts w:ascii="Times New Roman" w:eastAsia="Times New Roman" w:hAnsi="Times New Roman" w:cs="Times New Roman"/>
                <w:sz w:val="18"/>
                <w:szCs w:val="18"/>
                <w:lang w:val="lv"/>
              </w:rPr>
              <w:t>Ar ierosinātajām izmaiņām tiek precizēts 3.1.2.2.i. investīcijas un tās ietvaros sasniedzamā 120. atskaites punkta “Prognozēšanas rīka izstrāde” apraksts. Minētās izmaiņas tiek veiktas, ņemot vērā Eiropas Komisijas paziņojumā Parlamentam un Padomei “</w:t>
            </w:r>
            <w:proofErr w:type="spellStart"/>
            <w:r w:rsidRPr="001C7536">
              <w:rPr>
                <w:rFonts w:ascii="Times New Roman" w:eastAsia="Times New Roman" w:hAnsi="Times New Roman" w:cs="Times New Roman"/>
                <w:sz w:val="18"/>
                <w:szCs w:val="18"/>
                <w:lang w:val="lv"/>
              </w:rPr>
              <w:t>NextGenerationEU</w:t>
            </w:r>
            <w:proofErr w:type="spellEnd"/>
            <w:r w:rsidRPr="001C7536">
              <w:rPr>
                <w:rFonts w:ascii="Times New Roman" w:eastAsia="Times New Roman" w:hAnsi="Times New Roman" w:cs="Times New Roman"/>
                <w:sz w:val="18"/>
                <w:szCs w:val="18"/>
                <w:lang w:val="lv"/>
              </w:rPr>
              <w:t xml:space="preserve"> – </w:t>
            </w:r>
            <w:r w:rsidRPr="43F38B43">
              <w:rPr>
                <w:rFonts w:ascii="Times New Roman" w:eastAsia="Times New Roman" w:hAnsi="Times New Roman" w:cs="Times New Roman"/>
                <w:sz w:val="18"/>
                <w:szCs w:val="18"/>
                <w:lang w:val="lv"/>
              </w:rPr>
              <w:t>tuvojas 2026. gads” sniegtās norādes Atveseļošanas un noturības mehānisma ieviešanas vienkāršošanai.</w:t>
            </w:r>
          </w:p>
          <w:p w14:paraId="61C8467C" w14:textId="10627A25" w:rsidR="43F38B43" w:rsidRDefault="43F38B43" w:rsidP="43F38B43">
            <w:pPr>
              <w:ind w:left="23" w:hanging="1"/>
              <w:jc w:val="both"/>
            </w:pPr>
            <w:r w:rsidRPr="43F38B43">
              <w:rPr>
                <w:rFonts w:ascii="Times New Roman" w:eastAsia="Times New Roman" w:hAnsi="Times New Roman" w:cs="Times New Roman"/>
                <w:sz w:val="18"/>
                <w:szCs w:val="18"/>
                <w:lang w:val="lv"/>
              </w:rPr>
              <w:t xml:space="preserve"> </w:t>
            </w:r>
          </w:p>
        </w:tc>
      </w:tr>
      <w:tr w:rsidR="43F38B43" w14:paraId="2949A2CF" w14:textId="77777777" w:rsidTr="2D0540DF">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625497" w14:textId="4C64D5EC" w:rsidR="43F38B43" w:rsidRDefault="43F38B43" w:rsidP="43F38B43">
            <w:pPr>
              <w:ind w:left="23" w:hanging="1"/>
              <w:jc w:val="both"/>
            </w:pPr>
            <w:r w:rsidRPr="43F38B43">
              <w:rPr>
                <w:rFonts w:ascii="Times New Roman" w:eastAsia="Times New Roman" w:hAnsi="Times New Roman" w:cs="Times New Roman"/>
                <w:b/>
                <w:bCs/>
                <w:sz w:val="18"/>
                <w:szCs w:val="18"/>
                <w:lang w:val="lv"/>
              </w:rPr>
              <w:t>Mainītie elementi</w:t>
            </w:r>
          </w:p>
        </w:tc>
        <w:tc>
          <w:tcPr>
            <w:tcW w:w="2976"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4BA3690D" w14:textId="29262337" w:rsidR="43F38B43" w:rsidRDefault="43F38B43" w:rsidP="43F38B43">
            <w:pPr>
              <w:ind w:left="23" w:hanging="1"/>
              <w:jc w:val="both"/>
            </w:pPr>
            <w:r w:rsidRPr="43F38B43">
              <w:rPr>
                <w:rFonts w:ascii="Times New Roman" w:eastAsia="Times New Roman" w:hAnsi="Times New Roman" w:cs="Times New Roman"/>
                <w:b/>
                <w:bCs/>
                <w:sz w:val="18"/>
                <w:szCs w:val="18"/>
                <w:lang w:val="lv"/>
              </w:rPr>
              <w:t>Pašreizējā redakcija</w:t>
            </w:r>
          </w:p>
          <w:p w14:paraId="39D704C1" w14:textId="047816F1" w:rsidR="43F38B43" w:rsidRDefault="43F38B43" w:rsidP="43F38B43">
            <w:pPr>
              <w:ind w:left="23" w:hanging="1"/>
              <w:jc w:val="both"/>
            </w:pPr>
            <w:r w:rsidRPr="43F38B43">
              <w:rPr>
                <w:rFonts w:ascii="Times New Roman" w:eastAsia="Times New Roman" w:hAnsi="Times New Roman" w:cs="Times New Roman"/>
                <w:b/>
                <w:bCs/>
                <w:sz w:val="18"/>
                <w:szCs w:val="18"/>
                <w:lang w:val="lv"/>
              </w:rPr>
              <w:t xml:space="preserve"> </w:t>
            </w:r>
          </w:p>
        </w:tc>
        <w:tc>
          <w:tcPr>
            <w:tcW w:w="3154"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00CD8856" w14:textId="45623695" w:rsidR="43F38B43" w:rsidRDefault="43F38B43" w:rsidP="43F38B43">
            <w:pPr>
              <w:ind w:left="23" w:hanging="1"/>
              <w:jc w:val="both"/>
            </w:pPr>
            <w:r w:rsidRPr="43F38B43">
              <w:rPr>
                <w:rFonts w:ascii="Times New Roman" w:eastAsia="Times New Roman" w:hAnsi="Times New Roman" w:cs="Times New Roman"/>
                <w:b/>
                <w:bCs/>
                <w:sz w:val="18"/>
                <w:szCs w:val="18"/>
                <w:lang w:val="lv"/>
              </w:rPr>
              <w:t>Grozītā redakcija</w:t>
            </w:r>
          </w:p>
          <w:p w14:paraId="550146FC" w14:textId="298CC6B6" w:rsidR="43F38B43" w:rsidRDefault="43F38B43" w:rsidP="43F38B43">
            <w:pPr>
              <w:ind w:left="23" w:hanging="1"/>
              <w:jc w:val="both"/>
            </w:pPr>
            <w:r w:rsidRPr="43F38B43">
              <w:rPr>
                <w:rFonts w:ascii="Times New Roman" w:eastAsia="Times New Roman" w:hAnsi="Times New Roman" w:cs="Times New Roman"/>
                <w:b/>
                <w:bCs/>
                <w:sz w:val="18"/>
                <w:szCs w:val="18"/>
                <w:lang w:val="lv"/>
              </w:rPr>
              <w:t xml:space="preserve"> </w:t>
            </w:r>
          </w:p>
          <w:p w14:paraId="0849AC26" w14:textId="7575110F" w:rsidR="43F38B43" w:rsidRDefault="43F38B43" w:rsidP="43F38B43">
            <w:pPr>
              <w:ind w:left="23" w:hanging="1"/>
              <w:jc w:val="both"/>
            </w:pPr>
            <w:r w:rsidRPr="43F38B43">
              <w:rPr>
                <w:rFonts w:ascii="Times New Roman" w:eastAsia="Times New Roman" w:hAnsi="Times New Roman" w:cs="Times New Roman"/>
                <w:b/>
                <w:bCs/>
                <w:sz w:val="18"/>
                <w:szCs w:val="18"/>
                <w:lang w:val="lv"/>
              </w:rPr>
              <w:t xml:space="preserve"> </w:t>
            </w:r>
          </w:p>
        </w:tc>
      </w:tr>
      <w:tr w:rsidR="00285A5B" w:rsidRPr="00285A5B" w14:paraId="0652431B" w14:textId="77777777" w:rsidTr="2D0540DF">
        <w:trPr>
          <w:trHeight w:val="48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BFD5565" w14:textId="01C63601" w:rsidR="43F38B43" w:rsidRPr="00285A5B" w:rsidRDefault="43F38B43" w:rsidP="43F38B43">
            <w:pPr>
              <w:ind w:left="23" w:hanging="1"/>
              <w:jc w:val="both"/>
              <w:rPr>
                <w:color w:val="auto"/>
              </w:rPr>
            </w:pPr>
            <w:r w:rsidRPr="00285A5B">
              <w:rPr>
                <w:rFonts w:ascii="Times New Roman" w:eastAsia="Times New Roman" w:hAnsi="Times New Roman" w:cs="Times New Roman"/>
                <w:color w:val="auto"/>
                <w:sz w:val="18"/>
                <w:szCs w:val="18"/>
                <w:lang w:val="lv"/>
              </w:rPr>
              <w:t>Komponentes un/vai pasākuma apraksts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1C0896F" w14:textId="262CAB58"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 xml:space="preserve">C. KOMPONENTS NR. 3 NEVIENLĪDZĪBAS MAZINĀŠANA </w:t>
            </w:r>
          </w:p>
          <w:p w14:paraId="07C07C19" w14:textId="2FF1AD89"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w:t>
            </w:r>
          </w:p>
          <w:p w14:paraId="292ECF6B" w14:textId="3B9F1914" w:rsidR="43F38B43" w:rsidRPr="00285A5B" w:rsidRDefault="25DDCA0E" w:rsidP="43F38B43">
            <w:pPr>
              <w:shd w:val="clear" w:color="auto" w:fill="FFFFFF" w:themeFill="background1"/>
              <w:ind w:left="23" w:hanging="1"/>
              <w:jc w:val="both"/>
              <w:rPr>
                <w:color w:val="auto"/>
              </w:rPr>
            </w:pPr>
            <w:r w:rsidRPr="25DDCA0E">
              <w:rPr>
                <w:rFonts w:ascii="Times New Roman" w:eastAsia="Times New Roman" w:hAnsi="Times New Roman" w:cs="Times New Roman"/>
                <w:color w:val="auto"/>
                <w:sz w:val="18"/>
                <w:szCs w:val="18"/>
                <w:lang w:val="lv"/>
              </w:rPr>
              <w:lastRenderedPageBreak/>
              <w:t>Investīcija 3.1.2.2.i. Prognozēšanas rīka izstrāde</w:t>
            </w:r>
          </w:p>
          <w:p w14:paraId="028674FA" w14:textId="487D6AD4" w:rsidR="43F38B43" w:rsidRPr="00285A5B" w:rsidRDefault="25DDCA0E" w:rsidP="43F38B43">
            <w:pPr>
              <w:shd w:val="clear" w:color="auto" w:fill="FFFFFF" w:themeFill="background1"/>
              <w:ind w:left="23" w:hanging="1"/>
              <w:jc w:val="both"/>
              <w:rPr>
                <w:color w:val="auto"/>
              </w:rPr>
            </w:pPr>
            <w:r w:rsidRPr="25DDCA0E">
              <w:rPr>
                <w:rFonts w:ascii="Times New Roman" w:eastAsia="Times New Roman" w:hAnsi="Times New Roman" w:cs="Times New Roman"/>
                <w:color w:val="auto"/>
                <w:sz w:val="18"/>
                <w:szCs w:val="18"/>
                <w:lang w:val="lv"/>
              </w:rPr>
              <w:t>Šā investīciju pasākuma vispārīgais mērķis ir uzlabot makroekonomikas modelēšanas spēju, lai novērtētu sociālā nodrošinājuma sistēmas ilgtermiņa ilgtspēju.</w:t>
            </w:r>
          </w:p>
          <w:p w14:paraId="766F703A" w14:textId="33AB6B53" w:rsidR="43F38B43" w:rsidRPr="00285A5B" w:rsidRDefault="25DDCA0E" w:rsidP="43F38B43">
            <w:pPr>
              <w:shd w:val="clear" w:color="auto" w:fill="FFFFFF" w:themeFill="background1"/>
              <w:ind w:left="23" w:hanging="1"/>
              <w:jc w:val="both"/>
              <w:rPr>
                <w:color w:val="auto"/>
              </w:rPr>
            </w:pPr>
            <w:r w:rsidRPr="25DDCA0E">
              <w:rPr>
                <w:rFonts w:ascii="Times New Roman" w:eastAsia="Times New Roman" w:hAnsi="Times New Roman" w:cs="Times New Roman"/>
                <w:color w:val="auto"/>
                <w:sz w:val="18"/>
                <w:szCs w:val="18"/>
                <w:lang w:val="lv"/>
              </w:rPr>
              <w:t>Pasākums ietver konkursu rīkošanu un ekonometrisko modeļu izstrādi, kā arī sociālā atbalsta, t. sk. pensiju, ilgtermiņa prognozēšanas metodiku, informācijas sistēmas tehnisko specifikāciju izstrādi un sistēmas attīstības uzraudzību. Galarezultāti ietver izvērtējuma ziņojumu par pašreizējo situāciju; matemātisku modeli pensiju prognozēšanai; pašreizējā prognozēšanas rīka un tā potenciāla izvērtējumu; informācijas sistēmas izstrādes tehniskās specifikācijas; sistēmas izstrādes uzraudzību visā pasākuma gaitā.</w:t>
            </w:r>
          </w:p>
          <w:p w14:paraId="0A6EE7BA" w14:textId="3AA9858D" w:rsidR="43F38B43" w:rsidRPr="00285A5B" w:rsidRDefault="25DDCA0E" w:rsidP="43F38B43">
            <w:pPr>
              <w:shd w:val="clear" w:color="auto" w:fill="FFFFFF" w:themeFill="background1"/>
              <w:ind w:left="23" w:hanging="1"/>
              <w:jc w:val="both"/>
              <w:rPr>
                <w:color w:val="auto"/>
              </w:rPr>
            </w:pPr>
            <w:r w:rsidRPr="25DDCA0E">
              <w:rPr>
                <w:rFonts w:ascii="Times New Roman" w:eastAsia="Times New Roman" w:hAnsi="Times New Roman" w:cs="Times New Roman"/>
                <w:color w:val="auto"/>
                <w:sz w:val="18"/>
                <w:szCs w:val="18"/>
                <w:lang w:val="lv"/>
              </w:rPr>
              <w:t>Šīs investīcijas īstenošanu pabeidz līdz 2026. gada 31. martam.</w:t>
            </w:r>
          </w:p>
          <w:p w14:paraId="3F24E5A5" w14:textId="3EDB1E8D" w:rsidR="43F38B43" w:rsidRPr="00285A5B" w:rsidRDefault="25DDCA0E" w:rsidP="43F38B43">
            <w:pPr>
              <w:ind w:left="23" w:hanging="1"/>
              <w:jc w:val="both"/>
              <w:rPr>
                <w:color w:val="auto"/>
              </w:rPr>
            </w:pPr>
            <w:r w:rsidRPr="25DDCA0E">
              <w:rPr>
                <w:rFonts w:ascii="Times New Roman" w:eastAsia="Times New Roman" w:hAnsi="Times New Roman" w:cs="Times New Roman"/>
                <w:color w:val="auto"/>
                <w:sz w:val="18"/>
                <w:szCs w:val="18"/>
                <w:lang w:val="lv"/>
              </w:rPr>
              <w:t xml:space="preserve"> </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1BB963" w14:textId="4F11782C"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lastRenderedPageBreak/>
              <w:t xml:space="preserve">C. KOMPONENTS NR. 3 NEVIENLĪDZĪBAS MAZINĀŠANA </w:t>
            </w:r>
          </w:p>
          <w:p w14:paraId="78D5E46B" w14:textId="42354A2A"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w:t>
            </w:r>
          </w:p>
          <w:p w14:paraId="5DEE2D35" w14:textId="3327DFBD" w:rsidR="43F38B43" w:rsidRPr="00285A5B" w:rsidRDefault="25DDCA0E" w:rsidP="43F38B43">
            <w:pPr>
              <w:shd w:val="clear" w:color="auto" w:fill="FFFFFF" w:themeFill="background1"/>
              <w:ind w:left="23" w:hanging="1"/>
              <w:jc w:val="both"/>
              <w:rPr>
                <w:color w:val="auto"/>
              </w:rPr>
            </w:pPr>
            <w:r w:rsidRPr="25DDCA0E">
              <w:rPr>
                <w:rFonts w:ascii="Times New Roman" w:eastAsia="Times New Roman" w:hAnsi="Times New Roman" w:cs="Times New Roman"/>
                <w:color w:val="auto"/>
                <w:sz w:val="18"/>
                <w:szCs w:val="18"/>
                <w:lang w:val="lv"/>
              </w:rPr>
              <w:lastRenderedPageBreak/>
              <w:t>Investīcija 3.1.2.2.i. Prognozēšanas rīka izstrāde</w:t>
            </w:r>
          </w:p>
          <w:p w14:paraId="2D02932B" w14:textId="6F36279E" w:rsidR="43F38B43" w:rsidRPr="00285A5B" w:rsidRDefault="25DDCA0E" w:rsidP="43F38B43">
            <w:pPr>
              <w:shd w:val="clear" w:color="auto" w:fill="FFFFFF" w:themeFill="background1"/>
              <w:ind w:left="23" w:hanging="1"/>
              <w:jc w:val="both"/>
              <w:rPr>
                <w:color w:val="auto"/>
              </w:rPr>
            </w:pPr>
            <w:r w:rsidRPr="25DDCA0E">
              <w:rPr>
                <w:rFonts w:ascii="Times New Roman" w:eastAsia="Times New Roman" w:hAnsi="Times New Roman" w:cs="Times New Roman"/>
                <w:color w:val="auto"/>
                <w:sz w:val="18"/>
                <w:szCs w:val="18"/>
                <w:lang w:val="lv"/>
              </w:rPr>
              <w:t>Šā pasākuma mērķis ir uzlabot modelēšanas spēju, lai novērtētu sociālās drošības sistēmas ilgtspēju.</w:t>
            </w:r>
          </w:p>
          <w:p w14:paraId="1D77288F" w14:textId="4C630993" w:rsidR="43F38B43" w:rsidRPr="00285A5B" w:rsidRDefault="2D0540DF" w:rsidP="0070186A">
            <w:pPr>
              <w:shd w:val="clear" w:color="auto" w:fill="FFFFFF" w:themeFill="background1"/>
              <w:spacing w:line="259" w:lineRule="auto"/>
              <w:ind w:left="23" w:hanging="1"/>
              <w:jc w:val="both"/>
              <w:rPr>
                <w:color w:val="auto"/>
              </w:rPr>
            </w:pPr>
            <w:r w:rsidRPr="2D0540DF">
              <w:rPr>
                <w:rFonts w:ascii="Times New Roman" w:eastAsia="Times New Roman" w:hAnsi="Times New Roman" w:cs="Times New Roman"/>
                <w:color w:val="auto"/>
                <w:sz w:val="18"/>
                <w:szCs w:val="18"/>
                <w:lang w:val="lv"/>
              </w:rPr>
              <w:t xml:space="preserve">Šis pasākums ietver  informācijas sistēmas izstrādi ilgtermiņa prognozēšanai sociālās drošības jomā, tostarp pensiju jomā. </w:t>
            </w:r>
          </w:p>
        </w:tc>
      </w:tr>
      <w:tr w:rsidR="00285A5B" w:rsidRPr="00285A5B" w14:paraId="277CE311" w14:textId="77777777" w:rsidTr="2D0540DF">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248410" w14:textId="7BBDEA8A" w:rsidR="43F38B43" w:rsidRPr="00285A5B" w:rsidRDefault="43F38B43" w:rsidP="43F38B43">
            <w:pPr>
              <w:ind w:left="23" w:hanging="1"/>
              <w:jc w:val="both"/>
              <w:rPr>
                <w:color w:val="auto"/>
              </w:rPr>
            </w:pPr>
            <w:r w:rsidRPr="00285A5B">
              <w:rPr>
                <w:rFonts w:ascii="Times New Roman" w:eastAsia="Times New Roman" w:hAnsi="Times New Roman" w:cs="Times New Roman"/>
                <w:color w:val="auto"/>
                <w:sz w:val="18"/>
                <w:szCs w:val="18"/>
                <w:lang w:val="lv"/>
              </w:rPr>
              <w:lastRenderedPageBreak/>
              <w:t xml:space="preserve">Atskaites punkts Nr.120 </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E0510EB" w14:textId="30734A6C"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Kolonna “Kvalitatīvie rādītāji (atskaites punktiem)”: “Izstrādāts prognozēšanas rīks sociālā nodrošinājuma sistēmas ilgtermiņa prognozēm”;</w:t>
            </w:r>
          </w:p>
          <w:p w14:paraId="1527F1F4" w14:textId="259D393F"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 xml:space="preserve">Kolonnā “Katra atskaites punkta un </w:t>
            </w:r>
            <w:proofErr w:type="spellStart"/>
            <w:r w:rsidRPr="25DDCA0E">
              <w:rPr>
                <w:rFonts w:ascii="Times New Roman" w:eastAsia="Times New Roman" w:hAnsi="Times New Roman" w:cs="Times New Roman"/>
                <w:color w:val="auto"/>
                <w:sz w:val="18"/>
                <w:szCs w:val="18"/>
                <w:lang w:val="lv"/>
              </w:rPr>
              <w:t>mērķrādītāja</w:t>
            </w:r>
            <w:proofErr w:type="spellEnd"/>
            <w:r w:rsidRPr="25DDCA0E">
              <w:rPr>
                <w:rFonts w:ascii="Times New Roman" w:eastAsia="Times New Roman" w:hAnsi="Times New Roman" w:cs="Times New Roman"/>
                <w:color w:val="auto"/>
                <w:sz w:val="18"/>
                <w:szCs w:val="18"/>
                <w:lang w:val="lv"/>
              </w:rPr>
              <w:t xml:space="preserve"> apraksts”: “Ir parakstīts nodošanas akts starp Labklājības ministriju un programmatūras izstrādātāju par prognozēšanas rīka izstrādi sociālās nodrošināšanas sistēmas ilgtermiņa prognozēm, kas:</w:t>
            </w:r>
          </w:p>
          <w:p w14:paraId="1C8FA040" w14:textId="33526276" w:rsidR="43F38B43" w:rsidRPr="00285A5B" w:rsidRDefault="25DDCA0E" w:rsidP="43F38B43">
            <w:pPr>
              <w:pStyle w:val="ListParagraph"/>
              <w:numPr>
                <w:ilvl w:val="0"/>
                <w:numId w:val="2"/>
              </w:numPr>
              <w:shd w:val="clear" w:color="auto" w:fill="FFFFFF" w:themeFill="background1"/>
              <w:spacing w:after="0"/>
              <w:jc w:val="both"/>
              <w:rPr>
                <w:rFonts w:ascii="Times New Roman" w:eastAsia="Times New Roman" w:hAnsi="Times New Roman" w:cs="Times New Roman"/>
                <w:sz w:val="18"/>
                <w:szCs w:val="18"/>
                <w:lang w:val="lv"/>
              </w:rPr>
            </w:pPr>
            <w:r w:rsidRPr="25DDCA0E">
              <w:rPr>
                <w:rFonts w:ascii="Times New Roman" w:eastAsia="Times New Roman" w:hAnsi="Times New Roman" w:cs="Times New Roman"/>
                <w:sz w:val="18"/>
                <w:szCs w:val="18"/>
                <w:lang w:val="lv"/>
              </w:rPr>
              <w:t>paredz iespēju prognozēs efektīvāk izmantot un atspoguļot demogrāfisko aspektu, tādējādi nodrošinot ātrāku un precīzāku prognozēšanas rezultātu;</w:t>
            </w:r>
          </w:p>
          <w:p w14:paraId="14835198" w14:textId="33B75625" w:rsidR="43F38B43" w:rsidRPr="00285A5B" w:rsidRDefault="25DDCA0E" w:rsidP="43F38B43">
            <w:pPr>
              <w:pStyle w:val="ListParagraph"/>
              <w:numPr>
                <w:ilvl w:val="0"/>
                <w:numId w:val="2"/>
              </w:numPr>
              <w:shd w:val="clear" w:color="auto" w:fill="FFFFFF" w:themeFill="background1"/>
              <w:spacing w:after="0"/>
              <w:jc w:val="both"/>
              <w:rPr>
                <w:rFonts w:ascii="Times New Roman" w:eastAsia="Times New Roman" w:hAnsi="Times New Roman" w:cs="Times New Roman"/>
                <w:sz w:val="18"/>
                <w:szCs w:val="18"/>
                <w:lang w:val="lv"/>
              </w:rPr>
            </w:pPr>
            <w:r w:rsidRPr="25DDCA0E">
              <w:rPr>
                <w:rFonts w:ascii="Times New Roman" w:eastAsia="Times New Roman" w:hAnsi="Times New Roman" w:cs="Times New Roman"/>
                <w:sz w:val="18"/>
                <w:szCs w:val="18"/>
                <w:lang w:val="lv"/>
              </w:rPr>
              <w:t>stiprina administratīvās spējas sociālā nodrošinājuma jomā;</w:t>
            </w:r>
          </w:p>
          <w:p w14:paraId="1568302D" w14:textId="79EF9E74" w:rsidR="43F38B43" w:rsidRPr="00285A5B" w:rsidRDefault="25DDCA0E" w:rsidP="43F38B43">
            <w:pPr>
              <w:pStyle w:val="ListParagraph"/>
              <w:numPr>
                <w:ilvl w:val="0"/>
                <w:numId w:val="2"/>
              </w:numPr>
              <w:shd w:val="clear" w:color="auto" w:fill="FFFFFF" w:themeFill="background1"/>
              <w:spacing w:after="0"/>
              <w:jc w:val="both"/>
              <w:rPr>
                <w:rFonts w:ascii="Times New Roman" w:eastAsia="Times New Roman" w:hAnsi="Times New Roman" w:cs="Times New Roman"/>
                <w:sz w:val="18"/>
                <w:szCs w:val="18"/>
                <w:lang w:val="lv"/>
              </w:rPr>
            </w:pPr>
            <w:r w:rsidRPr="25DDCA0E">
              <w:rPr>
                <w:rFonts w:ascii="Times New Roman" w:eastAsia="Times New Roman" w:hAnsi="Times New Roman" w:cs="Times New Roman"/>
                <w:sz w:val="18"/>
                <w:szCs w:val="18"/>
                <w:lang w:val="lv"/>
              </w:rPr>
              <w:t>nodrošina iespēju ievadīt detalizētāku pieņēmumu klāstu salīdzinājumā ar iepriekš izmantoto modeli;</w:t>
            </w:r>
          </w:p>
          <w:p w14:paraId="78BC933A" w14:textId="76B58AC6" w:rsidR="43F38B43" w:rsidRPr="00285A5B" w:rsidRDefault="25DDCA0E" w:rsidP="43F38B43">
            <w:pPr>
              <w:pStyle w:val="ListParagraph"/>
              <w:numPr>
                <w:ilvl w:val="0"/>
                <w:numId w:val="2"/>
              </w:numPr>
              <w:shd w:val="clear" w:color="auto" w:fill="FFFFFF" w:themeFill="background1"/>
              <w:spacing w:after="0"/>
              <w:jc w:val="both"/>
              <w:rPr>
                <w:rFonts w:ascii="Times New Roman" w:eastAsia="Times New Roman" w:hAnsi="Times New Roman" w:cs="Times New Roman"/>
                <w:sz w:val="18"/>
                <w:szCs w:val="18"/>
                <w:lang w:val="lv"/>
              </w:rPr>
            </w:pPr>
            <w:r w:rsidRPr="25DDCA0E">
              <w:rPr>
                <w:rFonts w:ascii="Times New Roman" w:eastAsia="Times New Roman" w:hAnsi="Times New Roman" w:cs="Times New Roman"/>
                <w:sz w:val="18"/>
                <w:szCs w:val="18"/>
                <w:lang w:val="lv"/>
              </w:rPr>
              <w:t xml:space="preserve">ļauj izmantot modelēšanu ar citviet esošiem rezultātiem (piem., </w:t>
            </w:r>
            <w:r w:rsidRPr="25DDCA0E">
              <w:rPr>
                <w:rFonts w:ascii="Times New Roman" w:eastAsia="Times New Roman" w:hAnsi="Times New Roman" w:cs="Times New Roman"/>
                <w:i/>
                <w:iCs/>
                <w:sz w:val="18"/>
                <w:szCs w:val="18"/>
                <w:lang w:val="lv"/>
              </w:rPr>
              <w:t>Eurostat),</w:t>
            </w:r>
            <w:r w:rsidRPr="25DDCA0E">
              <w:rPr>
                <w:rFonts w:ascii="Times New Roman" w:eastAsia="Times New Roman" w:hAnsi="Times New Roman" w:cs="Times New Roman"/>
                <w:sz w:val="18"/>
                <w:szCs w:val="18"/>
                <w:lang w:val="lv"/>
              </w:rPr>
              <w:t xml:space="preserve"> kā arī ar demogrāfiskajiem un darba tirgus rādītājiem;</w:t>
            </w:r>
          </w:p>
          <w:p w14:paraId="755AB7F3" w14:textId="17E9EE5E" w:rsidR="43F38B43" w:rsidRPr="00285A5B" w:rsidRDefault="25DDCA0E" w:rsidP="25DDCA0E">
            <w:pPr>
              <w:pStyle w:val="ListParagraph"/>
              <w:numPr>
                <w:ilvl w:val="0"/>
                <w:numId w:val="2"/>
              </w:numPr>
              <w:shd w:val="clear" w:color="auto" w:fill="FFFFFF" w:themeFill="background1"/>
              <w:spacing w:after="0"/>
              <w:jc w:val="both"/>
              <w:rPr>
                <w:rFonts w:ascii="Times New Roman" w:eastAsia="Times New Roman" w:hAnsi="Times New Roman" w:cs="Times New Roman"/>
                <w:sz w:val="18"/>
                <w:szCs w:val="18"/>
                <w:lang w:val="lv"/>
              </w:rPr>
            </w:pPr>
            <w:r w:rsidRPr="25DDCA0E">
              <w:rPr>
                <w:rFonts w:ascii="Times New Roman" w:eastAsia="Times New Roman" w:hAnsi="Times New Roman" w:cs="Times New Roman"/>
                <w:sz w:val="18"/>
                <w:szCs w:val="18"/>
                <w:lang w:val="lv"/>
              </w:rPr>
              <w:t>ir izstrādātas divas rokasgrāmatas rīka administratoram un lietotājiem.”.</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C5C55B7" w14:textId="406DB18C"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Kolonna “Kvalitatīvie rādītāji (atskaites punktiem)”: “Izstrādāta informācijas sistēma sociālās drošības sistēmas ilgtermiņa prognozēm”;</w:t>
            </w:r>
          </w:p>
          <w:p w14:paraId="511D02AE" w14:textId="6A493347" w:rsidR="43F38B43" w:rsidRPr="00285A5B" w:rsidRDefault="25DDCA0E" w:rsidP="25DDCA0E">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 xml:space="preserve">Kolonnā “Katra atskaites punkta un </w:t>
            </w:r>
            <w:proofErr w:type="spellStart"/>
            <w:r w:rsidRPr="25DDCA0E">
              <w:rPr>
                <w:rFonts w:ascii="Times New Roman" w:eastAsia="Times New Roman" w:hAnsi="Times New Roman" w:cs="Times New Roman"/>
                <w:color w:val="auto"/>
                <w:sz w:val="18"/>
                <w:szCs w:val="18"/>
                <w:lang w:val="lv"/>
              </w:rPr>
              <w:t>mērķrādītāja</w:t>
            </w:r>
            <w:proofErr w:type="spellEnd"/>
            <w:r w:rsidRPr="25DDCA0E">
              <w:rPr>
                <w:rFonts w:ascii="Times New Roman" w:eastAsia="Times New Roman" w:hAnsi="Times New Roman" w:cs="Times New Roman"/>
                <w:color w:val="auto"/>
                <w:sz w:val="18"/>
                <w:szCs w:val="18"/>
                <w:lang w:val="lv"/>
              </w:rPr>
              <w:t xml:space="preserve"> apraksts”: “Ir parakstīts pieņemšanas </w:t>
            </w:r>
            <w:r w:rsidRPr="001C7536">
              <w:rPr>
                <w:rFonts w:ascii="Times New Roman" w:eastAsia="Times New Roman" w:hAnsi="Times New Roman" w:cs="Times New Roman"/>
                <w:sz w:val="18"/>
                <w:szCs w:val="18"/>
              </w:rPr>
              <w:t>–</w:t>
            </w:r>
            <w:r w:rsidRPr="25DDCA0E">
              <w:rPr>
                <w:rFonts w:ascii="Times New Roman" w:eastAsia="Times New Roman" w:hAnsi="Times New Roman" w:cs="Times New Roman"/>
                <w:color w:val="auto"/>
                <w:sz w:val="18"/>
                <w:szCs w:val="18"/>
                <w:lang w:val="lv"/>
              </w:rPr>
              <w:t xml:space="preserve"> nodošanas akts starp Labklājības ministriju un programmatūras izstrādātāju par informācijas sistēmas izstrādi sociālās drošības sistēmas ilgtermiņa prognozēm.”.</w:t>
            </w:r>
          </w:p>
        </w:tc>
      </w:tr>
      <w:tr w:rsidR="43F38B43" w14:paraId="490FFBD0" w14:textId="77777777" w:rsidTr="2D0540DF">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BDF9AD" w14:textId="4F2FFC6B" w:rsidR="43F38B43" w:rsidRDefault="43F38B43" w:rsidP="43F38B43">
            <w:pPr>
              <w:ind w:left="23" w:hanging="1"/>
              <w:jc w:val="both"/>
            </w:pPr>
            <w:r w:rsidRPr="43F38B43">
              <w:rPr>
                <w:rFonts w:ascii="Times New Roman" w:eastAsia="Times New Roman" w:hAnsi="Times New Roman" w:cs="Times New Roman"/>
                <w:sz w:val="18"/>
                <w:szCs w:val="18"/>
                <w:lang w:val="lv"/>
              </w:rPr>
              <w:t>Aplēstās izmaksas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DB3868B" w14:textId="7697CD20" w:rsidR="43F38B43" w:rsidRDefault="43F38B43" w:rsidP="43F38B43">
            <w:pPr>
              <w:ind w:left="23" w:hanging="1"/>
              <w:jc w:val="both"/>
            </w:pPr>
            <w:r w:rsidRPr="43F38B43">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7784AAD" w14:textId="12E34E5F" w:rsidR="43F38B43" w:rsidRDefault="43F38B43" w:rsidP="43F38B43">
            <w:pPr>
              <w:ind w:left="23" w:hanging="1"/>
              <w:jc w:val="both"/>
            </w:pPr>
            <w:r w:rsidRPr="43F38B43">
              <w:rPr>
                <w:rFonts w:ascii="Times New Roman" w:eastAsia="Times New Roman" w:hAnsi="Times New Roman" w:cs="Times New Roman"/>
                <w:sz w:val="18"/>
                <w:szCs w:val="18"/>
                <w:lang w:val="lv"/>
              </w:rPr>
              <w:t>Izmaiņu nav</w:t>
            </w:r>
          </w:p>
        </w:tc>
      </w:tr>
      <w:tr w:rsidR="43F38B43" w14:paraId="4BA8344C" w14:textId="77777777" w:rsidTr="2D0540DF">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D318A98" w14:textId="6FF4F80B" w:rsidR="43F38B43" w:rsidRDefault="43F38B43" w:rsidP="43F38B43">
            <w:pPr>
              <w:ind w:left="23" w:hanging="1"/>
              <w:jc w:val="both"/>
            </w:pPr>
            <w:r w:rsidRPr="43F38B43">
              <w:rPr>
                <w:rFonts w:ascii="Times New Roman" w:eastAsia="Times New Roman" w:hAnsi="Times New Roman" w:cs="Times New Roman"/>
                <w:sz w:val="18"/>
                <w:szCs w:val="18"/>
                <w:lang w:val="lv"/>
              </w:rPr>
              <w:t>Zaļā un digitālā izsekojamība</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C08212" w14:textId="17813E08" w:rsidR="43F38B43" w:rsidRDefault="43F38B43" w:rsidP="43F38B43">
            <w:pPr>
              <w:ind w:left="23" w:hanging="1"/>
              <w:jc w:val="both"/>
            </w:pPr>
            <w:r w:rsidRPr="43F38B43">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EB6FBDB" w14:textId="188082CB" w:rsidR="43F38B43" w:rsidRDefault="43F38B43" w:rsidP="43F38B43">
            <w:pPr>
              <w:ind w:left="23" w:hanging="1"/>
              <w:jc w:val="both"/>
            </w:pPr>
            <w:r w:rsidRPr="43F38B43">
              <w:rPr>
                <w:rFonts w:ascii="Times New Roman" w:eastAsia="Times New Roman" w:hAnsi="Times New Roman" w:cs="Times New Roman"/>
                <w:sz w:val="18"/>
                <w:szCs w:val="18"/>
                <w:lang w:val="lv"/>
              </w:rPr>
              <w:t>Izmaiņu nav</w:t>
            </w:r>
          </w:p>
        </w:tc>
      </w:tr>
      <w:tr w:rsidR="43F38B43" w14:paraId="06658E0A" w14:textId="77777777" w:rsidTr="2D0540DF">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5495CB5" w14:textId="303E44AF" w:rsidR="43F38B43" w:rsidRDefault="43F38B43" w:rsidP="43F38B43">
            <w:pPr>
              <w:ind w:left="23" w:hanging="1"/>
              <w:jc w:val="both"/>
            </w:pPr>
            <w:r w:rsidRPr="43F38B43">
              <w:rPr>
                <w:rFonts w:ascii="Times New Roman" w:eastAsia="Times New Roman" w:hAnsi="Times New Roman" w:cs="Times New Roman"/>
                <w:sz w:val="18"/>
                <w:szCs w:val="18"/>
                <w:lang w:val="lv"/>
              </w:rPr>
              <w:lastRenderedPageBreak/>
              <w:t>Pašnovērtējums par principu “nenodarīt būtisku kaitējumu”</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2F51818" w14:textId="6123DB94" w:rsidR="43F38B43" w:rsidRDefault="43F38B43" w:rsidP="43F38B43">
            <w:pPr>
              <w:ind w:left="23" w:hanging="1"/>
              <w:jc w:val="both"/>
            </w:pPr>
            <w:r w:rsidRPr="43F38B43">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BCED58C" w14:textId="6D08733C" w:rsidR="43F38B43" w:rsidRDefault="43F38B43" w:rsidP="43F38B43">
            <w:pPr>
              <w:ind w:left="23" w:hanging="1"/>
              <w:jc w:val="both"/>
            </w:pPr>
            <w:r w:rsidRPr="43F38B43">
              <w:rPr>
                <w:rFonts w:ascii="Times New Roman" w:eastAsia="Times New Roman" w:hAnsi="Times New Roman" w:cs="Times New Roman"/>
                <w:sz w:val="18"/>
                <w:szCs w:val="18"/>
                <w:lang w:val="lv"/>
              </w:rPr>
              <w:t>Izmaiņu nav</w:t>
            </w:r>
          </w:p>
        </w:tc>
      </w:tr>
    </w:tbl>
    <w:p w14:paraId="323E6D4D" w14:textId="0213395C" w:rsidR="3556FE7E" w:rsidRDefault="3556FE7E" w:rsidP="43F38B43">
      <w:pPr>
        <w:jc w:val="both"/>
      </w:pPr>
      <w:r w:rsidRPr="43F38B43">
        <w:rPr>
          <w:rFonts w:ascii="Times New Roman" w:eastAsia="Times New Roman" w:hAnsi="Times New Roman" w:cs="Times New Roman"/>
          <w:sz w:val="18"/>
          <w:szCs w:val="18"/>
        </w:rPr>
        <w:t xml:space="preserve"> </w:t>
      </w:r>
    </w:p>
    <w:tbl>
      <w:tblPr>
        <w:tblW w:w="0" w:type="auto"/>
        <w:tblLayout w:type="fixed"/>
        <w:tblLook w:val="04A0" w:firstRow="1" w:lastRow="0" w:firstColumn="1" w:lastColumn="0" w:noHBand="0" w:noVBand="1"/>
      </w:tblPr>
      <w:tblGrid>
        <w:gridCol w:w="2686"/>
        <w:gridCol w:w="2976"/>
        <w:gridCol w:w="3154"/>
      </w:tblGrid>
      <w:tr w:rsidR="43F38B43" w14:paraId="133B33FC" w14:textId="77777777" w:rsidTr="25DDCA0E">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EF9B52D" w14:textId="2FEABD80" w:rsidR="43F38B43" w:rsidRDefault="43F38B43" w:rsidP="43F38B43">
            <w:pPr>
              <w:shd w:val="clear" w:color="auto" w:fill="FFFFFF" w:themeFill="background1"/>
              <w:ind w:left="28"/>
              <w:jc w:val="center"/>
            </w:pPr>
            <w:r w:rsidRPr="43F38B43">
              <w:rPr>
                <w:rFonts w:ascii="Times New Roman" w:eastAsia="Times New Roman" w:hAnsi="Times New Roman" w:cs="Times New Roman"/>
                <w:b/>
                <w:bCs/>
                <w:sz w:val="21"/>
                <w:szCs w:val="21"/>
                <w:lang w:val="lv"/>
              </w:rPr>
              <w:t>3.1.2.3.i. investīcija “Ilgstošas sociālās aprūpes pakalpojuma noturība un nepārtrauktība: jaunu ģimeniskai videi pietuvinātu aprūpes pakalpojumu sniedzēju attīstība pensijas vecuma personām”</w:t>
            </w:r>
          </w:p>
          <w:p w14:paraId="69875A34" w14:textId="5189FBC3" w:rsidR="43F38B43" w:rsidRDefault="43F38B43" w:rsidP="43F38B43">
            <w:pPr>
              <w:shd w:val="clear" w:color="auto" w:fill="FFFFFF" w:themeFill="background1"/>
              <w:ind w:left="28"/>
              <w:jc w:val="center"/>
            </w:pPr>
            <w:r w:rsidRPr="43F38B43">
              <w:rPr>
                <w:rFonts w:ascii="Times New Roman" w:eastAsia="Times New Roman" w:hAnsi="Times New Roman" w:cs="Times New Roman"/>
                <w:b/>
                <w:bCs/>
                <w:sz w:val="21"/>
                <w:szCs w:val="21"/>
                <w:lang w:val="lv"/>
              </w:rPr>
              <w:t>(CID atsauce Nr. 123</w:t>
            </w:r>
            <w:r w:rsidRPr="43F38B43">
              <w:rPr>
                <w:rFonts w:ascii="Times New Roman" w:eastAsia="Times New Roman" w:hAnsi="Times New Roman" w:cs="Times New Roman"/>
                <w:b/>
                <w:bCs/>
                <w:color w:val="008080"/>
                <w:sz w:val="21"/>
                <w:szCs w:val="21"/>
                <w:lang w:val="lv"/>
              </w:rPr>
              <w:t>.</w:t>
            </w:r>
            <w:r w:rsidRPr="43F38B43">
              <w:rPr>
                <w:rFonts w:ascii="Times New Roman" w:eastAsia="Times New Roman" w:hAnsi="Times New Roman" w:cs="Times New Roman"/>
                <w:b/>
                <w:bCs/>
                <w:sz w:val="21"/>
                <w:szCs w:val="21"/>
                <w:lang w:val="lv"/>
              </w:rPr>
              <w:t>)</w:t>
            </w:r>
          </w:p>
          <w:p w14:paraId="1C903793" w14:textId="23A1E75D" w:rsidR="43F38B43" w:rsidRDefault="43F38B43" w:rsidP="43F38B43">
            <w:pPr>
              <w:shd w:val="clear" w:color="auto" w:fill="FFFFFF" w:themeFill="background1"/>
              <w:ind w:left="28"/>
              <w:jc w:val="center"/>
            </w:pPr>
            <w:r w:rsidRPr="43F38B43">
              <w:rPr>
                <w:rFonts w:ascii="Times New Roman" w:eastAsia="Times New Roman" w:hAnsi="Times New Roman" w:cs="Times New Roman"/>
                <w:b/>
                <w:bCs/>
                <w:sz w:val="21"/>
                <w:szCs w:val="21"/>
                <w:lang w:val="lv"/>
              </w:rPr>
              <w:t>LV-C[C3]-I[3-1-2-3-i-]-T[123]</w:t>
            </w:r>
          </w:p>
        </w:tc>
      </w:tr>
      <w:tr w:rsidR="00285A5B" w:rsidRPr="00285A5B" w14:paraId="091AC131" w14:textId="77777777" w:rsidTr="25DDCA0E">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3110A52" w14:textId="24D157CA" w:rsidR="43F38B43" w:rsidRPr="00285A5B" w:rsidRDefault="25DDCA0E" w:rsidP="43F38B43">
            <w:pPr>
              <w:shd w:val="clear" w:color="auto" w:fill="FFFFFF" w:themeFill="background1"/>
              <w:ind w:left="28" w:hanging="3"/>
              <w:jc w:val="both"/>
              <w:rPr>
                <w:color w:val="auto"/>
              </w:rPr>
            </w:pPr>
            <w:r w:rsidRPr="25DDCA0E">
              <w:rPr>
                <w:rFonts w:ascii="Times New Roman" w:eastAsia="Times New Roman" w:hAnsi="Times New Roman" w:cs="Times New Roman"/>
                <w:i/>
                <w:iCs/>
                <w:color w:val="auto"/>
                <w:sz w:val="18"/>
                <w:szCs w:val="18"/>
                <w:lang w:val="lv"/>
              </w:rPr>
              <w:t xml:space="preserve">Izmaiņu apraksts un pamatojums: </w:t>
            </w:r>
            <w:r w:rsidRPr="25DDCA0E">
              <w:rPr>
                <w:rFonts w:ascii="Times New Roman" w:eastAsia="Times New Roman" w:hAnsi="Times New Roman" w:cs="Times New Roman"/>
                <w:color w:val="auto"/>
                <w:sz w:val="18"/>
                <w:szCs w:val="18"/>
                <w:lang w:val="lv"/>
              </w:rPr>
              <w:t xml:space="preserve">Ar ierosinātajām izmaiņām tiek </w:t>
            </w:r>
            <w:r w:rsidRPr="25DDCA0E">
              <w:rPr>
                <w:rFonts w:ascii="Times New Roman" w:eastAsia="Times New Roman" w:hAnsi="Times New Roman" w:cs="Times New Roman"/>
                <w:strike/>
                <w:color w:val="auto"/>
                <w:sz w:val="18"/>
                <w:szCs w:val="18"/>
                <w:lang w:val="lv"/>
              </w:rPr>
              <w:t xml:space="preserve"> </w:t>
            </w:r>
            <w:r w:rsidRPr="25DDCA0E">
              <w:rPr>
                <w:rFonts w:ascii="Times New Roman" w:eastAsia="Times New Roman" w:hAnsi="Times New Roman" w:cs="Times New Roman"/>
                <w:color w:val="auto"/>
                <w:sz w:val="18"/>
                <w:szCs w:val="18"/>
                <w:lang w:val="lv"/>
              </w:rPr>
              <w:t xml:space="preserve">precizēta 3.1.2.3.i. investīcijas 123. </w:t>
            </w:r>
            <w:proofErr w:type="spellStart"/>
            <w:r w:rsidRPr="25DDCA0E">
              <w:rPr>
                <w:rFonts w:ascii="Times New Roman" w:eastAsia="Times New Roman" w:hAnsi="Times New Roman" w:cs="Times New Roman"/>
                <w:color w:val="auto"/>
                <w:sz w:val="18"/>
                <w:szCs w:val="18"/>
                <w:lang w:val="lv"/>
              </w:rPr>
              <w:t>mērķrādītāja</w:t>
            </w:r>
            <w:proofErr w:type="spellEnd"/>
            <w:r w:rsidRPr="25DDCA0E">
              <w:rPr>
                <w:rFonts w:ascii="Times New Roman" w:eastAsia="Times New Roman" w:hAnsi="Times New Roman" w:cs="Times New Roman"/>
                <w:color w:val="auto"/>
                <w:sz w:val="18"/>
                <w:szCs w:val="18"/>
                <w:lang w:val="lv"/>
              </w:rPr>
              <w:t xml:space="preserve"> “Jaunu vietu nodrošināšana pensijas vecuma personām tādu ilgtermiņa aprūpes pakalpojumu saņemšanai, kas pietuvināti ģimeniskai videi” skaitliskā vērtība un īstenošanas termiņš, kā arī ar šīm izmaiņām saistītā informācija (t.sk. samazināts 3.1.2.3.i. finansējums) citās Eiropas Padomes lēmuma pielikuma par Latvijas Atveseļošanas un noturības mehānisma plāna izvērtējuma apstiprināšanu sadaļās. </w:t>
            </w:r>
          </w:p>
          <w:p w14:paraId="066F48DE" w14:textId="4110B1D6" w:rsidR="43F38B43" w:rsidRPr="00285A5B" w:rsidRDefault="25DDCA0E" w:rsidP="43F38B43">
            <w:pPr>
              <w:shd w:val="clear" w:color="auto" w:fill="FFFFFF" w:themeFill="background1"/>
              <w:ind w:left="28" w:hanging="3"/>
              <w:jc w:val="both"/>
              <w:rPr>
                <w:color w:val="auto"/>
              </w:rPr>
            </w:pPr>
            <w:r w:rsidRPr="25DDCA0E">
              <w:rPr>
                <w:rFonts w:ascii="Times New Roman" w:eastAsia="Times New Roman" w:hAnsi="Times New Roman" w:cs="Times New Roman"/>
                <w:color w:val="auto"/>
                <w:sz w:val="18"/>
                <w:szCs w:val="18"/>
                <w:lang w:val="lv"/>
              </w:rPr>
              <w:t xml:space="preserve"> </w:t>
            </w:r>
          </w:p>
          <w:p w14:paraId="08ABB7D4" w14:textId="16378314" w:rsidR="43F38B43" w:rsidRPr="00285A5B" w:rsidRDefault="25DDCA0E" w:rsidP="43F38B43">
            <w:pPr>
              <w:shd w:val="clear" w:color="auto" w:fill="FFFFFF" w:themeFill="background1"/>
              <w:ind w:left="28" w:hanging="3"/>
              <w:jc w:val="both"/>
              <w:rPr>
                <w:color w:val="auto"/>
              </w:rPr>
            </w:pPr>
            <w:r w:rsidRPr="25DDCA0E">
              <w:rPr>
                <w:rFonts w:ascii="Times New Roman" w:eastAsia="Times New Roman" w:hAnsi="Times New Roman" w:cs="Times New Roman"/>
                <w:color w:val="auto"/>
                <w:sz w:val="18"/>
                <w:szCs w:val="18"/>
                <w:lang w:val="lv"/>
              </w:rPr>
              <w:t xml:space="preserve">Noslēdzoties atlasei, 3.1.2.3.i. investīcijas otrās kārtas ietvaros tika noslēgti līgumi par deviņu projektu īstenošanu, kuru ietvaros tika plānots uzbūvēt 26 ēkas ar 408 vietām ģimeniskai videi pietuvināta pakalpojuma saņemšanai pensijas vecuma personām. Trīs līgumi par projekta īstenošanu tika noslēgti pēc projektu iesniegumu atlases pirmajā uzsaukumā iesniegto projektu izvērtēšanas, savukārt seši līgumi par projekta īstenošanu noslēgti pēc otrajā uzsaukumā iesniegto projektu izvērtēšanas. </w:t>
            </w:r>
          </w:p>
          <w:p w14:paraId="35BC38D3" w14:textId="544F5EEF" w:rsidR="43F38B43" w:rsidRPr="00285A5B" w:rsidRDefault="25DDCA0E" w:rsidP="43F38B43">
            <w:pPr>
              <w:shd w:val="clear" w:color="auto" w:fill="FFFFFF" w:themeFill="background1"/>
              <w:ind w:left="28" w:hanging="3"/>
              <w:jc w:val="both"/>
              <w:rPr>
                <w:color w:val="auto"/>
              </w:rPr>
            </w:pPr>
            <w:r w:rsidRPr="25DDCA0E">
              <w:rPr>
                <w:rFonts w:ascii="Times New Roman" w:eastAsia="Times New Roman" w:hAnsi="Times New Roman" w:cs="Times New Roman"/>
                <w:color w:val="auto"/>
                <w:sz w:val="18"/>
                <w:szCs w:val="18"/>
                <w:lang w:val="lv"/>
              </w:rPr>
              <w:t xml:space="preserve"> </w:t>
            </w:r>
          </w:p>
          <w:p w14:paraId="6E64FDB9" w14:textId="514C7C92" w:rsidR="43F38B43" w:rsidRPr="00285A5B" w:rsidRDefault="25DDCA0E" w:rsidP="43F38B43">
            <w:pPr>
              <w:shd w:val="clear" w:color="auto" w:fill="FFFFFF" w:themeFill="background1"/>
              <w:ind w:left="28" w:hanging="3"/>
              <w:jc w:val="both"/>
              <w:rPr>
                <w:color w:val="auto"/>
              </w:rPr>
            </w:pPr>
            <w:r w:rsidRPr="25DDCA0E">
              <w:rPr>
                <w:rFonts w:ascii="Times New Roman" w:eastAsia="Times New Roman" w:hAnsi="Times New Roman" w:cs="Times New Roman"/>
                <w:color w:val="auto"/>
                <w:sz w:val="18"/>
                <w:szCs w:val="18"/>
                <w:lang w:val="lv"/>
              </w:rPr>
              <w:t xml:space="preserve">3.1.2.3.i. investīcijas otrās kārtas projektos ir paredzēta būvniecība saskaņā ar tipveida būvprojektu, tāpēc projektiem papildus jānoslēdz līgumi par piesaistes būvprojekta izstrādi un būvniecības pakalpojumu sniegšanu. Ievērojot, ka līdz 01.04.2025. attiecīgie līgumi bija noslēgti astoņos projektos, bet vienā projektā (Rīgas </w:t>
            </w:r>
            <w:proofErr w:type="spellStart"/>
            <w:r w:rsidRPr="25DDCA0E">
              <w:rPr>
                <w:rFonts w:ascii="Times New Roman" w:eastAsia="Times New Roman" w:hAnsi="Times New Roman" w:cs="Times New Roman"/>
                <w:color w:val="auto"/>
                <w:sz w:val="18"/>
                <w:szCs w:val="18"/>
                <w:lang w:val="lv"/>
              </w:rPr>
              <w:t>valstspilsētas</w:t>
            </w:r>
            <w:proofErr w:type="spellEnd"/>
            <w:r w:rsidRPr="25DDCA0E">
              <w:rPr>
                <w:rFonts w:ascii="Times New Roman" w:eastAsia="Times New Roman" w:hAnsi="Times New Roman" w:cs="Times New Roman"/>
                <w:color w:val="auto"/>
                <w:sz w:val="18"/>
                <w:szCs w:val="18"/>
                <w:lang w:val="lv"/>
              </w:rPr>
              <w:t xml:space="preserve"> pašvaldība) vēl noritēja projektēšanas un būvdarbu līguma slēgšanas process, Labklājības ministrija vērsās pie Centrālās finanšu līgumu aģentūras, kas nodrošina 3.1.2.3.i. investīcijas otrās kārtas pilna cikla uzraudzību, lai apzinātu kavējošos iemeslus, kā arī projekta iespējas visus plānotos darbus pabeigt 123. </w:t>
            </w:r>
            <w:proofErr w:type="spellStart"/>
            <w:r w:rsidRPr="25DDCA0E">
              <w:rPr>
                <w:rFonts w:ascii="Times New Roman" w:eastAsia="Times New Roman" w:hAnsi="Times New Roman" w:cs="Times New Roman"/>
                <w:color w:val="auto"/>
                <w:sz w:val="18"/>
                <w:szCs w:val="18"/>
                <w:lang w:val="lv"/>
              </w:rPr>
              <w:t>mērķrādītāja</w:t>
            </w:r>
            <w:proofErr w:type="spellEnd"/>
            <w:r w:rsidRPr="25DDCA0E">
              <w:rPr>
                <w:rFonts w:ascii="Times New Roman" w:eastAsia="Times New Roman" w:hAnsi="Times New Roman" w:cs="Times New Roman"/>
                <w:color w:val="auto"/>
                <w:sz w:val="18"/>
                <w:szCs w:val="18"/>
                <w:lang w:val="lv"/>
              </w:rPr>
              <w:t xml:space="preserve"> sasniedzamajā termiņā. </w:t>
            </w:r>
            <w:r w:rsidRPr="25DDCA0E">
              <w:rPr>
                <w:rFonts w:ascii="Times New Roman" w:eastAsia="Times New Roman" w:hAnsi="Times New Roman" w:cs="Times New Roman"/>
                <w:color w:val="auto"/>
                <w:sz w:val="18"/>
                <w:szCs w:val="18"/>
              </w:rPr>
              <w:t xml:space="preserve">No Rīgas </w:t>
            </w:r>
            <w:proofErr w:type="spellStart"/>
            <w:r w:rsidRPr="25DDCA0E">
              <w:rPr>
                <w:rFonts w:ascii="Times New Roman" w:eastAsia="Times New Roman" w:hAnsi="Times New Roman" w:cs="Times New Roman"/>
                <w:color w:val="auto"/>
                <w:sz w:val="18"/>
                <w:szCs w:val="18"/>
              </w:rPr>
              <w:t>valstspilsētas</w:t>
            </w:r>
            <w:proofErr w:type="spellEnd"/>
            <w:r w:rsidRPr="25DDCA0E">
              <w:rPr>
                <w:rFonts w:ascii="Times New Roman" w:eastAsia="Times New Roman" w:hAnsi="Times New Roman" w:cs="Times New Roman"/>
                <w:color w:val="auto"/>
                <w:sz w:val="18"/>
                <w:szCs w:val="18"/>
              </w:rPr>
              <w:t xml:space="preserve"> tika saņemta informācija, </w:t>
            </w:r>
            <w:r w:rsidRPr="25DDCA0E">
              <w:rPr>
                <w:rFonts w:ascii="Times New Roman" w:eastAsia="Times New Roman" w:hAnsi="Times New Roman" w:cs="Times New Roman"/>
                <w:color w:val="auto"/>
                <w:sz w:val="18"/>
                <w:szCs w:val="18"/>
                <w:lang w:val="lv"/>
              </w:rPr>
              <w:t xml:space="preserve">ka Rīgas </w:t>
            </w:r>
            <w:proofErr w:type="spellStart"/>
            <w:r w:rsidRPr="25DDCA0E">
              <w:rPr>
                <w:rFonts w:ascii="Times New Roman" w:eastAsia="Times New Roman" w:hAnsi="Times New Roman" w:cs="Times New Roman"/>
                <w:color w:val="auto"/>
                <w:sz w:val="18"/>
                <w:szCs w:val="18"/>
                <w:lang w:val="lv"/>
              </w:rPr>
              <w:t>valstspilsētas</w:t>
            </w:r>
            <w:proofErr w:type="spellEnd"/>
            <w:r w:rsidRPr="25DDCA0E">
              <w:rPr>
                <w:rFonts w:ascii="Times New Roman" w:eastAsia="Times New Roman" w:hAnsi="Times New Roman" w:cs="Times New Roman"/>
                <w:color w:val="auto"/>
                <w:sz w:val="18"/>
                <w:szCs w:val="18"/>
                <w:lang w:val="lv"/>
              </w:rPr>
              <w:t xml:space="preserve"> projektā dažādu apstākļu dēļ ieilga sagatavošanās projektēšanas un būvdarbu iepirkuma izsludināšanai un iepirkuma norise. Proti, kavēšanos ietekmēja ieilgusī iepirkuma tehniskās specifikācijas saskaņošana, jo bija nepieciešamas vairākkārtējas konsultācijas ar būvvaldi un citām kompetentajām institūcijām par tipveida būvprojekta ēku piesaistes konfigurāciju izvēlētajām zemes vienībām, kā arī ilgāka nekā sākotnēji plānots norisinājās iesniegto pretendentu izvērtēšana, pieprasot papildu informāciju, lai pārliecinātos par normatīvajos aktos publisko iepirkumu jomā noteikto prasību izpildi. </w:t>
            </w:r>
          </w:p>
          <w:p w14:paraId="53C58580" w14:textId="044A151D" w:rsidR="43F38B43" w:rsidRPr="00285A5B" w:rsidRDefault="25DDCA0E" w:rsidP="43F38B43">
            <w:pPr>
              <w:shd w:val="clear" w:color="auto" w:fill="FFFFFF" w:themeFill="background1"/>
              <w:ind w:left="28" w:hanging="3"/>
              <w:jc w:val="both"/>
              <w:rPr>
                <w:color w:val="auto"/>
              </w:rPr>
            </w:pPr>
            <w:r w:rsidRPr="25DDCA0E">
              <w:rPr>
                <w:rFonts w:ascii="Times New Roman" w:eastAsia="Times New Roman" w:hAnsi="Times New Roman" w:cs="Times New Roman"/>
                <w:color w:val="auto"/>
                <w:sz w:val="18"/>
                <w:szCs w:val="18"/>
                <w:lang w:val="lv"/>
              </w:rPr>
              <w:t xml:space="preserve"> </w:t>
            </w:r>
          </w:p>
          <w:p w14:paraId="0CC5C569" w14:textId="279840A3" w:rsidR="43F38B43" w:rsidRPr="00285A5B" w:rsidRDefault="25DDCA0E" w:rsidP="43F38B43">
            <w:pPr>
              <w:shd w:val="clear" w:color="auto" w:fill="FFFFFF" w:themeFill="background1"/>
              <w:ind w:left="28" w:hanging="3"/>
              <w:jc w:val="both"/>
              <w:rPr>
                <w:color w:val="auto"/>
              </w:rPr>
            </w:pPr>
            <w:r w:rsidRPr="25DDCA0E">
              <w:rPr>
                <w:rFonts w:ascii="Times New Roman" w:eastAsia="Times New Roman" w:hAnsi="Times New Roman" w:cs="Times New Roman"/>
                <w:color w:val="auto"/>
                <w:sz w:val="18"/>
                <w:szCs w:val="18"/>
              </w:rPr>
              <w:t xml:space="preserve">Ņemot vērā, ka pēc neformālām konsultācijām ar Eiropas Komisiju nebija iespējams vienoties par alternatīvu </w:t>
            </w:r>
            <w:proofErr w:type="spellStart"/>
            <w:r w:rsidRPr="25DDCA0E">
              <w:rPr>
                <w:rFonts w:ascii="Times New Roman" w:eastAsia="Times New Roman" w:hAnsi="Times New Roman" w:cs="Times New Roman"/>
                <w:color w:val="auto"/>
                <w:sz w:val="18"/>
                <w:szCs w:val="18"/>
              </w:rPr>
              <w:t>mērķrādītāja</w:t>
            </w:r>
            <w:proofErr w:type="spellEnd"/>
            <w:r w:rsidRPr="25DDCA0E">
              <w:rPr>
                <w:rFonts w:ascii="Times New Roman" w:eastAsia="Times New Roman" w:hAnsi="Times New Roman" w:cs="Times New Roman"/>
                <w:color w:val="auto"/>
                <w:sz w:val="18"/>
                <w:szCs w:val="18"/>
              </w:rPr>
              <w:t xml:space="preserve"> sasniegšanu pamatojošo dokumentu kopumu vai termiņa pagarinājumu, Rīgas </w:t>
            </w:r>
            <w:proofErr w:type="spellStart"/>
            <w:r w:rsidRPr="25DDCA0E">
              <w:rPr>
                <w:rFonts w:ascii="Times New Roman" w:eastAsia="Times New Roman" w:hAnsi="Times New Roman" w:cs="Times New Roman"/>
                <w:color w:val="auto"/>
                <w:sz w:val="18"/>
                <w:szCs w:val="18"/>
              </w:rPr>
              <w:t>valstspilsētas</w:t>
            </w:r>
            <w:proofErr w:type="spellEnd"/>
            <w:r w:rsidRPr="25DDCA0E">
              <w:rPr>
                <w:rFonts w:ascii="Times New Roman" w:eastAsia="Times New Roman" w:hAnsi="Times New Roman" w:cs="Times New Roman"/>
                <w:color w:val="auto"/>
                <w:sz w:val="18"/>
                <w:szCs w:val="18"/>
              </w:rPr>
              <w:t xml:space="preserve"> dome 30.05.2025. pieņēma lēmumu Nr. RD-25-4678-lē par atteikšanos no 3.1.2.3.i. investīcijas otrās kārtas projekta īstenošanas. Kā iemeslu Rīgas valstspilsēta minēja, ka būvdarbu līgumu izpildei ir nepieciešami 17 mēneši un to nav iespējams realizēt līdz 3.1.2.3.i. investīcijas otrās kārtas projektu īstenošanas termiņam, pat ja tas tiktu pagarināts līdz 31.08.2026. Attiecīgi 12.06.2025. </w:t>
            </w:r>
            <w:r w:rsidRPr="25DDCA0E">
              <w:rPr>
                <w:rFonts w:ascii="Times New Roman" w:eastAsia="Times New Roman" w:hAnsi="Times New Roman" w:cs="Times New Roman"/>
                <w:color w:val="auto"/>
                <w:sz w:val="18"/>
                <w:szCs w:val="18"/>
                <w:lang w:val="lv"/>
              </w:rPr>
              <w:t>Centrālā finanšu līgumu aģentūra</w:t>
            </w:r>
            <w:r w:rsidRPr="25DDCA0E">
              <w:rPr>
                <w:rFonts w:ascii="Times New Roman" w:eastAsia="Times New Roman" w:hAnsi="Times New Roman" w:cs="Times New Roman"/>
                <w:color w:val="auto"/>
                <w:sz w:val="18"/>
                <w:szCs w:val="18"/>
              </w:rPr>
              <w:t xml:space="preserve">, pamatojoties uz saņemto informāciju, ir pārtraukusi vienošanos par projekta īstenošanu. Papildus </w:t>
            </w:r>
            <w:r w:rsidRPr="25DDCA0E">
              <w:rPr>
                <w:rFonts w:ascii="Times New Roman" w:eastAsia="Times New Roman" w:hAnsi="Times New Roman" w:cs="Times New Roman"/>
                <w:color w:val="auto"/>
                <w:sz w:val="18"/>
                <w:szCs w:val="18"/>
                <w:lang w:val="lv"/>
              </w:rPr>
              <w:t>Centrālā finanšu līgumu aģentūra</w:t>
            </w:r>
            <w:r w:rsidRPr="25DDCA0E">
              <w:rPr>
                <w:rFonts w:ascii="Times New Roman" w:eastAsia="Times New Roman" w:hAnsi="Times New Roman" w:cs="Times New Roman"/>
                <w:color w:val="auto"/>
                <w:sz w:val="18"/>
                <w:szCs w:val="18"/>
              </w:rPr>
              <w:t xml:space="preserve"> informēja Labklājības ministriju par iespējamiem riskiem nepabeigt plānotos būvniecības darbus noteiktajā projekta īstenošanas termiņā arī Madonas novada pašvaldības projektā. Minētais saistīts ar to, ka iepirkuma līgums par ģimeniskai videi pietuvinātu pakalpojumu infrastruktūras izveidi (paredz piesaistes projekta izstrādi, būvdarbus un teritorijas labiekārtošanas darbus) noslēgts 28.02.2025., bet tā maksimālais izpildes laiks ir 18 mēneši (līdz 28.08.2026.). </w:t>
            </w:r>
          </w:p>
          <w:p w14:paraId="18424AC6" w14:textId="3A50F37B" w:rsidR="43F38B43" w:rsidRPr="00285A5B" w:rsidRDefault="25DDCA0E" w:rsidP="43F38B43">
            <w:pPr>
              <w:shd w:val="clear" w:color="auto" w:fill="FFFFFF" w:themeFill="background1"/>
              <w:ind w:left="28" w:hanging="3"/>
              <w:jc w:val="both"/>
              <w:rPr>
                <w:color w:val="auto"/>
              </w:rPr>
            </w:pPr>
            <w:r w:rsidRPr="25DDCA0E">
              <w:rPr>
                <w:rFonts w:ascii="Times New Roman" w:eastAsia="Times New Roman" w:hAnsi="Times New Roman" w:cs="Times New Roman"/>
                <w:color w:val="auto"/>
                <w:sz w:val="18"/>
                <w:szCs w:val="18"/>
                <w:lang w:val="lv"/>
              </w:rPr>
              <w:t xml:space="preserve">Tāpat arī nav izslēgts, ka līdzīgas problēmas var rasties arī citu projektu īstenošanas laikā. </w:t>
            </w:r>
          </w:p>
          <w:p w14:paraId="1BFE57B2" w14:textId="5D29F122" w:rsidR="43F38B43" w:rsidRPr="00285A5B" w:rsidRDefault="25DDCA0E" w:rsidP="43F38B43">
            <w:pPr>
              <w:shd w:val="clear" w:color="auto" w:fill="FFFFFF" w:themeFill="background1"/>
              <w:ind w:left="29" w:hanging="6"/>
              <w:jc w:val="both"/>
              <w:rPr>
                <w:color w:val="auto"/>
              </w:rPr>
            </w:pPr>
            <w:r w:rsidRPr="25DDCA0E">
              <w:rPr>
                <w:rFonts w:ascii="Times New Roman" w:eastAsia="Times New Roman" w:hAnsi="Times New Roman" w:cs="Times New Roman"/>
                <w:color w:val="auto"/>
                <w:sz w:val="18"/>
                <w:szCs w:val="18"/>
                <w:lang w:val="lv"/>
              </w:rPr>
              <w:t>Proti, ņemot vērā, ka 3.1.2.3.i. investīcijas otrā kārtas projektu īstenošanas termiņš ir ierobežots līdz 30.06.2026., pastāv augsts risks, ka, aizkavējoties būvdarbu veikšanai, infrastruktūras izveide noteiktajā termiņā netiks pabeigta tādā apjomā, kā to paredz noteiktais pārbaudes mehānisma nosacījums – proti, ka tiks iesniegts apliecinājums par ēkas nodošanu ekspluatācijā. Papildus ir jāmin, ka atbilstoši nacionālajai likumdošanai, lai saņemtu institūcijas, kas pilda būvvaldes funkcijas, izdotu apliecinājumu par ēkas nodošanu ekspluatācijā, pirms tam ir jāveic noteiktas darbības, jāsagatavo nepieciešamā dokumentācija un jāiegūst atbildīgo institūciju, kas izdeva tehniskos vai īpašos noteikumus, apliecinājumi par ēkas gatavību nodošanai ekspluatācijā. Tikai pēc noteiktu darbību pabeigšanas un nepieciešamās dokumentācijas apkopošanas un iesniegšanas, institūcija, kas pilda būvvaldes funkcijas, nosaka ēkas vai tās daļas pieņemšanas termiņu, kas nav ilgāks par 10 darbdienām no dokumentu iesniegšanas dienas minētajā institūcijā. Ēkas nodošanas ekspluatācijā termiņš var arī ieilgt, ja ēkas apsekošanas laikā konstatē kādus trūkumus un tiek noteikts papildu termiņš to novēršanai. Tāpat nav izslēgta arī situācija, kad no būvdarbu izpildītāju neatkarīgu apstākļu dēļ iespējama aizkavēšanās saistībā ar nepieciešamo saskaņojumu saņemšanu no valsts un pašvaldību institūcijām un ārējo inženiertīklu īpašniekiem vai tiesiskajiem valdītājiem.</w:t>
            </w:r>
          </w:p>
          <w:p w14:paraId="4373C93E" w14:textId="4A42712F" w:rsidR="43F38B43" w:rsidRPr="00285A5B" w:rsidRDefault="25DDCA0E" w:rsidP="43F38B43">
            <w:pPr>
              <w:shd w:val="clear" w:color="auto" w:fill="FFFFFF" w:themeFill="background1"/>
              <w:ind w:left="28" w:hanging="3"/>
              <w:jc w:val="both"/>
              <w:rPr>
                <w:color w:val="auto"/>
              </w:rPr>
            </w:pPr>
            <w:r w:rsidRPr="25DDCA0E">
              <w:rPr>
                <w:rFonts w:ascii="Times New Roman" w:eastAsia="Times New Roman" w:hAnsi="Times New Roman" w:cs="Times New Roman"/>
                <w:color w:val="auto"/>
                <w:sz w:val="18"/>
                <w:szCs w:val="18"/>
                <w:lang w:val="lv"/>
              </w:rPr>
              <w:t xml:space="preserve"> </w:t>
            </w:r>
          </w:p>
          <w:p w14:paraId="13723389" w14:textId="7C9B37DB" w:rsidR="43F38B43" w:rsidRPr="00285A5B" w:rsidRDefault="25DDCA0E" w:rsidP="43F38B43">
            <w:pPr>
              <w:shd w:val="clear" w:color="auto" w:fill="FFFFFF" w:themeFill="background1"/>
              <w:ind w:left="28" w:hanging="3"/>
              <w:jc w:val="both"/>
              <w:rPr>
                <w:color w:val="auto"/>
              </w:rPr>
            </w:pPr>
            <w:r w:rsidRPr="25DDCA0E">
              <w:rPr>
                <w:rFonts w:ascii="Times New Roman" w:eastAsia="Times New Roman" w:hAnsi="Times New Roman" w:cs="Times New Roman"/>
                <w:color w:val="auto"/>
                <w:sz w:val="18"/>
                <w:szCs w:val="18"/>
                <w:lang w:val="lv"/>
              </w:rPr>
              <w:t>Ņemot vērā minēto, Labklājības ministrija ierosina:</w:t>
            </w:r>
          </w:p>
          <w:p w14:paraId="5D00851C" w14:textId="48BF1BE9" w:rsidR="43F38B43" w:rsidRPr="00285A5B" w:rsidRDefault="25DDCA0E" w:rsidP="43F38B43">
            <w:pPr>
              <w:shd w:val="clear" w:color="auto" w:fill="FFFFFF" w:themeFill="background1"/>
              <w:ind w:left="28" w:hanging="3"/>
              <w:jc w:val="both"/>
              <w:rPr>
                <w:color w:val="auto"/>
              </w:rPr>
            </w:pPr>
            <w:r w:rsidRPr="25DDCA0E">
              <w:rPr>
                <w:rFonts w:ascii="Times New Roman" w:eastAsia="Times New Roman" w:hAnsi="Times New Roman" w:cs="Times New Roman"/>
                <w:color w:val="auto"/>
                <w:sz w:val="18"/>
                <w:szCs w:val="18"/>
                <w:lang w:val="lv"/>
              </w:rPr>
              <w:t xml:space="preserve">1) samazināt 123. </w:t>
            </w:r>
            <w:proofErr w:type="spellStart"/>
            <w:r w:rsidRPr="25DDCA0E">
              <w:rPr>
                <w:rFonts w:ascii="Times New Roman" w:eastAsia="Times New Roman" w:hAnsi="Times New Roman" w:cs="Times New Roman"/>
                <w:color w:val="auto"/>
                <w:sz w:val="18"/>
                <w:szCs w:val="18"/>
                <w:lang w:val="lv"/>
              </w:rPr>
              <w:t>mērķrādītāja</w:t>
            </w:r>
            <w:proofErr w:type="spellEnd"/>
            <w:r w:rsidRPr="25DDCA0E">
              <w:rPr>
                <w:rFonts w:ascii="Times New Roman" w:eastAsia="Times New Roman" w:hAnsi="Times New Roman" w:cs="Times New Roman"/>
                <w:color w:val="auto"/>
                <w:sz w:val="18"/>
                <w:szCs w:val="18"/>
                <w:lang w:val="lv"/>
              </w:rPr>
              <w:t xml:space="preserve"> vērtību uz 312 izveidotajām pakalpojumu sniegšanas vietām (šobrīd plānotā 408 vietu samazinājums par 96 vietām, t.i., par Rīgas </w:t>
            </w:r>
            <w:proofErr w:type="spellStart"/>
            <w:r w:rsidRPr="25DDCA0E">
              <w:rPr>
                <w:rFonts w:ascii="Times New Roman" w:eastAsia="Times New Roman" w:hAnsi="Times New Roman" w:cs="Times New Roman"/>
                <w:color w:val="auto"/>
                <w:sz w:val="18"/>
                <w:szCs w:val="18"/>
                <w:lang w:val="lv"/>
              </w:rPr>
              <w:t>valstspilsētas</w:t>
            </w:r>
            <w:proofErr w:type="spellEnd"/>
            <w:r w:rsidRPr="25DDCA0E">
              <w:rPr>
                <w:rFonts w:ascii="Times New Roman" w:eastAsia="Times New Roman" w:hAnsi="Times New Roman" w:cs="Times New Roman"/>
                <w:color w:val="auto"/>
                <w:sz w:val="18"/>
                <w:szCs w:val="18"/>
                <w:lang w:val="lv"/>
              </w:rPr>
              <w:t xml:space="preserve"> projekta daļu). Vietu skaits ir noteikts, ņemot vērā 8 projektos </w:t>
            </w:r>
            <w:r w:rsidRPr="25DDCA0E">
              <w:rPr>
                <w:rFonts w:ascii="Times New Roman" w:eastAsia="Times New Roman" w:hAnsi="Times New Roman" w:cs="Times New Roman"/>
                <w:color w:val="auto"/>
                <w:sz w:val="18"/>
                <w:szCs w:val="18"/>
                <w:lang w:val="lv"/>
              </w:rPr>
              <w:lastRenderedPageBreak/>
              <w:t>plānoto ēku (20) un vietu skaitu (312). Tāpat jāatzīmē, ka:</w:t>
            </w:r>
          </w:p>
          <w:p w14:paraId="0DEE7BB4" w14:textId="79321C9E" w:rsidR="43F38B43" w:rsidRPr="00285A5B" w:rsidRDefault="25DDCA0E" w:rsidP="43F38B43">
            <w:pPr>
              <w:shd w:val="clear" w:color="auto" w:fill="FFFFFF" w:themeFill="background1"/>
              <w:ind w:left="28" w:hanging="3"/>
              <w:jc w:val="both"/>
              <w:rPr>
                <w:color w:val="auto"/>
              </w:rPr>
            </w:pPr>
            <w:r w:rsidRPr="25DDCA0E">
              <w:rPr>
                <w:rFonts w:ascii="Times New Roman" w:eastAsia="Times New Roman" w:hAnsi="Times New Roman" w:cs="Times New Roman"/>
                <w:color w:val="auto"/>
                <w:sz w:val="18"/>
                <w:szCs w:val="18"/>
                <w:lang w:val="lv"/>
              </w:rPr>
              <w:t>visos projektos netiek paredzēts maksimālais ēku skaits (3 ēkas), kā arī vienā projektā zemes vienības platības apmēru un konfigurācijas dēļ nav iespējams izvietot 3 ēkas ar maksimālo klientu vietu skaitu, bet gan 2 ar 16 klientu vietām un 1 ēku ar 8 klientu vietām;</w:t>
            </w:r>
          </w:p>
          <w:p w14:paraId="1025FEAD" w14:textId="2C43DF26" w:rsidR="43F38B43" w:rsidRPr="00285A5B" w:rsidRDefault="25DDCA0E" w:rsidP="43F38B43">
            <w:pPr>
              <w:shd w:val="clear" w:color="auto" w:fill="FFFFFF" w:themeFill="background1"/>
              <w:ind w:left="28" w:hanging="3"/>
              <w:jc w:val="both"/>
              <w:rPr>
                <w:color w:val="auto"/>
              </w:rPr>
            </w:pPr>
            <w:r w:rsidRPr="25DDCA0E">
              <w:rPr>
                <w:rFonts w:ascii="Times New Roman" w:eastAsia="Times New Roman" w:hAnsi="Times New Roman" w:cs="Times New Roman"/>
                <w:color w:val="auto"/>
                <w:sz w:val="18"/>
                <w:szCs w:val="18"/>
                <w:lang w:val="lv"/>
              </w:rPr>
              <w:t xml:space="preserve">ierosinātajām izmaiņām 123. </w:t>
            </w:r>
            <w:proofErr w:type="spellStart"/>
            <w:r w:rsidRPr="25DDCA0E">
              <w:rPr>
                <w:rFonts w:ascii="Times New Roman" w:eastAsia="Times New Roman" w:hAnsi="Times New Roman" w:cs="Times New Roman"/>
                <w:color w:val="auto"/>
                <w:sz w:val="18"/>
                <w:szCs w:val="18"/>
                <w:lang w:val="lv"/>
              </w:rPr>
              <w:t>mērķrādītājā</w:t>
            </w:r>
            <w:proofErr w:type="spellEnd"/>
            <w:r w:rsidRPr="25DDCA0E">
              <w:rPr>
                <w:rFonts w:ascii="Times New Roman" w:eastAsia="Times New Roman" w:hAnsi="Times New Roman" w:cs="Times New Roman"/>
                <w:color w:val="auto"/>
                <w:sz w:val="18"/>
                <w:szCs w:val="18"/>
                <w:lang w:val="lv"/>
              </w:rPr>
              <w:t xml:space="preserve"> nav ietekmes uz 122. </w:t>
            </w:r>
            <w:proofErr w:type="spellStart"/>
            <w:r w:rsidRPr="25DDCA0E">
              <w:rPr>
                <w:rFonts w:ascii="Times New Roman" w:eastAsia="Times New Roman" w:hAnsi="Times New Roman" w:cs="Times New Roman"/>
                <w:color w:val="auto"/>
                <w:sz w:val="18"/>
                <w:szCs w:val="18"/>
                <w:lang w:val="lv"/>
              </w:rPr>
              <w:t>mērķrādītāja</w:t>
            </w:r>
            <w:proofErr w:type="spellEnd"/>
            <w:r w:rsidRPr="25DDCA0E">
              <w:rPr>
                <w:rFonts w:ascii="Times New Roman" w:eastAsia="Times New Roman" w:hAnsi="Times New Roman" w:cs="Times New Roman"/>
                <w:color w:val="auto"/>
                <w:sz w:val="18"/>
                <w:szCs w:val="18"/>
                <w:lang w:val="lv"/>
              </w:rPr>
              <w:t xml:space="preserve"> “Līgumu noslēgšana par projektu īstenošanu” izpildi. Šis </w:t>
            </w:r>
            <w:proofErr w:type="spellStart"/>
            <w:r w:rsidRPr="25DDCA0E">
              <w:rPr>
                <w:rFonts w:ascii="Times New Roman" w:eastAsia="Times New Roman" w:hAnsi="Times New Roman" w:cs="Times New Roman"/>
                <w:color w:val="auto"/>
                <w:sz w:val="18"/>
                <w:szCs w:val="18"/>
                <w:lang w:val="lv"/>
              </w:rPr>
              <w:t>mērķrādītājs</w:t>
            </w:r>
            <w:proofErr w:type="spellEnd"/>
            <w:r w:rsidRPr="25DDCA0E">
              <w:rPr>
                <w:rFonts w:ascii="Times New Roman" w:eastAsia="Times New Roman" w:hAnsi="Times New Roman" w:cs="Times New Roman"/>
                <w:color w:val="auto"/>
                <w:sz w:val="18"/>
                <w:szCs w:val="18"/>
                <w:lang w:val="lv"/>
              </w:rPr>
              <w:t xml:space="preserve"> tika izpildīts, pārsniedzot tam AF plānā noteikto vērtību. Arī šobrīd, pārtraucot viena līguma īstenošanu, joprojām tiek īstenoti astoņi līgumi, kas pārsniedz noteiktos vismaz sešus līgumus.</w:t>
            </w:r>
          </w:p>
          <w:p w14:paraId="3403D96A" w14:textId="13165B1B" w:rsidR="43F38B43" w:rsidRPr="00285A5B" w:rsidRDefault="25DDCA0E" w:rsidP="43F38B43">
            <w:pPr>
              <w:shd w:val="clear" w:color="auto" w:fill="FFFFFF" w:themeFill="background1"/>
              <w:ind w:left="28" w:hanging="3"/>
              <w:jc w:val="both"/>
              <w:rPr>
                <w:color w:val="auto"/>
              </w:rPr>
            </w:pPr>
            <w:r w:rsidRPr="25DDCA0E">
              <w:rPr>
                <w:rFonts w:ascii="Times New Roman" w:eastAsia="Times New Roman" w:hAnsi="Times New Roman" w:cs="Times New Roman"/>
                <w:color w:val="auto"/>
                <w:sz w:val="18"/>
                <w:szCs w:val="18"/>
                <w:lang w:val="lv"/>
              </w:rPr>
              <w:t xml:space="preserve">Atbilstoši tiek precizēts arī 3.1.2.3.i. investīcijai pieejamais finansējums, to samazinot par 7 639 224 </w:t>
            </w:r>
            <w:r w:rsidRPr="25DDCA0E">
              <w:rPr>
                <w:rFonts w:ascii="Times New Roman" w:eastAsia="Times New Roman" w:hAnsi="Times New Roman" w:cs="Times New Roman"/>
                <w:i/>
                <w:iCs/>
                <w:color w:val="auto"/>
                <w:sz w:val="18"/>
                <w:szCs w:val="18"/>
                <w:lang w:val="lv"/>
              </w:rPr>
              <w:t>euro</w:t>
            </w:r>
            <w:r w:rsidRPr="25DDCA0E">
              <w:rPr>
                <w:rFonts w:ascii="Times New Roman" w:eastAsia="Times New Roman" w:hAnsi="Times New Roman" w:cs="Times New Roman"/>
                <w:color w:val="auto"/>
                <w:sz w:val="18"/>
                <w:szCs w:val="18"/>
                <w:lang w:val="lv"/>
              </w:rPr>
              <w:t>;</w:t>
            </w:r>
          </w:p>
          <w:p w14:paraId="33D376C4" w14:textId="7BE6E52C" w:rsidR="43F38B43" w:rsidRPr="00285A5B" w:rsidRDefault="25DDCA0E" w:rsidP="43F38B43">
            <w:pPr>
              <w:shd w:val="clear" w:color="auto" w:fill="FFFFFF" w:themeFill="background1"/>
              <w:ind w:left="28" w:hanging="3"/>
              <w:jc w:val="both"/>
              <w:rPr>
                <w:color w:val="auto"/>
              </w:rPr>
            </w:pPr>
            <w:r w:rsidRPr="25DDCA0E">
              <w:rPr>
                <w:rFonts w:ascii="Times New Roman" w:eastAsia="Times New Roman" w:hAnsi="Times New Roman" w:cs="Times New Roman"/>
                <w:color w:val="auto"/>
                <w:sz w:val="18"/>
                <w:szCs w:val="18"/>
                <w:lang w:val="lv"/>
              </w:rPr>
              <w:t xml:space="preserve"> </w:t>
            </w:r>
          </w:p>
          <w:p w14:paraId="3A6F9156" w14:textId="55CD633C" w:rsidR="43F38B43" w:rsidRPr="00285A5B" w:rsidRDefault="25DDCA0E" w:rsidP="43F38B43">
            <w:pPr>
              <w:shd w:val="clear" w:color="auto" w:fill="FFFFFF" w:themeFill="background1"/>
              <w:ind w:left="28" w:hanging="3"/>
              <w:jc w:val="both"/>
              <w:rPr>
                <w:color w:val="auto"/>
              </w:rPr>
            </w:pPr>
            <w:r w:rsidRPr="25DDCA0E">
              <w:rPr>
                <w:rFonts w:ascii="Times New Roman" w:eastAsia="Times New Roman" w:hAnsi="Times New Roman" w:cs="Times New Roman"/>
                <w:color w:val="auto"/>
                <w:sz w:val="18"/>
                <w:szCs w:val="18"/>
                <w:lang w:val="lv"/>
              </w:rPr>
              <w:t xml:space="preserve">2) pagarināt 123. </w:t>
            </w:r>
            <w:proofErr w:type="spellStart"/>
            <w:r w:rsidRPr="25DDCA0E">
              <w:rPr>
                <w:rFonts w:ascii="Times New Roman" w:eastAsia="Times New Roman" w:hAnsi="Times New Roman" w:cs="Times New Roman"/>
                <w:color w:val="auto"/>
                <w:sz w:val="18"/>
                <w:szCs w:val="18"/>
                <w:lang w:val="lv"/>
              </w:rPr>
              <w:t>mērķrādītāja</w:t>
            </w:r>
            <w:proofErr w:type="spellEnd"/>
            <w:r w:rsidRPr="25DDCA0E">
              <w:rPr>
                <w:rFonts w:ascii="Times New Roman" w:eastAsia="Times New Roman" w:hAnsi="Times New Roman" w:cs="Times New Roman"/>
                <w:color w:val="auto"/>
                <w:sz w:val="18"/>
                <w:szCs w:val="18"/>
                <w:lang w:val="lv"/>
              </w:rPr>
              <w:t xml:space="preserve"> izpildes termiņu līdz 2026. gada 3. ceturksnim (t.i., 31.08.2026.), lai mazinātu iepriekš aprakstītos riskus arī Madonas novada pašvaldības, kā arī citu 3.1.2.3.i. investīcijas otrā kārtas projektu īstenošanā.</w:t>
            </w:r>
          </w:p>
          <w:p w14:paraId="1E0331DE" w14:textId="4E997EB3" w:rsidR="43F38B43" w:rsidRPr="00285A5B" w:rsidRDefault="43F38B43" w:rsidP="43F38B43">
            <w:pPr>
              <w:shd w:val="clear" w:color="auto" w:fill="FFFFFF" w:themeFill="background1"/>
              <w:ind w:left="28" w:hanging="3"/>
              <w:jc w:val="both"/>
              <w:rPr>
                <w:color w:val="auto"/>
              </w:rPr>
            </w:pPr>
          </w:p>
          <w:p w14:paraId="3EEF6613" w14:textId="293F97F2" w:rsidR="43F38B43" w:rsidRPr="00285A5B" w:rsidRDefault="25DDCA0E" w:rsidP="43F38B43">
            <w:pPr>
              <w:shd w:val="clear" w:color="auto" w:fill="FFFFFF" w:themeFill="background1"/>
              <w:ind w:left="28" w:hanging="3"/>
              <w:jc w:val="both"/>
              <w:rPr>
                <w:color w:val="auto"/>
              </w:rPr>
            </w:pPr>
            <w:r w:rsidRPr="25DDCA0E">
              <w:rPr>
                <w:rFonts w:ascii="Times New Roman" w:eastAsia="Times New Roman" w:hAnsi="Times New Roman" w:cs="Times New Roman"/>
                <w:color w:val="auto"/>
                <w:sz w:val="18"/>
                <w:szCs w:val="18"/>
                <w:lang w:val="lv"/>
              </w:rPr>
              <w:t xml:space="preserve">Vienlaikus 3.1.2.3.i. investīcijas un tās ietvaros sasniedzamā 123. </w:t>
            </w:r>
            <w:proofErr w:type="spellStart"/>
            <w:r w:rsidRPr="25DDCA0E">
              <w:rPr>
                <w:rFonts w:ascii="Times New Roman" w:eastAsia="Times New Roman" w:hAnsi="Times New Roman" w:cs="Times New Roman"/>
                <w:color w:val="auto"/>
                <w:sz w:val="18"/>
                <w:szCs w:val="18"/>
                <w:lang w:val="lv"/>
              </w:rPr>
              <w:t>mērķrādītāja</w:t>
            </w:r>
            <w:proofErr w:type="spellEnd"/>
            <w:r w:rsidRPr="25DDCA0E">
              <w:rPr>
                <w:rFonts w:ascii="Times New Roman" w:eastAsia="Times New Roman" w:hAnsi="Times New Roman" w:cs="Times New Roman"/>
                <w:color w:val="auto"/>
                <w:sz w:val="18"/>
                <w:szCs w:val="18"/>
                <w:lang w:val="lv"/>
              </w:rPr>
              <w:t xml:space="preserve"> aprakstā, kā arī 123. </w:t>
            </w:r>
            <w:proofErr w:type="spellStart"/>
            <w:r w:rsidRPr="25DDCA0E">
              <w:rPr>
                <w:rFonts w:ascii="Times New Roman" w:eastAsia="Times New Roman" w:hAnsi="Times New Roman" w:cs="Times New Roman"/>
                <w:color w:val="auto"/>
                <w:sz w:val="18"/>
                <w:szCs w:val="18"/>
                <w:lang w:val="lv"/>
              </w:rPr>
              <w:t>mērķrādītāja</w:t>
            </w:r>
            <w:proofErr w:type="spellEnd"/>
            <w:r w:rsidRPr="25DDCA0E">
              <w:rPr>
                <w:rFonts w:ascii="Times New Roman" w:eastAsia="Times New Roman" w:hAnsi="Times New Roman" w:cs="Times New Roman"/>
                <w:color w:val="auto"/>
                <w:sz w:val="18"/>
                <w:szCs w:val="18"/>
                <w:lang w:val="lv"/>
              </w:rPr>
              <w:t xml:space="preserve"> nosaukumā veikti atsevišķi redakcionāli precizējumi. Minētās izmaiņas tiek veiktas, ņemot vērā Eiropas Komisijas paziņojumā Parlamentam un Padomei “</w:t>
            </w:r>
            <w:proofErr w:type="spellStart"/>
            <w:r w:rsidRPr="25DDCA0E">
              <w:rPr>
                <w:rFonts w:ascii="Times New Roman" w:eastAsia="Times New Roman" w:hAnsi="Times New Roman" w:cs="Times New Roman"/>
                <w:color w:val="auto"/>
                <w:sz w:val="18"/>
                <w:szCs w:val="18"/>
                <w:lang w:val="lv"/>
              </w:rPr>
              <w:t>NextGenerationEU</w:t>
            </w:r>
            <w:proofErr w:type="spellEnd"/>
            <w:r w:rsidRPr="25DDCA0E">
              <w:rPr>
                <w:rFonts w:ascii="Times New Roman" w:eastAsia="Times New Roman" w:hAnsi="Times New Roman" w:cs="Times New Roman"/>
                <w:color w:val="auto"/>
                <w:sz w:val="18"/>
                <w:szCs w:val="18"/>
                <w:lang w:val="lv"/>
              </w:rPr>
              <w:t xml:space="preserve"> – tuvojas 2026. gads” sniegtās norādes Atveseļošanas un noturības mehānisma ieviešanas vienkāršošanai, kā arī lai nodrošinātu vienotu pieeju informācijas atspoguļošanā.</w:t>
            </w:r>
          </w:p>
          <w:p w14:paraId="4B5293BF" w14:textId="267115BE" w:rsidR="43F38B43" w:rsidRPr="00285A5B" w:rsidRDefault="25DDCA0E" w:rsidP="43F38B43">
            <w:pPr>
              <w:shd w:val="clear" w:color="auto" w:fill="FFFFFF" w:themeFill="background1"/>
              <w:ind w:left="29" w:hanging="6"/>
              <w:jc w:val="both"/>
              <w:rPr>
                <w:color w:val="auto"/>
              </w:rPr>
            </w:pPr>
            <w:r w:rsidRPr="25DDCA0E">
              <w:rPr>
                <w:rFonts w:ascii="Times New Roman" w:eastAsia="Times New Roman" w:hAnsi="Times New Roman" w:cs="Times New Roman"/>
                <w:color w:val="auto"/>
                <w:sz w:val="18"/>
                <w:szCs w:val="18"/>
                <w:lang w:val="lv"/>
              </w:rPr>
              <w:t xml:space="preserve"> </w:t>
            </w:r>
          </w:p>
          <w:p w14:paraId="23A2E12A" w14:textId="398E7A98" w:rsidR="43F38B43" w:rsidRPr="00285A5B" w:rsidRDefault="25DDCA0E" w:rsidP="43F38B43">
            <w:pPr>
              <w:shd w:val="clear" w:color="auto" w:fill="FFFFFF" w:themeFill="background1"/>
              <w:ind w:left="29" w:hanging="6"/>
              <w:jc w:val="both"/>
              <w:rPr>
                <w:color w:val="auto"/>
              </w:rPr>
            </w:pPr>
            <w:r w:rsidRPr="25DDCA0E">
              <w:rPr>
                <w:rFonts w:ascii="Times New Roman" w:eastAsia="Times New Roman" w:hAnsi="Times New Roman" w:cs="Times New Roman"/>
                <w:color w:val="auto"/>
                <w:sz w:val="18"/>
                <w:szCs w:val="18"/>
                <w:lang w:val="lv"/>
              </w:rPr>
              <w:t xml:space="preserve">Lai mazinātu risku, ka dokumentu izskatīšanas vai saskaņojumu saņemšanas termiņu dēļ, kas nepieciešami pēc būvdarbu pabeigšanas noslēguma fāzē, ģimeniskai videi pietuvinātā ilgtermiņa aprūpes pakalpojuma saņemšanai pensijas vecuma personām uzbūvētā ēka netiek nodota ekspluatācijā līdz 31.08.2026., Labklājības ministrija atkārtoti kā risinājumu  aicina ar AF plānu saistītājā Darbības kārtībā noteikt, ka dokumentārs pierādījums var būt </w:t>
            </w:r>
            <w:r w:rsidRPr="25DDCA0E">
              <w:rPr>
                <w:rFonts w:ascii="Times New Roman" w:eastAsia="Times New Roman" w:hAnsi="Times New Roman" w:cs="Times New Roman"/>
                <w:color w:val="auto"/>
                <w:sz w:val="18"/>
                <w:szCs w:val="18"/>
              </w:rPr>
              <w:t xml:space="preserve">ne tikai finansējuma saņēmēja iesniegts būvniecības jomu regulējošajos normatīvajos aktos paredzētais apliecinājums par būvdarbu pabeigšanu, bet </w:t>
            </w:r>
            <w:r w:rsidRPr="25DDCA0E">
              <w:rPr>
                <w:rFonts w:ascii="Times New Roman" w:eastAsia="Times New Roman" w:hAnsi="Times New Roman" w:cs="Times New Roman"/>
                <w:color w:val="auto"/>
                <w:sz w:val="18"/>
                <w:szCs w:val="18"/>
                <w:lang w:val="lv"/>
              </w:rPr>
              <w:t xml:space="preserve">arī apliecinājums par ēkas vai tās daļas gatavību ekspluatācijai (t.i., aizpildīts un Būvvaldē iesniegts MK 02.09.2014. noteikumu Nr. 529  “Ēku būvnoteikumi” 14. pielikums). </w:t>
            </w:r>
          </w:p>
          <w:p w14:paraId="6703023A" w14:textId="5B7E4916" w:rsidR="43F38B43" w:rsidRPr="00285A5B" w:rsidRDefault="43F38B43" w:rsidP="43F38B43">
            <w:pPr>
              <w:shd w:val="clear" w:color="auto" w:fill="FFFFFF" w:themeFill="background1"/>
              <w:ind w:left="28" w:hanging="3"/>
              <w:jc w:val="both"/>
              <w:rPr>
                <w:color w:val="auto"/>
              </w:rPr>
            </w:pPr>
            <w:r w:rsidRPr="00285A5B">
              <w:rPr>
                <w:rFonts w:ascii="Times New Roman" w:eastAsia="Times New Roman" w:hAnsi="Times New Roman" w:cs="Times New Roman"/>
                <w:color w:val="auto"/>
                <w:sz w:val="18"/>
                <w:szCs w:val="18"/>
                <w:lang w:val="lv"/>
              </w:rPr>
              <w:t xml:space="preserve"> </w:t>
            </w:r>
          </w:p>
        </w:tc>
      </w:tr>
      <w:tr w:rsidR="43F38B43" w14:paraId="3D22A94E" w14:textId="77777777" w:rsidTr="25DDCA0E">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36CBFE0" w14:textId="492F8928" w:rsidR="43F38B43" w:rsidRDefault="43F38B43" w:rsidP="43F38B43">
            <w:pPr>
              <w:shd w:val="clear" w:color="auto" w:fill="FFFFFF" w:themeFill="background1"/>
              <w:ind w:left="23" w:firstLine="102"/>
              <w:jc w:val="both"/>
            </w:pPr>
            <w:r w:rsidRPr="43F38B43">
              <w:rPr>
                <w:rFonts w:ascii="Times New Roman" w:eastAsia="Times New Roman" w:hAnsi="Times New Roman" w:cs="Times New Roman"/>
                <w:b/>
                <w:bCs/>
                <w:sz w:val="18"/>
                <w:szCs w:val="18"/>
                <w:lang w:val="lv"/>
              </w:rPr>
              <w:lastRenderedPageBreak/>
              <w:t>Mainītie elementi</w:t>
            </w:r>
          </w:p>
        </w:tc>
        <w:tc>
          <w:tcPr>
            <w:tcW w:w="2976"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44CD32FB" w14:textId="5440E75F" w:rsidR="43F38B43" w:rsidRDefault="43F38B43" w:rsidP="43F38B43">
            <w:pPr>
              <w:shd w:val="clear" w:color="auto" w:fill="FFFFFF" w:themeFill="background1"/>
              <w:ind w:left="23" w:firstLine="102"/>
              <w:jc w:val="both"/>
            </w:pPr>
            <w:r w:rsidRPr="43F38B43">
              <w:rPr>
                <w:rFonts w:ascii="Times New Roman" w:eastAsia="Times New Roman" w:hAnsi="Times New Roman" w:cs="Times New Roman"/>
                <w:b/>
                <w:bCs/>
                <w:sz w:val="18"/>
                <w:szCs w:val="18"/>
                <w:lang w:val="lv"/>
              </w:rPr>
              <w:t>Pašreizējā redakcija</w:t>
            </w:r>
          </w:p>
          <w:p w14:paraId="01D3809F" w14:textId="26948730" w:rsidR="43F38B43" w:rsidRDefault="43F38B43" w:rsidP="43F38B43">
            <w:pPr>
              <w:shd w:val="clear" w:color="auto" w:fill="FFFFFF" w:themeFill="background1"/>
              <w:ind w:left="23" w:firstLine="102"/>
              <w:jc w:val="both"/>
            </w:pPr>
            <w:r w:rsidRPr="43F38B43">
              <w:rPr>
                <w:rFonts w:ascii="Times New Roman" w:eastAsia="Times New Roman" w:hAnsi="Times New Roman" w:cs="Times New Roman"/>
                <w:b/>
                <w:bCs/>
                <w:sz w:val="18"/>
                <w:szCs w:val="18"/>
                <w:lang w:val="lv"/>
              </w:rPr>
              <w:t xml:space="preserve"> </w:t>
            </w:r>
          </w:p>
        </w:tc>
        <w:tc>
          <w:tcPr>
            <w:tcW w:w="3154"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1C0B723F" w14:textId="0132217B" w:rsidR="43F38B43" w:rsidRDefault="43F38B43" w:rsidP="43F38B43">
            <w:pPr>
              <w:shd w:val="clear" w:color="auto" w:fill="FFFFFF" w:themeFill="background1"/>
              <w:ind w:left="23" w:firstLine="102"/>
              <w:jc w:val="both"/>
            </w:pPr>
            <w:r w:rsidRPr="43F38B43">
              <w:rPr>
                <w:rFonts w:ascii="Times New Roman" w:eastAsia="Times New Roman" w:hAnsi="Times New Roman" w:cs="Times New Roman"/>
                <w:b/>
                <w:bCs/>
                <w:sz w:val="18"/>
                <w:szCs w:val="18"/>
                <w:lang w:val="lv"/>
              </w:rPr>
              <w:t>Grozītā redakcija</w:t>
            </w:r>
          </w:p>
          <w:p w14:paraId="2CD8FA99" w14:textId="389E7330" w:rsidR="43F38B43" w:rsidRDefault="43F38B43" w:rsidP="43F38B43">
            <w:pPr>
              <w:shd w:val="clear" w:color="auto" w:fill="FFFFFF" w:themeFill="background1"/>
              <w:ind w:left="23"/>
              <w:jc w:val="both"/>
            </w:pPr>
            <w:r w:rsidRPr="43F38B43">
              <w:rPr>
                <w:rFonts w:ascii="Times New Roman" w:eastAsia="Times New Roman" w:hAnsi="Times New Roman" w:cs="Times New Roman"/>
                <w:b/>
                <w:bCs/>
                <w:sz w:val="18"/>
                <w:szCs w:val="18"/>
                <w:lang w:val="lv"/>
              </w:rPr>
              <w:t xml:space="preserve"> </w:t>
            </w:r>
          </w:p>
        </w:tc>
      </w:tr>
      <w:tr w:rsidR="00285A5B" w:rsidRPr="00285A5B" w14:paraId="7FFE0997" w14:textId="77777777" w:rsidTr="25DDCA0E">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7E776AD" w14:textId="6E5473DD" w:rsidR="43F38B43" w:rsidRPr="00285A5B" w:rsidRDefault="43F38B43" w:rsidP="43F38B43">
            <w:pPr>
              <w:shd w:val="clear" w:color="auto" w:fill="FFFFFF" w:themeFill="background1"/>
              <w:ind w:left="23" w:firstLine="102"/>
              <w:jc w:val="both"/>
              <w:rPr>
                <w:color w:val="auto"/>
              </w:rPr>
            </w:pPr>
            <w:r w:rsidRPr="00285A5B">
              <w:rPr>
                <w:rFonts w:ascii="Times New Roman" w:eastAsia="Times New Roman" w:hAnsi="Times New Roman" w:cs="Times New Roman"/>
                <w:b/>
                <w:bCs/>
                <w:color w:val="auto"/>
                <w:sz w:val="18"/>
                <w:szCs w:val="18"/>
              </w:rPr>
              <w:t>Komponentes un/vai pasākuma apraksts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A494450" w14:textId="4C201E0E"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 xml:space="preserve">C. KOMPONENTS NR. 3 NEVIENLĪDZĪBAS MAZINĀŠANA </w:t>
            </w:r>
          </w:p>
          <w:p w14:paraId="5E5C46A3" w14:textId="5211D56E"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w:t>
            </w:r>
          </w:p>
          <w:p w14:paraId="7AF98E44" w14:textId="234C4C3B"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rPr>
              <w:t xml:space="preserve">Investīcija 3.1.2.3.i. Ilgstošas sociālās aprūpes pakalpojuma noturība un nepārtrauktība. </w:t>
            </w:r>
          </w:p>
          <w:p w14:paraId="66C0FD55" w14:textId="75253014"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rPr>
              <w:t xml:space="preserve">Šā investīciju pasākuma vispārīgais mērķis ir nodrošināt pāreju no institucionālas ilgtermiņa aprūpes sniegšanas uz kopienā balstītas aprūpes modeli. </w:t>
            </w:r>
          </w:p>
          <w:p w14:paraId="7189E8EA" w14:textId="74256EA2"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rPr>
              <w:t xml:space="preserve">Pasākums ietver standarta būvniecības projekta izstrādi jaunām ilgtermiņa aprūpes iestādēm, līgumu noslēgšanu par projektu īstenošanu, kas paredz jaunu vietu izveidi ilgtermiņa aprūpes pakalpojumu sniegšanai, kas pietuvināti ģimeniskai videi, un jaunu ilgtermiņa aprūpes pakalpojumu sniegšanai, kas pietuvināti ģimeniskai videi, un jaunu ilgtermiņa aprūpes telpu izbūvi 408 aprūpes vietām pensijas vecuma personām 26 ēkās. Šo ēku būvniecībā nodrošina, ka katrā ēkā ir ne vairāk par 16 cilvēkiem un katra ēka tiek aprīkota ar ierīcēm, iekārtām un mēbelēm. </w:t>
            </w:r>
            <w:r w:rsidRPr="25DDCA0E">
              <w:rPr>
                <w:rFonts w:ascii="Times New Roman" w:eastAsia="Times New Roman" w:hAnsi="Times New Roman" w:cs="Times New Roman"/>
                <w:strike/>
                <w:color w:val="auto"/>
                <w:sz w:val="18"/>
                <w:szCs w:val="18"/>
              </w:rPr>
              <w:t xml:space="preserve"> </w:t>
            </w:r>
          </w:p>
          <w:p w14:paraId="364B7622" w14:textId="6FEA8972"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rPr>
              <w:t>Šīs investīcijas īstenošanu pabeidz līdz 2026. gada 30. jūnijam.</w:t>
            </w:r>
          </w:p>
          <w:p w14:paraId="5503EC59" w14:textId="384207B8"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rPr>
              <w:t xml:space="preserve">[..] </w:t>
            </w:r>
          </w:p>
          <w:p w14:paraId="1F91C9D3" w14:textId="32F8A8FC"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rPr>
              <w:t xml:space="preserve"> </w:t>
            </w:r>
          </w:p>
          <w:p w14:paraId="4C9D7D10" w14:textId="24C43065"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rPr>
              <w:t>1.3. Trešā daļa (neatmaksājamais atbalsts):</w:t>
            </w:r>
          </w:p>
          <w:p w14:paraId="30F52F14" w14:textId="686C5DEE"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rPr>
              <w:t xml:space="preserve">[..] </w:t>
            </w:r>
          </w:p>
          <w:p w14:paraId="5F56D1E1" w14:textId="5E6C1C9C"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rPr>
              <w:lastRenderedPageBreak/>
              <w:t>Kolonna “Nosaukums”: “Noslēgti līgumi par projektu īstenošanu”;</w:t>
            </w:r>
          </w:p>
          <w:p w14:paraId="4E59A7A0" w14:textId="43C00F6F"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rPr>
              <w:t>[..]</w:t>
            </w:r>
          </w:p>
          <w:p w14:paraId="734A3C91" w14:textId="664BC493"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lang w:val="lv"/>
              </w:rPr>
              <w:t xml:space="preserve"> </w:t>
            </w:r>
          </w:p>
          <w:p w14:paraId="2F31470B" w14:textId="10FEC9EA"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lang w:val="lv"/>
              </w:rPr>
              <w:t>1.6. Sestā daļa (neatmaksājamais atbalsts):</w:t>
            </w:r>
          </w:p>
          <w:p w14:paraId="43186F90" w14:textId="3DCA96FE"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lang w:val="lv"/>
              </w:rPr>
              <w:t>[..]</w:t>
            </w:r>
          </w:p>
          <w:p w14:paraId="06B554CD" w14:textId="37E773DF"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rPr>
              <w:t>Kolonna “Nosaukums”: “Nodrošinātas jaunas ģimeniskai videi pietuvinātu ilgstošās aprūpes pakalpojumu sniegšanas vietas 408 pensijas vecuma personām”.</w:t>
            </w:r>
          </w:p>
          <w:p w14:paraId="32077728" w14:textId="69F7FF0D"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rPr>
              <w:t xml:space="preserve"> </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EA1104A" w14:textId="65CB0E6E"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lastRenderedPageBreak/>
              <w:t xml:space="preserve">C. KOMPONENTS NR. 3 NEVIENLĪDZĪBAS MAZINĀŠANA </w:t>
            </w:r>
          </w:p>
          <w:p w14:paraId="46FB1041" w14:textId="30384E2A"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w:t>
            </w:r>
          </w:p>
          <w:p w14:paraId="6BA910B5" w14:textId="1FBB1299"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rPr>
              <w:t xml:space="preserve">Investīcija 3.1.2.3.i. Ilgstošas sociālās aprūpes pakalpojuma noturība un nepārtrauktība. </w:t>
            </w:r>
          </w:p>
          <w:p w14:paraId="6F5EA941" w14:textId="4F198FED"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rPr>
              <w:t xml:space="preserve">Šā pasākuma mērķis ir nodrošināt pāreju no institucionālas ilgtermiņa aprūpes sniegšanas uz kopienā balstītas aprūpes modeli. </w:t>
            </w:r>
          </w:p>
          <w:p w14:paraId="51B7A1E2" w14:textId="4E281DE7"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rPr>
              <w:t>Pasākums ietver standarta būvniecības projekta izstrādi jaunām ilgtermiņa aprūpes iestādēm, kā arī</w:t>
            </w:r>
            <w:r w:rsidRPr="25DDCA0E">
              <w:rPr>
                <w:rFonts w:ascii="Times New Roman" w:eastAsia="Times New Roman" w:hAnsi="Times New Roman" w:cs="Times New Roman"/>
                <w:b/>
                <w:bCs/>
                <w:color w:val="auto"/>
                <w:sz w:val="18"/>
                <w:szCs w:val="18"/>
              </w:rPr>
              <w:t xml:space="preserve"> </w:t>
            </w:r>
            <w:r w:rsidRPr="25DDCA0E">
              <w:rPr>
                <w:rFonts w:ascii="Times New Roman" w:eastAsia="Times New Roman" w:hAnsi="Times New Roman" w:cs="Times New Roman"/>
                <w:color w:val="auto"/>
                <w:sz w:val="18"/>
                <w:szCs w:val="18"/>
              </w:rPr>
              <w:t>jaunu ilgtermiņa aprūpes iestāžu būvniecību un aprīkošanu.</w:t>
            </w:r>
          </w:p>
          <w:p w14:paraId="4D0BB7E3" w14:textId="39ABC362"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rPr>
              <w:t xml:space="preserve">[..] </w:t>
            </w:r>
          </w:p>
          <w:p w14:paraId="52AE6102" w14:textId="715BA7D8"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rPr>
              <w:t xml:space="preserve"> </w:t>
            </w:r>
          </w:p>
          <w:p w14:paraId="5A7E40C8" w14:textId="1AF7E5D9"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rPr>
              <w:t xml:space="preserve">1.3. Trešā daļa (neatmaksājamais atbalsts): </w:t>
            </w:r>
          </w:p>
          <w:p w14:paraId="6F7E2F0E" w14:textId="6F9873EF"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rPr>
              <w:t>[..]</w:t>
            </w:r>
          </w:p>
          <w:p w14:paraId="6293A825" w14:textId="3C38CF5A"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rPr>
              <w:t>Kolonna “Nosaukums”: “Līgumu noslēgšana par projektu īstenošanu”;</w:t>
            </w:r>
          </w:p>
          <w:p w14:paraId="21DA76A7" w14:textId="5306A00C"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rPr>
              <w:t>[..]</w:t>
            </w:r>
          </w:p>
          <w:p w14:paraId="78AF7DC5" w14:textId="3C162270"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lang w:val="lv"/>
              </w:rPr>
              <w:t xml:space="preserve"> </w:t>
            </w:r>
          </w:p>
          <w:p w14:paraId="0FC40F25" w14:textId="7F16A62C"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lang w:val="lv"/>
              </w:rPr>
              <w:t>1.6. Sestā daļa (neatmaksājamais atbalsts):</w:t>
            </w:r>
          </w:p>
          <w:p w14:paraId="0C8ADB65" w14:textId="18084CE0"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lang w:val="lv"/>
              </w:rPr>
              <w:t>[..]</w:t>
            </w:r>
          </w:p>
          <w:p w14:paraId="464F3F8F" w14:textId="27AF7F54"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rPr>
              <w:t>Kolonna “Nosaukums”: “</w:t>
            </w:r>
            <w:r w:rsidRPr="25DDCA0E">
              <w:rPr>
                <w:rFonts w:ascii="Times New Roman" w:eastAsia="Times New Roman" w:hAnsi="Times New Roman" w:cs="Times New Roman"/>
                <w:color w:val="auto"/>
                <w:sz w:val="18"/>
                <w:szCs w:val="18"/>
                <w:lang w:val="lv"/>
              </w:rPr>
              <w:t>Ilgstošās aprūpes pakalpojumu sniegšanas vietas</w:t>
            </w:r>
            <w:r w:rsidRPr="25DDCA0E">
              <w:rPr>
                <w:rFonts w:ascii="Times New Roman" w:eastAsia="Times New Roman" w:hAnsi="Times New Roman" w:cs="Times New Roman"/>
                <w:color w:val="auto"/>
                <w:sz w:val="18"/>
                <w:szCs w:val="18"/>
              </w:rPr>
              <w:t>”.</w:t>
            </w:r>
          </w:p>
        </w:tc>
      </w:tr>
      <w:tr w:rsidR="00285A5B" w:rsidRPr="00285A5B" w14:paraId="3FFA07FA" w14:textId="77777777" w:rsidTr="25DDCA0E">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9B0C97E" w14:textId="75FFCC05" w:rsidR="43F38B43" w:rsidRPr="00285A5B" w:rsidRDefault="43F38B43" w:rsidP="43F38B43">
            <w:pPr>
              <w:shd w:val="clear" w:color="auto" w:fill="FFFFFF" w:themeFill="background1"/>
              <w:jc w:val="both"/>
              <w:rPr>
                <w:color w:val="auto"/>
              </w:rPr>
            </w:pPr>
            <w:proofErr w:type="spellStart"/>
            <w:r w:rsidRPr="00285A5B">
              <w:rPr>
                <w:rFonts w:ascii="Times New Roman" w:eastAsia="Times New Roman" w:hAnsi="Times New Roman" w:cs="Times New Roman"/>
                <w:color w:val="auto"/>
                <w:sz w:val="18"/>
                <w:szCs w:val="18"/>
                <w:lang w:val="lv"/>
              </w:rPr>
              <w:t>Mērķrādītājs</w:t>
            </w:r>
            <w:proofErr w:type="spellEnd"/>
            <w:r w:rsidRPr="00285A5B">
              <w:rPr>
                <w:rFonts w:ascii="Times New Roman" w:eastAsia="Times New Roman" w:hAnsi="Times New Roman" w:cs="Times New Roman"/>
                <w:color w:val="auto"/>
                <w:sz w:val="18"/>
                <w:szCs w:val="18"/>
                <w:lang w:val="lv"/>
              </w:rPr>
              <w:t xml:space="preserve">  Nr. 123</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FE9BA0E" w14:textId="54FE4DCF"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Kolonna “Nosaukums”: “Nodrošinātas jaunas ģimeniskai videi pietuvinātu ilgstošās aprūpes pakalpojumu sniegšanas vietas 408 pensijas vecuma personām”;</w:t>
            </w:r>
          </w:p>
          <w:p w14:paraId="780D5CCD" w14:textId="2E328168"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Kolonna “Kvantitatīvie rādītāji (</w:t>
            </w:r>
            <w:proofErr w:type="spellStart"/>
            <w:r w:rsidRPr="25DDCA0E">
              <w:rPr>
                <w:rFonts w:ascii="Times New Roman" w:eastAsia="Times New Roman" w:hAnsi="Times New Roman" w:cs="Times New Roman"/>
                <w:color w:val="auto"/>
                <w:sz w:val="18"/>
                <w:szCs w:val="18"/>
                <w:lang w:val="lv"/>
              </w:rPr>
              <w:t>mērķrādītājiem</w:t>
            </w:r>
            <w:proofErr w:type="spellEnd"/>
            <w:r w:rsidRPr="25DDCA0E">
              <w:rPr>
                <w:rFonts w:ascii="Times New Roman" w:eastAsia="Times New Roman" w:hAnsi="Times New Roman" w:cs="Times New Roman"/>
                <w:color w:val="auto"/>
                <w:sz w:val="18"/>
                <w:szCs w:val="18"/>
                <w:lang w:val="lv"/>
              </w:rPr>
              <w:t xml:space="preserve">)”: “mērķis: 408”; </w:t>
            </w:r>
          </w:p>
          <w:p w14:paraId="7A5890A7" w14:textId="0C7E2694"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Kolonna “Orientējošs pabeigšanas grafiks”: “2. cet. 2026”;</w:t>
            </w:r>
          </w:p>
          <w:p w14:paraId="0EBCABDF" w14:textId="14E9B27E"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Kolonna “Katra atskaites punkta un mērķa apraksts”: “Izveidotas jaunas ģimeniskai videi pietuvinātu ilgstošās aprūpes pakalpojumu sniegšanas vietas 408 pensijas vecuma personām (uzceltas 26 ēkas kurās ir ne vairāk par 16 personām uz ēku). Šādu ēku būvniecībā nodrošina, ka katrā ēkā ir nodrošināts vismaz iepriekš noteikts materiāltehniskās bāzes minimums, piemēram, ierīces un mēbeles.”.</w:t>
            </w:r>
          </w:p>
          <w:p w14:paraId="0DE06D0F" w14:textId="33FE016A"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 xml:space="preserve"> </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DA6C27A" w14:textId="63CD8D13"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Kolonna “Nosaukums”: “Ilgstošās aprūpes pakalpojumu sniegšanas vietas”;</w:t>
            </w:r>
          </w:p>
          <w:p w14:paraId="4A47408E" w14:textId="29CA8528"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Kolonna “Kvantitatīvie rādītāji (</w:t>
            </w:r>
            <w:proofErr w:type="spellStart"/>
            <w:r w:rsidRPr="25DDCA0E">
              <w:rPr>
                <w:rFonts w:ascii="Times New Roman" w:eastAsia="Times New Roman" w:hAnsi="Times New Roman" w:cs="Times New Roman"/>
                <w:color w:val="auto"/>
                <w:sz w:val="18"/>
                <w:szCs w:val="18"/>
                <w:lang w:val="lv"/>
              </w:rPr>
              <w:t>mērķrādītājiem</w:t>
            </w:r>
            <w:proofErr w:type="spellEnd"/>
            <w:r w:rsidRPr="25DDCA0E">
              <w:rPr>
                <w:rFonts w:ascii="Times New Roman" w:eastAsia="Times New Roman" w:hAnsi="Times New Roman" w:cs="Times New Roman"/>
                <w:color w:val="auto"/>
                <w:sz w:val="18"/>
                <w:szCs w:val="18"/>
                <w:lang w:val="lv"/>
              </w:rPr>
              <w:t xml:space="preserve">)”: “mērķis: </w:t>
            </w:r>
            <w:r w:rsidRPr="25DDCA0E">
              <w:rPr>
                <w:rFonts w:ascii="Times New Roman" w:eastAsia="Times New Roman" w:hAnsi="Times New Roman" w:cs="Times New Roman"/>
                <w:b/>
                <w:bCs/>
                <w:color w:val="auto"/>
                <w:sz w:val="18"/>
                <w:szCs w:val="18"/>
                <w:lang w:val="lv"/>
              </w:rPr>
              <w:t>312</w:t>
            </w:r>
            <w:r w:rsidRPr="25DDCA0E">
              <w:rPr>
                <w:rFonts w:ascii="Times New Roman" w:eastAsia="Times New Roman" w:hAnsi="Times New Roman" w:cs="Times New Roman"/>
                <w:color w:val="auto"/>
                <w:sz w:val="18"/>
                <w:szCs w:val="18"/>
                <w:lang w:val="lv"/>
              </w:rPr>
              <w:t xml:space="preserve">”; </w:t>
            </w:r>
          </w:p>
          <w:p w14:paraId="3AEDF0FB" w14:textId="0AB16567"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Kolonna “Orientējošs pabeigšanas grafiks”: “</w:t>
            </w:r>
            <w:r w:rsidRPr="25DDCA0E">
              <w:rPr>
                <w:rFonts w:ascii="Times New Roman" w:eastAsia="Times New Roman" w:hAnsi="Times New Roman" w:cs="Times New Roman"/>
                <w:b/>
                <w:bCs/>
                <w:color w:val="auto"/>
                <w:sz w:val="18"/>
                <w:szCs w:val="18"/>
                <w:lang w:val="lv"/>
              </w:rPr>
              <w:t>3.</w:t>
            </w:r>
            <w:r w:rsidRPr="25DDCA0E">
              <w:rPr>
                <w:rFonts w:ascii="Times New Roman" w:eastAsia="Times New Roman" w:hAnsi="Times New Roman" w:cs="Times New Roman"/>
                <w:color w:val="auto"/>
                <w:sz w:val="18"/>
                <w:szCs w:val="18"/>
                <w:lang w:val="lv"/>
              </w:rPr>
              <w:t xml:space="preserve"> cet. 2026”;</w:t>
            </w:r>
          </w:p>
          <w:p w14:paraId="6731A895" w14:textId="526A2B40" w:rsidR="43F38B43" w:rsidRPr="00285A5B" w:rsidRDefault="25DDCA0E" w:rsidP="43F38B43">
            <w:pPr>
              <w:shd w:val="clear" w:color="auto" w:fill="FFFFFF" w:themeFill="background1"/>
              <w:jc w:val="both"/>
              <w:rPr>
                <w:rFonts w:ascii="Times New Roman" w:eastAsia="Times New Roman" w:hAnsi="Times New Roman" w:cs="Times New Roman"/>
                <w:strike/>
                <w:color w:val="auto"/>
                <w:sz w:val="18"/>
                <w:szCs w:val="18"/>
                <w:lang w:val="lv"/>
              </w:rPr>
            </w:pPr>
            <w:r w:rsidRPr="25DDCA0E">
              <w:rPr>
                <w:rFonts w:ascii="Times New Roman" w:eastAsia="Times New Roman" w:hAnsi="Times New Roman" w:cs="Times New Roman"/>
                <w:color w:val="auto"/>
                <w:sz w:val="18"/>
                <w:szCs w:val="18"/>
                <w:lang w:val="lv"/>
              </w:rPr>
              <w:t>Kolonna “Katra atskaites punkta un mērķa apraksts”:</w:t>
            </w:r>
            <w:r w:rsidRPr="25DDCA0E">
              <w:rPr>
                <w:rFonts w:ascii="Times New Roman" w:eastAsia="Times New Roman" w:hAnsi="Times New Roman" w:cs="Times New Roman"/>
                <w:b/>
                <w:bCs/>
                <w:color w:val="auto"/>
                <w:sz w:val="18"/>
                <w:szCs w:val="18"/>
                <w:lang w:val="lv"/>
              </w:rPr>
              <w:t xml:space="preserve"> </w:t>
            </w:r>
            <w:r w:rsidRPr="25DDCA0E">
              <w:rPr>
                <w:rFonts w:ascii="Times New Roman" w:eastAsia="Times New Roman" w:hAnsi="Times New Roman" w:cs="Times New Roman"/>
                <w:color w:val="auto"/>
                <w:sz w:val="18"/>
                <w:szCs w:val="18"/>
                <w:lang w:val="lv"/>
              </w:rPr>
              <w:t>“Apliecinājums(-i) būvniecības pabeigšanai, lai nodrošinātu ilgtermiņa aprūpes pakalpojumu sniegšanas vietas.</w:t>
            </w:r>
          </w:p>
          <w:p w14:paraId="0DF5D238" w14:textId="0C3DCE43" w:rsidR="43F38B43" w:rsidRPr="00285A5B" w:rsidRDefault="25DDCA0E" w:rsidP="43F38B43">
            <w:pPr>
              <w:jc w:val="both"/>
              <w:rPr>
                <w:color w:val="auto"/>
              </w:rPr>
            </w:pPr>
            <w:r w:rsidRPr="25DDCA0E">
              <w:rPr>
                <w:rFonts w:ascii="Times New Roman" w:eastAsia="Times New Roman" w:hAnsi="Times New Roman" w:cs="Times New Roman"/>
                <w:color w:val="auto"/>
                <w:sz w:val="18"/>
                <w:szCs w:val="18"/>
                <w:lang w:val="lv"/>
              </w:rPr>
              <w:t xml:space="preserve">Tiek nodrošinātas pamata ierīces un mēbeles”. </w:t>
            </w:r>
          </w:p>
          <w:p w14:paraId="3EA6BD95" w14:textId="3720D349" w:rsidR="43F38B43" w:rsidRPr="00285A5B" w:rsidRDefault="25DDCA0E" w:rsidP="43F38B43">
            <w:pPr>
              <w:jc w:val="both"/>
              <w:rPr>
                <w:color w:val="auto"/>
              </w:rPr>
            </w:pPr>
            <w:r w:rsidRPr="25DDCA0E">
              <w:rPr>
                <w:rFonts w:ascii="Times New Roman" w:eastAsia="Times New Roman" w:hAnsi="Times New Roman" w:cs="Times New Roman"/>
                <w:color w:val="auto"/>
              </w:rPr>
              <w:t xml:space="preserve"> </w:t>
            </w:r>
          </w:p>
          <w:p w14:paraId="1202A0F3" w14:textId="0EB8193C"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 xml:space="preserve"> </w:t>
            </w:r>
          </w:p>
        </w:tc>
      </w:tr>
      <w:tr w:rsidR="43F38B43" w14:paraId="5ECEAB3D" w14:textId="77777777" w:rsidTr="25DDCA0E">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95F7808" w14:textId="1A2485C2"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Aplēstās izmaksas`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05F19A1" w14:textId="57247D79"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rPr>
              <w:t>32 535 189</w:t>
            </w:r>
            <w:r w:rsidRPr="43F38B43">
              <w:rPr>
                <w:rFonts w:ascii="Times New Roman" w:eastAsia="Times New Roman" w:hAnsi="Times New Roman" w:cs="Times New Roman"/>
                <w:i/>
                <w:iCs/>
                <w:sz w:val="18"/>
                <w:szCs w:val="18"/>
              </w:rPr>
              <w:t xml:space="preserve"> euro</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1EA7F6B" w14:textId="6B9E12DD"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rPr>
              <w:t xml:space="preserve">24 895 965 </w:t>
            </w:r>
            <w:r w:rsidRPr="43F38B43">
              <w:rPr>
                <w:rFonts w:ascii="Times New Roman" w:eastAsia="Times New Roman" w:hAnsi="Times New Roman" w:cs="Times New Roman"/>
                <w:i/>
                <w:iCs/>
                <w:sz w:val="18"/>
                <w:szCs w:val="18"/>
              </w:rPr>
              <w:t xml:space="preserve">euro </w:t>
            </w:r>
          </w:p>
          <w:p w14:paraId="2E674D99" w14:textId="5B7B44D8"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rPr>
              <w:t xml:space="preserve">Finansējums samazināts par 7 639 224 </w:t>
            </w:r>
            <w:r w:rsidRPr="43F38B43">
              <w:rPr>
                <w:rFonts w:ascii="Times New Roman" w:eastAsia="Times New Roman" w:hAnsi="Times New Roman" w:cs="Times New Roman"/>
                <w:i/>
                <w:iCs/>
                <w:sz w:val="18"/>
                <w:szCs w:val="18"/>
              </w:rPr>
              <w:t>euro</w:t>
            </w:r>
            <w:r w:rsidRPr="43F38B43">
              <w:rPr>
                <w:rFonts w:ascii="Times New Roman" w:eastAsia="Times New Roman" w:hAnsi="Times New Roman" w:cs="Times New Roman"/>
                <w:sz w:val="18"/>
                <w:szCs w:val="18"/>
              </w:rPr>
              <w:t>, ņemot vērā atlikušajos 8 līgumos par projektu īstenošanu piesaistīto finansējumu. Finansējuma atlikums tiek novirzīts citu AF plāna investīciju īstenošanai.</w:t>
            </w:r>
          </w:p>
        </w:tc>
      </w:tr>
      <w:tr w:rsidR="43F38B43" w14:paraId="34AC98AB" w14:textId="77777777" w:rsidTr="25DDCA0E">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C97140E" w14:textId="28E2EB84"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Zaļā un digitālā izsekojamība</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5D814CA" w14:textId="1D73EDA0"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8A459A" w14:textId="14545B50"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Izmaiņu nav</w:t>
            </w:r>
          </w:p>
        </w:tc>
      </w:tr>
      <w:tr w:rsidR="43F38B43" w14:paraId="3A6DDEA0" w14:textId="77777777" w:rsidTr="25DDCA0E">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1C7825D" w14:textId="2D003FA9" w:rsidR="43F38B43" w:rsidRDefault="43F38B43" w:rsidP="43F38B43">
            <w:pPr>
              <w:shd w:val="clear" w:color="auto" w:fill="FFFFFF" w:themeFill="background1"/>
              <w:ind w:left="23"/>
              <w:jc w:val="both"/>
            </w:pPr>
            <w:r w:rsidRPr="43F38B43">
              <w:rPr>
                <w:rFonts w:ascii="Times New Roman" w:eastAsia="Times New Roman" w:hAnsi="Times New Roman" w:cs="Times New Roman"/>
                <w:sz w:val="18"/>
                <w:szCs w:val="18"/>
                <w:lang w:val="lv"/>
              </w:rPr>
              <w:t>Pašnovērtējums par principu “nenodarīt būtisku kaitējumu”</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C46893" w14:textId="53614F8D"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E8F268" w14:textId="0795F4A5"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Izmaiņu nav</w:t>
            </w:r>
          </w:p>
        </w:tc>
      </w:tr>
    </w:tbl>
    <w:p w14:paraId="5FF66716" w14:textId="1893ACC5" w:rsidR="3556FE7E" w:rsidRDefault="3556FE7E" w:rsidP="43F38B43">
      <w:pPr>
        <w:jc w:val="both"/>
      </w:pPr>
      <w:r w:rsidRPr="43F38B43">
        <w:rPr>
          <w:rFonts w:ascii="Times New Roman" w:eastAsia="Times New Roman" w:hAnsi="Times New Roman" w:cs="Times New Roman"/>
          <w:sz w:val="18"/>
          <w:szCs w:val="18"/>
        </w:rPr>
        <w:t xml:space="preserve"> </w:t>
      </w:r>
      <w:r w:rsidRPr="43F38B43">
        <w:rPr>
          <w:rFonts w:ascii="Times New Roman" w:eastAsia="Times New Roman" w:hAnsi="Times New Roman" w:cs="Times New Roman"/>
          <w:strike/>
          <w:color w:val="FF0000"/>
          <w:sz w:val="18"/>
          <w:szCs w:val="18"/>
        </w:rPr>
        <w:t xml:space="preserve"> </w:t>
      </w:r>
    </w:p>
    <w:tbl>
      <w:tblPr>
        <w:tblW w:w="0" w:type="auto"/>
        <w:tblLayout w:type="fixed"/>
        <w:tblLook w:val="04A0" w:firstRow="1" w:lastRow="0" w:firstColumn="1" w:lastColumn="0" w:noHBand="0" w:noVBand="1"/>
      </w:tblPr>
      <w:tblGrid>
        <w:gridCol w:w="2686"/>
        <w:gridCol w:w="2976"/>
        <w:gridCol w:w="3154"/>
      </w:tblGrid>
      <w:tr w:rsidR="43F38B43" w14:paraId="0659F3B3" w14:textId="77777777" w:rsidTr="25DDCA0E">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0559C6B" w14:textId="39A10AAD" w:rsidR="43F38B43" w:rsidRDefault="43F38B43" w:rsidP="43F38B43">
            <w:pPr>
              <w:shd w:val="clear" w:color="auto" w:fill="FFFFFF" w:themeFill="background1"/>
              <w:ind w:firstLine="28"/>
              <w:jc w:val="center"/>
            </w:pPr>
            <w:r w:rsidRPr="43F38B43">
              <w:rPr>
                <w:rFonts w:ascii="Times New Roman" w:eastAsia="Times New Roman" w:hAnsi="Times New Roman" w:cs="Times New Roman"/>
                <w:b/>
                <w:bCs/>
                <w:sz w:val="21"/>
                <w:szCs w:val="21"/>
                <w:lang w:val="lv"/>
              </w:rPr>
              <w:t>3.1.2.4.i. investīcija “Sociālās un profesionālās rehabilitācijas pakalpojumu sinerģiska attīstība personu ar funkcionāliem traucējumiem drošumspējas veicināšanai”</w:t>
            </w:r>
          </w:p>
          <w:p w14:paraId="380890D9" w14:textId="48DA66BB" w:rsidR="43F38B43" w:rsidRDefault="43F38B43" w:rsidP="43F38B43">
            <w:pPr>
              <w:shd w:val="clear" w:color="auto" w:fill="FFFFFF" w:themeFill="background1"/>
              <w:ind w:firstLine="28"/>
              <w:jc w:val="center"/>
            </w:pPr>
            <w:r w:rsidRPr="43F38B43">
              <w:rPr>
                <w:rFonts w:ascii="Times New Roman" w:eastAsia="Times New Roman" w:hAnsi="Times New Roman" w:cs="Times New Roman"/>
                <w:b/>
                <w:bCs/>
                <w:sz w:val="21"/>
                <w:szCs w:val="21"/>
                <w:lang w:val="lv"/>
              </w:rPr>
              <w:t>(CID atsauce Nr. 125., 126.)</w:t>
            </w:r>
          </w:p>
          <w:p w14:paraId="4EFC9640" w14:textId="6E0B8770" w:rsidR="43F38B43" w:rsidRDefault="43F38B43" w:rsidP="43F38B43">
            <w:pPr>
              <w:shd w:val="clear" w:color="auto" w:fill="FFFFFF" w:themeFill="background1"/>
              <w:ind w:firstLine="28"/>
              <w:jc w:val="center"/>
            </w:pPr>
            <w:r w:rsidRPr="43F38B43">
              <w:rPr>
                <w:rFonts w:ascii="Times New Roman" w:eastAsia="Times New Roman" w:hAnsi="Times New Roman" w:cs="Times New Roman"/>
                <w:b/>
                <w:bCs/>
                <w:sz w:val="21"/>
                <w:szCs w:val="21"/>
              </w:rPr>
              <w:t>LV-C[C3]-I[3-1-2-4-i-]-M[125],</w:t>
            </w:r>
            <w:r w:rsidRPr="43F38B43">
              <w:rPr>
                <w:rFonts w:ascii="Times New Roman" w:eastAsia="Times New Roman" w:hAnsi="Times New Roman" w:cs="Times New Roman"/>
                <w:i/>
                <w:iCs/>
                <w:sz w:val="21"/>
                <w:szCs w:val="21"/>
              </w:rPr>
              <w:t xml:space="preserve"> </w:t>
            </w:r>
            <w:r w:rsidRPr="43F38B43">
              <w:rPr>
                <w:rFonts w:ascii="Times New Roman" w:eastAsia="Times New Roman" w:hAnsi="Times New Roman" w:cs="Times New Roman"/>
                <w:b/>
                <w:bCs/>
                <w:sz w:val="21"/>
                <w:szCs w:val="21"/>
                <w:lang w:val="lv"/>
              </w:rPr>
              <w:t>LV-C[C3]-I[3-1-2-4-i-]-M[126]</w:t>
            </w:r>
          </w:p>
        </w:tc>
      </w:tr>
      <w:tr w:rsidR="00285A5B" w:rsidRPr="00285A5B" w14:paraId="2BCF05D5" w14:textId="77777777" w:rsidTr="25DDCA0E">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4A2294D" w14:textId="619B089D" w:rsidR="43F38B43" w:rsidRPr="00285A5B" w:rsidRDefault="43F38B43" w:rsidP="43F38B43">
            <w:pPr>
              <w:shd w:val="clear" w:color="auto" w:fill="FFFFFF" w:themeFill="background1"/>
              <w:ind w:firstLine="28"/>
              <w:jc w:val="both"/>
              <w:rPr>
                <w:color w:val="auto"/>
              </w:rPr>
            </w:pPr>
            <w:r w:rsidRPr="00285A5B">
              <w:rPr>
                <w:rFonts w:ascii="Times New Roman" w:eastAsia="Times New Roman" w:hAnsi="Times New Roman" w:cs="Times New Roman"/>
                <w:i/>
                <w:iCs/>
                <w:color w:val="auto"/>
                <w:sz w:val="18"/>
                <w:szCs w:val="18"/>
                <w:lang w:val="lv"/>
              </w:rPr>
              <w:t xml:space="preserve">Izmaiņu apraksts un pamatojums: </w:t>
            </w:r>
            <w:r w:rsidRPr="00285A5B">
              <w:rPr>
                <w:rFonts w:ascii="Times New Roman" w:eastAsia="Times New Roman" w:hAnsi="Times New Roman" w:cs="Times New Roman"/>
                <w:color w:val="auto"/>
                <w:sz w:val="18"/>
                <w:szCs w:val="18"/>
                <w:lang w:val="lv"/>
              </w:rPr>
              <w:t>Ar ierosinātajām izmaiņām tiek:</w:t>
            </w:r>
          </w:p>
          <w:p w14:paraId="546E61AA" w14:textId="41811253" w:rsidR="43F38B43" w:rsidRPr="00285A5B" w:rsidRDefault="43F38B43" w:rsidP="43F38B43">
            <w:pPr>
              <w:shd w:val="clear" w:color="auto" w:fill="FFFFFF" w:themeFill="background1"/>
              <w:ind w:firstLine="28"/>
              <w:jc w:val="both"/>
              <w:rPr>
                <w:color w:val="auto"/>
              </w:rPr>
            </w:pPr>
            <w:r w:rsidRPr="00285A5B">
              <w:rPr>
                <w:rFonts w:ascii="Times New Roman" w:eastAsia="Times New Roman" w:hAnsi="Times New Roman" w:cs="Times New Roman"/>
                <w:color w:val="auto"/>
                <w:sz w:val="18"/>
                <w:szCs w:val="18"/>
                <w:lang w:val="lv"/>
              </w:rPr>
              <w:t xml:space="preserve">1) pārskatīts 3.1.2.4.i. investīcijas “Sociālās un profesionālās rehabilitācijas pakalpojumu sinerģiska attīstība personu ar funkcionāliem traucējumiem drošumspējas veicināšanai” pašnovērtējums par principu “nenodarīt būtisku kaitējumu", papildinot to ar informāciju, ka infrastruktūras objektā Slokas ielā 61, Jūrmalā elektroenerģijas nepārtrauktības nodrošināšanai krīzes situācijās tiek paredzēta dīzeļdegvielas ģeneratora iegāde. </w:t>
            </w:r>
          </w:p>
          <w:p w14:paraId="00281906" w14:textId="72AB12E9" w:rsidR="43F38B43" w:rsidRPr="00285A5B" w:rsidRDefault="43F38B43" w:rsidP="43F38B43">
            <w:pPr>
              <w:shd w:val="clear" w:color="auto" w:fill="FFFFFF" w:themeFill="background1"/>
              <w:ind w:left="23" w:hanging="23"/>
              <w:jc w:val="both"/>
              <w:rPr>
                <w:color w:val="auto"/>
              </w:rPr>
            </w:pPr>
            <w:r w:rsidRPr="00285A5B">
              <w:rPr>
                <w:rFonts w:ascii="Times New Roman" w:eastAsia="Times New Roman" w:hAnsi="Times New Roman" w:cs="Times New Roman"/>
                <w:color w:val="auto"/>
                <w:sz w:val="18"/>
                <w:szCs w:val="18"/>
              </w:rPr>
              <w:t xml:space="preserve">Infrastruktūras objektā Slokas ielā 61, Jūrmalā plānota kompetenču attīstības centra izveide tiek veikta, lai sniegtu pakalpojumus, kas veicinātu cilvēku ar funkcionāliem traucējumiem drošumspēju, tai skaitā organizētu mācības neformālajiem aprūpētājiem darbam ar personām ar funkcionāliem traucējumiem. Ēkā tiek plānota ēkas vides </w:t>
            </w:r>
            <w:proofErr w:type="spellStart"/>
            <w:r w:rsidRPr="00285A5B">
              <w:rPr>
                <w:rFonts w:ascii="Times New Roman" w:eastAsia="Times New Roman" w:hAnsi="Times New Roman" w:cs="Times New Roman"/>
                <w:color w:val="auto"/>
                <w:sz w:val="18"/>
                <w:szCs w:val="18"/>
              </w:rPr>
              <w:t>piekļūstamības</w:t>
            </w:r>
            <w:proofErr w:type="spellEnd"/>
            <w:r w:rsidRPr="00285A5B">
              <w:rPr>
                <w:rFonts w:ascii="Times New Roman" w:eastAsia="Times New Roman" w:hAnsi="Times New Roman" w:cs="Times New Roman"/>
                <w:color w:val="auto"/>
                <w:sz w:val="18"/>
                <w:szCs w:val="18"/>
              </w:rPr>
              <w:t xml:space="preserve"> pasākumu īstenošana, tai skaitā, lifta darbības nodrošināšana. Ņemot vērā, ka kompetenču attīstības centra klientu vidū ir personas, kurām ir funkcionāli, tai skaitā, kustību traucējumi, ir būtiski nodrošināt ēkā elektroenerģijas nepārtrauktību, lai negaidītā krīzes situācijā netiktu pārtraukta lifta darbība, kā arī visa kompetenču attīstības centra funkciju nodrošināšana. Tādējādi tiek plānoti pasākumi elektroenerģijas pieslēguma slodzes </w:t>
            </w:r>
            <w:r w:rsidRPr="00285A5B">
              <w:rPr>
                <w:rFonts w:ascii="Times New Roman" w:eastAsia="Times New Roman" w:hAnsi="Times New Roman" w:cs="Times New Roman"/>
                <w:color w:val="auto"/>
                <w:sz w:val="18"/>
                <w:szCs w:val="18"/>
              </w:rPr>
              <w:lastRenderedPageBreak/>
              <w:t xml:space="preserve">palielināšanai lifta darbības nodrošināšanai, kā arī rezerves enerģijas avota – ar dīzeļdegvielu darbināma ģeneratora –  iegāde. Tāda nepieciešamība izriet arī no pieredzes, kas gūta ekstremālo laika apstākļu ietekmes rezultātā, piemēram, kad 2024. gada vasarā, spēcīgas vētras un plūdu rezultātā Jūrmalas </w:t>
            </w:r>
            <w:proofErr w:type="spellStart"/>
            <w:r w:rsidRPr="00285A5B">
              <w:rPr>
                <w:rFonts w:ascii="Times New Roman" w:eastAsia="Times New Roman" w:hAnsi="Times New Roman" w:cs="Times New Roman"/>
                <w:color w:val="auto"/>
                <w:sz w:val="18"/>
                <w:szCs w:val="18"/>
              </w:rPr>
              <w:t>valstspilsētas</w:t>
            </w:r>
            <w:proofErr w:type="spellEnd"/>
            <w:r w:rsidRPr="00285A5B">
              <w:rPr>
                <w:rFonts w:ascii="Times New Roman" w:eastAsia="Times New Roman" w:hAnsi="Times New Roman" w:cs="Times New Roman"/>
                <w:color w:val="auto"/>
                <w:sz w:val="18"/>
                <w:szCs w:val="18"/>
              </w:rPr>
              <w:t xml:space="preserve"> teritorijā daudzās vietās, tai skaitā arī Sociālās integrācijas valsts aģentūras esošajos īpašumos, tika traucēta un pat uz laiku pārtraukta elektroenerģijas padeve. Rezultātā, līdz elektroenerģijas pakalpojuma atjaunošanai, tika paralizēta ēku funkcionalitāte. Lai  turpmāk izvairītos no šādām krīzes situācijām, objektā Slokas ielā 61, Jūrmalā plānota dīzeļdegvielas ģeneratora iegāde kā rezerves enerģijas avots (novērtēta kā labākā alternatīva), lai nodrošinātu kompetenču attīstības centra darbības un elektroenerģijas piegādes nepārtrauktību. Dīzeļdegvielas ģenerators tiks izmantots tikai ārkārtas situācijās, tādējādi ierobežojot SEG emisijas un gaisa piesārņojumu. </w:t>
            </w:r>
          </w:p>
          <w:p w14:paraId="0888FD7D" w14:textId="7FA8B2E7" w:rsidR="43F38B43" w:rsidRPr="00285A5B" w:rsidRDefault="43F38B43" w:rsidP="43F38B43">
            <w:pPr>
              <w:shd w:val="clear" w:color="auto" w:fill="FFFFFF" w:themeFill="background1"/>
              <w:ind w:right="164"/>
              <w:jc w:val="both"/>
              <w:rPr>
                <w:color w:val="auto"/>
              </w:rPr>
            </w:pPr>
            <w:r w:rsidRPr="00285A5B">
              <w:rPr>
                <w:rFonts w:ascii="Times New Roman" w:eastAsia="Times New Roman" w:hAnsi="Times New Roman" w:cs="Times New Roman"/>
                <w:color w:val="auto"/>
                <w:sz w:val="18"/>
                <w:szCs w:val="18"/>
              </w:rPr>
              <w:t xml:space="preserve"> </w:t>
            </w:r>
          </w:p>
          <w:p w14:paraId="5C0133F8" w14:textId="29016B03" w:rsidR="43F38B43" w:rsidRPr="00285A5B" w:rsidRDefault="43F38B43" w:rsidP="43F38B43">
            <w:pPr>
              <w:ind w:right="43"/>
              <w:jc w:val="both"/>
              <w:rPr>
                <w:color w:val="auto"/>
              </w:rPr>
            </w:pPr>
            <w:r w:rsidRPr="00285A5B">
              <w:rPr>
                <w:rFonts w:ascii="Times New Roman" w:eastAsia="Times New Roman" w:hAnsi="Times New Roman" w:cs="Times New Roman"/>
                <w:color w:val="auto"/>
                <w:sz w:val="18"/>
                <w:szCs w:val="18"/>
                <w:lang w:val="lv"/>
              </w:rPr>
              <w:t>2) svītrots  126. atskaites punkts “Ir izveidots un apstiprināts jauns sociālās un profesionālās rehabilitācijas pakalpojumu standarts, lai veicinātu cilvēku ar funkcionāliem traucējumiem drošumspēju”;</w:t>
            </w:r>
          </w:p>
          <w:p w14:paraId="680E6CD4" w14:textId="69DC38F8" w:rsidR="43F38B43" w:rsidRPr="00285A5B" w:rsidRDefault="25DDCA0E" w:rsidP="43F38B43">
            <w:pPr>
              <w:ind w:right="43"/>
              <w:jc w:val="both"/>
              <w:rPr>
                <w:color w:val="auto"/>
              </w:rPr>
            </w:pPr>
            <w:r w:rsidRPr="25DDCA0E">
              <w:rPr>
                <w:rFonts w:ascii="Times New Roman" w:eastAsia="Times New Roman" w:hAnsi="Times New Roman" w:cs="Times New Roman"/>
                <w:color w:val="auto"/>
                <w:sz w:val="18"/>
                <w:szCs w:val="18"/>
                <w:lang w:val="lv"/>
              </w:rPr>
              <w:t xml:space="preserve">3) precizēts 3.1.2.4.i. investīcijas un tās ietvaros sasniedzamā 125. atskaites punkta apraksts, kā arī 125. atskaites punkta nosaukums. </w:t>
            </w:r>
          </w:p>
          <w:p w14:paraId="7B112FF1" w14:textId="0D0ED5E1" w:rsidR="43F38B43" w:rsidRPr="00285A5B" w:rsidRDefault="43F38B43" w:rsidP="43F38B43">
            <w:pPr>
              <w:ind w:right="43"/>
              <w:jc w:val="both"/>
              <w:rPr>
                <w:color w:val="auto"/>
              </w:rPr>
            </w:pPr>
            <w:r w:rsidRPr="00285A5B">
              <w:rPr>
                <w:rFonts w:ascii="Times New Roman" w:eastAsia="Times New Roman" w:hAnsi="Times New Roman" w:cs="Times New Roman"/>
                <w:color w:val="auto"/>
                <w:sz w:val="18"/>
                <w:szCs w:val="18"/>
                <w:lang w:val="lv"/>
              </w:rPr>
              <w:t>2) un 3) punktā minētās izmaiņas tiek veiktas, ņemot vērā Eiropas Komisijas paziņojumā Parlamentam un Padomei “</w:t>
            </w:r>
            <w:proofErr w:type="spellStart"/>
            <w:r w:rsidRPr="001C7536">
              <w:rPr>
                <w:rFonts w:ascii="Times New Roman" w:eastAsia="Times New Roman" w:hAnsi="Times New Roman" w:cs="Times New Roman"/>
                <w:color w:val="auto"/>
                <w:sz w:val="18"/>
                <w:szCs w:val="18"/>
              </w:rPr>
              <w:t>NextGenerationEU</w:t>
            </w:r>
            <w:proofErr w:type="spellEnd"/>
            <w:r w:rsidRPr="001C7536">
              <w:rPr>
                <w:rFonts w:ascii="Times New Roman" w:eastAsia="Times New Roman" w:hAnsi="Times New Roman" w:cs="Times New Roman"/>
                <w:color w:val="auto"/>
                <w:sz w:val="18"/>
                <w:szCs w:val="18"/>
              </w:rPr>
              <w:t xml:space="preserve"> – </w:t>
            </w:r>
            <w:r w:rsidRPr="00285A5B">
              <w:rPr>
                <w:rFonts w:ascii="Times New Roman" w:eastAsia="Times New Roman" w:hAnsi="Times New Roman" w:cs="Times New Roman"/>
                <w:color w:val="auto"/>
                <w:sz w:val="18"/>
                <w:szCs w:val="18"/>
                <w:lang w:val="lv"/>
              </w:rPr>
              <w:t xml:space="preserve">tuvojas 2026. gads” sniegtās norādes Atveseļošanas un noturības mehānisma ieviešanas vienkāršošanai. </w:t>
            </w:r>
          </w:p>
          <w:p w14:paraId="25903F12" w14:textId="0069D141" w:rsidR="43F38B43" w:rsidRPr="00285A5B" w:rsidRDefault="43F38B43" w:rsidP="43F38B43">
            <w:pPr>
              <w:shd w:val="clear" w:color="auto" w:fill="FFFFFF" w:themeFill="background1"/>
              <w:ind w:right="164"/>
              <w:jc w:val="both"/>
              <w:rPr>
                <w:color w:val="auto"/>
              </w:rPr>
            </w:pPr>
            <w:r w:rsidRPr="00285A5B">
              <w:rPr>
                <w:rFonts w:ascii="Times New Roman" w:eastAsia="Times New Roman" w:hAnsi="Times New Roman" w:cs="Times New Roman"/>
                <w:color w:val="auto"/>
                <w:sz w:val="18"/>
                <w:szCs w:val="18"/>
                <w:lang w:val="lv"/>
              </w:rPr>
              <w:t xml:space="preserve"> </w:t>
            </w:r>
          </w:p>
        </w:tc>
      </w:tr>
      <w:tr w:rsidR="43F38B43" w14:paraId="7613CFB7" w14:textId="77777777" w:rsidTr="25DDCA0E">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304A97A" w14:textId="2FE4DAAA" w:rsidR="43F38B43" w:rsidRDefault="43F38B43" w:rsidP="43F38B43">
            <w:pPr>
              <w:shd w:val="clear" w:color="auto" w:fill="FFFFFF" w:themeFill="background1"/>
              <w:ind w:left="23" w:firstLine="102"/>
              <w:jc w:val="both"/>
            </w:pPr>
            <w:r w:rsidRPr="43F38B43">
              <w:rPr>
                <w:rFonts w:ascii="Times New Roman" w:eastAsia="Times New Roman" w:hAnsi="Times New Roman" w:cs="Times New Roman"/>
                <w:b/>
                <w:bCs/>
                <w:sz w:val="18"/>
                <w:szCs w:val="18"/>
                <w:lang w:val="lv"/>
              </w:rPr>
              <w:lastRenderedPageBreak/>
              <w:t>Mainītie elementi</w:t>
            </w:r>
          </w:p>
        </w:tc>
        <w:tc>
          <w:tcPr>
            <w:tcW w:w="2976"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5B88834" w14:textId="52CFD9BA" w:rsidR="43F38B43" w:rsidRDefault="43F38B43" w:rsidP="43F38B43">
            <w:pPr>
              <w:shd w:val="clear" w:color="auto" w:fill="FFFFFF" w:themeFill="background1"/>
              <w:ind w:left="23" w:firstLine="102"/>
              <w:jc w:val="both"/>
            </w:pPr>
            <w:r w:rsidRPr="43F38B43">
              <w:rPr>
                <w:rFonts w:ascii="Times New Roman" w:eastAsia="Times New Roman" w:hAnsi="Times New Roman" w:cs="Times New Roman"/>
                <w:b/>
                <w:bCs/>
                <w:sz w:val="18"/>
                <w:szCs w:val="18"/>
                <w:lang w:val="lv"/>
              </w:rPr>
              <w:t>Pašreizējā redakcija</w:t>
            </w:r>
          </w:p>
        </w:tc>
        <w:tc>
          <w:tcPr>
            <w:tcW w:w="3154"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B503E96" w14:textId="3F3A3CB8" w:rsidR="43F38B43" w:rsidRDefault="43F38B43" w:rsidP="43F38B43">
            <w:pPr>
              <w:shd w:val="clear" w:color="auto" w:fill="FFFFFF" w:themeFill="background1"/>
              <w:ind w:left="23" w:firstLine="102"/>
              <w:jc w:val="both"/>
            </w:pPr>
            <w:r w:rsidRPr="43F38B43">
              <w:rPr>
                <w:rFonts w:ascii="Times New Roman" w:eastAsia="Times New Roman" w:hAnsi="Times New Roman" w:cs="Times New Roman"/>
                <w:b/>
                <w:bCs/>
                <w:sz w:val="18"/>
                <w:szCs w:val="18"/>
                <w:lang w:val="lv"/>
              </w:rPr>
              <w:t>Grozītā redakcija</w:t>
            </w:r>
          </w:p>
        </w:tc>
      </w:tr>
      <w:tr w:rsidR="00285A5B" w:rsidRPr="00285A5B" w14:paraId="148BAD93" w14:textId="77777777" w:rsidTr="25DDCA0E">
        <w:trPr>
          <w:trHeight w:val="48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EB5D2D0" w14:textId="41C2F86B"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lang w:val="lv"/>
              </w:rPr>
              <w:t>Komponentes un/vai pasākuma apraksts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vAlign w:val="center"/>
          </w:tcPr>
          <w:p w14:paraId="6CCF4DA0" w14:textId="01FCD01A"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 xml:space="preserve">C. KOMPONENTS NR. 3 NEVIENLĪDZĪBAS MAZINĀŠANA </w:t>
            </w:r>
          </w:p>
          <w:p w14:paraId="4CFAD298" w14:textId="2DA2E424"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w:t>
            </w:r>
          </w:p>
          <w:p w14:paraId="5F005817" w14:textId="51338387"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Investīcija 3.1.2.4.i. Sociālās un profesionālās rehabilitācijas pakalpojumu sinerģiska attīstība cilvēku ar funkcionāliem traucējumiem drošumspējas veicināšanai</w:t>
            </w:r>
          </w:p>
          <w:p w14:paraId="47773336" w14:textId="6622B361"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Šā investīciju pasākuma vispārīgais mērķis ir uzlabot personu ar funkcionāliem traucējumiem sociālo iekļautību un rehabilitāciju, izstrādājot un piemērojot vienotu pakalpojumu standartu.</w:t>
            </w:r>
          </w:p>
          <w:p w14:paraId="4CC205C8" w14:textId="2416A3B4"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Pasākums ietver tāda profesionālās rehabilitācijas pakalpojuma standarta izstrādi, izmēģināšanu un pieņemšanu, kas veicina personu ar funkcionāliem traucējumiem jaunas izglītības vai prasmju uzturēšanu, atjaunošanu un apguvi darba atsākšanai. Pasākums arī palīdz uzlabot infrastruktūru un aprīkojumu ēkās, kurās sniedz pakalpojumus.</w:t>
            </w:r>
          </w:p>
          <w:p w14:paraId="4BC482E3" w14:textId="1CDC1F39"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Šīs investīcijas īstenošanu pabeidz līdz 2026. gada 30. jūnijam.</w:t>
            </w:r>
          </w:p>
          <w:p w14:paraId="7049F74F" w14:textId="78B874DD"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w:t>
            </w:r>
          </w:p>
          <w:p w14:paraId="3535AD0D" w14:textId="43FFFFFC"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lang w:val="lv"/>
              </w:rPr>
              <w:t xml:space="preserve"> </w:t>
            </w:r>
          </w:p>
          <w:p w14:paraId="2D238BC8" w14:textId="4BDDEF52"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lang w:val="lv"/>
              </w:rPr>
              <w:t>1.6. Sestā daļa (neatmaksājamais atbalsts):</w:t>
            </w:r>
          </w:p>
          <w:p w14:paraId="1AEDD88B" w14:textId="755EE580"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lang w:val="lv"/>
              </w:rPr>
              <w:t>[..]</w:t>
            </w:r>
          </w:p>
          <w:p w14:paraId="56F1A640" w14:textId="66495E0B"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rPr>
              <w:t xml:space="preserve">Kolonna “Nosaukums”: “Ēku infrastruktūras pielāgošana, tostarp vides </w:t>
            </w:r>
            <w:proofErr w:type="spellStart"/>
            <w:r w:rsidRPr="00285A5B">
              <w:rPr>
                <w:rFonts w:ascii="Times New Roman" w:eastAsia="Times New Roman" w:hAnsi="Times New Roman" w:cs="Times New Roman"/>
                <w:color w:val="auto"/>
                <w:sz w:val="18"/>
                <w:szCs w:val="18"/>
              </w:rPr>
              <w:t>piekļūstamības</w:t>
            </w:r>
            <w:proofErr w:type="spellEnd"/>
            <w:r w:rsidRPr="00285A5B">
              <w:rPr>
                <w:rFonts w:ascii="Times New Roman" w:eastAsia="Times New Roman" w:hAnsi="Times New Roman" w:cs="Times New Roman"/>
                <w:color w:val="auto"/>
                <w:sz w:val="18"/>
                <w:szCs w:val="18"/>
              </w:rPr>
              <w:t xml:space="preserve"> un energoefektivitātes veicināšana, kā arī tehniskā un materiālā aprīkojuma uzlabošana”;</w:t>
            </w:r>
          </w:p>
          <w:p w14:paraId="3E1A037E" w14:textId="10940023"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rPr>
              <w:t>[..]</w:t>
            </w:r>
          </w:p>
          <w:p w14:paraId="1588BDBA" w14:textId="01104A88"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rPr>
              <w:t>Kolonna “Kārtas numurs”: “126”;</w:t>
            </w:r>
          </w:p>
          <w:p w14:paraId="4958D9F4" w14:textId="72042E54"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rPr>
              <w:t xml:space="preserve">Kolonna “Pasākums (reforma vai investīcija)”: “3.1.2.4.i. Sociālās un profesionālās rehabilitācijas pakalpojumu sinerģiska attīstība </w:t>
            </w:r>
            <w:r w:rsidRPr="00285A5B">
              <w:rPr>
                <w:rFonts w:ascii="Times New Roman" w:eastAsia="Times New Roman" w:hAnsi="Times New Roman" w:cs="Times New Roman"/>
                <w:color w:val="auto"/>
                <w:sz w:val="18"/>
                <w:szCs w:val="18"/>
              </w:rPr>
              <w:lastRenderedPageBreak/>
              <w:t>cilvēku ar funkcionāliem traucējumiem drošumspējas veicināšanai”;</w:t>
            </w:r>
          </w:p>
          <w:p w14:paraId="2B798C70" w14:textId="35B5C6E2"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rPr>
              <w:t xml:space="preserve">Kolonna “Atskaites punkts / </w:t>
            </w:r>
            <w:proofErr w:type="spellStart"/>
            <w:r w:rsidRPr="00285A5B">
              <w:rPr>
                <w:rFonts w:ascii="Times New Roman" w:eastAsia="Times New Roman" w:hAnsi="Times New Roman" w:cs="Times New Roman"/>
                <w:color w:val="auto"/>
                <w:sz w:val="18"/>
                <w:szCs w:val="18"/>
              </w:rPr>
              <w:t>mērķrādītājs</w:t>
            </w:r>
            <w:proofErr w:type="spellEnd"/>
            <w:r w:rsidRPr="00285A5B">
              <w:rPr>
                <w:rFonts w:ascii="Times New Roman" w:eastAsia="Times New Roman" w:hAnsi="Times New Roman" w:cs="Times New Roman"/>
                <w:color w:val="auto"/>
                <w:sz w:val="18"/>
                <w:szCs w:val="18"/>
              </w:rPr>
              <w:t>” : “Atskaites punkts”;</w:t>
            </w:r>
          </w:p>
          <w:p w14:paraId="351E1B0B" w14:textId="41C729E3"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rPr>
              <w:t>Kolonna “Nosaukums”: “Ir izveidots un apstiprināts jauns sociālās un profesionālās rehabilitācijas pakalpojumu standarts, lai veicinātu cilvēku ar funkcionāliem traucējumiem noturību”.</w:t>
            </w:r>
          </w:p>
          <w:p w14:paraId="3A6AB4A7" w14:textId="5DAFE666"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 xml:space="preserve"> </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8F8256D" w14:textId="0F2B3619"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lastRenderedPageBreak/>
              <w:t xml:space="preserve">C. KOMPONENTS NR. 3 NEVIENLĪDZĪBAS MAZINĀŠANA </w:t>
            </w:r>
          </w:p>
          <w:p w14:paraId="223B49B0" w14:textId="0206F27C"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w:t>
            </w:r>
          </w:p>
          <w:p w14:paraId="1D73D775" w14:textId="78ABFC0E"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Investīcija 3.1.2.4.i. Sociālās un profesionālās rehabilitācijas pakalpojumu sinerģiska attīstība cilvēku ar funkcionāliem traucējumiem drošumspējas veicināšanai.</w:t>
            </w:r>
          </w:p>
          <w:p w14:paraId="5B35CEBF" w14:textId="14B74E6F"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Šā pasākuma mērķis ir uzlabot personu ar funkcionāliem traucējumiem sociālo iekļautību un rehabilitāciju.</w:t>
            </w:r>
          </w:p>
          <w:p w14:paraId="79D1F336" w14:textId="422409EE"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Pasākums ietver profesionālās rehabilitācijas pakalpojuma standarta pieņemšanu personām ar funkcionāliem traucējumiem un ēku 2 adresēs</w:t>
            </w:r>
            <w:r w:rsidRPr="25DDCA0E">
              <w:rPr>
                <w:rFonts w:ascii="Aptos Display" w:eastAsia="Aptos Display" w:hAnsi="Aptos Display" w:cs="Aptos Display"/>
                <w:color w:val="auto"/>
                <w:sz w:val="18"/>
                <w:szCs w:val="18"/>
                <w:lang w:val="lv"/>
              </w:rPr>
              <w:t xml:space="preserve">, </w:t>
            </w:r>
            <w:r w:rsidRPr="25DDCA0E">
              <w:rPr>
                <w:rFonts w:ascii="Times New Roman" w:eastAsia="Times New Roman" w:hAnsi="Times New Roman" w:cs="Times New Roman"/>
                <w:color w:val="auto"/>
                <w:sz w:val="18"/>
                <w:szCs w:val="18"/>
                <w:lang w:val="lv"/>
              </w:rPr>
              <w:t xml:space="preserve">kurās tiek sniegti pakalpojumi šai personu grupai, pielāgošanu. </w:t>
            </w:r>
          </w:p>
          <w:p w14:paraId="4F0DC5AA" w14:textId="4C903551"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w:t>
            </w:r>
          </w:p>
          <w:p w14:paraId="10D4E5D7" w14:textId="6718CB88"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lang w:val="lv"/>
              </w:rPr>
              <w:t xml:space="preserve"> </w:t>
            </w:r>
          </w:p>
          <w:p w14:paraId="3EDFD776" w14:textId="3EC4BE34"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lang w:val="lv"/>
              </w:rPr>
              <w:t>1.6. Sestā daļa (neatmaksājamais atbalsts):</w:t>
            </w:r>
          </w:p>
          <w:p w14:paraId="09791CCF" w14:textId="6C8D1F31"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rPr>
              <w:t>Kolonna “Nosaukums”: “</w:t>
            </w:r>
            <w:r w:rsidRPr="00285A5B">
              <w:rPr>
                <w:rFonts w:ascii="Times New Roman" w:eastAsia="Times New Roman" w:hAnsi="Times New Roman" w:cs="Times New Roman"/>
                <w:color w:val="auto"/>
                <w:sz w:val="18"/>
                <w:szCs w:val="18"/>
                <w:lang w:val="lv"/>
              </w:rPr>
              <w:t>Ēku pielāgošana</w:t>
            </w:r>
            <w:r w:rsidRPr="00285A5B">
              <w:rPr>
                <w:rFonts w:ascii="Times New Roman" w:eastAsia="Times New Roman" w:hAnsi="Times New Roman" w:cs="Times New Roman"/>
                <w:color w:val="auto"/>
                <w:sz w:val="18"/>
                <w:szCs w:val="18"/>
              </w:rPr>
              <w:t>”;</w:t>
            </w:r>
          </w:p>
          <w:p w14:paraId="3367739B" w14:textId="68001A73"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rPr>
              <w:t>[..]</w:t>
            </w:r>
          </w:p>
          <w:p w14:paraId="0221370D" w14:textId="57F2D957"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rPr>
              <w:t>-.</w:t>
            </w:r>
          </w:p>
          <w:p w14:paraId="5754DAE4" w14:textId="017C1EF3"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lang w:val="lv"/>
              </w:rPr>
              <w:t xml:space="preserve"> </w:t>
            </w:r>
          </w:p>
        </w:tc>
      </w:tr>
      <w:tr w:rsidR="00285A5B" w:rsidRPr="00285A5B" w14:paraId="111DFBE7" w14:textId="77777777" w:rsidTr="25DDCA0E">
        <w:trPr>
          <w:trHeight w:val="246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04F75FF" w14:textId="04436C82"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Atskaites punkts</w:t>
            </w:r>
          </w:p>
          <w:p w14:paraId="522F95B7" w14:textId="2E4AD69B"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Nr. 125</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9711B0" w14:textId="6D8AE45F" w:rsidR="43F38B43" w:rsidRPr="00285A5B" w:rsidRDefault="43F38B43" w:rsidP="43F38B43">
            <w:pPr>
              <w:shd w:val="clear" w:color="auto" w:fill="FFFFFF" w:themeFill="background1"/>
              <w:ind w:left="27" w:firstLine="4"/>
              <w:jc w:val="both"/>
              <w:rPr>
                <w:color w:val="auto"/>
              </w:rPr>
            </w:pPr>
            <w:r w:rsidRPr="00285A5B">
              <w:rPr>
                <w:rFonts w:ascii="Times New Roman" w:eastAsia="Times New Roman" w:hAnsi="Times New Roman" w:cs="Times New Roman"/>
                <w:color w:val="auto"/>
                <w:sz w:val="18"/>
                <w:szCs w:val="18"/>
                <w:lang w:val="lv"/>
              </w:rPr>
              <w:t xml:space="preserve">Kolonna “Nosaukums”: “Ēku infrastruktūras pielāgošana, tostarp vides </w:t>
            </w:r>
            <w:proofErr w:type="spellStart"/>
            <w:r w:rsidRPr="00285A5B">
              <w:rPr>
                <w:rFonts w:ascii="Times New Roman" w:eastAsia="Times New Roman" w:hAnsi="Times New Roman" w:cs="Times New Roman"/>
                <w:color w:val="auto"/>
                <w:sz w:val="18"/>
                <w:szCs w:val="18"/>
                <w:lang w:val="lv"/>
              </w:rPr>
              <w:t>piekļūstamības</w:t>
            </w:r>
            <w:proofErr w:type="spellEnd"/>
            <w:r w:rsidRPr="00285A5B">
              <w:rPr>
                <w:rFonts w:ascii="Times New Roman" w:eastAsia="Times New Roman" w:hAnsi="Times New Roman" w:cs="Times New Roman"/>
                <w:color w:val="auto"/>
                <w:sz w:val="18"/>
                <w:szCs w:val="18"/>
                <w:lang w:val="lv"/>
              </w:rPr>
              <w:t xml:space="preserve"> un energoefektivitātes veicināšana, kā arī tehniskā un materiālā aprīkojuma uzlabošana”;</w:t>
            </w:r>
          </w:p>
          <w:p w14:paraId="593AE43C" w14:textId="4ED9E94C" w:rsidR="43F38B43" w:rsidRPr="00285A5B" w:rsidRDefault="43F38B43" w:rsidP="43F38B43">
            <w:pPr>
              <w:shd w:val="clear" w:color="auto" w:fill="FFFFFF" w:themeFill="background1"/>
              <w:ind w:left="27" w:firstLine="4"/>
              <w:jc w:val="both"/>
              <w:rPr>
                <w:color w:val="auto"/>
              </w:rPr>
            </w:pPr>
            <w:r w:rsidRPr="00285A5B">
              <w:rPr>
                <w:rFonts w:ascii="Times New Roman" w:eastAsia="Times New Roman" w:hAnsi="Times New Roman" w:cs="Times New Roman"/>
                <w:color w:val="auto"/>
                <w:sz w:val="18"/>
                <w:szCs w:val="18"/>
                <w:lang w:val="lv"/>
              </w:rPr>
              <w:t xml:space="preserve">Kolonna “Kvalitatīvie rādītāji (atskaites punktiem)”: “2 ēku pielāgošana, kurās uzlabo infrastruktūru, t.sk. vides </w:t>
            </w:r>
            <w:proofErr w:type="spellStart"/>
            <w:r w:rsidRPr="00285A5B">
              <w:rPr>
                <w:rFonts w:ascii="Times New Roman" w:eastAsia="Times New Roman" w:hAnsi="Times New Roman" w:cs="Times New Roman"/>
                <w:color w:val="auto"/>
                <w:sz w:val="18"/>
                <w:szCs w:val="18"/>
                <w:lang w:val="lv"/>
              </w:rPr>
              <w:t>piekļūstamību</w:t>
            </w:r>
            <w:proofErr w:type="spellEnd"/>
            <w:r w:rsidRPr="00285A5B">
              <w:rPr>
                <w:rFonts w:ascii="Times New Roman" w:eastAsia="Times New Roman" w:hAnsi="Times New Roman" w:cs="Times New Roman"/>
                <w:color w:val="auto"/>
                <w:sz w:val="18"/>
                <w:szCs w:val="18"/>
                <w:lang w:val="lv"/>
              </w:rPr>
              <w:t xml:space="preserve"> un energoefektivitāti, kā arī tehniskā un materiālā </w:t>
            </w:r>
            <w:r w:rsidRPr="00285A5B">
              <w:rPr>
                <w:rFonts w:ascii="Times New Roman" w:eastAsia="Times New Roman" w:hAnsi="Times New Roman" w:cs="Times New Roman"/>
                <w:color w:val="auto"/>
                <w:sz w:val="18"/>
                <w:szCs w:val="18"/>
              </w:rPr>
              <w:t>aprīkojuma uzlabošana</w:t>
            </w:r>
            <w:r w:rsidRPr="00285A5B">
              <w:rPr>
                <w:rFonts w:ascii="Times New Roman" w:eastAsia="Times New Roman" w:hAnsi="Times New Roman" w:cs="Times New Roman"/>
                <w:color w:val="auto"/>
                <w:sz w:val="18"/>
                <w:szCs w:val="18"/>
                <w:lang w:val="lv"/>
              </w:rPr>
              <w:t>”;</w:t>
            </w:r>
          </w:p>
          <w:p w14:paraId="1DB43AA9" w14:textId="22EA7081" w:rsidR="43F38B43" w:rsidRPr="00285A5B" w:rsidRDefault="43F38B43" w:rsidP="43F38B43">
            <w:pPr>
              <w:shd w:val="clear" w:color="auto" w:fill="FFFFFF" w:themeFill="background1"/>
              <w:ind w:left="27" w:firstLine="4"/>
              <w:jc w:val="both"/>
              <w:rPr>
                <w:color w:val="auto"/>
              </w:rPr>
            </w:pPr>
            <w:r w:rsidRPr="00285A5B">
              <w:rPr>
                <w:rFonts w:ascii="Times New Roman" w:eastAsia="Times New Roman" w:hAnsi="Times New Roman" w:cs="Times New Roman"/>
                <w:color w:val="auto"/>
                <w:sz w:val="18"/>
                <w:szCs w:val="18"/>
                <w:lang w:val="lv"/>
              </w:rPr>
              <w:t xml:space="preserve">Kolonna “Katra atskaites punkta un </w:t>
            </w:r>
            <w:proofErr w:type="spellStart"/>
            <w:r w:rsidRPr="00285A5B">
              <w:rPr>
                <w:rFonts w:ascii="Times New Roman" w:eastAsia="Times New Roman" w:hAnsi="Times New Roman" w:cs="Times New Roman"/>
                <w:color w:val="auto"/>
                <w:sz w:val="18"/>
                <w:szCs w:val="18"/>
                <w:lang w:val="lv"/>
              </w:rPr>
              <w:t>mērķrādītāja</w:t>
            </w:r>
            <w:proofErr w:type="spellEnd"/>
            <w:r w:rsidRPr="00285A5B">
              <w:rPr>
                <w:rFonts w:ascii="Times New Roman" w:eastAsia="Times New Roman" w:hAnsi="Times New Roman" w:cs="Times New Roman"/>
                <w:color w:val="auto"/>
                <w:sz w:val="18"/>
                <w:szCs w:val="18"/>
                <w:lang w:val="lv"/>
              </w:rPr>
              <w:t xml:space="preserve"> apraksts”: “Ēkās, kurās sniedz pakalpojumus, lai veicinātu cilvēku ar funkcionāliem traucējumiem drošumspēju, ir uzlabota infrastruktūra un tehniskais un materiālais aprīkojums, t. sk.:</w:t>
            </w:r>
          </w:p>
          <w:p w14:paraId="363A04F0" w14:textId="59E07F57" w:rsidR="43F38B43" w:rsidRPr="00285A5B" w:rsidRDefault="43F38B43" w:rsidP="43F38B43">
            <w:pPr>
              <w:shd w:val="clear" w:color="auto" w:fill="FFFFFF" w:themeFill="background1"/>
              <w:ind w:left="27" w:firstLine="4"/>
              <w:jc w:val="both"/>
              <w:rPr>
                <w:color w:val="auto"/>
              </w:rPr>
            </w:pPr>
            <w:r w:rsidRPr="00285A5B">
              <w:rPr>
                <w:rFonts w:ascii="Times New Roman" w:eastAsia="Times New Roman" w:hAnsi="Times New Roman" w:cs="Times New Roman"/>
                <w:color w:val="auto"/>
                <w:sz w:val="18"/>
                <w:szCs w:val="18"/>
                <w:lang w:val="lv"/>
              </w:rPr>
              <w:t xml:space="preserve"> ̶ ēkas vides pielāgošanas pasākumi Slokas ielā 61, Jūrmalā, </w:t>
            </w:r>
          </w:p>
          <w:p w14:paraId="540C0645" w14:textId="3A54D630" w:rsidR="43F38B43" w:rsidRPr="00285A5B" w:rsidRDefault="25DDCA0E" w:rsidP="25DDCA0E">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 xml:space="preserve">̶  paaugstināta ēkas energoefektivitāte Dubultu prospektā 71, Jūrmalā”. </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289B4A3" w14:textId="34294291"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lang w:val="lv"/>
              </w:rPr>
              <w:t>Kolonna “Nosaukums”: “Ēku pielāgošana”;</w:t>
            </w:r>
          </w:p>
          <w:p w14:paraId="003C7CED" w14:textId="2C3F1885"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lang w:val="lv"/>
              </w:rPr>
              <w:t>Kolonna “Kvalitatīvie rādītāji (atskaites punktiem)”: “Ēku pielāgošana 2 adresēs”;</w:t>
            </w:r>
          </w:p>
          <w:p w14:paraId="01234AC2" w14:textId="27DA43A3" w:rsidR="43F38B43" w:rsidRPr="00285A5B" w:rsidRDefault="25DDCA0E" w:rsidP="43F38B43">
            <w:pPr>
              <w:shd w:val="clear" w:color="auto" w:fill="FFFFFF" w:themeFill="background1"/>
              <w:ind w:left="23"/>
              <w:jc w:val="both"/>
              <w:rPr>
                <w:color w:val="auto"/>
              </w:rPr>
            </w:pPr>
            <w:r w:rsidRPr="25DDCA0E">
              <w:rPr>
                <w:rFonts w:ascii="Times New Roman" w:eastAsia="Times New Roman" w:hAnsi="Times New Roman" w:cs="Times New Roman"/>
                <w:color w:val="auto"/>
                <w:sz w:val="18"/>
                <w:szCs w:val="18"/>
                <w:lang w:val="lv"/>
              </w:rPr>
              <w:t xml:space="preserve">Kolonna “Katra atskaites punkta un </w:t>
            </w:r>
            <w:proofErr w:type="spellStart"/>
            <w:r w:rsidRPr="25DDCA0E">
              <w:rPr>
                <w:rFonts w:ascii="Times New Roman" w:eastAsia="Times New Roman" w:hAnsi="Times New Roman" w:cs="Times New Roman"/>
                <w:color w:val="auto"/>
                <w:sz w:val="18"/>
                <w:szCs w:val="18"/>
                <w:lang w:val="lv"/>
              </w:rPr>
              <w:t>mērķrādītāja</w:t>
            </w:r>
            <w:proofErr w:type="spellEnd"/>
            <w:r w:rsidRPr="25DDCA0E">
              <w:rPr>
                <w:rFonts w:ascii="Times New Roman" w:eastAsia="Times New Roman" w:hAnsi="Times New Roman" w:cs="Times New Roman"/>
                <w:color w:val="auto"/>
                <w:sz w:val="18"/>
                <w:szCs w:val="18"/>
                <w:lang w:val="lv"/>
              </w:rPr>
              <w:t xml:space="preserve"> apraksts”: “Ēku 2 adresēs, kurās tiek sniegti pakalpojumi personām ar funkcionāliem traucējumiem, pielāgošana, tostarp pieejamības nodrošināšana un energoefektivitātes uzlabošana, kā arī aprīkojuma iegāde”.</w:t>
            </w:r>
          </w:p>
        </w:tc>
      </w:tr>
      <w:tr w:rsidR="43F38B43" w14:paraId="7B5E04FD" w14:textId="77777777" w:rsidTr="25DDCA0E">
        <w:trPr>
          <w:trHeight w:val="246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F74EF78" w14:textId="5B3E3253"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Atskaites punkts Nr. 126</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4B72A73" w14:textId="00284BA1"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Kolonna “Nosaukums”: “Ir izveidots un apstiprināts jauns sociālās un profesionālās rehabilitācijas pakalpojumu standarts, lai veicinātu cilvēku ar funkcionāliem traucējumiem noturību”;</w:t>
            </w:r>
          </w:p>
          <w:p w14:paraId="3CD36ED5" w14:textId="283DCB28"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Kolonna “Kvalitatīvie rādītāji (atskaites punktiem)”: “Ir apstiprināts jauns rehabilitācijas pakalpojumu standarts”;</w:t>
            </w:r>
          </w:p>
          <w:p w14:paraId="4DD0E49C" w14:textId="5BF1DF32"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Kolonna “Kvantitatīvie rādītāji (</w:t>
            </w:r>
            <w:proofErr w:type="spellStart"/>
            <w:r w:rsidRPr="43F38B43">
              <w:rPr>
                <w:rFonts w:ascii="Times New Roman" w:eastAsia="Times New Roman" w:hAnsi="Times New Roman" w:cs="Times New Roman"/>
                <w:sz w:val="18"/>
                <w:szCs w:val="18"/>
                <w:lang w:val="lv"/>
              </w:rPr>
              <w:t>mērķrādītājiem</w:t>
            </w:r>
            <w:proofErr w:type="spellEnd"/>
            <w:r w:rsidRPr="43F38B43">
              <w:rPr>
                <w:rFonts w:ascii="Times New Roman" w:eastAsia="Times New Roman" w:hAnsi="Times New Roman" w:cs="Times New Roman"/>
                <w:sz w:val="18"/>
                <w:szCs w:val="18"/>
                <w:lang w:val="lv"/>
              </w:rPr>
              <w:t>)/ Mērvienība/Bāze/Mērķis”: “Neattiecas”;</w:t>
            </w:r>
          </w:p>
          <w:p w14:paraId="78B42E88" w14:textId="05A713D4"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 xml:space="preserve">Kolonna “Orientējošs pabeigšanas grafiks/Ceturksnis/Gads”: “2. cet. 2026”; </w:t>
            </w:r>
          </w:p>
          <w:p w14:paraId="7B01E726" w14:textId="3DD47A5D"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 xml:space="preserve">Kolonna “Katra atskaites punkta un </w:t>
            </w:r>
            <w:proofErr w:type="spellStart"/>
            <w:r w:rsidRPr="43F38B43">
              <w:rPr>
                <w:rFonts w:ascii="Times New Roman" w:eastAsia="Times New Roman" w:hAnsi="Times New Roman" w:cs="Times New Roman"/>
                <w:sz w:val="18"/>
                <w:szCs w:val="18"/>
                <w:lang w:val="lv"/>
              </w:rPr>
              <w:t>mērķrādītāja</w:t>
            </w:r>
            <w:proofErr w:type="spellEnd"/>
            <w:r w:rsidRPr="43F38B43">
              <w:rPr>
                <w:rFonts w:ascii="Times New Roman" w:eastAsia="Times New Roman" w:hAnsi="Times New Roman" w:cs="Times New Roman"/>
                <w:sz w:val="18"/>
                <w:szCs w:val="18"/>
                <w:lang w:val="lv"/>
              </w:rPr>
              <w:t xml:space="preserve"> apraksts”: “Sociālās integrācijas valsts aģentūras konsultatīvā padome ir pieņēmusi un Sociālās integrācijas valsts aģentūra ir apstiprinājusi jaunu pakalpojumu standartu sociālās un profesionālās rehabilitācijas pakalpojumiem cilvēku ar funkcionālajiem traucējumiem drošumspējas veicināšanai (kompetenču attīstības programma un </w:t>
            </w:r>
            <w:r w:rsidRPr="43F38B43">
              <w:rPr>
                <w:rFonts w:ascii="Times New Roman" w:eastAsia="Times New Roman" w:hAnsi="Times New Roman" w:cs="Times New Roman"/>
                <w:sz w:val="18"/>
                <w:szCs w:val="18"/>
                <w:lang w:val="lv"/>
              </w:rPr>
              <w:lastRenderedPageBreak/>
              <w:t>profesionālās rehabilitācijas pakalpojumi), t.sk. veicot pakalpojumu aprobāciju pilotprojektos un izmantojot projekta materiālo bāzi.”.</w:t>
            </w:r>
          </w:p>
          <w:p w14:paraId="6C33C067" w14:textId="12E0B182"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 xml:space="preserve"> </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8BEDFB0" w14:textId="40242F54" w:rsidR="43F38B43" w:rsidRDefault="43F38B43" w:rsidP="43F38B43">
            <w:pPr>
              <w:shd w:val="clear" w:color="auto" w:fill="FFFFFF" w:themeFill="background1"/>
              <w:ind w:left="23"/>
              <w:jc w:val="both"/>
            </w:pPr>
            <w:r w:rsidRPr="43F38B43">
              <w:rPr>
                <w:rFonts w:ascii="Times New Roman" w:eastAsia="Times New Roman" w:hAnsi="Times New Roman" w:cs="Times New Roman"/>
                <w:sz w:val="18"/>
                <w:szCs w:val="18"/>
                <w:lang w:val="lv"/>
              </w:rPr>
              <w:lastRenderedPageBreak/>
              <w:t xml:space="preserve"> - </w:t>
            </w:r>
          </w:p>
        </w:tc>
      </w:tr>
      <w:tr w:rsidR="43F38B43" w14:paraId="641C7B1C" w14:textId="77777777" w:rsidTr="25DDCA0E">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BB3E97C" w14:textId="04E8A873"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Aplēstās izmaksas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EF1F33" w14:textId="7DC9D95C"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EB9E667" w14:textId="1234397F"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Izmaiņu nav</w:t>
            </w:r>
          </w:p>
        </w:tc>
      </w:tr>
      <w:tr w:rsidR="43F38B43" w14:paraId="1F38C801" w14:textId="77777777" w:rsidTr="25DDCA0E">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44F4A7F" w14:textId="207501B3"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Zaļā un digitālā izsekojamība</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8BD7ED" w14:textId="4F0A572D"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F74FAF2" w14:textId="7216C6E4"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Izmaiņu nav</w:t>
            </w:r>
          </w:p>
        </w:tc>
      </w:tr>
      <w:tr w:rsidR="43F38B43" w14:paraId="37DF3C9A" w14:textId="77777777" w:rsidTr="25DDCA0E">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BFCA811" w14:textId="2583E68C" w:rsidR="43F38B43" w:rsidRDefault="43F38B43" w:rsidP="43F38B43">
            <w:pPr>
              <w:shd w:val="clear" w:color="auto" w:fill="FFFFFF" w:themeFill="background1"/>
              <w:ind w:left="23"/>
              <w:jc w:val="both"/>
            </w:pPr>
            <w:r w:rsidRPr="43F38B43">
              <w:rPr>
                <w:rFonts w:ascii="Times New Roman" w:eastAsia="Times New Roman" w:hAnsi="Times New Roman" w:cs="Times New Roman"/>
                <w:sz w:val="18"/>
                <w:szCs w:val="18"/>
                <w:lang w:val="lv"/>
              </w:rPr>
              <w:t>Pašnovērtējums par principu “nenodarīt būtisku kaitējumu”</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C97D2F7" w14:textId="310FA980"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1D685C1" w14:textId="5E5D205A" w:rsidR="43F38B43" w:rsidRDefault="43F38B43" w:rsidP="43F38B43">
            <w:pPr>
              <w:shd w:val="clear" w:color="auto" w:fill="FFFFFF" w:themeFill="background1"/>
              <w:ind w:left="23"/>
              <w:jc w:val="both"/>
            </w:pPr>
            <w:r w:rsidRPr="43F38B43">
              <w:rPr>
                <w:rFonts w:ascii="Times New Roman" w:eastAsia="Times New Roman" w:hAnsi="Times New Roman" w:cs="Times New Roman"/>
                <w:sz w:val="18"/>
                <w:szCs w:val="18"/>
                <w:lang w:val="lv"/>
              </w:rPr>
              <w:t>Pārskatīta pašnovērtējuma 2.daļas apakšsadaļa “Ietekme uz SEG emisijām” (lūdzam skatīt izmaiņas DNSH  veidlapā).</w:t>
            </w:r>
          </w:p>
        </w:tc>
      </w:tr>
    </w:tbl>
    <w:p w14:paraId="76888D11" w14:textId="0B61B389" w:rsidR="3556FE7E" w:rsidRDefault="3556FE7E" w:rsidP="43F38B43">
      <w:pPr>
        <w:ind w:left="20" w:firstLine="547"/>
        <w:jc w:val="both"/>
      </w:pPr>
      <w:r w:rsidRPr="43F38B43">
        <w:rPr>
          <w:rFonts w:ascii="Times New Roman" w:eastAsia="Times New Roman" w:hAnsi="Times New Roman" w:cs="Times New Roman"/>
          <w:color w:val="008080"/>
          <w:sz w:val="18"/>
          <w:szCs w:val="18"/>
          <w:u w:val="single"/>
        </w:rPr>
        <w:t xml:space="preserve"> </w:t>
      </w:r>
    </w:p>
    <w:tbl>
      <w:tblPr>
        <w:tblW w:w="0" w:type="auto"/>
        <w:tblLayout w:type="fixed"/>
        <w:tblLook w:val="04A0" w:firstRow="1" w:lastRow="0" w:firstColumn="1" w:lastColumn="0" w:noHBand="0" w:noVBand="1"/>
      </w:tblPr>
      <w:tblGrid>
        <w:gridCol w:w="2686"/>
        <w:gridCol w:w="2976"/>
        <w:gridCol w:w="3154"/>
      </w:tblGrid>
      <w:tr w:rsidR="43F38B43" w14:paraId="44FF146C" w14:textId="77777777" w:rsidTr="25DDCA0E">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9491DC6" w14:textId="41D07FA5" w:rsidR="43F38B43" w:rsidRDefault="43F38B43" w:rsidP="43F38B43">
            <w:pPr>
              <w:shd w:val="clear" w:color="auto" w:fill="FFFFFF" w:themeFill="background1"/>
              <w:ind w:left="23" w:hanging="1"/>
              <w:jc w:val="center"/>
            </w:pPr>
            <w:r w:rsidRPr="43F38B43">
              <w:rPr>
                <w:rFonts w:ascii="Times New Roman" w:eastAsia="Times New Roman" w:hAnsi="Times New Roman" w:cs="Times New Roman"/>
                <w:b/>
                <w:bCs/>
                <w:sz w:val="21"/>
                <w:szCs w:val="21"/>
                <w:lang w:val="lv"/>
              </w:rPr>
              <w:t>3.1.2.5.i. investīcija “Bezdarbnieku, darba meklētāju un bezdarba riskam pakļauto iedzīvotāju iesaiste darba tirgū”</w:t>
            </w:r>
          </w:p>
          <w:p w14:paraId="406C4FE1" w14:textId="6C772E14" w:rsidR="43F38B43" w:rsidRDefault="43F38B43" w:rsidP="43F38B43">
            <w:pPr>
              <w:shd w:val="clear" w:color="auto" w:fill="FFFFFF" w:themeFill="background1"/>
              <w:ind w:left="28"/>
              <w:jc w:val="center"/>
            </w:pPr>
            <w:r w:rsidRPr="43F38B43">
              <w:rPr>
                <w:rFonts w:ascii="Times New Roman" w:eastAsia="Times New Roman" w:hAnsi="Times New Roman" w:cs="Times New Roman"/>
                <w:b/>
                <w:bCs/>
                <w:sz w:val="21"/>
                <w:szCs w:val="21"/>
                <w:lang w:val="lv"/>
              </w:rPr>
              <w:t>(CID atsauce Nr. 129., 130.)</w:t>
            </w:r>
          </w:p>
          <w:p w14:paraId="7E9F568B" w14:textId="0F93D814" w:rsidR="43F38B43" w:rsidRDefault="43F38B43" w:rsidP="43F38B43">
            <w:pPr>
              <w:ind w:left="23" w:hanging="1"/>
              <w:jc w:val="center"/>
            </w:pPr>
            <w:r w:rsidRPr="43F38B43">
              <w:rPr>
                <w:rFonts w:ascii="Times New Roman" w:eastAsia="Times New Roman" w:hAnsi="Times New Roman" w:cs="Times New Roman"/>
                <w:b/>
                <w:bCs/>
                <w:sz w:val="21"/>
                <w:szCs w:val="21"/>
                <w:lang w:val="lv"/>
              </w:rPr>
              <w:t>LV-C[C3]-I[3-1-2-5-i-]-T[129], LV-C[C3]-I[3-1-2-5-i-]-T[130</w:t>
            </w:r>
            <w:r w:rsidRPr="43F38B43">
              <w:rPr>
                <w:rFonts w:ascii="Times New Roman" w:eastAsia="Times New Roman" w:hAnsi="Times New Roman" w:cs="Times New Roman"/>
                <w:b/>
                <w:bCs/>
                <w:sz w:val="18"/>
                <w:szCs w:val="18"/>
                <w:lang w:val="lv"/>
              </w:rPr>
              <w:t>]</w:t>
            </w:r>
          </w:p>
        </w:tc>
      </w:tr>
      <w:tr w:rsidR="00285A5B" w:rsidRPr="00285A5B" w14:paraId="4DE590E7" w14:textId="77777777" w:rsidTr="25DDCA0E">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431D080" w14:textId="3CF0EFF8" w:rsidR="43F38B43" w:rsidRPr="00285A5B" w:rsidRDefault="43F38B43" w:rsidP="43F38B43">
            <w:pPr>
              <w:ind w:left="23"/>
              <w:jc w:val="both"/>
              <w:rPr>
                <w:color w:val="auto"/>
              </w:rPr>
            </w:pPr>
            <w:r w:rsidRPr="00285A5B">
              <w:rPr>
                <w:rFonts w:ascii="Times New Roman" w:eastAsia="Times New Roman" w:hAnsi="Times New Roman" w:cs="Times New Roman"/>
                <w:i/>
                <w:iCs/>
                <w:color w:val="auto"/>
                <w:sz w:val="18"/>
                <w:szCs w:val="18"/>
                <w:lang w:val="lv"/>
              </w:rPr>
              <w:t xml:space="preserve">Izmaiņu apraksts un pamatojums: </w:t>
            </w:r>
            <w:r w:rsidRPr="00285A5B">
              <w:rPr>
                <w:rFonts w:ascii="Times New Roman" w:eastAsia="Times New Roman" w:hAnsi="Times New Roman" w:cs="Times New Roman"/>
                <w:color w:val="auto"/>
                <w:sz w:val="18"/>
                <w:szCs w:val="18"/>
                <w:lang w:val="lv"/>
              </w:rPr>
              <w:t>Ar ierosinātajām izmaiņām tiek:</w:t>
            </w:r>
          </w:p>
          <w:p w14:paraId="1AE4DD05" w14:textId="6283EE95" w:rsidR="43F38B43" w:rsidRPr="00285A5B" w:rsidRDefault="43F38B43" w:rsidP="43F38B43">
            <w:pPr>
              <w:jc w:val="both"/>
              <w:rPr>
                <w:color w:val="auto"/>
              </w:rPr>
            </w:pPr>
            <w:r w:rsidRPr="00285A5B">
              <w:rPr>
                <w:rFonts w:ascii="Times New Roman" w:eastAsia="Times New Roman" w:hAnsi="Times New Roman" w:cs="Times New Roman"/>
                <w:color w:val="auto"/>
                <w:sz w:val="18"/>
                <w:szCs w:val="18"/>
                <w:lang w:val="lv"/>
              </w:rPr>
              <w:t>1) precizēts 3.1.2.5.i. investīcijas apraksts;</w:t>
            </w:r>
          </w:p>
          <w:p w14:paraId="553E5856" w14:textId="66CD4A8F" w:rsidR="43F38B43" w:rsidRPr="00285A5B" w:rsidRDefault="43F38B43" w:rsidP="43F38B43">
            <w:pPr>
              <w:jc w:val="both"/>
              <w:rPr>
                <w:color w:val="auto"/>
              </w:rPr>
            </w:pPr>
            <w:r w:rsidRPr="00285A5B">
              <w:rPr>
                <w:rFonts w:ascii="Times New Roman" w:eastAsia="Times New Roman" w:hAnsi="Times New Roman" w:cs="Times New Roman"/>
                <w:color w:val="auto"/>
                <w:sz w:val="18"/>
                <w:szCs w:val="18"/>
                <w:lang w:val="lv"/>
              </w:rPr>
              <w:t xml:space="preserve">2) svītrots 3.1.2.5.i. investīcijas ietvaros sasniedzamais 129. </w:t>
            </w:r>
            <w:proofErr w:type="spellStart"/>
            <w:r w:rsidRPr="00285A5B">
              <w:rPr>
                <w:rFonts w:ascii="Times New Roman" w:eastAsia="Times New Roman" w:hAnsi="Times New Roman" w:cs="Times New Roman"/>
                <w:color w:val="auto"/>
                <w:sz w:val="18"/>
                <w:szCs w:val="18"/>
                <w:lang w:val="lv"/>
              </w:rPr>
              <w:t>mērķrādītājs</w:t>
            </w:r>
            <w:proofErr w:type="spellEnd"/>
            <w:r w:rsidRPr="00285A5B">
              <w:rPr>
                <w:rFonts w:ascii="Times New Roman" w:eastAsia="Times New Roman" w:hAnsi="Times New Roman" w:cs="Times New Roman"/>
                <w:color w:val="auto"/>
                <w:sz w:val="18"/>
                <w:szCs w:val="18"/>
                <w:lang w:val="lv"/>
              </w:rPr>
              <w:t xml:space="preserve"> “Bezdarbnieki, darba meklētāji, bezdarba riskam pakļautie iedzīvotāji ar uzlabotām prasmēm”. 129. </w:t>
            </w:r>
            <w:proofErr w:type="spellStart"/>
            <w:r w:rsidRPr="00285A5B">
              <w:rPr>
                <w:rFonts w:ascii="Times New Roman" w:eastAsia="Times New Roman" w:hAnsi="Times New Roman" w:cs="Times New Roman"/>
                <w:color w:val="auto"/>
                <w:sz w:val="18"/>
                <w:szCs w:val="18"/>
                <w:lang w:val="lv"/>
              </w:rPr>
              <w:t>mērķrādītāja</w:t>
            </w:r>
            <w:proofErr w:type="spellEnd"/>
            <w:r w:rsidRPr="00285A5B">
              <w:rPr>
                <w:rFonts w:ascii="Times New Roman" w:eastAsia="Times New Roman" w:hAnsi="Times New Roman" w:cs="Times New Roman"/>
                <w:color w:val="auto"/>
                <w:sz w:val="18"/>
                <w:szCs w:val="18"/>
                <w:lang w:val="lv"/>
              </w:rPr>
              <w:t xml:space="preserve"> svītrošana samazinās administratīvo slogu visām Atveseļošanas un noturības mehānisma pārvaldībā iesaistītajām iestādēm, ievērojot, ka informācija par 129. </w:t>
            </w:r>
            <w:proofErr w:type="spellStart"/>
            <w:r w:rsidRPr="00285A5B">
              <w:rPr>
                <w:rFonts w:ascii="Times New Roman" w:eastAsia="Times New Roman" w:hAnsi="Times New Roman" w:cs="Times New Roman"/>
                <w:color w:val="auto"/>
                <w:sz w:val="18"/>
                <w:szCs w:val="18"/>
                <w:lang w:val="lv"/>
              </w:rPr>
              <w:t>mērķrādītāja</w:t>
            </w:r>
            <w:proofErr w:type="spellEnd"/>
            <w:r w:rsidRPr="00285A5B">
              <w:rPr>
                <w:rFonts w:ascii="Times New Roman" w:eastAsia="Times New Roman" w:hAnsi="Times New Roman" w:cs="Times New Roman"/>
                <w:color w:val="auto"/>
                <w:sz w:val="18"/>
                <w:szCs w:val="18"/>
                <w:lang w:val="lv"/>
              </w:rPr>
              <w:t xml:space="preserve"> izpildi Eiropas Komisijai būtu jāiesniedz šā gada beigās, sagatavojot maksājuma pieprasījumu. Savukārt no tā izrietošie administratīvie procesi turpinātos 2026. gadā, kas jau tā būs saspringts visiem iesaistītajiem, veicot nepieciešamās pārbaudes saistībā ar 2025. un 2026. gadā sasniedzamajiem atskaites punktiem/</w:t>
            </w:r>
            <w:proofErr w:type="spellStart"/>
            <w:r w:rsidRPr="00285A5B">
              <w:rPr>
                <w:rFonts w:ascii="Times New Roman" w:eastAsia="Times New Roman" w:hAnsi="Times New Roman" w:cs="Times New Roman"/>
                <w:color w:val="auto"/>
                <w:sz w:val="18"/>
                <w:szCs w:val="18"/>
                <w:lang w:val="lv"/>
              </w:rPr>
              <w:t>mērķrādītājiem</w:t>
            </w:r>
            <w:proofErr w:type="spellEnd"/>
            <w:r w:rsidRPr="00285A5B">
              <w:rPr>
                <w:rFonts w:ascii="Times New Roman" w:eastAsia="Times New Roman" w:hAnsi="Times New Roman" w:cs="Times New Roman"/>
                <w:color w:val="auto"/>
                <w:sz w:val="18"/>
                <w:szCs w:val="18"/>
                <w:lang w:val="lv"/>
              </w:rPr>
              <w:t xml:space="preserve">. Vienlaikus jāmin, ka tālāk sekojošais 130. </w:t>
            </w:r>
            <w:proofErr w:type="spellStart"/>
            <w:r w:rsidRPr="00285A5B">
              <w:rPr>
                <w:rFonts w:ascii="Times New Roman" w:eastAsia="Times New Roman" w:hAnsi="Times New Roman" w:cs="Times New Roman"/>
                <w:color w:val="auto"/>
                <w:sz w:val="18"/>
                <w:szCs w:val="18"/>
                <w:lang w:val="lv"/>
              </w:rPr>
              <w:t>mērķrādītājs</w:t>
            </w:r>
            <w:proofErr w:type="spellEnd"/>
            <w:r w:rsidRPr="00285A5B">
              <w:rPr>
                <w:rFonts w:ascii="Times New Roman" w:eastAsia="Times New Roman" w:hAnsi="Times New Roman" w:cs="Times New Roman"/>
                <w:color w:val="auto"/>
                <w:sz w:val="18"/>
                <w:szCs w:val="18"/>
                <w:lang w:val="lv"/>
              </w:rPr>
              <w:t xml:space="preserve">  jau ietver arī līdz šim noteiktā 129. </w:t>
            </w:r>
            <w:proofErr w:type="spellStart"/>
            <w:r w:rsidRPr="00285A5B">
              <w:rPr>
                <w:rFonts w:ascii="Times New Roman" w:eastAsia="Times New Roman" w:hAnsi="Times New Roman" w:cs="Times New Roman"/>
                <w:color w:val="auto"/>
                <w:sz w:val="18"/>
                <w:szCs w:val="18"/>
                <w:lang w:val="lv"/>
              </w:rPr>
              <w:t>mērķrādītāja</w:t>
            </w:r>
            <w:proofErr w:type="spellEnd"/>
            <w:r w:rsidRPr="00285A5B">
              <w:rPr>
                <w:rFonts w:ascii="Times New Roman" w:eastAsia="Times New Roman" w:hAnsi="Times New Roman" w:cs="Times New Roman"/>
                <w:color w:val="auto"/>
                <w:sz w:val="18"/>
                <w:szCs w:val="18"/>
                <w:lang w:val="lv"/>
              </w:rPr>
              <w:t xml:space="preserve"> vērtību un tā sasniegšana tiks nodrošināta, noslēdzoties 3.1.2.5.i. investīcijas projektam (attiecīgi veicot pārbaudes par 130. </w:t>
            </w:r>
            <w:proofErr w:type="spellStart"/>
            <w:r w:rsidRPr="00285A5B">
              <w:rPr>
                <w:rFonts w:ascii="Times New Roman" w:eastAsia="Times New Roman" w:hAnsi="Times New Roman" w:cs="Times New Roman"/>
                <w:color w:val="auto"/>
                <w:sz w:val="18"/>
                <w:szCs w:val="18"/>
                <w:lang w:val="lv"/>
              </w:rPr>
              <w:t>mērķrādītāja</w:t>
            </w:r>
            <w:proofErr w:type="spellEnd"/>
            <w:r w:rsidRPr="00285A5B">
              <w:rPr>
                <w:rFonts w:ascii="Times New Roman" w:eastAsia="Times New Roman" w:hAnsi="Times New Roman" w:cs="Times New Roman"/>
                <w:color w:val="auto"/>
                <w:sz w:val="18"/>
                <w:szCs w:val="18"/>
                <w:lang w:val="lv"/>
              </w:rPr>
              <w:t xml:space="preserve"> izpildi, varēs gūt pārliecību par 129. </w:t>
            </w:r>
            <w:proofErr w:type="spellStart"/>
            <w:r w:rsidRPr="00285A5B">
              <w:rPr>
                <w:rFonts w:ascii="Times New Roman" w:eastAsia="Times New Roman" w:hAnsi="Times New Roman" w:cs="Times New Roman"/>
                <w:color w:val="auto"/>
                <w:sz w:val="18"/>
                <w:szCs w:val="18"/>
                <w:lang w:val="lv"/>
              </w:rPr>
              <w:t>mērķrādītāja</w:t>
            </w:r>
            <w:proofErr w:type="spellEnd"/>
            <w:r w:rsidRPr="00285A5B">
              <w:rPr>
                <w:rFonts w:ascii="Times New Roman" w:eastAsia="Times New Roman" w:hAnsi="Times New Roman" w:cs="Times New Roman"/>
                <w:color w:val="auto"/>
                <w:sz w:val="18"/>
                <w:szCs w:val="18"/>
                <w:lang w:val="lv"/>
              </w:rPr>
              <w:t xml:space="preserve"> izpildi);</w:t>
            </w:r>
          </w:p>
          <w:p w14:paraId="24651FCA" w14:textId="188147F1" w:rsidR="43F38B43" w:rsidRPr="00285A5B" w:rsidRDefault="25DDCA0E" w:rsidP="43F38B43">
            <w:pPr>
              <w:jc w:val="both"/>
              <w:rPr>
                <w:color w:val="auto"/>
              </w:rPr>
            </w:pPr>
            <w:r w:rsidRPr="25DDCA0E">
              <w:rPr>
                <w:rFonts w:ascii="Times New Roman" w:eastAsia="Times New Roman" w:hAnsi="Times New Roman" w:cs="Times New Roman"/>
                <w:color w:val="auto"/>
                <w:sz w:val="18"/>
                <w:szCs w:val="18"/>
                <w:lang w:val="lv"/>
              </w:rPr>
              <w:t xml:space="preserve">3) precizēts 3.1.2.5.i. investīcijas ietvaros sasniedzamā 130. </w:t>
            </w:r>
            <w:proofErr w:type="spellStart"/>
            <w:r w:rsidRPr="25DDCA0E">
              <w:rPr>
                <w:rFonts w:ascii="Times New Roman" w:eastAsia="Times New Roman" w:hAnsi="Times New Roman" w:cs="Times New Roman"/>
                <w:color w:val="auto"/>
                <w:sz w:val="18"/>
                <w:szCs w:val="18"/>
                <w:lang w:val="lv"/>
              </w:rPr>
              <w:t>mērķrādītāja</w:t>
            </w:r>
            <w:proofErr w:type="spellEnd"/>
            <w:r w:rsidRPr="25DDCA0E">
              <w:rPr>
                <w:rFonts w:ascii="Times New Roman" w:eastAsia="Times New Roman" w:hAnsi="Times New Roman" w:cs="Times New Roman"/>
                <w:color w:val="auto"/>
                <w:sz w:val="18"/>
                <w:szCs w:val="18"/>
                <w:lang w:val="lv"/>
              </w:rPr>
              <w:t xml:space="preserve"> “Bezdarbnieki, darba meklētāji, bezdarba riskam pakļautie iedzīvotāji ar uzlabotām prasmēm” nosaukums, apraksts, kā arī pārskatīts 130. </w:t>
            </w:r>
            <w:proofErr w:type="spellStart"/>
            <w:r w:rsidRPr="25DDCA0E">
              <w:rPr>
                <w:rFonts w:ascii="Times New Roman" w:eastAsia="Times New Roman" w:hAnsi="Times New Roman" w:cs="Times New Roman"/>
                <w:color w:val="auto"/>
                <w:sz w:val="18"/>
                <w:szCs w:val="18"/>
                <w:lang w:val="lv"/>
              </w:rPr>
              <w:t>mērķrādītāja</w:t>
            </w:r>
            <w:proofErr w:type="spellEnd"/>
            <w:r w:rsidRPr="25DDCA0E">
              <w:rPr>
                <w:rFonts w:ascii="Times New Roman" w:eastAsia="Times New Roman" w:hAnsi="Times New Roman" w:cs="Times New Roman"/>
                <w:color w:val="auto"/>
                <w:sz w:val="18"/>
                <w:szCs w:val="18"/>
                <w:lang w:val="lv"/>
              </w:rPr>
              <w:t xml:space="preserve"> izpildes termiņš, pārceļot to no 2026. gada 3. ceturkšņa uz 2025. gada 4. ceturksni (31.12.2025.). </w:t>
            </w:r>
            <w:r w:rsidRPr="25DDCA0E">
              <w:rPr>
                <w:rFonts w:ascii="Times New Roman" w:eastAsia="Times New Roman" w:hAnsi="Times New Roman" w:cs="Times New Roman"/>
                <w:color w:val="auto"/>
                <w:sz w:val="18"/>
                <w:szCs w:val="18"/>
              </w:rPr>
              <w:t xml:space="preserve">Minētais ļaus Labklājības ministrijai atbilstoši panāktajai vienošanās ar Eiropas Komisiju informāciju par 130. </w:t>
            </w:r>
            <w:proofErr w:type="spellStart"/>
            <w:r w:rsidRPr="25DDCA0E">
              <w:rPr>
                <w:rFonts w:ascii="Times New Roman" w:eastAsia="Times New Roman" w:hAnsi="Times New Roman" w:cs="Times New Roman"/>
                <w:color w:val="auto"/>
                <w:sz w:val="18"/>
                <w:szCs w:val="18"/>
              </w:rPr>
              <w:t>mērķrādītāja</w:t>
            </w:r>
            <w:proofErr w:type="spellEnd"/>
            <w:r w:rsidRPr="25DDCA0E">
              <w:rPr>
                <w:rFonts w:ascii="Times New Roman" w:eastAsia="Times New Roman" w:hAnsi="Times New Roman" w:cs="Times New Roman"/>
                <w:color w:val="auto"/>
                <w:sz w:val="18"/>
                <w:szCs w:val="18"/>
              </w:rPr>
              <w:t xml:space="preserve"> izpildi ziņot, iesniedzot 4. maksājuma pieprasījumu (Labklājības ministrija šobrīd gatavo </w:t>
            </w:r>
            <w:proofErr w:type="spellStart"/>
            <w:r w:rsidRPr="25DDCA0E">
              <w:rPr>
                <w:rFonts w:ascii="Times New Roman" w:eastAsia="Times New Roman" w:hAnsi="Times New Roman" w:cs="Times New Roman"/>
                <w:color w:val="auto"/>
                <w:sz w:val="18"/>
                <w:szCs w:val="18"/>
              </w:rPr>
              <w:t>Cover</w:t>
            </w:r>
            <w:proofErr w:type="spellEnd"/>
            <w:r w:rsidRPr="25DDCA0E">
              <w:rPr>
                <w:rFonts w:ascii="Times New Roman" w:eastAsia="Times New Roman" w:hAnsi="Times New Roman" w:cs="Times New Roman"/>
                <w:color w:val="auto"/>
                <w:sz w:val="18"/>
                <w:szCs w:val="18"/>
              </w:rPr>
              <w:t xml:space="preserve"> </w:t>
            </w:r>
            <w:proofErr w:type="spellStart"/>
            <w:r w:rsidRPr="25DDCA0E">
              <w:rPr>
                <w:rFonts w:ascii="Times New Roman" w:eastAsia="Times New Roman" w:hAnsi="Times New Roman" w:cs="Times New Roman"/>
                <w:color w:val="auto"/>
                <w:sz w:val="18"/>
                <w:szCs w:val="18"/>
              </w:rPr>
              <w:t>Note</w:t>
            </w:r>
            <w:proofErr w:type="spellEnd"/>
            <w:r w:rsidRPr="25DDCA0E">
              <w:rPr>
                <w:rFonts w:ascii="Times New Roman" w:eastAsia="Times New Roman" w:hAnsi="Times New Roman" w:cs="Times New Roman"/>
                <w:color w:val="auto"/>
                <w:sz w:val="18"/>
                <w:szCs w:val="18"/>
              </w:rPr>
              <w:t xml:space="preserve">, kurā tiks ietverta informāciju par finansējuma saņēmēja progresa pārskatā periodā līdz 30.06.2025. ziņoto sasniegto 130. </w:t>
            </w:r>
            <w:proofErr w:type="spellStart"/>
            <w:r w:rsidRPr="25DDCA0E">
              <w:rPr>
                <w:rFonts w:ascii="Times New Roman" w:eastAsia="Times New Roman" w:hAnsi="Times New Roman" w:cs="Times New Roman"/>
                <w:color w:val="auto"/>
                <w:sz w:val="18"/>
                <w:szCs w:val="18"/>
              </w:rPr>
              <w:t>mērķrādītāja</w:t>
            </w:r>
            <w:proofErr w:type="spellEnd"/>
            <w:r w:rsidRPr="25DDCA0E">
              <w:rPr>
                <w:rFonts w:ascii="Times New Roman" w:eastAsia="Times New Roman" w:hAnsi="Times New Roman" w:cs="Times New Roman"/>
                <w:color w:val="auto"/>
                <w:sz w:val="18"/>
                <w:szCs w:val="18"/>
              </w:rPr>
              <w:t xml:space="preserve"> vērtību).</w:t>
            </w:r>
          </w:p>
          <w:p w14:paraId="28E1CFFD" w14:textId="390E5E94" w:rsidR="43F38B43" w:rsidRPr="00285A5B" w:rsidRDefault="43F38B43" w:rsidP="43F38B43">
            <w:pPr>
              <w:jc w:val="both"/>
              <w:rPr>
                <w:color w:val="auto"/>
              </w:rPr>
            </w:pPr>
            <w:r w:rsidRPr="00285A5B">
              <w:rPr>
                <w:rFonts w:ascii="Times New Roman" w:eastAsia="Times New Roman" w:hAnsi="Times New Roman" w:cs="Times New Roman"/>
                <w:color w:val="auto"/>
                <w:sz w:val="18"/>
                <w:szCs w:val="18"/>
                <w:lang w:val="lv"/>
              </w:rPr>
              <w:t>Minētās izmaiņas tiek veiktas, ņemot vērā Eiropas Komisijas paziņojumā Parlamentam un Padomei “</w:t>
            </w:r>
            <w:proofErr w:type="spellStart"/>
            <w:r w:rsidRPr="001C7536">
              <w:rPr>
                <w:rFonts w:ascii="Times New Roman" w:eastAsia="Times New Roman" w:hAnsi="Times New Roman" w:cs="Times New Roman"/>
                <w:color w:val="auto"/>
                <w:sz w:val="18"/>
                <w:szCs w:val="18"/>
              </w:rPr>
              <w:t>NextGenerationEU</w:t>
            </w:r>
            <w:proofErr w:type="spellEnd"/>
            <w:r w:rsidRPr="001C7536">
              <w:rPr>
                <w:rFonts w:ascii="Times New Roman" w:eastAsia="Times New Roman" w:hAnsi="Times New Roman" w:cs="Times New Roman"/>
                <w:color w:val="auto"/>
                <w:sz w:val="18"/>
                <w:szCs w:val="18"/>
              </w:rPr>
              <w:t xml:space="preserve"> – </w:t>
            </w:r>
            <w:r w:rsidRPr="00285A5B">
              <w:rPr>
                <w:rFonts w:ascii="Times New Roman" w:eastAsia="Times New Roman" w:hAnsi="Times New Roman" w:cs="Times New Roman"/>
                <w:color w:val="auto"/>
                <w:sz w:val="18"/>
                <w:szCs w:val="18"/>
                <w:lang w:val="lv"/>
              </w:rPr>
              <w:t>tuvojas 2026. gads” sniegtās norādes Atveseļošanas un noturības mehānisma ieviešanas vienkāršošanai.</w:t>
            </w:r>
          </w:p>
          <w:p w14:paraId="05EB522A" w14:textId="7547265E" w:rsidR="43F38B43" w:rsidRPr="00285A5B" w:rsidRDefault="43F38B43" w:rsidP="43F38B43">
            <w:pPr>
              <w:ind w:left="23"/>
              <w:jc w:val="both"/>
              <w:rPr>
                <w:color w:val="auto"/>
              </w:rPr>
            </w:pPr>
            <w:r w:rsidRPr="00285A5B">
              <w:rPr>
                <w:rFonts w:ascii="Times New Roman" w:eastAsia="Times New Roman" w:hAnsi="Times New Roman" w:cs="Times New Roman"/>
                <w:color w:val="auto"/>
                <w:sz w:val="18"/>
                <w:szCs w:val="18"/>
                <w:lang w:val="lv"/>
              </w:rPr>
              <w:t xml:space="preserve"> </w:t>
            </w:r>
          </w:p>
        </w:tc>
      </w:tr>
      <w:tr w:rsidR="43F38B43" w14:paraId="3FFBD26E" w14:textId="77777777" w:rsidTr="25DDCA0E">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72A7284" w14:textId="2D7A251A" w:rsidR="43F38B43" w:rsidRDefault="43F38B43" w:rsidP="43F38B43">
            <w:pPr>
              <w:ind w:left="23" w:hanging="1"/>
              <w:jc w:val="both"/>
            </w:pPr>
            <w:r w:rsidRPr="43F38B43">
              <w:rPr>
                <w:rFonts w:ascii="Times New Roman" w:eastAsia="Times New Roman" w:hAnsi="Times New Roman" w:cs="Times New Roman"/>
                <w:b/>
                <w:bCs/>
                <w:sz w:val="18"/>
                <w:szCs w:val="18"/>
                <w:lang w:val="lv"/>
              </w:rPr>
              <w:t>Mainītie elementi</w:t>
            </w:r>
          </w:p>
        </w:tc>
        <w:tc>
          <w:tcPr>
            <w:tcW w:w="2976"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1C8288AB" w14:textId="222ABA4A" w:rsidR="43F38B43" w:rsidRDefault="43F38B43" w:rsidP="43F38B43">
            <w:pPr>
              <w:ind w:left="23" w:hanging="1"/>
              <w:jc w:val="both"/>
            </w:pPr>
            <w:r w:rsidRPr="43F38B43">
              <w:rPr>
                <w:rFonts w:ascii="Times New Roman" w:eastAsia="Times New Roman" w:hAnsi="Times New Roman" w:cs="Times New Roman"/>
                <w:b/>
                <w:bCs/>
                <w:sz w:val="18"/>
                <w:szCs w:val="18"/>
                <w:lang w:val="lv"/>
              </w:rPr>
              <w:t>Pašreizējā redakcija</w:t>
            </w:r>
          </w:p>
          <w:p w14:paraId="6FC0CE9C" w14:textId="7120C4F2" w:rsidR="43F38B43" w:rsidRDefault="43F38B43" w:rsidP="43F38B43">
            <w:pPr>
              <w:ind w:left="23" w:hanging="1"/>
              <w:jc w:val="both"/>
            </w:pPr>
            <w:r w:rsidRPr="43F38B43">
              <w:rPr>
                <w:rFonts w:ascii="Times New Roman" w:eastAsia="Times New Roman" w:hAnsi="Times New Roman" w:cs="Times New Roman"/>
                <w:b/>
                <w:bCs/>
                <w:sz w:val="18"/>
                <w:szCs w:val="18"/>
                <w:lang w:val="lv"/>
              </w:rPr>
              <w:t xml:space="preserve"> </w:t>
            </w:r>
          </w:p>
        </w:tc>
        <w:tc>
          <w:tcPr>
            <w:tcW w:w="3154"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74F863D5" w14:textId="40D77C70" w:rsidR="43F38B43" w:rsidRDefault="43F38B43" w:rsidP="43F38B43">
            <w:pPr>
              <w:ind w:left="23" w:hanging="1"/>
              <w:jc w:val="both"/>
            </w:pPr>
            <w:r w:rsidRPr="43F38B43">
              <w:rPr>
                <w:rFonts w:ascii="Times New Roman" w:eastAsia="Times New Roman" w:hAnsi="Times New Roman" w:cs="Times New Roman"/>
                <w:b/>
                <w:bCs/>
                <w:sz w:val="18"/>
                <w:szCs w:val="18"/>
                <w:lang w:val="lv"/>
              </w:rPr>
              <w:t>Grozītā redakcija</w:t>
            </w:r>
          </w:p>
          <w:p w14:paraId="7B159311" w14:textId="08E3B6A3" w:rsidR="43F38B43" w:rsidRDefault="43F38B43" w:rsidP="43F38B43">
            <w:pPr>
              <w:ind w:left="23" w:hanging="1"/>
              <w:jc w:val="both"/>
            </w:pPr>
            <w:r w:rsidRPr="43F38B43">
              <w:rPr>
                <w:rFonts w:ascii="Times New Roman" w:eastAsia="Times New Roman" w:hAnsi="Times New Roman" w:cs="Times New Roman"/>
                <w:b/>
                <w:bCs/>
                <w:sz w:val="18"/>
                <w:szCs w:val="18"/>
                <w:lang w:val="lv"/>
              </w:rPr>
              <w:t xml:space="preserve"> </w:t>
            </w:r>
          </w:p>
          <w:p w14:paraId="05D88ABE" w14:textId="675D0F02" w:rsidR="43F38B43" w:rsidRDefault="43F38B43" w:rsidP="43F38B43">
            <w:pPr>
              <w:ind w:left="23" w:hanging="1"/>
              <w:jc w:val="both"/>
            </w:pPr>
            <w:r w:rsidRPr="43F38B43">
              <w:rPr>
                <w:rFonts w:ascii="Times New Roman" w:eastAsia="Times New Roman" w:hAnsi="Times New Roman" w:cs="Times New Roman"/>
                <w:b/>
                <w:bCs/>
                <w:sz w:val="18"/>
                <w:szCs w:val="18"/>
                <w:lang w:val="lv"/>
              </w:rPr>
              <w:t xml:space="preserve"> </w:t>
            </w:r>
          </w:p>
        </w:tc>
      </w:tr>
      <w:tr w:rsidR="00285A5B" w:rsidRPr="00285A5B" w14:paraId="55BFFD4F" w14:textId="77777777" w:rsidTr="25DDCA0E">
        <w:trPr>
          <w:trHeight w:val="48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E9AD09E" w14:textId="3E06AD15" w:rsidR="43F38B43" w:rsidRPr="00285A5B" w:rsidRDefault="43F38B43" w:rsidP="43F38B43">
            <w:pPr>
              <w:ind w:left="23" w:hanging="1"/>
              <w:jc w:val="both"/>
              <w:rPr>
                <w:color w:val="auto"/>
              </w:rPr>
            </w:pPr>
            <w:r w:rsidRPr="00285A5B">
              <w:rPr>
                <w:rFonts w:ascii="Times New Roman" w:eastAsia="Times New Roman" w:hAnsi="Times New Roman" w:cs="Times New Roman"/>
                <w:color w:val="auto"/>
                <w:sz w:val="18"/>
                <w:szCs w:val="18"/>
                <w:lang w:val="lv"/>
              </w:rPr>
              <w:t>Komponentes un/vai pasākuma apraksts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EFECA36" w14:textId="04297FBE"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 xml:space="preserve">C. KOMPONENTS NR. 3 NEVIENLĪDZĪBAS MAZINĀŠANA </w:t>
            </w:r>
          </w:p>
          <w:p w14:paraId="2E0DF4FC" w14:textId="007E3963"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w:t>
            </w:r>
          </w:p>
          <w:p w14:paraId="77B13F8C" w14:textId="4832987F"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lang w:val="lv"/>
              </w:rPr>
              <w:t>Investīcija 3.1.2.5.i. Bezdarbnieku, darba meklētāju un bezdarba riskam pakļauto iedzīvotāju iesaiste darba tirgū</w:t>
            </w:r>
          </w:p>
          <w:p w14:paraId="4E9F7047" w14:textId="002FCB5F"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lang w:val="lv"/>
              </w:rPr>
              <w:t>Šā investīciju pasākuma vispārīgais mērķis ir uzlabot mazkvalificētu darba ņēmēju un bezdarbnieku prasmju pilnveidi un pārkvalificēšanu, lai uzlabotu viņu darba iespējas darba tirgū.</w:t>
            </w:r>
          </w:p>
          <w:p w14:paraId="79CACAC0" w14:textId="675B5D82"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lang w:val="lv"/>
              </w:rPr>
              <w:t xml:space="preserve">Pasākums ietver pārkvalificēšanās un prasmju pilnveides piedāvājuma ar </w:t>
            </w:r>
            <w:r w:rsidRPr="00285A5B">
              <w:rPr>
                <w:rFonts w:ascii="Times New Roman" w:eastAsia="Times New Roman" w:hAnsi="Times New Roman" w:cs="Times New Roman"/>
                <w:color w:val="auto"/>
                <w:sz w:val="18"/>
                <w:szCs w:val="18"/>
                <w:lang w:val="lv"/>
              </w:rPr>
              <w:lastRenderedPageBreak/>
              <w:t>uzsvaru uz digitālajām prasmēm izstrādi Nodarbinātības valsts aģentūras klientiem (bezdarbniekiem, darba meklētājiem, bezdarba riskam pakļautām personām), aktīvas darba tirgus politikas pasākumu īstenošanu, digitālā rīka izstrādi prasmju novērtēšanai un prasmju pilnveidi vismaz 20 450 personām. Šā pasākuma ietvaros aģentūra galveno uzmanību pievērš padziļinātākai individuālai pieejai, kuras pamatā ir reformētas un pielāgotas profilēšanas sistēmas rezultāti. Šī investīcija papildina aktīva darba tirgus politikas (ADTP) pasākumus, kas plānoti kohēzijas fondu ietvaros laikposmam no 2021. līdz 2027. gadam un kas, sagaidāms, sāksies pēc ANP investīciju beigām.</w:t>
            </w:r>
          </w:p>
          <w:p w14:paraId="37D6DD5C" w14:textId="610D61A0"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lang w:val="lv"/>
              </w:rPr>
              <w:t>Šīs investīcijas īstenošanu pabeidz līdz 2026. gada 31. augustam.</w:t>
            </w:r>
          </w:p>
          <w:p w14:paraId="48AC8C00" w14:textId="67C43824"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lang w:val="lv"/>
              </w:rPr>
              <w:t>[..]</w:t>
            </w:r>
          </w:p>
          <w:p w14:paraId="6E7E5F59" w14:textId="35CC9FAE"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lang w:val="lv"/>
              </w:rPr>
              <w:t xml:space="preserve"> </w:t>
            </w:r>
          </w:p>
          <w:p w14:paraId="63542032" w14:textId="43F49AFA"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lang w:val="lv"/>
              </w:rPr>
              <w:t>1.5. Piektā daļa (neatmaksājamais atbalsts):</w:t>
            </w:r>
          </w:p>
          <w:p w14:paraId="4F674C09" w14:textId="3C3D59D8"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lang w:val="lv"/>
              </w:rPr>
              <w:t>[..]</w:t>
            </w:r>
          </w:p>
          <w:p w14:paraId="1F923EC9" w14:textId="3A665A74"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rPr>
              <w:t>Kolonna “</w:t>
            </w:r>
            <w:r w:rsidRPr="00285A5B">
              <w:rPr>
                <w:rFonts w:ascii="Times New Roman" w:eastAsia="Times New Roman" w:hAnsi="Times New Roman" w:cs="Times New Roman"/>
                <w:color w:val="auto"/>
                <w:sz w:val="18"/>
                <w:szCs w:val="18"/>
                <w:lang w:val="lv"/>
              </w:rPr>
              <w:t>Kārtas numurs</w:t>
            </w:r>
            <w:r w:rsidRPr="00285A5B">
              <w:rPr>
                <w:rFonts w:ascii="Times New Roman" w:eastAsia="Times New Roman" w:hAnsi="Times New Roman" w:cs="Times New Roman"/>
                <w:color w:val="auto"/>
                <w:sz w:val="18"/>
                <w:szCs w:val="18"/>
              </w:rPr>
              <w:t>”: “129”;</w:t>
            </w:r>
          </w:p>
          <w:p w14:paraId="33DA803E" w14:textId="1CCD7899"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rPr>
              <w:t>Kolonna “</w:t>
            </w:r>
            <w:r w:rsidRPr="00285A5B">
              <w:rPr>
                <w:rFonts w:ascii="Times New Roman" w:eastAsia="Times New Roman" w:hAnsi="Times New Roman" w:cs="Times New Roman"/>
                <w:color w:val="auto"/>
                <w:sz w:val="18"/>
                <w:szCs w:val="18"/>
                <w:lang w:val="lv"/>
              </w:rPr>
              <w:t>Pasākums (reforma vai investīcija)</w:t>
            </w:r>
            <w:r w:rsidRPr="00285A5B">
              <w:rPr>
                <w:rFonts w:ascii="Times New Roman" w:eastAsia="Times New Roman" w:hAnsi="Times New Roman" w:cs="Times New Roman"/>
                <w:color w:val="auto"/>
                <w:sz w:val="18"/>
                <w:szCs w:val="18"/>
              </w:rPr>
              <w:t>”: “3.1.2.5.i. Bezdarbnieku, darba meklētāju un bezdarba riskam pakļauto iedzīvotāju iesaiste darba tirgū”;</w:t>
            </w:r>
          </w:p>
          <w:p w14:paraId="11107D97" w14:textId="58F2E6BB"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rPr>
              <w:t>Kolonna “</w:t>
            </w:r>
            <w:r w:rsidRPr="00285A5B">
              <w:rPr>
                <w:rFonts w:ascii="Times New Roman" w:eastAsia="Times New Roman" w:hAnsi="Times New Roman" w:cs="Times New Roman"/>
                <w:color w:val="auto"/>
                <w:sz w:val="18"/>
                <w:szCs w:val="18"/>
                <w:lang w:val="lv"/>
              </w:rPr>
              <w:t xml:space="preserve">Atskaites punkts / </w:t>
            </w:r>
            <w:proofErr w:type="spellStart"/>
            <w:r w:rsidRPr="00285A5B">
              <w:rPr>
                <w:rFonts w:ascii="Times New Roman" w:eastAsia="Times New Roman" w:hAnsi="Times New Roman" w:cs="Times New Roman"/>
                <w:color w:val="auto"/>
                <w:sz w:val="18"/>
                <w:szCs w:val="18"/>
                <w:lang w:val="lv"/>
              </w:rPr>
              <w:t>mērķrādītājs</w:t>
            </w:r>
            <w:proofErr w:type="spellEnd"/>
            <w:r w:rsidRPr="00285A5B">
              <w:rPr>
                <w:rFonts w:ascii="Times New Roman" w:eastAsia="Times New Roman" w:hAnsi="Times New Roman" w:cs="Times New Roman"/>
                <w:color w:val="auto"/>
                <w:sz w:val="18"/>
                <w:szCs w:val="18"/>
              </w:rPr>
              <w:t>” : “</w:t>
            </w:r>
            <w:proofErr w:type="spellStart"/>
            <w:r w:rsidRPr="00285A5B">
              <w:rPr>
                <w:rFonts w:ascii="Times New Roman" w:eastAsia="Times New Roman" w:hAnsi="Times New Roman" w:cs="Times New Roman"/>
                <w:color w:val="auto"/>
                <w:sz w:val="18"/>
                <w:szCs w:val="18"/>
              </w:rPr>
              <w:t>Mērķrādītājs</w:t>
            </w:r>
            <w:proofErr w:type="spellEnd"/>
            <w:r w:rsidRPr="00285A5B">
              <w:rPr>
                <w:rFonts w:ascii="Times New Roman" w:eastAsia="Times New Roman" w:hAnsi="Times New Roman" w:cs="Times New Roman"/>
                <w:color w:val="auto"/>
                <w:sz w:val="18"/>
                <w:szCs w:val="18"/>
              </w:rPr>
              <w:t>”;</w:t>
            </w:r>
          </w:p>
          <w:p w14:paraId="36711AF1" w14:textId="4C6C070C"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rPr>
              <w:t>Kolonna “Nosaukums”: “Bezdarbnieki, darba meklētāji, bezdarba riskam pakļautie iedzīvotāji ar uzlabotām prasmēm”;</w:t>
            </w:r>
          </w:p>
          <w:p w14:paraId="0CF0BBAA" w14:textId="7239403B"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lang w:val="lv"/>
              </w:rPr>
              <w:t>[..]</w:t>
            </w:r>
          </w:p>
          <w:p w14:paraId="4A668782" w14:textId="1FAF5763" w:rsidR="43F38B43" w:rsidRPr="00285A5B" w:rsidRDefault="43F38B43" w:rsidP="43F38B43">
            <w:pPr>
              <w:ind w:left="23" w:hanging="1"/>
              <w:jc w:val="both"/>
              <w:rPr>
                <w:color w:val="auto"/>
              </w:rPr>
            </w:pPr>
            <w:r w:rsidRPr="00285A5B">
              <w:rPr>
                <w:rFonts w:ascii="Times New Roman" w:eastAsia="Times New Roman" w:hAnsi="Times New Roman" w:cs="Times New Roman"/>
                <w:color w:val="auto"/>
                <w:sz w:val="18"/>
                <w:szCs w:val="18"/>
                <w:lang w:val="lv"/>
              </w:rPr>
              <w:t xml:space="preserve"> </w:t>
            </w:r>
          </w:p>
          <w:p w14:paraId="62E430FE" w14:textId="17BB4D8B" w:rsidR="43F38B43" w:rsidRPr="00285A5B" w:rsidRDefault="25DDCA0E" w:rsidP="43F38B43">
            <w:pPr>
              <w:ind w:left="23" w:hanging="1"/>
              <w:jc w:val="both"/>
              <w:rPr>
                <w:color w:val="auto"/>
              </w:rPr>
            </w:pPr>
            <w:r w:rsidRPr="25DDCA0E">
              <w:rPr>
                <w:rFonts w:ascii="Times New Roman" w:eastAsia="Times New Roman" w:hAnsi="Times New Roman" w:cs="Times New Roman"/>
                <w:color w:val="auto"/>
                <w:sz w:val="18"/>
                <w:szCs w:val="18"/>
                <w:lang w:val="lv"/>
              </w:rPr>
              <w:t>1.6. Sestā daļa (neatmaksājamais atbalsts):</w:t>
            </w:r>
          </w:p>
          <w:p w14:paraId="4D9BB034" w14:textId="560D702E" w:rsidR="43F38B43" w:rsidRPr="00285A5B" w:rsidRDefault="43F38B43" w:rsidP="43F38B43">
            <w:pPr>
              <w:ind w:left="23" w:hanging="1"/>
              <w:jc w:val="both"/>
              <w:rPr>
                <w:color w:val="auto"/>
              </w:rPr>
            </w:pPr>
            <w:r w:rsidRPr="00285A5B">
              <w:rPr>
                <w:rFonts w:ascii="Times New Roman" w:eastAsia="Times New Roman" w:hAnsi="Times New Roman" w:cs="Times New Roman"/>
                <w:color w:val="auto"/>
                <w:sz w:val="18"/>
                <w:szCs w:val="18"/>
                <w:lang w:val="lv"/>
              </w:rPr>
              <w:t>[..]</w:t>
            </w:r>
          </w:p>
          <w:p w14:paraId="008FA4C8" w14:textId="4909B940" w:rsidR="43F38B43" w:rsidRPr="00285A5B" w:rsidRDefault="43F38B43" w:rsidP="43F38B43">
            <w:pPr>
              <w:ind w:left="23" w:hanging="1"/>
              <w:jc w:val="both"/>
              <w:rPr>
                <w:color w:val="auto"/>
              </w:rPr>
            </w:pPr>
            <w:r w:rsidRPr="00285A5B">
              <w:rPr>
                <w:rFonts w:ascii="Times New Roman" w:eastAsia="Times New Roman" w:hAnsi="Times New Roman" w:cs="Times New Roman"/>
                <w:color w:val="auto"/>
                <w:sz w:val="18"/>
                <w:szCs w:val="18"/>
              </w:rPr>
              <w:t>Kolonna “Nosaukums”: “Bezdarbnieki, darba meklētāji, bezdarba riskam pakļautie iedzīvotāji ar uzlabotām prasmēm”.</w:t>
            </w:r>
          </w:p>
          <w:p w14:paraId="62A2C2DC" w14:textId="4C9DB024" w:rsidR="43F38B43" w:rsidRPr="00285A5B" w:rsidRDefault="43F38B43" w:rsidP="43F38B43">
            <w:pPr>
              <w:ind w:left="23" w:hanging="1"/>
              <w:jc w:val="both"/>
              <w:rPr>
                <w:color w:val="auto"/>
              </w:rPr>
            </w:pPr>
            <w:r w:rsidRPr="00285A5B">
              <w:rPr>
                <w:rFonts w:ascii="Times New Roman" w:eastAsia="Times New Roman" w:hAnsi="Times New Roman" w:cs="Times New Roman"/>
                <w:color w:val="auto"/>
                <w:sz w:val="18"/>
                <w:szCs w:val="18"/>
                <w:lang w:val="lv"/>
              </w:rPr>
              <w:t xml:space="preserve"> </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B16EA77" w14:textId="77EDA179"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lastRenderedPageBreak/>
              <w:t xml:space="preserve">C. KOMPONENTS NR. 3 NEVIENLĪDZĪBAS MAZINĀŠANA </w:t>
            </w:r>
          </w:p>
          <w:p w14:paraId="7AC454AC" w14:textId="6A7F5F2C"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w:t>
            </w:r>
          </w:p>
          <w:p w14:paraId="23D91492" w14:textId="1407784F"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lang w:val="lv"/>
              </w:rPr>
              <w:t>Investīcija 3.1.2.5.i. Bezdarbnieku, darba meklētāju un bezdarba riskam pakļauto iedzīvotāju iesaiste darba tirgū.</w:t>
            </w:r>
          </w:p>
          <w:p w14:paraId="125BC948" w14:textId="703F2942"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lang w:val="lv"/>
              </w:rPr>
              <w:t>Šā pasākuma mērķis ir veicināt Nodarbinātības valsts aģentūras klientu prasmju apguvi.</w:t>
            </w:r>
          </w:p>
          <w:p w14:paraId="4215348A" w14:textId="19CE3B46"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lang w:val="lv"/>
              </w:rPr>
              <w:t>Pasākums ietver pārkvalificēšanos un prasmju pilnveides piedāvājuma izstrādi, pievēršot uzmanību  digitālajām prasmēm, un mācību nodrošināšanu.</w:t>
            </w:r>
          </w:p>
          <w:p w14:paraId="4CFDEC48" w14:textId="042E3983"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lang w:val="lv"/>
              </w:rPr>
              <w:t>[..]</w:t>
            </w:r>
          </w:p>
          <w:p w14:paraId="72EF69B0" w14:textId="0BDA89C4"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lang w:val="lv"/>
              </w:rPr>
              <w:t xml:space="preserve"> </w:t>
            </w:r>
          </w:p>
          <w:p w14:paraId="5C079BFF" w14:textId="4E1E4F42"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lang w:val="lv"/>
              </w:rPr>
              <w:lastRenderedPageBreak/>
              <w:t>1.5. Piektā daļa (neatmaksājamais atbalsts):</w:t>
            </w:r>
          </w:p>
          <w:p w14:paraId="15453969" w14:textId="5F48DB50"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lang w:val="lv"/>
              </w:rPr>
              <w:t>[..]</w:t>
            </w:r>
          </w:p>
          <w:p w14:paraId="44CAF19E" w14:textId="05CF9F44"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rPr>
              <w:t>-</w:t>
            </w:r>
          </w:p>
          <w:p w14:paraId="19A2A5CE" w14:textId="4F2E05CD"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lang w:val="lv"/>
              </w:rPr>
              <w:t>[..]</w:t>
            </w:r>
          </w:p>
          <w:p w14:paraId="6E156388" w14:textId="5A80730F"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lang w:val="lv"/>
              </w:rPr>
              <w:t xml:space="preserve"> </w:t>
            </w:r>
          </w:p>
          <w:p w14:paraId="3BC4E6C0" w14:textId="4261684F"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lang w:val="lv"/>
              </w:rPr>
              <w:t>1.4. Ceturtā daļa (neatmaksājamais atbalsts):</w:t>
            </w:r>
          </w:p>
          <w:p w14:paraId="6B161995" w14:textId="1CEBB61D"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lang w:val="lv"/>
              </w:rPr>
              <w:t>[..]</w:t>
            </w:r>
          </w:p>
          <w:p w14:paraId="546BEE00" w14:textId="7D63EE51" w:rsidR="43F38B43" w:rsidRPr="00285A5B" w:rsidRDefault="25DDCA0E" w:rsidP="43F38B43">
            <w:pPr>
              <w:shd w:val="clear" w:color="auto" w:fill="FFFFFF" w:themeFill="background1"/>
              <w:ind w:left="23" w:hanging="1"/>
              <w:jc w:val="both"/>
              <w:rPr>
                <w:color w:val="auto"/>
              </w:rPr>
            </w:pPr>
            <w:r w:rsidRPr="25DDCA0E">
              <w:rPr>
                <w:rFonts w:ascii="Times New Roman" w:eastAsia="Times New Roman" w:hAnsi="Times New Roman" w:cs="Times New Roman"/>
                <w:color w:val="auto"/>
                <w:sz w:val="18"/>
                <w:szCs w:val="18"/>
              </w:rPr>
              <w:t>Kolonna “Nosaukums”: “</w:t>
            </w:r>
            <w:r w:rsidRPr="25DDCA0E">
              <w:rPr>
                <w:rFonts w:ascii="Times New Roman" w:eastAsia="Times New Roman" w:hAnsi="Times New Roman" w:cs="Times New Roman"/>
                <w:color w:val="auto"/>
                <w:sz w:val="18"/>
                <w:szCs w:val="18"/>
                <w:lang w:val="lv"/>
              </w:rPr>
              <w:t>Personas, kuras piedalījušās mācībās</w:t>
            </w:r>
            <w:r w:rsidRPr="25DDCA0E">
              <w:rPr>
                <w:rFonts w:ascii="Times New Roman" w:eastAsia="Times New Roman" w:hAnsi="Times New Roman" w:cs="Times New Roman"/>
                <w:color w:val="auto"/>
                <w:sz w:val="18"/>
                <w:szCs w:val="18"/>
              </w:rPr>
              <w:t>”.</w:t>
            </w:r>
          </w:p>
        </w:tc>
      </w:tr>
      <w:tr w:rsidR="43F38B43" w14:paraId="552B347F" w14:textId="77777777" w:rsidTr="25DDCA0E">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8F2CFE9" w14:textId="0D06FF96" w:rsidR="43F38B43" w:rsidRDefault="43F38B43" w:rsidP="43F38B43">
            <w:pPr>
              <w:ind w:left="23" w:hanging="1"/>
              <w:jc w:val="both"/>
            </w:pPr>
            <w:proofErr w:type="spellStart"/>
            <w:r w:rsidRPr="43F38B43">
              <w:rPr>
                <w:rFonts w:ascii="Times New Roman" w:eastAsia="Times New Roman" w:hAnsi="Times New Roman" w:cs="Times New Roman"/>
                <w:sz w:val="18"/>
                <w:szCs w:val="18"/>
                <w:lang w:val="lv"/>
              </w:rPr>
              <w:lastRenderedPageBreak/>
              <w:t>Mērķrādītājs</w:t>
            </w:r>
            <w:proofErr w:type="spellEnd"/>
            <w:r w:rsidRPr="43F38B43">
              <w:rPr>
                <w:rFonts w:ascii="Times New Roman" w:eastAsia="Times New Roman" w:hAnsi="Times New Roman" w:cs="Times New Roman"/>
                <w:sz w:val="18"/>
                <w:szCs w:val="18"/>
                <w:lang w:val="lv"/>
              </w:rPr>
              <w:t xml:space="preserve"> Nr.129 </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298D03" w14:textId="620B511F"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Kolonna “Nosaukums”: “Bezdarbnieki, darba meklētāji, bezdarba riskam pakļautie iedzīvotāji ar uzlabotām prasmēm”;</w:t>
            </w:r>
          </w:p>
          <w:p w14:paraId="06155F39" w14:textId="7CFAC6C9"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Kolonna “Kvalitatīvie rādītāji (atskaites punktiem)”: “Neattiecas”;</w:t>
            </w:r>
          </w:p>
          <w:p w14:paraId="36EDF799" w14:textId="2D31FB22"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Kolonna “Kvantitatīvie rādītāji (</w:t>
            </w:r>
            <w:proofErr w:type="spellStart"/>
            <w:r w:rsidRPr="43F38B43">
              <w:rPr>
                <w:rFonts w:ascii="Times New Roman" w:eastAsia="Times New Roman" w:hAnsi="Times New Roman" w:cs="Times New Roman"/>
                <w:sz w:val="18"/>
                <w:szCs w:val="18"/>
                <w:lang w:val="lv"/>
              </w:rPr>
              <w:t>mērķrādītājiem</w:t>
            </w:r>
            <w:proofErr w:type="spellEnd"/>
            <w:r w:rsidRPr="43F38B43">
              <w:rPr>
                <w:rFonts w:ascii="Times New Roman" w:eastAsia="Times New Roman" w:hAnsi="Times New Roman" w:cs="Times New Roman"/>
                <w:sz w:val="18"/>
                <w:szCs w:val="18"/>
                <w:lang w:val="lv"/>
              </w:rPr>
              <w:t>)/ Mērvienība/Bāze/Mērķis”: “Skaits/0/10 000”;</w:t>
            </w:r>
          </w:p>
          <w:p w14:paraId="474ABB6A" w14:textId="38B08726"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Kolonna “Orientējošs pabeigšanas grafiks/Ceturksnis/Gads”: “1. cet. 2025”;</w:t>
            </w:r>
          </w:p>
          <w:p w14:paraId="3946E18B" w14:textId="691430F2"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 xml:space="preserve">Kolonna: “Katra atskaites punkta un </w:t>
            </w:r>
            <w:r w:rsidRPr="43F38B43">
              <w:rPr>
                <w:rFonts w:ascii="Times New Roman" w:eastAsia="Times New Roman" w:hAnsi="Times New Roman" w:cs="Times New Roman"/>
                <w:sz w:val="18"/>
                <w:szCs w:val="18"/>
                <w:lang w:val="lv"/>
              </w:rPr>
              <w:lastRenderedPageBreak/>
              <w:t>mērķa apraksts”: “10 000 bezdarbnieku, darba meklētāju, bezdarba riskam pakļautu cilvēku ar uzlabotām prasmēm, ko apliecina Nodarbinātības valsts aģentūras klientu uzskaites sistēma”.</w:t>
            </w:r>
          </w:p>
          <w:p w14:paraId="787CA455" w14:textId="773FEE38"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 xml:space="preserve"> </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1E8A13" w14:textId="0799DCED"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lastRenderedPageBreak/>
              <w:t>-</w:t>
            </w:r>
          </w:p>
          <w:p w14:paraId="5A7553B9" w14:textId="1D56D20A" w:rsidR="43F38B43" w:rsidRDefault="43F38B43" w:rsidP="43F38B43">
            <w:pPr>
              <w:shd w:val="clear" w:color="auto" w:fill="FFFFFF" w:themeFill="background1"/>
              <w:jc w:val="both"/>
            </w:pPr>
            <w:r w:rsidRPr="43F38B43">
              <w:rPr>
                <w:rFonts w:ascii="Times New Roman" w:eastAsia="Times New Roman" w:hAnsi="Times New Roman" w:cs="Times New Roman"/>
                <w:sz w:val="18"/>
                <w:szCs w:val="18"/>
                <w:lang w:val="lv"/>
              </w:rPr>
              <w:t xml:space="preserve"> </w:t>
            </w:r>
          </w:p>
        </w:tc>
      </w:tr>
      <w:tr w:rsidR="00285A5B" w:rsidRPr="00285A5B" w14:paraId="71A39CE2" w14:textId="77777777" w:rsidTr="25DDCA0E">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39CC26" w14:textId="098EF49A" w:rsidR="43F38B43" w:rsidRPr="00285A5B" w:rsidRDefault="43F38B43" w:rsidP="43F38B43">
            <w:pPr>
              <w:ind w:left="23" w:hanging="1"/>
              <w:jc w:val="both"/>
              <w:rPr>
                <w:color w:val="auto"/>
              </w:rPr>
            </w:pPr>
            <w:proofErr w:type="spellStart"/>
            <w:r w:rsidRPr="00285A5B">
              <w:rPr>
                <w:rFonts w:ascii="Times New Roman" w:eastAsia="Times New Roman" w:hAnsi="Times New Roman" w:cs="Times New Roman"/>
                <w:color w:val="auto"/>
                <w:sz w:val="18"/>
                <w:szCs w:val="18"/>
                <w:lang w:val="lv"/>
              </w:rPr>
              <w:t>Mērķrādītājs</w:t>
            </w:r>
            <w:proofErr w:type="spellEnd"/>
            <w:r w:rsidRPr="00285A5B">
              <w:rPr>
                <w:rFonts w:ascii="Times New Roman" w:eastAsia="Times New Roman" w:hAnsi="Times New Roman" w:cs="Times New Roman"/>
                <w:color w:val="auto"/>
                <w:sz w:val="18"/>
                <w:szCs w:val="18"/>
                <w:lang w:val="lv"/>
              </w:rPr>
              <w:t xml:space="preserve"> Nr. 130</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CE13E64" w14:textId="519F3C05"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Kolonna “Nosaukums”: “Bezdarbnieki, darba meklētāji, bezdarba riskam pakļautie iedzīvotāji ar uzlabotām prasmēm”;</w:t>
            </w:r>
          </w:p>
          <w:p w14:paraId="1EF08641" w14:textId="2FE6DDB6"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Kolonna “Kvantitatīvie rādītāji (</w:t>
            </w:r>
            <w:proofErr w:type="spellStart"/>
            <w:r w:rsidRPr="00285A5B">
              <w:rPr>
                <w:rFonts w:ascii="Times New Roman" w:eastAsia="Times New Roman" w:hAnsi="Times New Roman" w:cs="Times New Roman"/>
                <w:color w:val="auto"/>
                <w:sz w:val="18"/>
                <w:szCs w:val="18"/>
                <w:lang w:val="lv"/>
              </w:rPr>
              <w:t>mērķrādītājiem</w:t>
            </w:r>
            <w:proofErr w:type="spellEnd"/>
            <w:r w:rsidRPr="00285A5B">
              <w:rPr>
                <w:rFonts w:ascii="Times New Roman" w:eastAsia="Times New Roman" w:hAnsi="Times New Roman" w:cs="Times New Roman"/>
                <w:color w:val="auto"/>
                <w:sz w:val="18"/>
                <w:szCs w:val="18"/>
                <w:lang w:val="lv"/>
              </w:rPr>
              <w:t>)/Mērvienība”: “Skaits”;</w:t>
            </w:r>
          </w:p>
          <w:p w14:paraId="4734B4CE" w14:textId="5824202B"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Kolonna “Orientējošs pabeigšanas grafiks/Ceturksnis/Gads”: “3. cet. 2026”;</w:t>
            </w:r>
          </w:p>
          <w:p w14:paraId="580DA8A6" w14:textId="4F0A5BAA"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Kolonna: “Katra atskaites punkta un mērķa apraksts”: “20 450 bezdarbnieku, darba meklētāju, bezdarba riskam pakļautu cilvēku ar uzlabotām prasmēm, ko apliecina Nodarbinātības valsts aģentūras klientu uzskaites sistēma”.</w:t>
            </w:r>
          </w:p>
          <w:p w14:paraId="6796DE10" w14:textId="41CBA329"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 xml:space="preserve"> </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C1F357" w14:textId="60C6C086"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Kolonna “Nosaukums”: “Personas, kuras piedalījušās mācībās”;</w:t>
            </w:r>
          </w:p>
          <w:p w14:paraId="27EC0236" w14:textId="129F6D80"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Kolonna “Kvantitatīvie rādītāji (</w:t>
            </w:r>
            <w:proofErr w:type="spellStart"/>
            <w:r w:rsidRPr="00285A5B">
              <w:rPr>
                <w:rFonts w:ascii="Times New Roman" w:eastAsia="Times New Roman" w:hAnsi="Times New Roman" w:cs="Times New Roman"/>
                <w:color w:val="auto"/>
                <w:sz w:val="18"/>
                <w:szCs w:val="18"/>
                <w:lang w:val="lv"/>
              </w:rPr>
              <w:t>mērķrādītājiem</w:t>
            </w:r>
            <w:proofErr w:type="spellEnd"/>
            <w:r w:rsidRPr="00285A5B">
              <w:rPr>
                <w:rFonts w:ascii="Times New Roman" w:eastAsia="Times New Roman" w:hAnsi="Times New Roman" w:cs="Times New Roman"/>
                <w:color w:val="auto"/>
                <w:sz w:val="18"/>
                <w:szCs w:val="18"/>
                <w:lang w:val="lv"/>
              </w:rPr>
              <w:t>)/Mērvienība”: “Personu skaits”;</w:t>
            </w:r>
          </w:p>
          <w:p w14:paraId="52B3D81E" w14:textId="24ECEFF7"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color w:val="auto"/>
                <w:sz w:val="18"/>
                <w:szCs w:val="18"/>
                <w:lang w:val="lv"/>
              </w:rPr>
              <w:t>Kolonna “Orientējošs pabeigšanas grafiks/Ceturksnis/Gads”: “4. cet. 2025”;</w:t>
            </w:r>
          </w:p>
          <w:p w14:paraId="01D00E21" w14:textId="36F97784"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Kolonna: “Katra atskaites punkta un mērķa apraksts”: “20 450 personas ir piedalījušās mācības”.</w:t>
            </w:r>
          </w:p>
        </w:tc>
      </w:tr>
      <w:tr w:rsidR="43F38B43" w14:paraId="6BB2E39E" w14:textId="77777777" w:rsidTr="25DDCA0E">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6A0811D" w14:textId="5D4663C0" w:rsidR="43F38B43" w:rsidRDefault="43F38B43" w:rsidP="43F38B43">
            <w:pPr>
              <w:ind w:left="23" w:hanging="1"/>
              <w:jc w:val="both"/>
            </w:pPr>
            <w:r w:rsidRPr="43F38B43">
              <w:rPr>
                <w:rFonts w:ascii="Times New Roman" w:eastAsia="Times New Roman" w:hAnsi="Times New Roman" w:cs="Times New Roman"/>
                <w:sz w:val="18"/>
                <w:szCs w:val="18"/>
                <w:lang w:val="lv"/>
              </w:rPr>
              <w:t>Aplēstās izmaksas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4516DD8" w14:textId="56C78D12" w:rsidR="43F38B43" w:rsidRDefault="43F38B43" w:rsidP="43F38B43">
            <w:pPr>
              <w:ind w:left="23" w:hanging="1"/>
              <w:jc w:val="both"/>
            </w:pPr>
            <w:r w:rsidRPr="43F38B43">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431F51F" w14:textId="3BF11427" w:rsidR="43F38B43" w:rsidRDefault="43F38B43" w:rsidP="43F38B43">
            <w:pPr>
              <w:ind w:left="23" w:hanging="1"/>
              <w:jc w:val="both"/>
            </w:pPr>
            <w:r w:rsidRPr="43F38B43">
              <w:rPr>
                <w:rFonts w:ascii="Times New Roman" w:eastAsia="Times New Roman" w:hAnsi="Times New Roman" w:cs="Times New Roman"/>
                <w:sz w:val="18"/>
                <w:szCs w:val="18"/>
                <w:lang w:val="lv"/>
              </w:rPr>
              <w:t>Izmaiņu nav</w:t>
            </w:r>
          </w:p>
        </w:tc>
      </w:tr>
      <w:tr w:rsidR="43F38B43" w14:paraId="36351958" w14:textId="77777777" w:rsidTr="25DDCA0E">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634A2C6" w14:textId="3F24FEE6" w:rsidR="43F38B43" w:rsidRDefault="43F38B43" w:rsidP="43F38B43">
            <w:pPr>
              <w:ind w:left="23" w:hanging="1"/>
              <w:jc w:val="both"/>
            </w:pPr>
            <w:r w:rsidRPr="43F38B43">
              <w:rPr>
                <w:rFonts w:ascii="Times New Roman" w:eastAsia="Times New Roman" w:hAnsi="Times New Roman" w:cs="Times New Roman"/>
                <w:sz w:val="18"/>
                <w:szCs w:val="18"/>
                <w:lang w:val="lv"/>
              </w:rPr>
              <w:t>Zaļā un digitālā izsekojamība</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11CB467" w14:textId="3220E96E" w:rsidR="43F38B43" w:rsidRDefault="43F38B43" w:rsidP="43F38B43">
            <w:pPr>
              <w:ind w:left="23" w:hanging="1"/>
              <w:jc w:val="both"/>
            </w:pPr>
            <w:r w:rsidRPr="43F38B43">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84EC141" w14:textId="7CCFA876" w:rsidR="43F38B43" w:rsidRDefault="43F38B43" w:rsidP="43F38B43">
            <w:pPr>
              <w:ind w:left="23" w:hanging="1"/>
              <w:jc w:val="both"/>
            </w:pPr>
            <w:r w:rsidRPr="43F38B43">
              <w:rPr>
                <w:rFonts w:ascii="Times New Roman" w:eastAsia="Times New Roman" w:hAnsi="Times New Roman" w:cs="Times New Roman"/>
                <w:sz w:val="18"/>
                <w:szCs w:val="18"/>
                <w:lang w:val="lv"/>
              </w:rPr>
              <w:t>Izmaiņu nav</w:t>
            </w:r>
          </w:p>
        </w:tc>
      </w:tr>
      <w:tr w:rsidR="43F38B43" w14:paraId="71314759" w14:textId="77777777" w:rsidTr="25DDCA0E">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669DC66" w14:textId="2D8D8B40" w:rsidR="43F38B43" w:rsidRDefault="43F38B43" w:rsidP="43F38B43">
            <w:pPr>
              <w:ind w:left="23" w:hanging="1"/>
              <w:jc w:val="both"/>
            </w:pPr>
            <w:r w:rsidRPr="43F38B43">
              <w:rPr>
                <w:rFonts w:ascii="Times New Roman" w:eastAsia="Times New Roman" w:hAnsi="Times New Roman" w:cs="Times New Roman"/>
                <w:sz w:val="18"/>
                <w:szCs w:val="18"/>
                <w:lang w:val="lv"/>
              </w:rPr>
              <w:t>Pašnovērtējums par principu “nenodarīt būtisku kaitējumu”</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CBF091" w14:textId="7BC1B56A" w:rsidR="43F38B43" w:rsidRDefault="43F38B43" w:rsidP="43F38B43">
            <w:pPr>
              <w:ind w:left="23" w:hanging="1"/>
              <w:jc w:val="both"/>
            </w:pPr>
            <w:r w:rsidRPr="43F38B43">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D3E3AEB" w14:textId="04AC7B02" w:rsidR="43F38B43" w:rsidRDefault="43F38B43" w:rsidP="43F38B43">
            <w:pPr>
              <w:ind w:left="23" w:hanging="1"/>
              <w:jc w:val="both"/>
            </w:pPr>
            <w:r w:rsidRPr="43F38B43">
              <w:rPr>
                <w:rFonts w:ascii="Times New Roman" w:eastAsia="Times New Roman" w:hAnsi="Times New Roman" w:cs="Times New Roman"/>
                <w:sz w:val="18"/>
                <w:szCs w:val="18"/>
                <w:lang w:val="lv"/>
              </w:rPr>
              <w:t>Izmaiņu nav</w:t>
            </w:r>
          </w:p>
        </w:tc>
      </w:tr>
    </w:tbl>
    <w:p w14:paraId="78FDFDCA" w14:textId="65E7B916" w:rsidR="3556FE7E" w:rsidRDefault="3556FE7E" w:rsidP="43F38B43">
      <w:pPr>
        <w:ind w:left="20" w:firstLine="547"/>
        <w:jc w:val="both"/>
      </w:pPr>
      <w:r w:rsidRPr="43F38B43">
        <w:rPr>
          <w:rFonts w:ascii="Times New Roman" w:eastAsia="Times New Roman" w:hAnsi="Times New Roman" w:cs="Times New Roman"/>
          <w:color w:val="008080"/>
          <w:sz w:val="18"/>
          <w:szCs w:val="18"/>
          <w:u w:val="single"/>
        </w:rPr>
        <w:t xml:space="preserve"> </w:t>
      </w:r>
    </w:p>
    <w:tbl>
      <w:tblPr>
        <w:tblW w:w="0" w:type="auto"/>
        <w:tblLayout w:type="fixed"/>
        <w:tblLook w:val="04A0" w:firstRow="1" w:lastRow="0" w:firstColumn="1" w:lastColumn="0" w:noHBand="0" w:noVBand="1"/>
      </w:tblPr>
      <w:tblGrid>
        <w:gridCol w:w="2686"/>
        <w:gridCol w:w="2976"/>
        <w:gridCol w:w="3154"/>
      </w:tblGrid>
      <w:tr w:rsidR="43F38B43" w14:paraId="705D59DD" w14:textId="77777777" w:rsidTr="2D0540DF">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8B2D412" w14:textId="790C42EC" w:rsidR="43F38B43" w:rsidRDefault="43F38B43" w:rsidP="43F38B43">
            <w:pPr>
              <w:shd w:val="clear" w:color="auto" w:fill="FFFFFF" w:themeFill="background1"/>
              <w:ind w:left="23" w:hanging="1"/>
              <w:jc w:val="center"/>
            </w:pPr>
            <w:r w:rsidRPr="43F38B43">
              <w:rPr>
                <w:rFonts w:ascii="Times New Roman" w:eastAsia="Times New Roman" w:hAnsi="Times New Roman" w:cs="Times New Roman"/>
                <w:b/>
                <w:bCs/>
                <w:sz w:val="21"/>
                <w:szCs w:val="21"/>
                <w:lang w:val="lv"/>
              </w:rPr>
              <w:t>3.1.2.6.i. investīcija “Tehnisko palīglīdzekļu pieejamības sekmēšana”</w:t>
            </w:r>
          </w:p>
          <w:p w14:paraId="2C8DF1B5" w14:textId="2351A7C0" w:rsidR="43F38B43" w:rsidRDefault="43F38B43" w:rsidP="43F38B43">
            <w:pPr>
              <w:shd w:val="clear" w:color="auto" w:fill="FFFFFF" w:themeFill="background1"/>
              <w:ind w:left="28"/>
              <w:jc w:val="center"/>
            </w:pPr>
            <w:r w:rsidRPr="43F38B43">
              <w:rPr>
                <w:rFonts w:ascii="Times New Roman" w:eastAsia="Times New Roman" w:hAnsi="Times New Roman" w:cs="Times New Roman"/>
                <w:b/>
                <w:bCs/>
                <w:sz w:val="21"/>
                <w:szCs w:val="21"/>
                <w:lang w:val="lv"/>
              </w:rPr>
              <w:t>(CID atsauce Nr. 130a.)</w:t>
            </w:r>
          </w:p>
          <w:p w14:paraId="7C9AD995" w14:textId="4C3D18B2" w:rsidR="43F38B43" w:rsidRDefault="43F38B43" w:rsidP="43F38B43">
            <w:pPr>
              <w:ind w:left="23" w:hanging="1"/>
              <w:jc w:val="center"/>
            </w:pPr>
            <w:r w:rsidRPr="43F38B43">
              <w:rPr>
                <w:rFonts w:ascii="Times New Roman" w:eastAsia="Times New Roman" w:hAnsi="Times New Roman" w:cs="Times New Roman"/>
                <w:b/>
                <w:bCs/>
                <w:sz w:val="21"/>
                <w:szCs w:val="21"/>
                <w:lang w:val="lv"/>
              </w:rPr>
              <w:t>LV-C[C3]-I[3-1-2-6-i-]-M[130a]</w:t>
            </w:r>
          </w:p>
        </w:tc>
      </w:tr>
      <w:tr w:rsidR="00285A5B" w:rsidRPr="00285A5B" w14:paraId="564C4088" w14:textId="77777777" w:rsidTr="2D0540DF">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B168E8" w14:textId="51E58068" w:rsidR="43F38B43" w:rsidRPr="00285A5B" w:rsidRDefault="25DDCA0E" w:rsidP="43F38B43">
            <w:pPr>
              <w:shd w:val="clear" w:color="auto" w:fill="FFFFFF" w:themeFill="background1"/>
              <w:jc w:val="both"/>
              <w:rPr>
                <w:color w:val="auto"/>
              </w:rPr>
            </w:pPr>
            <w:r w:rsidRPr="25DDCA0E">
              <w:rPr>
                <w:rFonts w:ascii="Times New Roman" w:eastAsia="Times New Roman" w:hAnsi="Times New Roman" w:cs="Times New Roman"/>
                <w:i/>
                <w:iCs/>
                <w:color w:val="auto"/>
                <w:sz w:val="18"/>
                <w:szCs w:val="18"/>
                <w:lang w:val="lv"/>
              </w:rPr>
              <w:t xml:space="preserve">Izmaiņu apraksts un pamatojums: </w:t>
            </w:r>
            <w:r w:rsidRPr="25DDCA0E">
              <w:rPr>
                <w:rFonts w:ascii="Times New Roman" w:eastAsia="Times New Roman" w:hAnsi="Times New Roman" w:cs="Times New Roman"/>
                <w:color w:val="auto"/>
                <w:sz w:val="18"/>
                <w:szCs w:val="18"/>
                <w:lang w:val="lv"/>
              </w:rPr>
              <w:t xml:space="preserve">Ar ierosinātajām izmaiņām tiek precizēts 3.1.2.6.i. investīcijas un tās ietvaros sasniedzamā 130.a </w:t>
            </w:r>
            <w:proofErr w:type="spellStart"/>
            <w:r w:rsidRPr="25DDCA0E">
              <w:rPr>
                <w:rFonts w:ascii="Times New Roman" w:eastAsia="Times New Roman" w:hAnsi="Times New Roman" w:cs="Times New Roman"/>
                <w:color w:val="auto"/>
                <w:sz w:val="18"/>
                <w:szCs w:val="18"/>
                <w:lang w:val="lv"/>
              </w:rPr>
              <w:t>mērķrādītāja</w:t>
            </w:r>
            <w:proofErr w:type="spellEnd"/>
            <w:r w:rsidRPr="25DDCA0E">
              <w:rPr>
                <w:rFonts w:ascii="Times New Roman" w:eastAsia="Times New Roman" w:hAnsi="Times New Roman" w:cs="Times New Roman"/>
                <w:color w:val="auto"/>
                <w:sz w:val="18"/>
                <w:szCs w:val="18"/>
                <w:lang w:val="lv"/>
              </w:rPr>
              <w:t xml:space="preserve"> “Tehniskie palīglīdzekļi personām ar funkcionāliem traucējumiem” apraksts un nosaukums. Minētās izmaiņas tiek veiktas, ņemot vērā </w:t>
            </w:r>
            <w:r w:rsidRPr="25DDCA0E">
              <w:rPr>
                <w:rFonts w:ascii="Times New Roman" w:eastAsia="Times New Roman" w:hAnsi="Times New Roman" w:cs="Times New Roman"/>
                <w:color w:val="auto"/>
                <w:sz w:val="18"/>
                <w:szCs w:val="18"/>
              </w:rPr>
              <w:t>Eiropas Komisijas paziņojumā Parlamentam un Padomei “</w:t>
            </w:r>
            <w:proofErr w:type="spellStart"/>
            <w:r w:rsidRPr="001C7536">
              <w:rPr>
                <w:rFonts w:ascii="Times New Roman" w:eastAsia="Times New Roman" w:hAnsi="Times New Roman" w:cs="Times New Roman"/>
                <w:color w:val="auto"/>
                <w:sz w:val="18"/>
                <w:szCs w:val="18"/>
                <w:lang w:val="lv"/>
              </w:rPr>
              <w:t>NextGenerationEU</w:t>
            </w:r>
            <w:proofErr w:type="spellEnd"/>
            <w:r w:rsidRPr="001C7536">
              <w:rPr>
                <w:rFonts w:ascii="Times New Roman" w:eastAsia="Times New Roman" w:hAnsi="Times New Roman" w:cs="Times New Roman"/>
                <w:color w:val="auto"/>
                <w:sz w:val="18"/>
                <w:szCs w:val="18"/>
                <w:lang w:val="lv"/>
              </w:rPr>
              <w:t xml:space="preserve"> – </w:t>
            </w:r>
            <w:r w:rsidRPr="25DDCA0E">
              <w:rPr>
                <w:rFonts w:ascii="Times New Roman" w:eastAsia="Times New Roman" w:hAnsi="Times New Roman" w:cs="Times New Roman"/>
                <w:color w:val="auto"/>
                <w:sz w:val="18"/>
                <w:szCs w:val="18"/>
              </w:rPr>
              <w:t>tuvojas 2026. gads” sniegtās norādes Atveseļošanas un noturības mehānisma ieviešanas vienkāršošanai.</w:t>
            </w:r>
          </w:p>
          <w:p w14:paraId="6B25E506" w14:textId="2DFED6A9" w:rsidR="43F38B43" w:rsidRPr="00285A5B" w:rsidRDefault="43F38B43" w:rsidP="43F38B43">
            <w:pPr>
              <w:ind w:left="23" w:hanging="1"/>
              <w:jc w:val="both"/>
              <w:rPr>
                <w:color w:val="auto"/>
              </w:rPr>
            </w:pPr>
            <w:r w:rsidRPr="00285A5B">
              <w:rPr>
                <w:rFonts w:ascii="Times New Roman" w:eastAsia="Times New Roman" w:hAnsi="Times New Roman" w:cs="Times New Roman"/>
                <w:color w:val="auto"/>
                <w:sz w:val="18"/>
                <w:szCs w:val="18"/>
                <w:lang w:val="lv"/>
              </w:rPr>
              <w:t xml:space="preserve"> </w:t>
            </w:r>
          </w:p>
        </w:tc>
      </w:tr>
      <w:tr w:rsidR="43F38B43" w14:paraId="7CB6E6B5" w14:textId="77777777" w:rsidTr="2D0540DF">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8955BB2" w14:textId="4FD3E2BD" w:rsidR="43F38B43" w:rsidRDefault="43F38B43" w:rsidP="43F38B43">
            <w:pPr>
              <w:ind w:left="23" w:hanging="1"/>
              <w:jc w:val="both"/>
            </w:pPr>
            <w:r w:rsidRPr="43F38B43">
              <w:rPr>
                <w:rFonts w:ascii="Times New Roman" w:eastAsia="Times New Roman" w:hAnsi="Times New Roman" w:cs="Times New Roman"/>
                <w:b/>
                <w:bCs/>
                <w:sz w:val="18"/>
                <w:szCs w:val="18"/>
                <w:lang w:val="lv"/>
              </w:rPr>
              <w:t>Mainītie elementi</w:t>
            </w:r>
          </w:p>
        </w:tc>
        <w:tc>
          <w:tcPr>
            <w:tcW w:w="2976"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1DC9D934" w14:textId="53D9D373" w:rsidR="43F38B43" w:rsidRDefault="43F38B43" w:rsidP="43F38B43">
            <w:pPr>
              <w:ind w:left="23" w:hanging="1"/>
              <w:jc w:val="both"/>
            </w:pPr>
            <w:r w:rsidRPr="43F38B43">
              <w:rPr>
                <w:rFonts w:ascii="Times New Roman" w:eastAsia="Times New Roman" w:hAnsi="Times New Roman" w:cs="Times New Roman"/>
                <w:b/>
                <w:bCs/>
                <w:sz w:val="18"/>
                <w:szCs w:val="18"/>
                <w:lang w:val="lv"/>
              </w:rPr>
              <w:t>Pašreizējā redakcija</w:t>
            </w:r>
          </w:p>
          <w:p w14:paraId="6A75BF98" w14:textId="36F5144A" w:rsidR="43F38B43" w:rsidRDefault="43F38B43" w:rsidP="43F38B43">
            <w:pPr>
              <w:ind w:left="23" w:hanging="1"/>
              <w:jc w:val="both"/>
            </w:pPr>
            <w:r w:rsidRPr="43F38B43">
              <w:rPr>
                <w:rFonts w:ascii="Times New Roman" w:eastAsia="Times New Roman" w:hAnsi="Times New Roman" w:cs="Times New Roman"/>
                <w:b/>
                <w:bCs/>
                <w:sz w:val="18"/>
                <w:szCs w:val="18"/>
                <w:lang w:val="lv"/>
              </w:rPr>
              <w:t xml:space="preserve"> </w:t>
            </w:r>
          </w:p>
        </w:tc>
        <w:tc>
          <w:tcPr>
            <w:tcW w:w="3154"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27EADB57" w14:textId="14438D4D" w:rsidR="43F38B43" w:rsidRDefault="43F38B43" w:rsidP="43F38B43">
            <w:pPr>
              <w:ind w:left="23" w:hanging="1"/>
              <w:jc w:val="both"/>
            </w:pPr>
            <w:r w:rsidRPr="43F38B43">
              <w:rPr>
                <w:rFonts w:ascii="Times New Roman" w:eastAsia="Times New Roman" w:hAnsi="Times New Roman" w:cs="Times New Roman"/>
                <w:b/>
                <w:bCs/>
                <w:sz w:val="18"/>
                <w:szCs w:val="18"/>
                <w:lang w:val="lv"/>
              </w:rPr>
              <w:t>Grozītā redakcija</w:t>
            </w:r>
          </w:p>
          <w:p w14:paraId="7B04E515" w14:textId="33E57D7B" w:rsidR="43F38B43" w:rsidRDefault="43F38B43" w:rsidP="43F38B43">
            <w:pPr>
              <w:ind w:left="23" w:hanging="1"/>
              <w:jc w:val="both"/>
            </w:pPr>
            <w:r w:rsidRPr="43F38B43">
              <w:rPr>
                <w:rFonts w:ascii="Times New Roman" w:eastAsia="Times New Roman" w:hAnsi="Times New Roman" w:cs="Times New Roman"/>
                <w:b/>
                <w:bCs/>
                <w:sz w:val="18"/>
                <w:szCs w:val="18"/>
                <w:lang w:val="lv"/>
              </w:rPr>
              <w:t xml:space="preserve"> </w:t>
            </w:r>
          </w:p>
          <w:p w14:paraId="2B8F8BC8" w14:textId="4D3D8F45" w:rsidR="43F38B43" w:rsidRDefault="43F38B43" w:rsidP="43F38B43">
            <w:pPr>
              <w:ind w:left="23" w:hanging="1"/>
              <w:jc w:val="both"/>
            </w:pPr>
            <w:r w:rsidRPr="43F38B43">
              <w:rPr>
                <w:rFonts w:ascii="Times New Roman" w:eastAsia="Times New Roman" w:hAnsi="Times New Roman" w:cs="Times New Roman"/>
                <w:b/>
                <w:bCs/>
                <w:sz w:val="18"/>
                <w:szCs w:val="18"/>
                <w:lang w:val="lv"/>
              </w:rPr>
              <w:t xml:space="preserve"> </w:t>
            </w:r>
          </w:p>
        </w:tc>
      </w:tr>
      <w:tr w:rsidR="00285A5B" w:rsidRPr="00285A5B" w14:paraId="4C831DCD" w14:textId="77777777" w:rsidTr="2D0540DF">
        <w:trPr>
          <w:trHeight w:val="48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6A28BFF" w14:textId="40A61326" w:rsidR="43F38B43" w:rsidRPr="00285A5B" w:rsidRDefault="43F38B43" w:rsidP="43F38B43">
            <w:pPr>
              <w:ind w:left="23" w:hanging="1"/>
              <w:jc w:val="both"/>
              <w:rPr>
                <w:color w:val="auto"/>
              </w:rPr>
            </w:pPr>
            <w:r w:rsidRPr="00285A5B">
              <w:rPr>
                <w:rFonts w:ascii="Times New Roman" w:eastAsia="Times New Roman" w:hAnsi="Times New Roman" w:cs="Times New Roman"/>
                <w:color w:val="auto"/>
                <w:sz w:val="18"/>
                <w:szCs w:val="18"/>
                <w:lang w:val="lv"/>
              </w:rPr>
              <w:t>Komponentes un/vai pasākuma apraksts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E80F2E3" w14:textId="501896C8"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 xml:space="preserve">C. KOMPONENTS NR. 3 NEVIENLĪDZĪBAS MAZINĀŠANA </w:t>
            </w:r>
          </w:p>
          <w:p w14:paraId="279A45FF" w14:textId="6BD77337"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w:t>
            </w:r>
          </w:p>
          <w:p w14:paraId="437D61E9" w14:textId="005E759E"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lang w:val="lv"/>
              </w:rPr>
              <w:t>Investīcija 3.1.2.6.i. Tehnisko palīglīdzekļu pieejamības sekmēšana</w:t>
            </w:r>
          </w:p>
          <w:p w14:paraId="40A1DC9C" w14:textId="09382A35"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lang w:val="lv"/>
              </w:rPr>
              <w:t>Šīs investīcijas mērķis ir uzlabot piekļuvi mobilitātei, pašaprūpei, funkciju aizstāšanai vai atjaunošanai un alternatīvam saziņas tehniskajam atbalstam personām ar funkcionāliem traucējumiem, tādējādi palielinot viņu neatkarību un palīdzot samazināt aprūpes vajadzības, tostarp pieprasījumu pēc ilgtermiņa sociālās aprūpes.</w:t>
            </w:r>
          </w:p>
          <w:p w14:paraId="3CAB10FD" w14:textId="0D643CCB"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lang w:val="lv"/>
              </w:rPr>
              <w:t xml:space="preserve">Investīciju veido tehnisko palīglīdzekļu pakalpojuma sniegšana, tostarp tehnisko palīglīdzekļu </w:t>
            </w:r>
            <w:r w:rsidRPr="00285A5B">
              <w:rPr>
                <w:rFonts w:ascii="Times New Roman" w:eastAsia="Times New Roman" w:hAnsi="Times New Roman" w:cs="Times New Roman"/>
                <w:color w:val="auto"/>
                <w:sz w:val="18"/>
                <w:szCs w:val="18"/>
                <w:lang w:val="lv"/>
              </w:rPr>
              <w:lastRenderedPageBreak/>
              <w:t>izdošana, arī ar paaugstinātu funkcionalitāti (piemēram, alternatīvās komunikācijas tehniskie palīglīdzekļi, zoda vadāmības elektropiedziņas riteņkrēsli).</w:t>
            </w:r>
          </w:p>
          <w:p w14:paraId="76EFFBE6" w14:textId="04138A02"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lang w:val="lv"/>
              </w:rPr>
              <w:t>Šīs investīcijas īstenošanu pabeidz līdz 2026. gada 30. jūnijam.</w:t>
            </w:r>
          </w:p>
          <w:p w14:paraId="1876A3D8" w14:textId="7BE98863"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lang w:val="lv"/>
              </w:rPr>
              <w:t>[..]</w:t>
            </w:r>
          </w:p>
          <w:p w14:paraId="53ED07AF" w14:textId="0DEECA9D" w:rsidR="43F38B43" w:rsidRPr="00285A5B" w:rsidRDefault="43F38B43" w:rsidP="43F38B43">
            <w:pPr>
              <w:ind w:left="23" w:hanging="1"/>
              <w:jc w:val="both"/>
              <w:rPr>
                <w:color w:val="auto"/>
              </w:rPr>
            </w:pPr>
            <w:r w:rsidRPr="00285A5B">
              <w:rPr>
                <w:rFonts w:ascii="Times New Roman" w:eastAsia="Times New Roman" w:hAnsi="Times New Roman" w:cs="Times New Roman"/>
                <w:color w:val="auto"/>
                <w:sz w:val="18"/>
                <w:szCs w:val="18"/>
                <w:lang w:val="lv"/>
              </w:rPr>
              <w:t xml:space="preserve"> </w:t>
            </w:r>
          </w:p>
          <w:p w14:paraId="219B4BF4" w14:textId="1A9FE134" w:rsidR="43F38B43" w:rsidRPr="00285A5B" w:rsidRDefault="43F38B43" w:rsidP="43F38B43">
            <w:pPr>
              <w:ind w:left="23" w:hanging="1"/>
              <w:jc w:val="both"/>
              <w:rPr>
                <w:color w:val="auto"/>
              </w:rPr>
            </w:pPr>
            <w:r w:rsidRPr="00285A5B">
              <w:rPr>
                <w:rFonts w:ascii="Times New Roman" w:eastAsia="Times New Roman" w:hAnsi="Times New Roman" w:cs="Times New Roman"/>
                <w:color w:val="auto"/>
                <w:sz w:val="18"/>
                <w:szCs w:val="18"/>
                <w:lang w:val="lv"/>
              </w:rPr>
              <w:t>1.6. Sestā daļa (neatmaksājamais atbalsts)/ 130a:</w:t>
            </w:r>
          </w:p>
          <w:p w14:paraId="58439A3C" w14:textId="39E8540A" w:rsidR="43F38B43" w:rsidRPr="00285A5B" w:rsidRDefault="43F38B43" w:rsidP="43F38B43">
            <w:pPr>
              <w:ind w:left="23" w:hanging="1"/>
              <w:jc w:val="both"/>
              <w:rPr>
                <w:color w:val="auto"/>
              </w:rPr>
            </w:pPr>
            <w:r w:rsidRPr="00285A5B">
              <w:rPr>
                <w:rFonts w:ascii="Times New Roman" w:eastAsia="Times New Roman" w:hAnsi="Times New Roman" w:cs="Times New Roman"/>
                <w:color w:val="auto"/>
                <w:sz w:val="18"/>
                <w:szCs w:val="18"/>
                <w:lang w:val="lv"/>
              </w:rPr>
              <w:t>[..]</w:t>
            </w:r>
          </w:p>
          <w:p w14:paraId="267641A4" w14:textId="4967D074" w:rsidR="43F38B43" w:rsidRPr="00285A5B" w:rsidRDefault="2D0540DF" w:rsidP="2D0540DF">
            <w:pPr>
              <w:shd w:val="clear" w:color="auto" w:fill="FFFFFF" w:themeFill="background1"/>
              <w:ind w:left="23" w:hanging="1"/>
              <w:jc w:val="both"/>
              <w:rPr>
                <w:color w:val="auto"/>
              </w:rPr>
            </w:pPr>
            <w:r w:rsidRPr="2D0540DF">
              <w:rPr>
                <w:rFonts w:ascii="Times New Roman" w:eastAsia="Times New Roman" w:hAnsi="Times New Roman" w:cs="Times New Roman"/>
                <w:color w:val="auto"/>
                <w:sz w:val="18"/>
                <w:szCs w:val="18"/>
              </w:rPr>
              <w:t>Kolonna “</w:t>
            </w:r>
            <w:r w:rsidRPr="2D0540DF">
              <w:rPr>
                <w:rFonts w:ascii="Times New Roman" w:eastAsia="Times New Roman" w:hAnsi="Times New Roman" w:cs="Times New Roman"/>
                <w:color w:val="auto"/>
                <w:sz w:val="18"/>
                <w:szCs w:val="18"/>
                <w:lang w:val="lv"/>
              </w:rPr>
              <w:t>Nosaukums</w:t>
            </w:r>
            <w:r w:rsidRPr="2D0540DF">
              <w:rPr>
                <w:rFonts w:ascii="Times New Roman" w:eastAsia="Times New Roman" w:hAnsi="Times New Roman" w:cs="Times New Roman"/>
                <w:color w:val="auto"/>
                <w:sz w:val="18"/>
                <w:szCs w:val="18"/>
              </w:rPr>
              <w:t>”: “</w:t>
            </w:r>
            <w:r w:rsidRPr="0070186A">
              <w:rPr>
                <w:rFonts w:ascii="Times New Roman" w:eastAsia="Times New Roman" w:hAnsi="Times New Roman" w:cs="Times New Roman"/>
                <w:sz w:val="18"/>
                <w:szCs w:val="18"/>
              </w:rPr>
              <w:t xml:space="preserve"> Tehniskie palīglīdzekļi personām ar funkcionāliem traucējumiem</w:t>
            </w:r>
            <w:r w:rsidRPr="2D0540DF">
              <w:rPr>
                <w:rFonts w:ascii="Times New Roman" w:eastAsia="Times New Roman" w:hAnsi="Times New Roman" w:cs="Times New Roman"/>
                <w:color w:val="auto"/>
                <w:sz w:val="18"/>
                <w:szCs w:val="18"/>
              </w:rPr>
              <w:t>”.</w:t>
            </w:r>
          </w:p>
          <w:p w14:paraId="5D183BED" w14:textId="37970193"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lang w:val="lv"/>
              </w:rPr>
              <w:t xml:space="preserve"> </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0F2B757" w14:textId="6D09D22F"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lastRenderedPageBreak/>
              <w:t xml:space="preserve">C. KOMPONENTS NR. 3 NEVIENLĪDZĪBAS MAZINĀŠANA </w:t>
            </w:r>
          </w:p>
          <w:p w14:paraId="507B625D" w14:textId="5D89DBE7"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w:t>
            </w:r>
          </w:p>
          <w:p w14:paraId="360E95B1" w14:textId="035B9E13"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lang w:val="lv"/>
              </w:rPr>
              <w:t>Investīcija 3.1.2.6.i. Tehnisko palīglīdzekļu pieejamības sekmēšana</w:t>
            </w:r>
          </w:p>
          <w:p w14:paraId="5010AD1D" w14:textId="69867F52"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lang w:val="lv"/>
              </w:rPr>
              <w:t>Šā pasākuma mērķis ir uzlabot piekļuvi mobilitātei, pašaprūpei, funkciju aizstāšanai vai atjaunošanai un alternatīvam saziņas tehniskajam atbalstam personām ar funkcionāliem traucējumiem.</w:t>
            </w:r>
          </w:p>
          <w:p w14:paraId="07982A9D" w14:textId="51E74A77"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lang w:val="lv"/>
              </w:rPr>
              <w:t>Pasākums sastāv no tehnisko palīglīdzekļu izsniegšanas.</w:t>
            </w:r>
          </w:p>
          <w:p w14:paraId="52269387" w14:textId="10F73689" w:rsidR="43F38B43" w:rsidRPr="00285A5B" w:rsidRDefault="43F38B43" w:rsidP="43F38B43">
            <w:pPr>
              <w:shd w:val="clear" w:color="auto" w:fill="FFFFFF" w:themeFill="background1"/>
              <w:ind w:left="23" w:hanging="1"/>
              <w:jc w:val="both"/>
              <w:rPr>
                <w:color w:val="auto"/>
              </w:rPr>
            </w:pPr>
            <w:r w:rsidRPr="00285A5B">
              <w:rPr>
                <w:rFonts w:ascii="Times New Roman" w:eastAsia="Times New Roman" w:hAnsi="Times New Roman" w:cs="Times New Roman"/>
                <w:color w:val="auto"/>
                <w:sz w:val="18"/>
                <w:szCs w:val="18"/>
                <w:lang w:val="lv"/>
              </w:rPr>
              <w:t xml:space="preserve"> [..]</w:t>
            </w:r>
          </w:p>
          <w:p w14:paraId="533F5B9F" w14:textId="6843682C" w:rsidR="43F38B43" w:rsidRPr="00285A5B" w:rsidRDefault="43F38B43" w:rsidP="43F38B43">
            <w:pPr>
              <w:ind w:left="23" w:hanging="1"/>
              <w:jc w:val="both"/>
              <w:rPr>
                <w:color w:val="auto"/>
              </w:rPr>
            </w:pPr>
            <w:r w:rsidRPr="00285A5B">
              <w:rPr>
                <w:rFonts w:ascii="Times New Roman" w:eastAsia="Times New Roman" w:hAnsi="Times New Roman" w:cs="Times New Roman"/>
                <w:color w:val="auto"/>
                <w:sz w:val="18"/>
                <w:szCs w:val="18"/>
                <w:lang w:val="lv"/>
              </w:rPr>
              <w:t xml:space="preserve"> </w:t>
            </w:r>
          </w:p>
          <w:p w14:paraId="1E4232D8" w14:textId="04FA67E0" w:rsidR="43F38B43" w:rsidRPr="00285A5B" w:rsidRDefault="43F38B43" w:rsidP="43F38B43">
            <w:pPr>
              <w:ind w:left="23" w:hanging="1"/>
              <w:jc w:val="both"/>
              <w:rPr>
                <w:color w:val="auto"/>
              </w:rPr>
            </w:pPr>
            <w:r w:rsidRPr="00285A5B">
              <w:rPr>
                <w:rFonts w:ascii="Times New Roman" w:eastAsia="Times New Roman" w:hAnsi="Times New Roman" w:cs="Times New Roman"/>
                <w:color w:val="auto"/>
                <w:sz w:val="18"/>
                <w:szCs w:val="18"/>
                <w:lang w:val="lv"/>
              </w:rPr>
              <w:t>1.6. Sestā daļa (neatmaksājamais atbalsts)/130a:</w:t>
            </w:r>
          </w:p>
          <w:p w14:paraId="6FA9E355" w14:textId="66A1E56A" w:rsidR="43F38B43" w:rsidRPr="00285A5B" w:rsidRDefault="43F38B43" w:rsidP="43F38B43">
            <w:pPr>
              <w:ind w:left="23" w:hanging="1"/>
              <w:jc w:val="both"/>
              <w:rPr>
                <w:color w:val="auto"/>
              </w:rPr>
            </w:pPr>
            <w:r w:rsidRPr="00285A5B">
              <w:rPr>
                <w:rFonts w:ascii="Times New Roman" w:eastAsia="Times New Roman" w:hAnsi="Times New Roman" w:cs="Times New Roman"/>
                <w:color w:val="auto"/>
                <w:sz w:val="18"/>
                <w:szCs w:val="18"/>
                <w:lang w:val="lv"/>
              </w:rPr>
              <w:t>[..]</w:t>
            </w:r>
          </w:p>
          <w:p w14:paraId="703EC880" w14:textId="685B755B" w:rsidR="43F38B43" w:rsidRPr="00285A5B" w:rsidRDefault="2D0540DF" w:rsidP="43F38B43">
            <w:pPr>
              <w:shd w:val="clear" w:color="auto" w:fill="FFFFFF" w:themeFill="background1"/>
              <w:ind w:left="23" w:hanging="1"/>
              <w:jc w:val="both"/>
              <w:rPr>
                <w:color w:val="auto"/>
              </w:rPr>
            </w:pPr>
            <w:r w:rsidRPr="2D0540DF">
              <w:rPr>
                <w:rFonts w:ascii="Times New Roman" w:eastAsia="Times New Roman" w:hAnsi="Times New Roman" w:cs="Times New Roman"/>
                <w:color w:val="auto"/>
                <w:sz w:val="18"/>
                <w:szCs w:val="18"/>
              </w:rPr>
              <w:lastRenderedPageBreak/>
              <w:t>Kolonna “</w:t>
            </w:r>
            <w:r w:rsidRPr="2D0540DF">
              <w:rPr>
                <w:rFonts w:ascii="Times New Roman" w:eastAsia="Times New Roman" w:hAnsi="Times New Roman" w:cs="Times New Roman"/>
                <w:color w:val="auto"/>
                <w:sz w:val="18"/>
                <w:szCs w:val="18"/>
                <w:lang w:val="lv"/>
              </w:rPr>
              <w:t>Nosaukums</w:t>
            </w:r>
            <w:r w:rsidRPr="2D0540DF">
              <w:rPr>
                <w:rFonts w:ascii="Times New Roman" w:eastAsia="Times New Roman" w:hAnsi="Times New Roman" w:cs="Times New Roman"/>
                <w:color w:val="auto"/>
                <w:sz w:val="18"/>
                <w:szCs w:val="18"/>
              </w:rPr>
              <w:t>”: “ 7,2 miljoni eiro piešķirti NRC “Vaivari”, lai sekmētu tehnisko palīglīdzekļu pieejamību”.</w:t>
            </w:r>
          </w:p>
          <w:p w14:paraId="50548011" w14:textId="257ED0E4" w:rsidR="43F38B43" w:rsidRPr="00285A5B" w:rsidRDefault="43F38B43" w:rsidP="43F38B43">
            <w:pPr>
              <w:shd w:val="clear" w:color="auto" w:fill="FFFFFF" w:themeFill="background1"/>
              <w:ind w:left="23"/>
              <w:jc w:val="both"/>
              <w:rPr>
                <w:color w:val="auto"/>
              </w:rPr>
            </w:pPr>
            <w:r w:rsidRPr="00285A5B">
              <w:rPr>
                <w:rFonts w:ascii="Times New Roman" w:eastAsia="Times New Roman" w:hAnsi="Times New Roman" w:cs="Times New Roman"/>
                <w:color w:val="auto"/>
                <w:sz w:val="18"/>
                <w:szCs w:val="18"/>
                <w:lang w:val="lv"/>
              </w:rPr>
              <w:t xml:space="preserve"> </w:t>
            </w:r>
          </w:p>
        </w:tc>
      </w:tr>
      <w:tr w:rsidR="00285A5B" w:rsidRPr="00285A5B" w14:paraId="6ECC9EBE" w14:textId="77777777" w:rsidTr="2D0540DF">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6E13BB9" w14:textId="342C46B8" w:rsidR="43F38B43" w:rsidRPr="00285A5B" w:rsidRDefault="43F38B43" w:rsidP="43F38B43">
            <w:pPr>
              <w:ind w:left="23" w:hanging="1"/>
              <w:jc w:val="both"/>
              <w:rPr>
                <w:rFonts w:ascii="Times New Roman" w:eastAsia="Times New Roman" w:hAnsi="Times New Roman" w:cs="Times New Roman"/>
                <w:color w:val="auto"/>
                <w:sz w:val="18"/>
                <w:szCs w:val="18"/>
                <w:lang w:val="lv"/>
              </w:rPr>
            </w:pPr>
            <w:proofErr w:type="spellStart"/>
            <w:r w:rsidRPr="00285A5B">
              <w:rPr>
                <w:rFonts w:ascii="Times New Roman" w:eastAsia="Times New Roman" w:hAnsi="Times New Roman" w:cs="Times New Roman"/>
                <w:color w:val="auto"/>
                <w:sz w:val="18"/>
                <w:szCs w:val="18"/>
                <w:lang w:val="lv"/>
              </w:rPr>
              <w:lastRenderedPageBreak/>
              <w:t>Mēŗķrādītājs</w:t>
            </w:r>
            <w:proofErr w:type="spellEnd"/>
            <w:r w:rsidRPr="00285A5B">
              <w:rPr>
                <w:rFonts w:ascii="Times New Roman" w:eastAsia="Times New Roman" w:hAnsi="Times New Roman" w:cs="Times New Roman"/>
                <w:color w:val="auto"/>
                <w:sz w:val="18"/>
                <w:szCs w:val="18"/>
                <w:lang w:val="lv"/>
              </w:rPr>
              <w:t xml:space="preserve"> Nr.130a </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FE0BAE9" w14:textId="4321C01B"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rPr>
              <w:t>Kolonna “</w:t>
            </w:r>
            <w:r w:rsidRPr="00285A5B">
              <w:rPr>
                <w:rFonts w:ascii="Times New Roman" w:eastAsia="Times New Roman" w:hAnsi="Times New Roman" w:cs="Times New Roman"/>
                <w:color w:val="auto"/>
                <w:sz w:val="18"/>
                <w:szCs w:val="18"/>
                <w:lang w:val="lv"/>
              </w:rPr>
              <w:t>Nosaukums</w:t>
            </w:r>
            <w:r w:rsidRPr="00285A5B">
              <w:rPr>
                <w:rFonts w:ascii="Times New Roman" w:eastAsia="Times New Roman" w:hAnsi="Times New Roman" w:cs="Times New Roman"/>
                <w:color w:val="auto"/>
                <w:sz w:val="18"/>
                <w:szCs w:val="18"/>
              </w:rPr>
              <w:t>”: “Tehniskie palīglīdzekļi personām ar funkcionāliem traucējumiem”;</w:t>
            </w:r>
          </w:p>
          <w:p w14:paraId="0DDE58F6" w14:textId="7FF7695F"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Kolonna “Kvantitatīvie rādītāji (</w:t>
            </w:r>
            <w:proofErr w:type="spellStart"/>
            <w:r w:rsidRPr="00285A5B">
              <w:rPr>
                <w:rFonts w:ascii="Times New Roman" w:eastAsia="Times New Roman" w:hAnsi="Times New Roman" w:cs="Times New Roman"/>
                <w:color w:val="auto"/>
                <w:sz w:val="18"/>
                <w:szCs w:val="18"/>
                <w:lang w:val="lv"/>
              </w:rPr>
              <w:t>mērķrādītājiem</w:t>
            </w:r>
            <w:proofErr w:type="spellEnd"/>
            <w:r w:rsidRPr="00285A5B">
              <w:rPr>
                <w:rFonts w:ascii="Times New Roman" w:eastAsia="Times New Roman" w:hAnsi="Times New Roman" w:cs="Times New Roman"/>
                <w:color w:val="auto"/>
                <w:sz w:val="18"/>
                <w:szCs w:val="18"/>
                <w:lang w:val="lv"/>
              </w:rPr>
              <w:t>)/Mērvienība”: “Skaits”;</w:t>
            </w:r>
          </w:p>
          <w:p w14:paraId="1E0BA188" w14:textId="4D823B3B"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Kolonna “Kvantitatīvie rādītāji (</w:t>
            </w:r>
            <w:proofErr w:type="spellStart"/>
            <w:r w:rsidRPr="00285A5B">
              <w:rPr>
                <w:rFonts w:ascii="Times New Roman" w:eastAsia="Times New Roman" w:hAnsi="Times New Roman" w:cs="Times New Roman"/>
                <w:color w:val="auto"/>
                <w:sz w:val="18"/>
                <w:szCs w:val="18"/>
                <w:lang w:val="lv"/>
              </w:rPr>
              <w:t>mērķrādītājiem</w:t>
            </w:r>
            <w:proofErr w:type="spellEnd"/>
            <w:r w:rsidRPr="00285A5B">
              <w:rPr>
                <w:rFonts w:ascii="Times New Roman" w:eastAsia="Times New Roman" w:hAnsi="Times New Roman" w:cs="Times New Roman"/>
                <w:color w:val="auto"/>
                <w:sz w:val="18"/>
                <w:szCs w:val="18"/>
                <w:lang w:val="lv"/>
              </w:rPr>
              <w:t>)/Mērķis”: “10 474”;</w:t>
            </w:r>
          </w:p>
          <w:p w14:paraId="2FDFB85B" w14:textId="05B17A91"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 xml:space="preserve">Kolonnā “Katra atskaites punkta un </w:t>
            </w:r>
            <w:proofErr w:type="spellStart"/>
            <w:r w:rsidRPr="00285A5B">
              <w:rPr>
                <w:rFonts w:ascii="Times New Roman" w:eastAsia="Times New Roman" w:hAnsi="Times New Roman" w:cs="Times New Roman"/>
                <w:color w:val="auto"/>
                <w:sz w:val="18"/>
                <w:szCs w:val="18"/>
                <w:lang w:val="lv"/>
              </w:rPr>
              <w:t>mērķrādītāja</w:t>
            </w:r>
            <w:proofErr w:type="spellEnd"/>
            <w:r w:rsidRPr="00285A5B">
              <w:rPr>
                <w:rFonts w:ascii="Times New Roman" w:eastAsia="Times New Roman" w:hAnsi="Times New Roman" w:cs="Times New Roman"/>
                <w:color w:val="auto"/>
                <w:sz w:val="18"/>
                <w:szCs w:val="18"/>
                <w:lang w:val="lv"/>
              </w:rPr>
              <w:t xml:space="preserve"> apraksts”: “Personām ar funkcionāliem traucējumiem ir izsniegti 10 474 tehniskie palīglīdzekļi</w:t>
            </w:r>
            <w:r w:rsidRPr="00285A5B">
              <w:rPr>
                <w:rFonts w:ascii="Times New Roman" w:eastAsia="Times New Roman" w:hAnsi="Times New Roman" w:cs="Times New Roman"/>
                <w:strike/>
                <w:color w:val="auto"/>
                <w:sz w:val="18"/>
                <w:szCs w:val="18"/>
                <w:lang w:val="lv"/>
              </w:rPr>
              <w:t>.</w:t>
            </w:r>
            <w:r w:rsidRPr="00285A5B">
              <w:rPr>
                <w:rFonts w:ascii="Times New Roman" w:eastAsia="Times New Roman" w:hAnsi="Times New Roman" w:cs="Times New Roman"/>
                <w:color w:val="auto"/>
                <w:sz w:val="18"/>
                <w:szCs w:val="18"/>
                <w:lang w:val="lv"/>
              </w:rPr>
              <w:t>”.</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300CDF" w14:textId="05B2162D"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rPr>
              <w:t>Kolonna “</w:t>
            </w:r>
            <w:r w:rsidRPr="00285A5B">
              <w:rPr>
                <w:rFonts w:ascii="Times New Roman" w:eastAsia="Times New Roman" w:hAnsi="Times New Roman" w:cs="Times New Roman"/>
                <w:color w:val="auto"/>
                <w:sz w:val="18"/>
                <w:szCs w:val="18"/>
                <w:lang w:val="lv"/>
              </w:rPr>
              <w:t>Nosaukums</w:t>
            </w:r>
            <w:r w:rsidRPr="00285A5B">
              <w:rPr>
                <w:rFonts w:ascii="Times New Roman" w:eastAsia="Times New Roman" w:hAnsi="Times New Roman" w:cs="Times New Roman"/>
                <w:color w:val="auto"/>
                <w:sz w:val="18"/>
                <w:szCs w:val="18"/>
              </w:rPr>
              <w:t>”: “7,2 miljoni eiro piešķirti NRC “Vaivari”, lai sekmētu tehnisko palīglīdzekļu pieejamību”;</w:t>
            </w:r>
          </w:p>
          <w:p w14:paraId="3C580BC5" w14:textId="502DB397" w:rsidR="43F38B43" w:rsidRPr="00285A5B" w:rsidRDefault="43F38B43" w:rsidP="43F38B43">
            <w:pPr>
              <w:shd w:val="clear" w:color="auto" w:fill="FFFFFF" w:themeFill="background1"/>
              <w:jc w:val="both"/>
              <w:rPr>
                <w:color w:val="auto"/>
              </w:rPr>
            </w:pPr>
          </w:p>
          <w:p w14:paraId="737FA71E" w14:textId="044F8F56" w:rsidR="43F38B43" w:rsidRPr="00285A5B" w:rsidRDefault="2D0540DF" w:rsidP="43F38B43">
            <w:pPr>
              <w:shd w:val="clear" w:color="auto" w:fill="FFFFFF" w:themeFill="background1"/>
              <w:jc w:val="both"/>
              <w:rPr>
                <w:color w:val="auto"/>
              </w:rPr>
            </w:pPr>
            <w:r w:rsidRPr="2D0540DF">
              <w:rPr>
                <w:rFonts w:ascii="Times New Roman" w:eastAsia="Times New Roman" w:hAnsi="Times New Roman" w:cs="Times New Roman"/>
                <w:color w:val="auto"/>
                <w:sz w:val="18"/>
                <w:szCs w:val="18"/>
                <w:lang w:val="lv"/>
              </w:rPr>
              <w:t>Kolonna “Kvantitatīvie rādītāji (</w:t>
            </w:r>
            <w:proofErr w:type="spellStart"/>
            <w:r w:rsidRPr="2D0540DF">
              <w:rPr>
                <w:rFonts w:ascii="Times New Roman" w:eastAsia="Times New Roman" w:hAnsi="Times New Roman" w:cs="Times New Roman"/>
                <w:color w:val="auto"/>
                <w:sz w:val="18"/>
                <w:szCs w:val="18"/>
                <w:lang w:val="lv"/>
              </w:rPr>
              <w:t>mērķrādītājiem</w:t>
            </w:r>
            <w:proofErr w:type="spellEnd"/>
            <w:r w:rsidRPr="2D0540DF">
              <w:rPr>
                <w:rFonts w:ascii="Times New Roman" w:eastAsia="Times New Roman" w:hAnsi="Times New Roman" w:cs="Times New Roman"/>
                <w:color w:val="auto"/>
                <w:sz w:val="18"/>
                <w:szCs w:val="18"/>
                <w:lang w:val="lv"/>
              </w:rPr>
              <w:t>)/Mērvienība”: “EUR, miljoni”;</w:t>
            </w:r>
          </w:p>
          <w:p w14:paraId="54A2F23C" w14:textId="0EDF13BC" w:rsidR="43F38B43" w:rsidRPr="00285A5B" w:rsidRDefault="2D0540DF" w:rsidP="43F38B43">
            <w:pPr>
              <w:shd w:val="clear" w:color="auto" w:fill="FFFFFF" w:themeFill="background1"/>
              <w:jc w:val="both"/>
              <w:rPr>
                <w:color w:val="auto"/>
              </w:rPr>
            </w:pPr>
            <w:r w:rsidRPr="2D0540DF">
              <w:rPr>
                <w:rFonts w:ascii="Times New Roman" w:eastAsia="Times New Roman" w:hAnsi="Times New Roman" w:cs="Times New Roman"/>
                <w:color w:val="auto"/>
                <w:sz w:val="18"/>
                <w:szCs w:val="18"/>
                <w:lang w:val="lv"/>
              </w:rPr>
              <w:t>Kolonna “Kvantitatīvie rādītāji (</w:t>
            </w:r>
            <w:proofErr w:type="spellStart"/>
            <w:r w:rsidRPr="2D0540DF">
              <w:rPr>
                <w:rFonts w:ascii="Times New Roman" w:eastAsia="Times New Roman" w:hAnsi="Times New Roman" w:cs="Times New Roman"/>
                <w:color w:val="auto"/>
                <w:sz w:val="18"/>
                <w:szCs w:val="18"/>
                <w:lang w:val="lv"/>
              </w:rPr>
              <w:t>mērķrādītājiem</w:t>
            </w:r>
            <w:proofErr w:type="spellEnd"/>
            <w:r w:rsidRPr="2D0540DF">
              <w:rPr>
                <w:rFonts w:ascii="Times New Roman" w:eastAsia="Times New Roman" w:hAnsi="Times New Roman" w:cs="Times New Roman"/>
                <w:color w:val="auto"/>
                <w:sz w:val="18"/>
                <w:szCs w:val="18"/>
                <w:lang w:val="lv"/>
              </w:rPr>
              <w:t>)/Mērķis”: “7,2”;</w:t>
            </w:r>
          </w:p>
          <w:p w14:paraId="3A4C655C" w14:textId="1F04D90F" w:rsidR="43F38B43" w:rsidRPr="00285A5B" w:rsidRDefault="2D0540DF" w:rsidP="43F38B43">
            <w:pPr>
              <w:shd w:val="clear" w:color="auto" w:fill="FFFFFF" w:themeFill="background1"/>
              <w:jc w:val="both"/>
              <w:rPr>
                <w:color w:val="auto"/>
              </w:rPr>
            </w:pPr>
            <w:r w:rsidRPr="2D0540DF">
              <w:rPr>
                <w:rFonts w:ascii="Times New Roman" w:eastAsia="Times New Roman" w:hAnsi="Times New Roman" w:cs="Times New Roman"/>
                <w:color w:val="auto"/>
                <w:sz w:val="18"/>
                <w:szCs w:val="18"/>
                <w:lang w:val="lv"/>
              </w:rPr>
              <w:t xml:space="preserve">Kolonnā “Katra atskaites punkta un </w:t>
            </w:r>
            <w:proofErr w:type="spellStart"/>
            <w:r w:rsidRPr="2D0540DF">
              <w:rPr>
                <w:rFonts w:ascii="Times New Roman" w:eastAsia="Times New Roman" w:hAnsi="Times New Roman" w:cs="Times New Roman"/>
                <w:color w:val="auto"/>
                <w:sz w:val="18"/>
                <w:szCs w:val="18"/>
                <w:lang w:val="lv"/>
              </w:rPr>
              <w:t>mērķrādītāja</w:t>
            </w:r>
            <w:proofErr w:type="spellEnd"/>
            <w:r w:rsidRPr="2D0540DF">
              <w:rPr>
                <w:rFonts w:ascii="Times New Roman" w:eastAsia="Times New Roman" w:hAnsi="Times New Roman" w:cs="Times New Roman"/>
                <w:color w:val="auto"/>
                <w:sz w:val="18"/>
                <w:szCs w:val="18"/>
                <w:lang w:val="lv"/>
              </w:rPr>
              <w:t xml:space="preserve"> apraksts”: “</w:t>
            </w:r>
            <w:r w:rsidRPr="2D0540DF">
              <w:rPr>
                <w:rFonts w:ascii="Times New Roman" w:eastAsia="Times New Roman" w:hAnsi="Times New Roman" w:cs="Times New Roman"/>
                <w:color w:val="auto"/>
                <w:sz w:val="18"/>
                <w:szCs w:val="18"/>
              </w:rPr>
              <w:t>Centrālās finanšu un līgumu aģentūras vēstule nozares ministrijai, kurā tā informē par  veiktajiem maksājumiem finansējuma saņēmējam un izdrukas no KP VIS, kas apliecina, kādu finansējuma apmēru ir pieprasījis finansējuma saņēmējs un par kādu Centrālā finanšu un līgumu aģentūra ir veikusi maksājumus</w:t>
            </w:r>
            <w:r w:rsidRPr="2D0540DF">
              <w:rPr>
                <w:rFonts w:ascii="Times New Roman" w:eastAsia="Times New Roman" w:hAnsi="Times New Roman" w:cs="Times New Roman"/>
                <w:color w:val="auto"/>
                <w:sz w:val="18"/>
                <w:szCs w:val="18"/>
                <w:lang w:val="lv"/>
              </w:rPr>
              <w:t>”.</w:t>
            </w:r>
          </w:p>
          <w:p w14:paraId="6E691B35" w14:textId="0231B966" w:rsidR="43F38B43" w:rsidRPr="00285A5B" w:rsidRDefault="43F38B43" w:rsidP="43F38B43">
            <w:pPr>
              <w:shd w:val="clear" w:color="auto" w:fill="FFFFFF" w:themeFill="background1"/>
              <w:jc w:val="both"/>
              <w:rPr>
                <w:color w:val="auto"/>
              </w:rPr>
            </w:pPr>
            <w:r w:rsidRPr="00285A5B">
              <w:rPr>
                <w:rFonts w:ascii="Times New Roman" w:eastAsia="Times New Roman" w:hAnsi="Times New Roman" w:cs="Times New Roman"/>
                <w:color w:val="auto"/>
                <w:sz w:val="18"/>
                <w:szCs w:val="18"/>
                <w:lang w:val="lv"/>
              </w:rPr>
              <w:t xml:space="preserve"> </w:t>
            </w:r>
          </w:p>
        </w:tc>
      </w:tr>
      <w:tr w:rsidR="43F38B43" w14:paraId="6884E195" w14:textId="77777777" w:rsidTr="2D0540DF">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24C1491" w14:textId="2B3C6CCC" w:rsidR="43F38B43" w:rsidRDefault="43F38B43" w:rsidP="43F38B43">
            <w:pPr>
              <w:ind w:left="23" w:hanging="1"/>
              <w:jc w:val="both"/>
            </w:pPr>
            <w:r w:rsidRPr="43F38B43">
              <w:rPr>
                <w:rFonts w:ascii="Times New Roman" w:eastAsia="Times New Roman" w:hAnsi="Times New Roman" w:cs="Times New Roman"/>
                <w:sz w:val="18"/>
                <w:szCs w:val="18"/>
                <w:lang w:val="lv"/>
              </w:rPr>
              <w:t>Aplēstās izmaksas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BBCA554" w14:textId="7930D648" w:rsidR="43F38B43" w:rsidRDefault="43F38B43" w:rsidP="43F38B43">
            <w:pPr>
              <w:ind w:left="23" w:hanging="1"/>
              <w:jc w:val="both"/>
            </w:pPr>
            <w:r w:rsidRPr="43F38B43">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C1029FD" w14:textId="2E31EEFF" w:rsidR="43F38B43" w:rsidRDefault="43F38B43" w:rsidP="43F38B43">
            <w:pPr>
              <w:ind w:left="23" w:hanging="1"/>
              <w:jc w:val="both"/>
            </w:pPr>
            <w:r w:rsidRPr="43F38B43">
              <w:rPr>
                <w:rFonts w:ascii="Times New Roman" w:eastAsia="Times New Roman" w:hAnsi="Times New Roman" w:cs="Times New Roman"/>
                <w:sz w:val="18"/>
                <w:szCs w:val="18"/>
                <w:lang w:val="lv"/>
              </w:rPr>
              <w:t>Izmaiņu nav</w:t>
            </w:r>
          </w:p>
        </w:tc>
      </w:tr>
      <w:tr w:rsidR="43F38B43" w14:paraId="51F04BAF" w14:textId="77777777" w:rsidTr="2D0540DF">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B65E0A0" w14:textId="2EDCEB22" w:rsidR="43F38B43" w:rsidRDefault="43F38B43" w:rsidP="43F38B43">
            <w:pPr>
              <w:ind w:left="23" w:hanging="1"/>
              <w:jc w:val="both"/>
            </w:pPr>
            <w:r w:rsidRPr="43F38B43">
              <w:rPr>
                <w:rFonts w:ascii="Times New Roman" w:eastAsia="Times New Roman" w:hAnsi="Times New Roman" w:cs="Times New Roman"/>
                <w:sz w:val="18"/>
                <w:szCs w:val="18"/>
                <w:lang w:val="lv"/>
              </w:rPr>
              <w:t>Zaļā un digitālā izsekojamība</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21D6947" w14:textId="583936CE" w:rsidR="43F38B43" w:rsidRDefault="43F38B43" w:rsidP="43F38B43">
            <w:pPr>
              <w:ind w:left="23" w:hanging="1"/>
              <w:jc w:val="both"/>
            </w:pPr>
            <w:r w:rsidRPr="43F38B43">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56CFC01" w14:textId="67CB77CE" w:rsidR="43F38B43" w:rsidRDefault="43F38B43" w:rsidP="43F38B43">
            <w:pPr>
              <w:ind w:left="23" w:hanging="1"/>
              <w:jc w:val="both"/>
            </w:pPr>
            <w:r w:rsidRPr="43F38B43">
              <w:rPr>
                <w:rFonts w:ascii="Times New Roman" w:eastAsia="Times New Roman" w:hAnsi="Times New Roman" w:cs="Times New Roman"/>
                <w:sz w:val="18"/>
                <w:szCs w:val="18"/>
                <w:lang w:val="lv"/>
              </w:rPr>
              <w:t>Izmaiņu nav</w:t>
            </w:r>
          </w:p>
        </w:tc>
      </w:tr>
      <w:tr w:rsidR="43F38B43" w14:paraId="612A5EB0" w14:textId="77777777" w:rsidTr="2D0540DF">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495B106" w14:textId="1FBBCF2A" w:rsidR="43F38B43" w:rsidRDefault="43F38B43" w:rsidP="43F38B43">
            <w:pPr>
              <w:ind w:left="23" w:hanging="1"/>
              <w:jc w:val="both"/>
            </w:pPr>
            <w:r w:rsidRPr="43F38B43">
              <w:rPr>
                <w:rFonts w:ascii="Times New Roman" w:eastAsia="Times New Roman" w:hAnsi="Times New Roman" w:cs="Times New Roman"/>
                <w:sz w:val="18"/>
                <w:szCs w:val="18"/>
                <w:lang w:val="lv"/>
              </w:rPr>
              <w:t>Pašnovērtējums par principu “nenodarīt būtisku kaitējumu”</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172E46A" w14:textId="43CF1A49" w:rsidR="43F38B43" w:rsidRDefault="43F38B43" w:rsidP="43F38B43">
            <w:pPr>
              <w:ind w:left="23" w:hanging="1"/>
              <w:jc w:val="both"/>
            </w:pPr>
            <w:r w:rsidRPr="43F38B43">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989723D" w14:textId="1E79C51A" w:rsidR="43F38B43" w:rsidRDefault="43F38B43" w:rsidP="43F38B43">
            <w:pPr>
              <w:ind w:left="23" w:hanging="1"/>
              <w:jc w:val="both"/>
            </w:pPr>
            <w:r w:rsidRPr="43F38B43">
              <w:rPr>
                <w:rFonts w:ascii="Times New Roman" w:eastAsia="Times New Roman" w:hAnsi="Times New Roman" w:cs="Times New Roman"/>
                <w:sz w:val="18"/>
                <w:szCs w:val="18"/>
                <w:lang w:val="lv"/>
              </w:rPr>
              <w:t>Izmaiņu nav</w:t>
            </w:r>
          </w:p>
        </w:tc>
      </w:tr>
    </w:tbl>
    <w:p w14:paraId="6E230F62" w14:textId="09E86234" w:rsidR="3556FE7E" w:rsidRDefault="3556FE7E" w:rsidP="43F38B43">
      <w:pPr>
        <w:ind w:left="20" w:firstLine="547"/>
        <w:jc w:val="both"/>
      </w:pPr>
      <w:r w:rsidRPr="43F38B43">
        <w:rPr>
          <w:rFonts w:ascii="Times New Roman" w:eastAsia="Times New Roman" w:hAnsi="Times New Roman" w:cs="Times New Roman"/>
          <w:sz w:val="21"/>
          <w:szCs w:val="21"/>
          <w:lang w:val="lv"/>
        </w:rPr>
        <w:t xml:space="preserve"> </w:t>
      </w:r>
    </w:p>
    <w:tbl>
      <w:tblPr>
        <w:tblW w:w="0" w:type="auto"/>
        <w:tblLayout w:type="fixed"/>
        <w:tblLook w:val="04A0" w:firstRow="1" w:lastRow="0" w:firstColumn="1" w:lastColumn="0" w:noHBand="0" w:noVBand="1"/>
      </w:tblPr>
      <w:tblGrid>
        <w:gridCol w:w="1973"/>
        <w:gridCol w:w="3405"/>
        <w:gridCol w:w="3442"/>
      </w:tblGrid>
      <w:tr w:rsidR="2F9F8987" w14:paraId="442CA8A1" w14:textId="77777777" w:rsidTr="25DDCA0E">
        <w:trPr>
          <w:trHeight w:val="300"/>
        </w:trPr>
        <w:tc>
          <w:tcPr>
            <w:tcW w:w="8820"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DE1FE1A" w14:textId="330F9FBE" w:rsidR="2F9F8987" w:rsidRDefault="2F9F8987" w:rsidP="00003332">
            <w:pPr>
              <w:ind w:right="260"/>
              <w:jc w:val="center"/>
              <w:rPr>
                <w:rFonts w:ascii="Times New Roman" w:eastAsia="Times New Roman" w:hAnsi="Times New Roman" w:cs="Times New Roman"/>
                <w:b/>
                <w:bCs/>
                <w:sz w:val="21"/>
                <w:szCs w:val="21"/>
              </w:rPr>
            </w:pPr>
            <w:r w:rsidRPr="2F9F8987">
              <w:rPr>
                <w:rFonts w:ascii="Times New Roman" w:eastAsia="Times New Roman" w:hAnsi="Times New Roman" w:cs="Times New Roman"/>
                <w:b/>
                <w:bCs/>
                <w:sz w:val="21"/>
                <w:szCs w:val="21"/>
              </w:rPr>
              <w:t>4.1.1.r. reforma “Uz cilvēku centrētas, visaptverošas , integrētas veselības aprūpes sistēmas ilgtspēja un noturība”</w:t>
            </w:r>
          </w:p>
          <w:p w14:paraId="3E20992A" w14:textId="3809EEE7" w:rsidR="2F9F8987" w:rsidRDefault="2F9F8987" w:rsidP="00003332">
            <w:pPr>
              <w:shd w:val="clear" w:color="auto" w:fill="FFFFFF" w:themeFill="background1"/>
              <w:ind w:left="23" w:hanging="23"/>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(CID atsauce Nr. 133, Nr. 134)</w:t>
            </w:r>
          </w:p>
          <w:p w14:paraId="5E26A657" w14:textId="2E8C49D0" w:rsidR="2F9F8987" w:rsidRDefault="2F9F8987" w:rsidP="00003332">
            <w:pPr>
              <w:shd w:val="clear" w:color="auto" w:fill="FFFFFF" w:themeFill="background1"/>
              <w:ind w:left="23" w:hanging="23"/>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LV-C[C4]-R[4-1-1-r-]</w:t>
            </w:r>
          </w:p>
        </w:tc>
      </w:tr>
      <w:tr w:rsidR="2F9F8987" w14:paraId="19E238EB" w14:textId="77777777" w:rsidTr="25DDCA0E">
        <w:trPr>
          <w:trHeight w:val="300"/>
        </w:trPr>
        <w:tc>
          <w:tcPr>
            <w:tcW w:w="8820"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21EC09C" w14:textId="2AE06445" w:rsidR="2F9F8987" w:rsidRPr="00366170" w:rsidRDefault="2F9F8987" w:rsidP="00003332">
            <w:pPr>
              <w:jc w:val="both"/>
              <w:rPr>
                <w:rFonts w:ascii="Times New Roman" w:eastAsia="Times New Roman" w:hAnsi="Times New Roman" w:cs="Times New Roman"/>
                <w:sz w:val="18"/>
                <w:szCs w:val="18"/>
                <w:lang w:val="lv"/>
              </w:rPr>
            </w:pPr>
            <w:r w:rsidRPr="00366170">
              <w:rPr>
                <w:rFonts w:ascii="Times New Roman" w:eastAsia="Times New Roman" w:hAnsi="Times New Roman" w:cs="Times New Roman"/>
                <w:sz w:val="18"/>
                <w:szCs w:val="18"/>
                <w:lang w:val="lv"/>
              </w:rPr>
              <w:t xml:space="preserve">Grozījumi tiek pamatoti ar RRF regulas 21.panta 1.punktu un </w:t>
            </w:r>
            <w:r w:rsidRPr="00366170">
              <w:rPr>
                <w:rFonts w:ascii="Times New Roman" w:eastAsia="Times New Roman" w:hAnsi="Times New Roman" w:cs="Times New Roman"/>
                <w:sz w:val="18"/>
                <w:szCs w:val="18"/>
              </w:rPr>
              <w:t>Eiropas Komisijas paziņojumā Parlamentam un Padomei “</w:t>
            </w:r>
            <w:proofErr w:type="spellStart"/>
            <w:r w:rsidRPr="00366170">
              <w:rPr>
                <w:rFonts w:ascii="Times New Roman" w:eastAsia="Times New Roman" w:hAnsi="Times New Roman" w:cs="Times New Roman"/>
                <w:sz w:val="18"/>
                <w:szCs w:val="18"/>
              </w:rPr>
              <w:t>NextGenerationEU</w:t>
            </w:r>
            <w:proofErr w:type="spellEnd"/>
            <w:r w:rsidRPr="00366170">
              <w:rPr>
                <w:rFonts w:ascii="Times New Roman" w:eastAsia="Times New Roman" w:hAnsi="Times New Roman" w:cs="Times New Roman"/>
                <w:sz w:val="18"/>
                <w:szCs w:val="18"/>
              </w:rPr>
              <w:t xml:space="preserve"> – tuvojas 2026.gads” minēto, ka “plānu pārskatīšana arī būtu jāizmanto pasākumu, atskaites punktu un </w:t>
            </w:r>
            <w:proofErr w:type="spellStart"/>
            <w:r w:rsidRPr="00366170">
              <w:rPr>
                <w:rFonts w:ascii="Times New Roman" w:eastAsia="Times New Roman" w:hAnsi="Times New Roman" w:cs="Times New Roman"/>
                <w:sz w:val="18"/>
                <w:szCs w:val="18"/>
              </w:rPr>
              <w:t>mērķrādītāju</w:t>
            </w:r>
            <w:proofErr w:type="spellEnd"/>
            <w:r w:rsidRPr="00366170">
              <w:rPr>
                <w:rFonts w:ascii="Times New Roman" w:eastAsia="Times New Roman" w:hAnsi="Times New Roman" w:cs="Times New Roman"/>
                <w:sz w:val="18"/>
                <w:szCs w:val="18"/>
              </w:rPr>
              <w:t xml:space="preserve"> formulējumu pārskatīšanai, lai nodrošinātu, ka tie koncentrējas tikai uz būtiskiem elementiem”, tehniski precizēts reformas apraksts, to vienkāršojot,</w:t>
            </w:r>
            <w:r w:rsidRPr="00366170">
              <w:rPr>
                <w:rFonts w:ascii="Times New Roman" w:eastAsia="Times New Roman" w:hAnsi="Times New Roman" w:cs="Times New Roman"/>
                <w:sz w:val="18"/>
                <w:szCs w:val="18"/>
                <w:lang w:val="lv"/>
              </w:rPr>
              <w:t xml:space="preserve"> kā arī precizēts 133. un 134. atskaites punkta nosaukums, kvalitatīvie indikatori, rādītāja apraksts, lai novērstu rādītāja interpretācijas risku, un precīzi atspoguļotu sagaidāmo rezultātu.</w:t>
            </w:r>
          </w:p>
          <w:p w14:paraId="4FA6493A" w14:textId="52BB9C4E" w:rsidR="2F9F8987" w:rsidRPr="00366170" w:rsidRDefault="2F9F8987" w:rsidP="00003332">
            <w:pPr>
              <w:jc w:val="both"/>
              <w:rPr>
                <w:rFonts w:ascii="Times New Roman" w:eastAsia="Times New Roman" w:hAnsi="Times New Roman" w:cs="Times New Roman"/>
                <w:sz w:val="21"/>
                <w:szCs w:val="21"/>
              </w:rPr>
            </w:pPr>
            <w:r w:rsidRPr="00366170">
              <w:rPr>
                <w:rFonts w:ascii="Times New Roman" w:eastAsia="Times New Roman" w:hAnsi="Times New Roman" w:cs="Times New Roman"/>
                <w:sz w:val="21"/>
                <w:szCs w:val="21"/>
              </w:rPr>
              <w:t xml:space="preserve"> </w:t>
            </w:r>
          </w:p>
        </w:tc>
      </w:tr>
      <w:tr w:rsidR="2F9F8987" w14:paraId="0A674DB0" w14:textId="77777777" w:rsidTr="25DDCA0E">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F1F1951" w14:textId="17E18CA2" w:rsidR="2F9F8987" w:rsidRDefault="2F9F8987" w:rsidP="00003332">
            <w:pPr>
              <w:shd w:val="clear" w:color="auto" w:fill="FFFFFF" w:themeFill="background1"/>
              <w:ind w:left="23" w:firstLine="102"/>
              <w:jc w:val="both"/>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Mainītie elementi</w:t>
            </w:r>
          </w:p>
        </w:tc>
        <w:tc>
          <w:tcPr>
            <w:tcW w:w="3405"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22876C8C" w14:textId="560D8589" w:rsidR="2F9F8987" w:rsidRDefault="2F9F8987" w:rsidP="00003332">
            <w:pPr>
              <w:shd w:val="clear" w:color="auto" w:fill="FFFFFF" w:themeFill="background1"/>
              <w:ind w:left="23" w:firstLine="102"/>
              <w:jc w:val="both"/>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Pašreizējā redakcija</w:t>
            </w:r>
          </w:p>
        </w:tc>
        <w:tc>
          <w:tcPr>
            <w:tcW w:w="3442"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79EA5DDD" w14:textId="69623172" w:rsidR="2F9F8987" w:rsidRDefault="2F9F8987" w:rsidP="00003332">
            <w:pPr>
              <w:shd w:val="clear" w:color="auto" w:fill="FFFFFF" w:themeFill="background1"/>
              <w:ind w:left="23" w:firstLine="102"/>
              <w:jc w:val="both"/>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Grozītā redakcija</w:t>
            </w:r>
          </w:p>
        </w:tc>
      </w:tr>
      <w:tr w:rsidR="43F38B43" w:rsidRPr="00285A5B" w14:paraId="44EA6DED" w14:textId="77777777" w:rsidTr="25DDCA0E">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2FEBEE9" w14:textId="784E04C9" w:rsidR="43F38B43" w:rsidRPr="00285A5B" w:rsidRDefault="43F38B43" w:rsidP="43F38B43">
            <w:pPr>
              <w:pStyle w:val="BodyText4"/>
              <w:spacing w:before="0" w:after="0"/>
              <w:ind w:left="23" w:firstLine="102"/>
              <w:rPr>
                <w:sz w:val="18"/>
                <w:szCs w:val="18"/>
              </w:rPr>
            </w:pPr>
            <w:r w:rsidRPr="00285A5B">
              <w:rPr>
                <w:sz w:val="18"/>
                <w:szCs w:val="18"/>
              </w:rPr>
              <w:t xml:space="preserve"> Pasākums (reforma vai investīcija)</w:t>
            </w:r>
          </w:p>
        </w:tc>
        <w:tc>
          <w:tcPr>
            <w:tcW w:w="3405"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6C5A912E" w14:textId="77777777" w:rsidR="43F38B43" w:rsidRPr="00285A5B" w:rsidRDefault="43F38B43" w:rsidP="43F38B43">
            <w:pPr>
              <w:pStyle w:val="BodyText4"/>
              <w:ind w:hanging="18"/>
              <w:rPr>
                <w:color w:val="auto"/>
                <w:sz w:val="18"/>
                <w:szCs w:val="18"/>
              </w:rPr>
            </w:pPr>
            <w:r w:rsidRPr="00285A5B">
              <w:rPr>
                <w:sz w:val="18"/>
                <w:szCs w:val="18"/>
              </w:rPr>
              <w:t>Izmaiņu nav</w:t>
            </w:r>
          </w:p>
        </w:tc>
        <w:tc>
          <w:tcPr>
            <w:tcW w:w="3442"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1BE9EAF6" w14:textId="358EAECC" w:rsidR="43F38B43" w:rsidRPr="00285A5B" w:rsidRDefault="43F38B43" w:rsidP="43F38B43">
            <w:pPr>
              <w:pStyle w:val="BodyText4"/>
              <w:ind w:hanging="18"/>
              <w:rPr>
                <w:color w:val="auto"/>
                <w:sz w:val="18"/>
                <w:szCs w:val="18"/>
              </w:rPr>
            </w:pPr>
            <w:r w:rsidRPr="00285A5B">
              <w:rPr>
                <w:sz w:val="18"/>
                <w:szCs w:val="18"/>
              </w:rPr>
              <w:t xml:space="preserve">Izmaiņu nav </w:t>
            </w:r>
          </w:p>
        </w:tc>
      </w:tr>
      <w:tr w:rsidR="2F9F8987" w:rsidRPr="00285A5B" w14:paraId="53172681" w14:textId="77777777" w:rsidTr="25DDCA0E">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4CED8C8" w14:textId="5A88D40C" w:rsidR="2F9F8987" w:rsidRPr="00285A5B"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285A5B">
              <w:rPr>
                <w:rFonts w:ascii="Times New Roman" w:eastAsia="Times New Roman" w:hAnsi="Times New Roman" w:cs="Times New Roman"/>
                <w:sz w:val="18"/>
                <w:szCs w:val="18"/>
                <w:lang w:val="lv"/>
              </w:rPr>
              <w:t>Komponentes un/vai pasākuma apraksts</w:t>
            </w:r>
          </w:p>
        </w:tc>
        <w:tc>
          <w:tcPr>
            <w:tcW w:w="340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FF1AB4D" w14:textId="61D35BC7" w:rsidR="2F9F8987" w:rsidRPr="00285A5B" w:rsidRDefault="2F9F8987" w:rsidP="00003332">
            <w:pPr>
              <w:shd w:val="clear" w:color="auto" w:fill="FFFFFF" w:themeFill="background1"/>
              <w:ind w:left="29"/>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Pasākuma mērķi ir attīstīt uz cilvēku vērstu, visaptverošu un integrētu veselības aprūpes sistēmu un nodrošināt tās ilgtspēju un noturību.</w:t>
            </w:r>
          </w:p>
          <w:p w14:paraId="1FA3AA09" w14:textId="60242C83" w:rsidR="2F9F8987" w:rsidRPr="00285A5B" w:rsidRDefault="2F9F8987" w:rsidP="00003332">
            <w:pPr>
              <w:shd w:val="clear" w:color="auto" w:fill="FFFFFF" w:themeFill="background1"/>
              <w:ind w:left="29" w:firstLine="101"/>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Reforma ietver jaunu modeļu izstrādi </w:t>
            </w:r>
            <w:r w:rsidRPr="00285A5B">
              <w:rPr>
                <w:rFonts w:ascii="Times New Roman" w:eastAsia="Times New Roman" w:hAnsi="Times New Roman" w:cs="Times New Roman"/>
                <w:sz w:val="18"/>
                <w:szCs w:val="18"/>
              </w:rPr>
              <w:lastRenderedPageBreak/>
              <w:t>efektīvu, integrētu veselības aprūpes pakalpojumu sniegšanai visos veselības aprūpes līmeņos (primārajā, sekundārajā un terciārajā). Reformas mērķis ir izstrādāt integrētas aprūpes ieteikumus un epidemioloģiskās drošības sistēmu.</w:t>
            </w:r>
          </w:p>
          <w:p w14:paraId="3597E0EB" w14:textId="01FB7426" w:rsidR="2F9F8987" w:rsidRPr="00285A5B" w:rsidRDefault="2F9F8987" w:rsidP="00003332">
            <w:pPr>
              <w:shd w:val="clear" w:color="auto" w:fill="FFFFFF" w:themeFill="background1"/>
              <w:ind w:left="29" w:firstLine="101"/>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Investīciju stratēģiju, kurā noteiktas infrastruktūras investīciju vajadzības, sagatavo līdz 2022. gada 31. decembrim. Reforma ietver arī novērtējumus par slimnīcu pakalpojumu sniegšanu atbilstīgi slimnīcas līmenim un slimnīcu pakalpojumu kartēšanu. Šie elementi kopā ar integrētās aprūpes ieteikumiem un epidemioloģiskās drošības sistēmu ir priekšnosacījumi plānotajām investīcijām slimnīcās un sekundārās ambulatorās aprūpes vidē atbilstoši investīcijām 4.1.1.2.i. un 4.1.1.3.i.</w:t>
            </w:r>
          </w:p>
          <w:p w14:paraId="65F95F1C" w14:textId="1F9FB67C" w:rsidR="2F9F8987" w:rsidRPr="00285A5B" w:rsidRDefault="2F9F8987" w:rsidP="00003332">
            <w:pPr>
              <w:shd w:val="clear" w:color="auto" w:fill="FFFFFF" w:themeFill="background1"/>
              <w:ind w:left="29" w:firstLine="101"/>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Onkoloģijas jomā pasākums nodrošina vienotu ārstniecības vadlīniju ieviešanu, izveidojot un gatavojoties Latvijas vēža centra sertificēšanai, nodrošinot kopīgu pārvaldību, ārstēšanu un aprūpi, kā arī izveidojot slimnīcu tīklu, kuras specializējas onkoloģisko pacientu ārstēšanā un aprūpē.</w:t>
            </w:r>
          </w:p>
          <w:p w14:paraId="40C641B3" w14:textId="4A82F2C6" w:rsidR="2F9F8987" w:rsidRPr="00285A5B" w:rsidRDefault="2F9F8987" w:rsidP="00003332">
            <w:pPr>
              <w:shd w:val="clear" w:color="auto" w:fill="FFFFFF" w:themeFill="background1"/>
              <w:ind w:left="29" w:firstLine="101"/>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Investīcijas genoma projektā saskaņā ar Eiropas iniciatīvu “1+ miljons genomu” (1+MG) izveido reprezentatīvu Latvijas iedzīvotāju references genoma datu kolekciju, apkopojot Latvijas iedzīvotāju ziedotos ģenētisko datu paraugus. Tā mērķis ir stiprināt Latvijas ģenētisko izpēti un digitālo jaudu, lai veicinātu šo datu drošu savietošanu un analīzi Eiropas 1+MG infrastruktūras ietvaros.</w:t>
            </w:r>
          </w:p>
          <w:p w14:paraId="48953206" w14:textId="152594AD" w:rsidR="2F9F8987" w:rsidRPr="00285A5B" w:rsidRDefault="2F9F8987" w:rsidP="00003332">
            <w:pPr>
              <w:shd w:val="clear" w:color="auto" w:fill="FFFFFF" w:themeFill="background1"/>
              <w:ind w:left="29" w:firstLine="101"/>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Lai veicinātu integrētu un uz pacientu vērstu veselības aprūpi, uzlabotu veselības aprūpes pakalpojumu </w:t>
            </w:r>
            <w:proofErr w:type="spellStart"/>
            <w:r w:rsidRPr="00285A5B">
              <w:rPr>
                <w:rFonts w:ascii="Times New Roman" w:eastAsia="Times New Roman" w:hAnsi="Times New Roman" w:cs="Times New Roman"/>
                <w:sz w:val="18"/>
                <w:szCs w:val="18"/>
              </w:rPr>
              <w:t>piekļūstamību</w:t>
            </w:r>
            <w:proofErr w:type="spellEnd"/>
            <w:r w:rsidRPr="00285A5B">
              <w:rPr>
                <w:rFonts w:ascii="Times New Roman" w:eastAsia="Times New Roman" w:hAnsi="Times New Roman" w:cs="Times New Roman"/>
                <w:sz w:val="18"/>
                <w:szCs w:val="18"/>
              </w:rPr>
              <w:t>, kvalitāti un resursu efektivitāti, sadarbībā ar Pasaules Veselības organizāciju izstrādā Digitālās veselības aprūpes nozares stratēģiju. Šī stratēģija kalpo par veidu, kā veselības aprūpes nozarē izstrādāt un ieviest digitālus risinājumus, kas ir droši un atbilst nozares un tās lietotāju vajadzībām.</w:t>
            </w:r>
          </w:p>
          <w:p w14:paraId="6343F376" w14:textId="09FA48FE" w:rsidR="2F9F8987" w:rsidRPr="00285A5B" w:rsidRDefault="2F9F8987" w:rsidP="00003332">
            <w:pPr>
              <w:shd w:val="clear" w:color="auto" w:fill="FFFFFF" w:themeFill="background1"/>
              <w:ind w:left="29" w:firstLine="101"/>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Šo reformu īsteno līdz 2026. gada 31. augustam.</w:t>
            </w:r>
          </w:p>
          <w:p w14:paraId="1691AF17" w14:textId="183A7895" w:rsidR="2F9F8987" w:rsidRPr="00285A5B" w:rsidRDefault="2F9F8987" w:rsidP="00003332">
            <w:pPr>
              <w:shd w:val="clear" w:color="auto" w:fill="FFFFFF" w:themeFill="background1"/>
              <w:jc w:val="both"/>
              <w:rPr>
                <w:rFonts w:ascii="Times New Roman" w:eastAsia="Times New Roman" w:hAnsi="Times New Roman" w:cs="Times New Roman"/>
                <w:sz w:val="18"/>
                <w:szCs w:val="18"/>
                <w:lang w:val="lv"/>
              </w:rPr>
            </w:pPr>
            <w:r w:rsidRPr="00285A5B">
              <w:rPr>
                <w:rFonts w:ascii="Times New Roman" w:eastAsia="Times New Roman" w:hAnsi="Times New Roman" w:cs="Times New Roman"/>
                <w:sz w:val="18"/>
                <w:szCs w:val="18"/>
                <w:lang w:val="lv"/>
              </w:rPr>
              <w:t xml:space="preserve"> </w:t>
            </w:r>
          </w:p>
        </w:tc>
        <w:tc>
          <w:tcPr>
            <w:tcW w:w="344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9F7ACBC" w14:textId="15031198" w:rsidR="2F9F8987" w:rsidRPr="00285A5B" w:rsidRDefault="7467DC50" w:rsidP="00003332">
            <w:pPr>
              <w:shd w:val="clear" w:color="auto" w:fill="FFFFFF" w:themeFill="background1"/>
              <w:ind w:left="29"/>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lastRenderedPageBreak/>
              <w:t>Pasākuma mērķis ir virzīties uz cilvēku vērstu, visaptverošu un integrētu veselības aprūpes sistēmu un nodrošināt tās ilgtspēju un noturību.</w:t>
            </w:r>
          </w:p>
          <w:p w14:paraId="2DF4BC28" w14:textId="3C7565A0" w:rsidR="2F9F8987" w:rsidRPr="00285A5B" w:rsidRDefault="22FF32CD" w:rsidP="00285A5B">
            <w:pPr>
              <w:shd w:val="clear" w:color="auto" w:fill="FFFFFF" w:themeFill="background1"/>
              <w:ind w:left="29"/>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Pasākums ietver digitālās veselības </w:t>
            </w:r>
            <w:r w:rsidRPr="00285A5B">
              <w:rPr>
                <w:rFonts w:ascii="Times New Roman" w:eastAsia="Times New Roman" w:hAnsi="Times New Roman" w:cs="Times New Roman"/>
                <w:sz w:val="18"/>
                <w:szCs w:val="18"/>
              </w:rPr>
              <w:lastRenderedPageBreak/>
              <w:t>stratēģijas pieņemšanu, integrēta veselības aprūpes sniegšanas modeļa izstrādi, genoma references izveidi un jaunas metodoloģiskās vadības ieviešanu onkoloģijā.</w:t>
            </w:r>
          </w:p>
          <w:p w14:paraId="07F50A9F" w14:textId="5788BE54" w:rsidR="2F9F8987" w:rsidRPr="00285A5B" w:rsidRDefault="2F9F8987" w:rsidP="00003332">
            <w:pPr>
              <w:spacing w:before="120"/>
              <w:ind w:left="141" w:right="139"/>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tc>
      </w:tr>
      <w:tr w:rsidR="2F9F8987" w:rsidRPr="00285A5B" w14:paraId="22418AF7" w14:textId="77777777" w:rsidTr="25DDCA0E">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2F8F8D8" w14:textId="05F26FC8" w:rsidR="2F9F8987" w:rsidRPr="00285A5B" w:rsidRDefault="2F9F8987" w:rsidP="00003332">
            <w:pPr>
              <w:shd w:val="clear" w:color="auto" w:fill="FFFFFF" w:themeFill="background1"/>
              <w:ind w:left="23" w:right="264" w:firstLine="102"/>
              <w:jc w:val="both"/>
              <w:rPr>
                <w:rFonts w:ascii="Times New Roman" w:eastAsia="Times New Roman" w:hAnsi="Times New Roman" w:cs="Times New Roman"/>
                <w:sz w:val="18"/>
                <w:szCs w:val="18"/>
                <w:lang w:val="lv"/>
              </w:rPr>
            </w:pPr>
            <w:r w:rsidRPr="00285A5B">
              <w:rPr>
                <w:rFonts w:ascii="Times New Roman" w:eastAsia="Times New Roman" w:hAnsi="Times New Roman" w:cs="Times New Roman"/>
                <w:sz w:val="18"/>
                <w:szCs w:val="18"/>
                <w:lang w:val="lv"/>
              </w:rPr>
              <w:lastRenderedPageBreak/>
              <w:t xml:space="preserve">Atskaites punkti un </w:t>
            </w:r>
            <w:proofErr w:type="spellStart"/>
            <w:r w:rsidRPr="00285A5B">
              <w:rPr>
                <w:rFonts w:ascii="Times New Roman" w:eastAsia="Times New Roman" w:hAnsi="Times New Roman" w:cs="Times New Roman"/>
                <w:sz w:val="18"/>
                <w:szCs w:val="18"/>
                <w:lang w:val="lv"/>
              </w:rPr>
              <w:t>mērķrādītāji</w:t>
            </w:r>
            <w:proofErr w:type="spellEnd"/>
          </w:p>
        </w:tc>
        <w:tc>
          <w:tcPr>
            <w:tcW w:w="340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39535A7" w14:textId="59BF2D7A" w:rsidR="2F9F8987" w:rsidRPr="00285A5B" w:rsidRDefault="2F9F8987">
            <w:pPr>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133.atskaites punkts </w:t>
            </w:r>
          </w:p>
          <w:p w14:paraId="4B4C9AB7" w14:textId="61224B07"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p w14:paraId="2B820756" w14:textId="6C4E11B5" w:rsidR="2F9F8987" w:rsidRPr="00285A5B" w:rsidRDefault="2F9F8987">
            <w:pPr>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Nosaukums:</w:t>
            </w:r>
          </w:p>
          <w:p w14:paraId="2513F519" w14:textId="097F7C06"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Ir noteikta Latvijas iedzīvotāju genoma reference (Latvijas dalība projektā “</w:t>
            </w:r>
            <w:proofErr w:type="spellStart"/>
            <w:r w:rsidRPr="00285A5B">
              <w:rPr>
                <w:rFonts w:ascii="Times New Roman" w:eastAsia="Times New Roman" w:hAnsi="Times New Roman" w:cs="Times New Roman"/>
                <w:sz w:val="18"/>
                <w:szCs w:val="18"/>
              </w:rPr>
              <w:t>Genome</w:t>
            </w:r>
            <w:proofErr w:type="spellEnd"/>
            <w:r w:rsidRPr="00285A5B">
              <w:rPr>
                <w:rFonts w:ascii="Times New Roman" w:eastAsia="Times New Roman" w:hAnsi="Times New Roman" w:cs="Times New Roman"/>
                <w:sz w:val="18"/>
                <w:szCs w:val="18"/>
              </w:rPr>
              <w:t xml:space="preserve"> </w:t>
            </w:r>
            <w:proofErr w:type="spellStart"/>
            <w:r w:rsidRPr="00285A5B">
              <w:rPr>
                <w:rFonts w:ascii="Times New Roman" w:eastAsia="Times New Roman" w:hAnsi="Times New Roman" w:cs="Times New Roman"/>
                <w:sz w:val="18"/>
                <w:szCs w:val="18"/>
              </w:rPr>
              <w:t>for</w:t>
            </w:r>
            <w:proofErr w:type="spellEnd"/>
            <w:r w:rsidRPr="00285A5B">
              <w:rPr>
                <w:rFonts w:ascii="Times New Roman" w:eastAsia="Times New Roman" w:hAnsi="Times New Roman" w:cs="Times New Roman"/>
                <w:sz w:val="18"/>
                <w:szCs w:val="18"/>
              </w:rPr>
              <w:t xml:space="preserve"> </w:t>
            </w:r>
            <w:proofErr w:type="spellStart"/>
            <w:r w:rsidRPr="00285A5B">
              <w:rPr>
                <w:rFonts w:ascii="Times New Roman" w:eastAsia="Times New Roman" w:hAnsi="Times New Roman" w:cs="Times New Roman"/>
                <w:sz w:val="18"/>
                <w:szCs w:val="18"/>
              </w:rPr>
              <w:t>Europe</w:t>
            </w:r>
            <w:proofErr w:type="spellEnd"/>
            <w:r w:rsidRPr="00285A5B">
              <w:rPr>
                <w:rFonts w:ascii="Times New Roman" w:eastAsia="Times New Roman" w:hAnsi="Times New Roman" w:cs="Times New Roman"/>
                <w:sz w:val="18"/>
                <w:szCs w:val="18"/>
              </w:rPr>
              <w:t xml:space="preserve"> – </w:t>
            </w:r>
            <w:proofErr w:type="spellStart"/>
            <w:r w:rsidRPr="00285A5B">
              <w:rPr>
                <w:rFonts w:ascii="Times New Roman" w:eastAsia="Times New Roman" w:hAnsi="Times New Roman" w:cs="Times New Roman"/>
                <w:sz w:val="18"/>
                <w:szCs w:val="18"/>
              </w:rPr>
              <w:t>GoLatvia</w:t>
            </w:r>
            <w:proofErr w:type="spellEnd"/>
            <w:r w:rsidRPr="00285A5B">
              <w:rPr>
                <w:rFonts w:ascii="Times New Roman" w:eastAsia="Times New Roman" w:hAnsi="Times New Roman" w:cs="Times New Roman"/>
                <w:sz w:val="18"/>
                <w:szCs w:val="18"/>
              </w:rPr>
              <w:t xml:space="preserve"> </w:t>
            </w:r>
            <w:proofErr w:type="spellStart"/>
            <w:r w:rsidRPr="00285A5B">
              <w:rPr>
                <w:rFonts w:ascii="Times New Roman" w:eastAsia="Times New Roman" w:hAnsi="Times New Roman" w:cs="Times New Roman"/>
                <w:sz w:val="18"/>
                <w:szCs w:val="18"/>
              </w:rPr>
              <w:t>project</w:t>
            </w:r>
            <w:proofErr w:type="spellEnd"/>
            <w:r w:rsidRPr="00285A5B">
              <w:rPr>
                <w:rFonts w:ascii="Times New Roman" w:eastAsia="Times New Roman" w:hAnsi="Times New Roman" w:cs="Times New Roman"/>
                <w:sz w:val="18"/>
                <w:szCs w:val="18"/>
              </w:rPr>
              <w:t>”)</w:t>
            </w:r>
          </w:p>
          <w:p w14:paraId="60BC8BD8" w14:textId="77A1D328"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p w14:paraId="13F1A745" w14:textId="03C1EB89" w:rsidR="2F9F8987" w:rsidRPr="00285A5B" w:rsidRDefault="2F9F8987">
            <w:pPr>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Kvalitatīvie indikatori:</w:t>
            </w:r>
          </w:p>
          <w:p w14:paraId="27A50E68" w14:textId="646B71FD"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Latvijā ir noteikta genoma reference</w:t>
            </w:r>
          </w:p>
          <w:p w14:paraId="67D3A2B1" w14:textId="4E1FE643"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p w14:paraId="6B4DA284" w14:textId="2AF61438" w:rsidR="2F9F8987" w:rsidRPr="00285A5B" w:rsidRDefault="2F9F8987">
            <w:pPr>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Katra atskaites punkta un mērķa apraksts:</w:t>
            </w:r>
          </w:p>
          <w:p w14:paraId="4B577C08" w14:textId="14A25DF8"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Veselības ministrija ir apstiprinājusi genomikas dizaina dokumentāciju, kas apliecina Latvijas iedzīvotāju genoma references izveidi.</w:t>
            </w:r>
          </w:p>
          <w:p w14:paraId="0F3A14EF" w14:textId="32C71A12" w:rsidR="2F9F8987" w:rsidRPr="00285A5B" w:rsidRDefault="2F9F8987" w:rsidP="00003332">
            <w:pPr>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lastRenderedPageBreak/>
              <w:t xml:space="preserve"> </w:t>
            </w:r>
          </w:p>
          <w:p w14:paraId="20F49A2F" w14:textId="52A8AE71" w:rsidR="2F9F8987" w:rsidRPr="00285A5B" w:rsidRDefault="2F9F8987" w:rsidP="00003332">
            <w:pPr>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p w14:paraId="4DE52CA9" w14:textId="38C6965A"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134.atskaites punkts</w:t>
            </w:r>
          </w:p>
          <w:p w14:paraId="4C21B006" w14:textId="3DC8E086" w:rsidR="2F9F8987" w:rsidRPr="00285A5B" w:rsidRDefault="25DDCA0E" w:rsidP="00003332">
            <w:pPr>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 xml:space="preserve"> </w:t>
            </w:r>
          </w:p>
          <w:p w14:paraId="1F9074D3" w14:textId="308DFF16" w:rsidR="2F9F8987" w:rsidRPr="00285A5B" w:rsidRDefault="25DDCA0E" w:rsidP="25DDCA0E">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Nosaukums:</w:t>
            </w:r>
          </w:p>
          <w:p w14:paraId="5D6AC087" w14:textId="699AAC25" w:rsidR="2F9F8987" w:rsidRPr="00285A5B" w:rsidRDefault="25DDCA0E" w:rsidP="25DDCA0E">
            <w:pPr>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Nodrošināta onkoloģijas jomas metodiskā vadība</w:t>
            </w:r>
          </w:p>
          <w:p w14:paraId="50073E12" w14:textId="06C3D79B" w:rsidR="2F9F8987" w:rsidRPr="00285A5B" w:rsidRDefault="25DDCA0E" w:rsidP="00003332">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 xml:space="preserve"> </w:t>
            </w:r>
          </w:p>
          <w:p w14:paraId="07E9641A" w14:textId="1FEDD606" w:rsidR="2F9F8987" w:rsidRPr="00285A5B" w:rsidRDefault="25DDCA0E" w:rsidP="25DDCA0E">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Kvalitatīvie indikatori:</w:t>
            </w:r>
          </w:p>
          <w:p w14:paraId="09F9C55B" w14:textId="0B5A36A1" w:rsidR="2F9F8987" w:rsidRPr="00285A5B" w:rsidRDefault="25DDCA0E" w:rsidP="25DDCA0E">
            <w:pPr>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Veselības ministrijas apstiprinātie metodoloģiskie dokumenti vienoto principu īstenošanai onkoloģijas jomā</w:t>
            </w:r>
          </w:p>
          <w:p w14:paraId="72151C9F" w14:textId="7FADFED6" w:rsidR="2F9F8987" w:rsidRPr="00285A5B" w:rsidRDefault="25DDCA0E" w:rsidP="00003332">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 xml:space="preserve"> </w:t>
            </w:r>
          </w:p>
          <w:p w14:paraId="73A6B14E" w14:textId="16C20433" w:rsidR="2F9F8987" w:rsidRPr="00285A5B" w:rsidRDefault="25DDCA0E" w:rsidP="00003332">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 xml:space="preserve"> </w:t>
            </w:r>
          </w:p>
          <w:p w14:paraId="55D2F1B3" w14:textId="6234ECAD" w:rsidR="2F9F8987" w:rsidRPr="00285A5B" w:rsidRDefault="25DDCA0E">
            <w:pPr>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Katra atskaites punkta un mērķa apraksts:</w:t>
            </w:r>
          </w:p>
          <w:p w14:paraId="110D9D3D" w14:textId="36B29762" w:rsidR="2F9F8987" w:rsidRPr="00285A5B" w:rsidRDefault="25DDCA0E" w:rsidP="00003332">
            <w:pPr>
              <w:jc w:val="both"/>
              <w:rPr>
                <w:rFonts w:ascii="Times New Roman" w:eastAsia="Times New Roman" w:hAnsi="Times New Roman" w:cs="Times New Roman"/>
                <w:sz w:val="18"/>
                <w:szCs w:val="18"/>
                <w:u w:val="single"/>
              </w:rPr>
            </w:pPr>
            <w:r w:rsidRPr="25DDCA0E">
              <w:rPr>
                <w:rFonts w:ascii="Times New Roman" w:eastAsia="Times New Roman" w:hAnsi="Times New Roman" w:cs="Times New Roman"/>
                <w:sz w:val="18"/>
                <w:szCs w:val="18"/>
              </w:rPr>
              <w:t>Mērķis ir sasniegts pēc tam, kad Veselības ministrija ir apstiprinājusi dokumentus, kas nodrošina vienotas metodoloģiskās vadības ieviešanu onkoloģijas jomā</w:t>
            </w:r>
            <w:r w:rsidRPr="25DDCA0E">
              <w:rPr>
                <w:rFonts w:ascii="Times New Roman" w:eastAsia="Times New Roman" w:hAnsi="Times New Roman" w:cs="Times New Roman"/>
                <w:sz w:val="18"/>
                <w:szCs w:val="18"/>
                <w:u w:val="single"/>
              </w:rPr>
              <w:t>.</w:t>
            </w:r>
          </w:p>
          <w:p w14:paraId="0C24509E" w14:textId="45CD44D6" w:rsidR="2F9F8987" w:rsidRPr="00285A5B" w:rsidRDefault="2F9F8987" w:rsidP="00003332">
            <w:pPr>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p w14:paraId="27064098" w14:textId="5407C17E" w:rsidR="2F9F8987" w:rsidRPr="00285A5B" w:rsidRDefault="2F9F8987" w:rsidP="00003332">
            <w:pPr>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p w14:paraId="270C124D" w14:textId="4F7825BB" w:rsidR="2F9F8987" w:rsidRPr="00285A5B" w:rsidRDefault="2F9F8987" w:rsidP="00003332">
            <w:pPr>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tc>
        <w:tc>
          <w:tcPr>
            <w:tcW w:w="344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CC2E80E" w14:textId="253909A0" w:rsidR="2F9F8987" w:rsidRPr="00285A5B" w:rsidRDefault="2F9F8987">
            <w:pPr>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lastRenderedPageBreak/>
              <w:t>133.atskaites punkts</w:t>
            </w:r>
          </w:p>
          <w:p w14:paraId="2930DC2D" w14:textId="4BFD1FD7"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p w14:paraId="61A31F1D" w14:textId="2BF1BB86" w:rsidR="2F9F8987" w:rsidRPr="00285A5B" w:rsidRDefault="2F9F8987">
            <w:pPr>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Nosaukums:</w:t>
            </w:r>
          </w:p>
          <w:p w14:paraId="653E3CE5" w14:textId="263CDA08"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Latvijas iedzīvotāju genoma reference</w:t>
            </w:r>
          </w:p>
          <w:p w14:paraId="67BE3D09" w14:textId="471097F6" w:rsidR="2F9F8987" w:rsidRPr="00285A5B" w:rsidRDefault="2F9F8987">
            <w:pPr>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5DB2B971" w14:textId="668699D3" w:rsidR="2F9F8987" w:rsidRPr="00285A5B" w:rsidRDefault="2F9F8987">
            <w:pPr>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7A6C8A4D" w14:textId="18A167DE" w:rsidR="2F9F8987" w:rsidRPr="00285A5B" w:rsidRDefault="2F9F8987">
            <w:pPr>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3DCFCDB7" w14:textId="00A32243" w:rsidR="2F9F8987" w:rsidRPr="00285A5B" w:rsidRDefault="2F9F8987">
            <w:pPr>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Kvalitatīvie indikatori:</w:t>
            </w:r>
          </w:p>
          <w:p w14:paraId="31B4C435" w14:textId="63EECB95"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Izveidota genoma reference </w:t>
            </w:r>
          </w:p>
          <w:p w14:paraId="4A07121B" w14:textId="2C79AC94" w:rsidR="2F9F8987" w:rsidRPr="00285A5B" w:rsidRDefault="2F9F8987">
            <w:pPr>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4D468B70" w14:textId="0FFD0A2A" w:rsidR="2F9F8987" w:rsidRPr="00285A5B" w:rsidRDefault="2F9F8987">
            <w:pPr>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Katra atskaites punkta un mērķa apraksts:</w:t>
            </w:r>
          </w:p>
          <w:p w14:paraId="2515EC52" w14:textId="1872D721"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Veselības ministrija apstiprina genomikas dizaina dokumentāciju, kas apliecina Latvijas iedzīvotāju genoma references izveidi.</w:t>
            </w:r>
          </w:p>
          <w:p w14:paraId="68980BB1" w14:textId="3FDB0DC3"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lastRenderedPageBreak/>
              <w:t xml:space="preserve"> </w:t>
            </w:r>
          </w:p>
          <w:p w14:paraId="62099166" w14:textId="543C3BC3"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p w14:paraId="0FC36073" w14:textId="6EF8DC19"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p w14:paraId="11470449" w14:textId="3BF89006"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134.atskaites punkts</w:t>
            </w:r>
          </w:p>
          <w:p w14:paraId="700F03AF" w14:textId="44F0B56D"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3ED0B4A1" w14:textId="6EDB4EF4" w:rsidR="2F9F8987" w:rsidRPr="00285A5B" w:rsidRDefault="25DDCA0E" w:rsidP="25DDCA0E">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Nosaukums:</w:t>
            </w:r>
          </w:p>
          <w:p w14:paraId="11FC5903" w14:textId="38DCC7FA" w:rsidR="2F9F8987" w:rsidRPr="00285A5B" w:rsidRDefault="25DDCA0E" w:rsidP="25DDCA0E">
            <w:pPr>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Onkoloģijas jomas metodiskā vadība</w:t>
            </w:r>
          </w:p>
          <w:p w14:paraId="7112F6EA" w14:textId="587777B6" w:rsidR="2F9F8987" w:rsidRPr="00285A5B" w:rsidRDefault="25DDCA0E" w:rsidP="00003332">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 xml:space="preserve"> </w:t>
            </w:r>
          </w:p>
          <w:p w14:paraId="200C3281" w14:textId="7700B40D" w:rsidR="2F9F8987" w:rsidRPr="00285A5B" w:rsidRDefault="25DDCA0E" w:rsidP="00003332">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 xml:space="preserve"> </w:t>
            </w:r>
          </w:p>
          <w:p w14:paraId="586028DF" w14:textId="6E1F57C0" w:rsidR="2F9F8987" w:rsidRPr="00285A5B" w:rsidRDefault="25DDCA0E" w:rsidP="25DDCA0E">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Kvalitatīvie indikatori:</w:t>
            </w:r>
          </w:p>
          <w:p w14:paraId="5EFE9ECA" w14:textId="0E23CD0B" w:rsidR="2F9F8987" w:rsidRPr="00285A5B" w:rsidRDefault="25DDCA0E" w:rsidP="25DDCA0E">
            <w:pPr>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Apstiprināti metodiskie dokumenti</w:t>
            </w:r>
          </w:p>
          <w:p w14:paraId="5BDB54E0" w14:textId="7E4FBA72"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02F100C2" w14:textId="30043844"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4436FEA2" w14:textId="5FD98C27"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1F940670" w14:textId="4CDB9F11"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01A23DC7" w14:textId="42126D94" w:rsidR="2F9F8987" w:rsidRPr="00285A5B" w:rsidRDefault="2F9F8987">
            <w:pPr>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Katra atskaites punkta un mērķa apraksts:</w:t>
            </w:r>
          </w:p>
          <w:p w14:paraId="276809B7" w14:textId="55191747"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p w14:paraId="5A882C47" w14:textId="3641B174"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Jāapstiprina dokumenti, kas ievieš jaunu metodoloģisko vadību onkoloģijas jomā.</w:t>
            </w:r>
          </w:p>
        </w:tc>
      </w:tr>
      <w:tr w:rsidR="2F9F8987" w:rsidRPr="0070186A" w14:paraId="1F9787DE" w14:textId="77777777" w:rsidTr="25DDCA0E">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6673D72" w14:textId="7E5BE5A7" w:rsidR="2F9F8987" w:rsidRPr="0070186A"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lastRenderedPageBreak/>
              <w:t>Aplēstās izmaksas</w:t>
            </w:r>
          </w:p>
        </w:tc>
        <w:tc>
          <w:tcPr>
            <w:tcW w:w="340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DB809AC" w14:textId="49CD7EDA" w:rsidR="2F9F8987" w:rsidRPr="0070186A"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Izmaiņu nav</w:t>
            </w:r>
          </w:p>
        </w:tc>
        <w:tc>
          <w:tcPr>
            <w:tcW w:w="344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80311DF" w14:textId="2B910041" w:rsidR="2F9F8987" w:rsidRPr="0070186A" w:rsidRDefault="2F9F8987" w:rsidP="00003332">
            <w:pPr>
              <w:shd w:val="clear" w:color="auto" w:fill="FFFFFF" w:themeFill="background1"/>
              <w:ind w:left="29" w:firstLine="101"/>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Izmaiņu nav</w:t>
            </w:r>
          </w:p>
        </w:tc>
      </w:tr>
      <w:tr w:rsidR="2F9F8987" w:rsidRPr="0070186A" w14:paraId="7CC9CC82" w14:textId="77777777" w:rsidTr="25DDCA0E">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5CFD22D" w14:textId="0A091B94" w:rsidR="2F9F8987" w:rsidRPr="0070186A"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Zaļā un digitālā izsekojamība</w:t>
            </w:r>
          </w:p>
        </w:tc>
        <w:tc>
          <w:tcPr>
            <w:tcW w:w="340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F015216" w14:textId="50C52E47" w:rsidR="2F9F8987" w:rsidRPr="0070186A"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Izmaiņu nav</w:t>
            </w:r>
          </w:p>
        </w:tc>
        <w:tc>
          <w:tcPr>
            <w:tcW w:w="344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3E0FA19" w14:textId="79F4692E" w:rsidR="2F9F8987" w:rsidRPr="0070186A"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Izmaiņu nav</w:t>
            </w:r>
          </w:p>
        </w:tc>
      </w:tr>
      <w:tr w:rsidR="2F9F8987" w:rsidRPr="0070186A" w14:paraId="0CE1D4E0" w14:textId="77777777" w:rsidTr="25DDCA0E">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8305E40" w14:textId="52177FF9" w:rsidR="2F9F8987" w:rsidRPr="0070186A"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Pašnovērtējums par principu “nenodarīt būtisku kaitējumu”</w:t>
            </w:r>
          </w:p>
        </w:tc>
        <w:tc>
          <w:tcPr>
            <w:tcW w:w="340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D5F6BF3" w14:textId="571D83F0" w:rsidR="2F9F8987" w:rsidRPr="0070186A"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Izmaiņu nav</w:t>
            </w:r>
          </w:p>
        </w:tc>
        <w:tc>
          <w:tcPr>
            <w:tcW w:w="344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7ECA5E7" w14:textId="7964AA8F" w:rsidR="2F9F8987" w:rsidRPr="0070186A"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Izmaiņu nav</w:t>
            </w:r>
          </w:p>
        </w:tc>
      </w:tr>
    </w:tbl>
    <w:p w14:paraId="6AB4CF30" w14:textId="7500F1A1" w:rsidR="2F9F8987" w:rsidRDefault="2F9F8987" w:rsidP="2F9F8987">
      <w:pPr>
        <w:pStyle w:val="BodyText4"/>
        <w:shd w:val="clear" w:color="auto" w:fill="auto"/>
        <w:spacing w:before="0"/>
        <w:ind w:left="20" w:firstLine="0"/>
      </w:pPr>
    </w:p>
    <w:tbl>
      <w:tblPr>
        <w:tblW w:w="0" w:type="auto"/>
        <w:tblLayout w:type="fixed"/>
        <w:tblLook w:val="04A0" w:firstRow="1" w:lastRow="0" w:firstColumn="1" w:lastColumn="0" w:noHBand="0" w:noVBand="1"/>
      </w:tblPr>
      <w:tblGrid>
        <w:gridCol w:w="1973"/>
        <w:gridCol w:w="3405"/>
        <w:gridCol w:w="3442"/>
      </w:tblGrid>
      <w:tr w:rsidR="2F9F8987" w14:paraId="2E911E25" w14:textId="77777777" w:rsidTr="25DDCA0E">
        <w:trPr>
          <w:trHeight w:val="300"/>
        </w:trPr>
        <w:tc>
          <w:tcPr>
            <w:tcW w:w="8820"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9119C6F" w14:textId="0AA814D5" w:rsidR="2F9F8987" w:rsidRDefault="2F9F8987" w:rsidP="00003332">
            <w:pPr>
              <w:ind w:right="260"/>
              <w:jc w:val="center"/>
              <w:rPr>
                <w:rFonts w:ascii="Times New Roman" w:eastAsia="Times New Roman" w:hAnsi="Times New Roman" w:cs="Times New Roman"/>
                <w:b/>
                <w:bCs/>
                <w:sz w:val="21"/>
                <w:szCs w:val="21"/>
              </w:rPr>
            </w:pPr>
            <w:r w:rsidRPr="2F9F8987">
              <w:rPr>
                <w:rFonts w:ascii="Times New Roman" w:eastAsia="Times New Roman" w:hAnsi="Times New Roman" w:cs="Times New Roman"/>
                <w:b/>
                <w:bCs/>
                <w:sz w:val="21"/>
                <w:szCs w:val="21"/>
              </w:rPr>
              <w:t>4.1.1.1.i. investīcija “Atbalsts sabiedrības veselības pētījumu veikšanai”</w:t>
            </w:r>
          </w:p>
          <w:p w14:paraId="687AFA53" w14:textId="2CFF97C1" w:rsidR="2F9F8987" w:rsidRDefault="2F9F8987" w:rsidP="00003332">
            <w:pPr>
              <w:shd w:val="clear" w:color="auto" w:fill="FFFFFF" w:themeFill="background1"/>
              <w:ind w:left="23" w:hanging="23"/>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(CID atsauce Nr. 136, Nr. 137)</w:t>
            </w:r>
          </w:p>
          <w:p w14:paraId="68A52EE3" w14:textId="4EA02AE2" w:rsidR="2F9F8987" w:rsidRDefault="2F9F8987" w:rsidP="00003332">
            <w:pPr>
              <w:shd w:val="clear" w:color="auto" w:fill="FFFFFF" w:themeFill="background1"/>
              <w:ind w:left="23" w:hanging="23"/>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LV-C[C4]-I[4-1-1-1-i-]</w:t>
            </w:r>
          </w:p>
        </w:tc>
      </w:tr>
      <w:tr w:rsidR="2F9F8987" w:rsidRPr="00285A5B" w14:paraId="6E3F5F26" w14:textId="77777777" w:rsidTr="25DDCA0E">
        <w:trPr>
          <w:trHeight w:val="300"/>
        </w:trPr>
        <w:tc>
          <w:tcPr>
            <w:tcW w:w="8820"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60CCCD5" w14:textId="563D2C2A" w:rsidR="2F9F8987" w:rsidRPr="00285A5B" w:rsidRDefault="22FF32CD" w:rsidP="00003332">
            <w:pPr>
              <w:jc w:val="both"/>
              <w:rPr>
                <w:rFonts w:ascii="Times New Roman" w:eastAsia="Times New Roman" w:hAnsi="Times New Roman" w:cs="Times New Roman"/>
                <w:sz w:val="18"/>
                <w:szCs w:val="18"/>
              </w:rPr>
            </w:pPr>
            <w:r w:rsidRPr="000B3C30">
              <w:rPr>
                <w:rFonts w:ascii="Times New Roman" w:eastAsia="Times New Roman" w:hAnsi="Times New Roman" w:cs="Times New Roman"/>
                <w:sz w:val="18"/>
                <w:szCs w:val="18"/>
                <w:lang w:val="lv"/>
              </w:rPr>
              <w:t>Grozījumi tiek pamatoti ar RRF regulas 21.panta 1.punktu un</w:t>
            </w:r>
            <w:r w:rsidRPr="00285A5B">
              <w:rPr>
                <w:rFonts w:ascii="Times New Roman" w:eastAsia="Times New Roman" w:hAnsi="Times New Roman" w:cs="Times New Roman"/>
                <w:i/>
                <w:iCs/>
                <w:sz w:val="18"/>
                <w:szCs w:val="18"/>
                <w:lang w:val="lv"/>
              </w:rPr>
              <w:t xml:space="preserve"> </w:t>
            </w:r>
            <w:r w:rsidRPr="00285A5B">
              <w:rPr>
                <w:rFonts w:ascii="Times New Roman" w:eastAsia="Times New Roman" w:hAnsi="Times New Roman" w:cs="Times New Roman"/>
                <w:sz w:val="18"/>
                <w:szCs w:val="18"/>
              </w:rPr>
              <w:t>Eiropas Komisijas paziņojumā Parlamentam un Padomei “</w:t>
            </w:r>
            <w:proofErr w:type="spellStart"/>
            <w:r w:rsidRPr="00285A5B">
              <w:rPr>
                <w:rFonts w:ascii="Times New Roman" w:eastAsia="Times New Roman" w:hAnsi="Times New Roman" w:cs="Times New Roman"/>
                <w:sz w:val="18"/>
                <w:szCs w:val="18"/>
              </w:rPr>
              <w:t>NextGenerationEU</w:t>
            </w:r>
            <w:proofErr w:type="spellEnd"/>
            <w:r w:rsidRPr="00285A5B">
              <w:rPr>
                <w:rFonts w:ascii="Times New Roman" w:eastAsia="Times New Roman" w:hAnsi="Times New Roman" w:cs="Times New Roman"/>
                <w:sz w:val="18"/>
                <w:szCs w:val="18"/>
              </w:rPr>
              <w:t xml:space="preserve"> – tuvojas 2026.gads” minēto, ka “plānu pārskatīšana arī būtu jāizmanto pasākumu, atskaites punktu un </w:t>
            </w:r>
            <w:proofErr w:type="spellStart"/>
            <w:r w:rsidRPr="00285A5B">
              <w:rPr>
                <w:rFonts w:ascii="Times New Roman" w:eastAsia="Times New Roman" w:hAnsi="Times New Roman" w:cs="Times New Roman"/>
                <w:sz w:val="18"/>
                <w:szCs w:val="18"/>
              </w:rPr>
              <w:t>mērķrādītāju</w:t>
            </w:r>
            <w:proofErr w:type="spellEnd"/>
            <w:r w:rsidRPr="00285A5B">
              <w:rPr>
                <w:rFonts w:ascii="Times New Roman" w:eastAsia="Times New Roman" w:hAnsi="Times New Roman" w:cs="Times New Roman"/>
                <w:sz w:val="18"/>
                <w:szCs w:val="18"/>
              </w:rPr>
              <w:t xml:space="preserve"> formulējumu pārskatīšanai, lai nodrošinātu, ka tie koncentrējas tikai uz būtiskiem elementiem”, tehniski vienkāršots investīcijas apraksts,</w:t>
            </w:r>
            <w:r w:rsidRPr="00285A5B">
              <w:rPr>
                <w:rFonts w:ascii="Times New Roman" w:eastAsia="Times New Roman" w:hAnsi="Times New Roman" w:cs="Times New Roman"/>
                <w:i/>
                <w:iCs/>
                <w:sz w:val="18"/>
                <w:szCs w:val="18"/>
                <w:lang w:val="lv"/>
              </w:rPr>
              <w:t xml:space="preserve"> </w:t>
            </w:r>
            <w:r w:rsidRPr="000B3C30">
              <w:rPr>
                <w:rFonts w:ascii="Times New Roman" w:eastAsia="Times New Roman" w:hAnsi="Times New Roman" w:cs="Times New Roman"/>
                <w:sz w:val="18"/>
                <w:szCs w:val="18"/>
                <w:lang w:val="lv"/>
              </w:rPr>
              <w:t xml:space="preserve">kā arī precizēts 137.atskaites punkta nosaukums, kvalitatīvie indikatori, rādītāja apraksts, lai novērstu rādītāja interpretācijas risku, un precīzi atspoguļotu sagaidāmo rezultātu. Tāpat tiek ierosināta </w:t>
            </w:r>
            <w:r w:rsidRPr="00285A5B">
              <w:rPr>
                <w:rFonts w:ascii="Times New Roman" w:eastAsia="Times New Roman" w:hAnsi="Times New Roman" w:cs="Times New Roman"/>
                <w:sz w:val="18"/>
                <w:szCs w:val="18"/>
              </w:rPr>
              <w:t xml:space="preserve">136. rādītāja dzēšana un apvienošana ar 137.rādītāju. </w:t>
            </w:r>
          </w:p>
          <w:p w14:paraId="287D14CF" w14:textId="63E8F576" w:rsidR="2F9F8987" w:rsidRPr="00285A5B" w:rsidRDefault="2F9F8987" w:rsidP="00003332">
            <w:pPr>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tc>
      </w:tr>
      <w:tr w:rsidR="2F9F8987" w14:paraId="05CE218B" w14:textId="77777777" w:rsidTr="25DDCA0E">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D1B91E3" w14:textId="36DEB035" w:rsidR="2F9F8987" w:rsidRDefault="2F9F8987" w:rsidP="00003332">
            <w:pPr>
              <w:shd w:val="clear" w:color="auto" w:fill="FFFFFF" w:themeFill="background1"/>
              <w:ind w:left="23" w:firstLine="102"/>
              <w:jc w:val="both"/>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Mainītie elementi</w:t>
            </w:r>
          </w:p>
        </w:tc>
        <w:tc>
          <w:tcPr>
            <w:tcW w:w="3405"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2625C83D" w14:textId="7277E3AC" w:rsidR="2F9F8987" w:rsidRDefault="2F9F8987" w:rsidP="00003332">
            <w:pPr>
              <w:shd w:val="clear" w:color="auto" w:fill="FFFFFF" w:themeFill="background1"/>
              <w:ind w:left="23" w:firstLine="102"/>
              <w:jc w:val="both"/>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Pašreizējā redakcija</w:t>
            </w:r>
          </w:p>
        </w:tc>
        <w:tc>
          <w:tcPr>
            <w:tcW w:w="3442"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348143A3" w14:textId="565C99F6" w:rsidR="2F9F8987" w:rsidRDefault="2F9F8987" w:rsidP="00003332">
            <w:pPr>
              <w:shd w:val="clear" w:color="auto" w:fill="FFFFFF" w:themeFill="background1"/>
              <w:ind w:left="23" w:firstLine="102"/>
              <w:jc w:val="both"/>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Grozītā redakcija</w:t>
            </w:r>
          </w:p>
        </w:tc>
      </w:tr>
      <w:tr w:rsidR="43F38B43" w:rsidRPr="00285A5B" w14:paraId="10E080D7" w14:textId="77777777" w:rsidTr="25DDCA0E">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66FF96B" w14:textId="1BDF86E2" w:rsidR="43F38B43" w:rsidRPr="00285A5B" w:rsidRDefault="43F38B43" w:rsidP="43F38B43">
            <w:pPr>
              <w:pStyle w:val="BodyText4"/>
              <w:spacing w:before="0" w:after="0"/>
              <w:ind w:left="23" w:firstLine="102"/>
              <w:rPr>
                <w:sz w:val="18"/>
                <w:szCs w:val="18"/>
              </w:rPr>
            </w:pPr>
            <w:r w:rsidRPr="00285A5B">
              <w:rPr>
                <w:sz w:val="18"/>
                <w:szCs w:val="18"/>
              </w:rPr>
              <w:t xml:space="preserve"> Pasākums (reforma vai investīcija)</w:t>
            </w:r>
          </w:p>
        </w:tc>
        <w:tc>
          <w:tcPr>
            <w:tcW w:w="3405"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53266ED6" w14:textId="3A89EA6B" w:rsidR="43F38B43" w:rsidRPr="00285A5B" w:rsidRDefault="43F38B43" w:rsidP="43F38B43">
            <w:pPr>
              <w:pStyle w:val="BodyText4"/>
              <w:ind w:hanging="18"/>
              <w:rPr>
                <w:color w:val="auto"/>
                <w:sz w:val="18"/>
                <w:szCs w:val="18"/>
              </w:rPr>
            </w:pPr>
            <w:r w:rsidRPr="00285A5B">
              <w:rPr>
                <w:sz w:val="18"/>
                <w:szCs w:val="18"/>
              </w:rPr>
              <w:t>Izmaiņu nav</w:t>
            </w:r>
          </w:p>
        </w:tc>
        <w:tc>
          <w:tcPr>
            <w:tcW w:w="3442"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3E2D8952" w14:textId="2A80AD2D" w:rsidR="43F38B43" w:rsidRPr="00285A5B" w:rsidRDefault="43F38B43" w:rsidP="43F38B43">
            <w:pPr>
              <w:pStyle w:val="BodyText4"/>
              <w:ind w:hanging="18"/>
              <w:rPr>
                <w:color w:val="auto"/>
                <w:sz w:val="18"/>
                <w:szCs w:val="18"/>
              </w:rPr>
            </w:pPr>
            <w:r w:rsidRPr="00285A5B">
              <w:rPr>
                <w:sz w:val="18"/>
                <w:szCs w:val="18"/>
              </w:rPr>
              <w:t xml:space="preserve">Izmaiņu nav </w:t>
            </w:r>
          </w:p>
        </w:tc>
      </w:tr>
      <w:tr w:rsidR="2F9F8987" w:rsidRPr="00285A5B" w14:paraId="0E19D2CC" w14:textId="77777777" w:rsidTr="25DDCA0E">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AD1D83F" w14:textId="300B92F7" w:rsidR="2F9F8987" w:rsidRPr="00285A5B"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285A5B">
              <w:rPr>
                <w:rFonts w:ascii="Times New Roman" w:eastAsia="Times New Roman" w:hAnsi="Times New Roman" w:cs="Times New Roman"/>
                <w:sz w:val="18"/>
                <w:szCs w:val="18"/>
                <w:lang w:val="lv"/>
              </w:rPr>
              <w:t>Komponentes un/vai pasākuma apraksts</w:t>
            </w:r>
          </w:p>
        </w:tc>
        <w:tc>
          <w:tcPr>
            <w:tcW w:w="340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020352A" w14:textId="76AD711D" w:rsidR="2F9F8987" w:rsidRPr="00285A5B" w:rsidRDefault="2F9F8987" w:rsidP="00003332">
            <w:pPr>
              <w:shd w:val="clear" w:color="auto" w:fill="FFFFFF" w:themeFill="background1"/>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Pasākuma mērķis ir uzlabot sabiedrības veselības politikas plānošanu un īstenošanu, t. sk. nodrošināt epidemioloģisko drošību, attīstot uz pacientu orientētus ilgtspējīgus, integrētus veselības aprūpes pakalpojumus.</w:t>
            </w:r>
          </w:p>
          <w:p w14:paraId="7BD5F88A" w14:textId="21AF3270" w:rsidR="2F9F8987" w:rsidRPr="00285A5B" w:rsidRDefault="2F9F8987" w:rsidP="00003332">
            <w:pPr>
              <w:shd w:val="clear" w:color="auto" w:fill="FFFFFF" w:themeFill="background1"/>
              <w:ind w:left="29" w:firstLine="101"/>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Investīcijā ietilpst trīs pētījumi: i) </w:t>
            </w:r>
            <w:proofErr w:type="spellStart"/>
            <w:r w:rsidRPr="00285A5B">
              <w:rPr>
                <w:rFonts w:ascii="Times New Roman" w:eastAsia="Times New Roman" w:hAnsi="Times New Roman" w:cs="Times New Roman"/>
                <w:sz w:val="18"/>
                <w:szCs w:val="18"/>
              </w:rPr>
              <w:t>antimikrobiālās</w:t>
            </w:r>
            <w:proofErr w:type="spellEnd"/>
            <w:r w:rsidRPr="00285A5B">
              <w:rPr>
                <w:rFonts w:ascii="Times New Roman" w:eastAsia="Times New Roman" w:hAnsi="Times New Roman" w:cs="Times New Roman"/>
                <w:sz w:val="18"/>
                <w:szCs w:val="18"/>
              </w:rPr>
              <w:t xml:space="preserve"> rezistences jomā — pētījums, lai noteiktu visefektīvākās intervences un uzraudzības metodes; ii) pētījums, kura mērķis ir apzināt nevakcinēšanās iemeslus, lai nodrošinātu plašāku vakcinācijas aptvērumu un samazinātu infekcijas slimību izplatīšanās risku Latvijā; iii) pētījums par infekcijas slimību izplatīšanās risku un to ietekmi uz sabiedrības veselības rādītājiem.</w:t>
            </w:r>
          </w:p>
          <w:p w14:paraId="757DDEF1" w14:textId="79B65767" w:rsidR="2F9F8987" w:rsidRPr="00285A5B" w:rsidRDefault="2F9F8987" w:rsidP="00003332">
            <w:pPr>
              <w:shd w:val="clear" w:color="auto" w:fill="FFFFFF" w:themeFill="background1"/>
              <w:ind w:left="29" w:firstLine="101"/>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Paredzams, ka šo pētījumu galvenie konstatējumi kalpos par pamatu sabiedrības </w:t>
            </w:r>
            <w:r w:rsidRPr="00285A5B">
              <w:rPr>
                <w:rFonts w:ascii="Times New Roman" w:eastAsia="Times New Roman" w:hAnsi="Times New Roman" w:cs="Times New Roman"/>
                <w:sz w:val="18"/>
                <w:szCs w:val="18"/>
              </w:rPr>
              <w:lastRenderedPageBreak/>
              <w:t>veselības politikas uzlabošanai. Pamatojoties uz šiem konstatējumiem, ir sagaidāmas izmaiņas tiesiskajā regulējumā, metodoloģijā un ieteikumos.</w:t>
            </w:r>
          </w:p>
          <w:p w14:paraId="18952C31" w14:textId="7DD52C44" w:rsidR="2F9F8987" w:rsidRPr="00285A5B" w:rsidRDefault="2F9F8987" w:rsidP="00003332">
            <w:pPr>
              <w:shd w:val="clear" w:color="auto" w:fill="FFFFFF" w:themeFill="background1"/>
              <w:ind w:left="29" w:firstLine="101"/>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Šo investīciju īsteno līdz 2026. gada 31. augustam.</w:t>
            </w:r>
          </w:p>
          <w:p w14:paraId="2F037112" w14:textId="1014D19B" w:rsidR="2F9F8987" w:rsidRPr="00285A5B" w:rsidRDefault="2F9F8987" w:rsidP="00003332">
            <w:pPr>
              <w:shd w:val="clear" w:color="auto" w:fill="FFFFFF" w:themeFill="background1"/>
              <w:ind w:left="29" w:firstLine="101"/>
              <w:jc w:val="both"/>
              <w:rPr>
                <w:rFonts w:ascii="Times New Roman" w:eastAsia="Times New Roman" w:hAnsi="Times New Roman" w:cs="Times New Roman"/>
                <w:sz w:val="18"/>
                <w:szCs w:val="18"/>
                <w:lang w:val="lv"/>
              </w:rPr>
            </w:pPr>
            <w:r w:rsidRPr="00285A5B">
              <w:rPr>
                <w:rFonts w:ascii="Times New Roman" w:eastAsia="Times New Roman" w:hAnsi="Times New Roman" w:cs="Times New Roman"/>
                <w:sz w:val="18"/>
                <w:szCs w:val="18"/>
                <w:lang w:val="lv"/>
              </w:rPr>
              <w:t xml:space="preserve"> </w:t>
            </w:r>
          </w:p>
        </w:tc>
        <w:tc>
          <w:tcPr>
            <w:tcW w:w="344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01FAC2E" w14:textId="00EFB5C5" w:rsidR="2F9F8987" w:rsidRPr="00285A5B" w:rsidRDefault="22FF32CD" w:rsidP="00003332">
            <w:pPr>
              <w:shd w:val="clear" w:color="auto" w:fill="FFFFFF" w:themeFill="background1"/>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lastRenderedPageBreak/>
              <w:t xml:space="preserve">Pasākuma mērķis ir </w:t>
            </w:r>
            <w:r w:rsidR="242593DC" w:rsidRPr="00285A5B">
              <w:rPr>
                <w:rFonts w:ascii="Times New Roman" w:eastAsia="Times New Roman" w:hAnsi="Times New Roman" w:cs="Times New Roman"/>
                <w:sz w:val="18"/>
                <w:szCs w:val="18"/>
              </w:rPr>
              <w:t xml:space="preserve">pārskatīt </w:t>
            </w:r>
            <w:r w:rsidRPr="00285A5B">
              <w:rPr>
                <w:rFonts w:ascii="Times New Roman" w:eastAsia="Times New Roman" w:hAnsi="Times New Roman" w:cs="Times New Roman"/>
                <w:sz w:val="18"/>
                <w:szCs w:val="18"/>
              </w:rPr>
              <w:t>sabiedrības veselības politik</w:t>
            </w:r>
            <w:r w:rsidR="78A173FD" w:rsidRPr="00285A5B">
              <w:rPr>
                <w:rFonts w:ascii="Times New Roman" w:eastAsia="Times New Roman" w:hAnsi="Times New Roman" w:cs="Times New Roman"/>
                <w:sz w:val="18"/>
                <w:szCs w:val="18"/>
              </w:rPr>
              <w:t>u.</w:t>
            </w:r>
          </w:p>
          <w:p w14:paraId="446845CB" w14:textId="0012AE42" w:rsidR="2F9F8987" w:rsidRPr="00285A5B" w:rsidRDefault="22FF32CD" w:rsidP="00003332">
            <w:pPr>
              <w:shd w:val="clear" w:color="auto" w:fill="FFFFFF" w:themeFill="background1"/>
              <w:ind w:left="29" w:firstLine="101"/>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Pasākums ietver tiesību aktu grozīšanu vai </w:t>
            </w:r>
            <w:r w:rsidR="087EFC72" w:rsidRPr="00285A5B">
              <w:rPr>
                <w:rFonts w:ascii="Times New Roman" w:eastAsia="Times New Roman" w:hAnsi="Times New Roman" w:cs="Times New Roman"/>
                <w:sz w:val="18"/>
                <w:szCs w:val="18"/>
              </w:rPr>
              <w:t xml:space="preserve">dokumentu publicēšanu </w:t>
            </w:r>
            <w:r w:rsidRPr="00285A5B">
              <w:rPr>
                <w:rFonts w:ascii="Times New Roman" w:eastAsia="Times New Roman" w:hAnsi="Times New Roman" w:cs="Times New Roman"/>
                <w:sz w:val="18"/>
                <w:szCs w:val="18"/>
              </w:rPr>
              <w:t xml:space="preserve">saistībā ar sabiedrības veselības politiku, ņemot vērā pētījumus, kas veikti </w:t>
            </w:r>
            <w:proofErr w:type="spellStart"/>
            <w:r w:rsidRPr="00285A5B">
              <w:rPr>
                <w:rFonts w:ascii="Times New Roman" w:eastAsia="Times New Roman" w:hAnsi="Times New Roman" w:cs="Times New Roman"/>
                <w:sz w:val="18"/>
                <w:szCs w:val="18"/>
              </w:rPr>
              <w:t>antimikrobiālās</w:t>
            </w:r>
            <w:proofErr w:type="spellEnd"/>
            <w:r w:rsidRPr="00285A5B">
              <w:rPr>
                <w:rFonts w:ascii="Times New Roman" w:eastAsia="Times New Roman" w:hAnsi="Times New Roman" w:cs="Times New Roman"/>
                <w:sz w:val="18"/>
                <w:szCs w:val="18"/>
              </w:rPr>
              <w:t xml:space="preserve"> rezistences, nevakcinēšanās iemeslu un infekcijas slimību jomā.</w:t>
            </w:r>
          </w:p>
        </w:tc>
      </w:tr>
      <w:tr w:rsidR="2F9F8987" w:rsidRPr="00285A5B" w14:paraId="7341BFF1" w14:textId="77777777" w:rsidTr="25DDCA0E">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BBF9F78" w14:textId="20392968" w:rsidR="2F9F8987" w:rsidRPr="00285A5B" w:rsidRDefault="2F9F8987" w:rsidP="00003332">
            <w:pPr>
              <w:shd w:val="clear" w:color="auto" w:fill="FFFFFF" w:themeFill="background1"/>
              <w:ind w:left="23" w:right="264" w:firstLine="102"/>
              <w:jc w:val="both"/>
              <w:rPr>
                <w:rFonts w:ascii="Times New Roman" w:eastAsia="Times New Roman" w:hAnsi="Times New Roman" w:cs="Times New Roman"/>
                <w:sz w:val="18"/>
                <w:szCs w:val="18"/>
                <w:lang w:val="lv"/>
              </w:rPr>
            </w:pPr>
            <w:r w:rsidRPr="00285A5B">
              <w:rPr>
                <w:rFonts w:ascii="Times New Roman" w:eastAsia="Times New Roman" w:hAnsi="Times New Roman" w:cs="Times New Roman"/>
                <w:sz w:val="18"/>
                <w:szCs w:val="18"/>
                <w:lang w:val="lv"/>
              </w:rPr>
              <w:t xml:space="preserve">Atskaites punkti un </w:t>
            </w:r>
            <w:proofErr w:type="spellStart"/>
            <w:r w:rsidRPr="00285A5B">
              <w:rPr>
                <w:rFonts w:ascii="Times New Roman" w:eastAsia="Times New Roman" w:hAnsi="Times New Roman" w:cs="Times New Roman"/>
                <w:sz w:val="18"/>
                <w:szCs w:val="18"/>
                <w:lang w:val="lv"/>
              </w:rPr>
              <w:t>mērķrādītāji</w:t>
            </w:r>
            <w:proofErr w:type="spellEnd"/>
          </w:p>
        </w:tc>
        <w:tc>
          <w:tcPr>
            <w:tcW w:w="340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8979D6A" w14:textId="413CDB91" w:rsidR="2F9F8987" w:rsidRPr="00285A5B" w:rsidRDefault="2F9F8987">
            <w:pPr>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136.atskaites punkts </w:t>
            </w:r>
          </w:p>
          <w:p w14:paraId="41AC5801" w14:textId="46AB2C31"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p w14:paraId="6A3FAE7D" w14:textId="1C035695" w:rsidR="2F9F8987" w:rsidRPr="00285A5B" w:rsidRDefault="2F9F8987">
            <w:pPr>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Nosaukums:</w:t>
            </w:r>
          </w:p>
          <w:p w14:paraId="43E47F12" w14:textId="57E530E9"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Sabiedrības veselības pētniecība, kas veikta, lai uzlabotu sabiedrības veselības politikas plānošanu un īstenošanu mikroorganism u rezistences, vakcinācijas un infekcijas slimību jomā</w:t>
            </w:r>
          </w:p>
          <w:p w14:paraId="484B8334" w14:textId="02869E0C"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p w14:paraId="464E9590" w14:textId="042FE3BB" w:rsidR="2F9F8987" w:rsidRPr="00285A5B" w:rsidRDefault="2F9F8987">
            <w:pPr>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Kvalitatīvie indikatori:</w:t>
            </w:r>
          </w:p>
          <w:p w14:paraId="30A5A8B0" w14:textId="09087C2A"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Publicēti sabiedrības veselības pētījumi</w:t>
            </w:r>
          </w:p>
          <w:p w14:paraId="0C653E41" w14:textId="66E8BCAB"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p w14:paraId="2BAA7E6A" w14:textId="4A25128E" w:rsidR="2F9F8987" w:rsidRPr="00285A5B" w:rsidRDefault="2F9F8987">
            <w:pPr>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Orientējošais pabeigšanas grafiks:</w:t>
            </w:r>
          </w:p>
          <w:p w14:paraId="7BF878F1" w14:textId="1F9ABECD"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2025. gada 4.cet.</w:t>
            </w:r>
          </w:p>
          <w:p w14:paraId="6ECA8200" w14:textId="37B9A35A" w:rsidR="2F9F8987" w:rsidRPr="00285A5B" w:rsidRDefault="2F9F8987">
            <w:pPr>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6DD7BBEE" w14:textId="1DAF0517" w:rsidR="2F9F8987" w:rsidRPr="00285A5B" w:rsidRDefault="2F9F8987">
            <w:pPr>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Katra atskaites punkta un mērķa apraksts:</w:t>
            </w:r>
          </w:p>
          <w:p w14:paraId="2746F141" w14:textId="2552C442" w:rsidR="2F9F8987" w:rsidRPr="00285A5B" w:rsidRDefault="2F9F8987" w:rsidP="00003332">
            <w:pPr>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Veselības ministrijas pakļautībā esoša iestāde veikusi un publicējusi trīs pētījumus: 1) AMR jomā – pētījumus par mikroorganismu rezistenci, lai noteiktu visefektīvākās intervences un uzraudzības metodes, 2) lai apzinātu nevakcinēšanās iemeslus un 3) lai infekcijas slimību jomā apzinātu infekcijas slimību izplatīšanās riskus un to ietekmi uz sabiedrības veselības rādītājiem.</w:t>
            </w:r>
          </w:p>
          <w:p w14:paraId="7E470F1A" w14:textId="22BF9CDF" w:rsidR="2F9F8987" w:rsidRPr="00285A5B" w:rsidRDefault="2F9F8987" w:rsidP="00003332">
            <w:pPr>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p w14:paraId="1E16B97F" w14:textId="44A45BDA"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137.atskaites punkts</w:t>
            </w:r>
          </w:p>
          <w:p w14:paraId="056311BC" w14:textId="088132B4" w:rsidR="2F9F8987" w:rsidRPr="00285A5B" w:rsidRDefault="2F9F8987" w:rsidP="00003332">
            <w:pPr>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p w14:paraId="17A12384" w14:textId="20D4CFEB" w:rsidR="2F9F8987" w:rsidRPr="00285A5B" w:rsidRDefault="2F9F8987" w:rsidP="00003332">
            <w:pPr>
              <w:jc w:val="both"/>
              <w:rPr>
                <w:rFonts w:ascii="Times New Roman" w:eastAsia="Times New Roman" w:hAnsi="Times New Roman" w:cs="Times New Roman"/>
                <w:b/>
                <w:bCs/>
                <w:sz w:val="18"/>
                <w:szCs w:val="18"/>
                <w:u w:val="single"/>
              </w:rPr>
            </w:pPr>
            <w:r w:rsidRPr="00285A5B">
              <w:rPr>
                <w:rFonts w:ascii="Times New Roman" w:eastAsia="Times New Roman" w:hAnsi="Times New Roman" w:cs="Times New Roman"/>
                <w:b/>
                <w:bCs/>
                <w:sz w:val="18"/>
                <w:szCs w:val="18"/>
                <w:u w:val="single"/>
              </w:rPr>
              <w:t>Nosaukums:</w:t>
            </w:r>
          </w:p>
          <w:p w14:paraId="276E539D" w14:textId="0056B8E6" w:rsidR="2F9F8987" w:rsidRPr="00285A5B" w:rsidRDefault="25DDCA0E" w:rsidP="25DDCA0E">
            <w:pPr>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Tādu tiesību aktu grozījumu stāšanās spēkā, kuru mērķis ir uzlabot sabiedrības veselības politikas plānošanu un īstenošanu tādās jomās kā mikroorganismu rezistence (AMR), vakcinācija un infekcijas slimības</w:t>
            </w:r>
          </w:p>
          <w:p w14:paraId="59BFA3F1" w14:textId="080A2161" w:rsidR="2F9F8987" w:rsidRPr="00285A5B" w:rsidRDefault="25DDCA0E" w:rsidP="00003332">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 xml:space="preserve"> </w:t>
            </w:r>
          </w:p>
          <w:p w14:paraId="548735EB" w14:textId="55BC5179" w:rsidR="2F9F8987" w:rsidRPr="00285A5B" w:rsidRDefault="25DDCA0E" w:rsidP="25DDCA0E">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Kvalitatīvie indikatori:</w:t>
            </w:r>
          </w:p>
          <w:p w14:paraId="6E2995A2" w14:textId="08631A38" w:rsidR="2F9F8987" w:rsidRPr="00285A5B" w:rsidRDefault="25DDCA0E" w:rsidP="25DDCA0E">
            <w:pPr>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Pārskatīto tiesību aktu par sabiedrības veselības politikas plānošanu un īstenošanu stāšanās spēkā.</w:t>
            </w:r>
          </w:p>
          <w:p w14:paraId="4F7906E0" w14:textId="481C2043" w:rsidR="2F9F8987" w:rsidRPr="00285A5B" w:rsidRDefault="25DDCA0E" w:rsidP="00003332">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 xml:space="preserve"> </w:t>
            </w:r>
          </w:p>
          <w:p w14:paraId="38B814C5" w14:textId="2CCF7C0E" w:rsidR="2F9F8987" w:rsidRPr="00285A5B" w:rsidRDefault="25DDCA0E">
            <w:pPr>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Katra atskaites punkta un mērķa apraksts:</w:t>
            </w:r>
          </w:p>
          <w:p w14:paraId="562848F2" w14:textId="459D5EE4" w:rsidR="2F9F8987" w:rsidRPr="00285A5B" w:rsidRDefault="25DDCA0E" w:rsidP="25DDCA0E">
            <w:pPr>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Pamatojoties uz pētījumu rezultātiem mikroorganismu rezistences (AMR), vakcinācijas un infekcijas slimību jomā, stājas spēkā grozījumi juridiskos aktos, kuri saistīti ar sabiedrības veselības politiku, piemēram, ieteikumos slimnīcām, Latvijas Slimību profilakses un kontroles centra darba dokumentos, vadlīnijās, tiek uzlabots vakcinācijas process.</w:t>
            </w:r>
          </w:p>
          <w:p w14:paraId="3FBBEE52" w14:textId="43FAADC6" w:rsidR="2F9F8987" w:rsidRPr="00285A5B" w:rsidRDefault="2F9F8987" w:rsidP="00003332">
            <w:pPr>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p w14:paraId="36061D6F" w14:textId="6DB548CA" w:rsidR="2F9F8987" w:rsidRPr="00285A5B" w:rsidRDefault="2F9F8987" w:rsidP="00003332">
            <w:pPr>
              <w:jc w:val="both"/>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tc>
        <w:tc>
          <w:tcPr>
            <w:tcW w:w="344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4B0966E" w14:textId="07D5029C" w:rsidR="2F9F8987" w:rsidRPr="00285A5B" w:rsidRDefault="2F9F8987">
            <w:pPr>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136.atskaites punkts </w:t>
            </w:r>
            <w:r w:rsidRPr="00285A5B">
              <w:rPr>
                <w:rFonts w:ascii="Times New Roman" w:eastAsia="Times New Roman" w:hAnsi="Times New Roman" w:cs="Times New Roman"/>
                <w:sz w:val="18"/>
                <w:szCs w:val="18"/>
              </w:rPr>
              <w:t>tiek dzēsts</w:t>
            </w:r>
            <w:r w:rsidRPr="00285A5B">
              <w:rPr>
                <w:rFonts w:ascii="Times New Roman" w:eastAsia="Times New Roman" w:hAnsi="Times New Roman" w:cs="Times New Roman"/>
                <w:b/>
                <w:bCs/>
                <w:sz w:val="18"/>
                <w:szCs w:val="18"/>
              </w:rPr>
              <w:t xml:space="preserve"> </w:t>
            </w:r>
          </w:p>
          <w:p w14:paraId="0F142E1B" w14:textId="454EE655"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p w14:paraId="5BB405FF" w14:textId="206DE1CE"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p w14:paraId="2C6B70B8" w14:textId="66D28DF9"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p w14:paraId="0F82ED39" w14:textId="0525509F"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p w14:paraId="7B678138" w14:textId="4228EB8C"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p w14:paraId="5F631F4C" w14:textId="16232C87"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p w14:paraId="7F868524" w14:textId="0A2AD8D0"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2B8A5C41" w14:textId="25097663"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7FF06931" w14:textId="05F3D316"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286FA384" w14:textId="5E9D5326"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224F6533" w14:textId="733C8A3E"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7C437CD7" w14:textId="542E6365"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1D52DE2D" w14:textId="38BAEE54"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53BFA4EF" w14:textId="3ABF1D2F"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5A2CBF84" w14:textId="0A95EA34"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139F5005" w14:textId="2AD83513"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628E2769" w14:textId="3E6EA2B4"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2B6853E2" w14:textId="6C647455"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5A6BC6E7" w14:textId="43E51C2D"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4F06A634" w14:textId="6145EE9E"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7C929CDF" w14:textId="30FF997F"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55576224" w14:textId="65BDEC1D"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278F2320" w14:textId="7547F8E8"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7248AA66" w14:textId="399F0FD6"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2503771A" w14:textId="6A4DF471"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2929277B" w14:textId="4D82FFB5"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466CFF42" w14:textId="099C28E4"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0CAD07E4" w14:textId="2943F7B5"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26117211" w14:textId="4E24ECB6"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39F3B2FD" w14:textId="79C60922"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0E6A3774" w14:textId="72757E3B"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137.atskaites punkts</w:t>
            </w:r>
          </w:p>
          <w:p w14:paraId="7EBB3E2F" w14:textId="754B2EA3"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5F8A26DB" w14:textId="3F5FC4DF" w:rsidR="2F9F8987" w:rsidRPr="00285A5B" w:rsidRDefault="2F9F8987" w:rsidP="00003332">
            <w:pPr>
              <w:jc w:val="both"/>
              <w:rPr>
                <w:rFonts w:ascii="Times New Roman" w:eastAsia="Times New Roman" w:hAnsi="Times New Roman" w:cs="Times New Roman"/>
                <w:b/>
                <w:bCs/>
                <w:sz w:val="18"/>
                <w:szCs w:val="18"/>
                <w:u w:val="single"/>
              </w:rPr>
            </w:pPr>
            <w:r w:rsidRPr="00285A5B">
              <w:rPr>
                <w:rFonts w:ascii="Times New Roman" w:eastAsia="Times New Roman" w:hAnsi="Times New Roman" w:cs="Times New Roman"/>
                <w:b/>
                <w:bCs/>
                <w:sz w:val="18"/>
                <w:szCs w:val="18"/>
                <w:u w:val="single"/>
              </w:rPr>
              <w:t>Nosaukums:</w:t>
            </w:r>
          </w:p>
          <w:p w14:paraId="56CCFF40" w14:textId="648374ED" w:rsidR="2F9F8987" w:rsidRPr="00285A5B" w:rsidRDefault="25DDCA0E" w:rsidP="25DDCA0E">
            <w:pPr>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 xml:space="preserve">Sabiedrības veselības politika, kas izstrādāta pēc pētījumiem </w:t>
            </w:r>
            <w:proofErr w:type="spellStart"/>
            <w:r w:rsidRPr="25DDCA0E">
              <w:rPr>
                <w:rFonts w:ascii="Times New Roman" w:eastAsia="Times New Roman" w:hAnsi="Times New Roman" w:cs="Times New Roman"/>
                <w:sz w:val="18"/>
                <w:szCs w:val="18"/>
              </w:rPr>
              <w:t>antimikrobiālās</w:t>
            </w:r>
            <w:proofErr w:type="spellEnd"/>
            <w:r w:rsidRPr="25DDCA0E">
              <w:rPr>
                <w:rFonts w:ascii="Times New Roman" w:eastAsia="Times New Roman" w:hAnsi="Times New Roman" w:cs="Times New Roman"/>
                <w:sz w:val="18"/>
                <w:szCs w:val="18"/>
              </w:rPr>
              <w:t xml:space="preserve"> rezistences (AMR), </w:t>
            </w:r>
            <w:proofErr w:type="spellStart"/>
            <w:r w:rsidRPr="25DDCA0E">
              <w:rPr>
                <w:rFonts w:ascii="Times New Roman" w:eastAsia="Times New Roman" w:hAnsi="Times New Roman" w:cs="Times New Roman"/>
                <w:sz w:val="18"/>
                <w:szCs w:val="18"/>
              </w:rPr>
              <w:t>nevakcinācijas</w:t>
            </w:r>
            <w:proofErr w:type="spellEnd"/>
            <w:r w:rsidRPr="25DDCA0E">
              <w:rPr>
                <w:rFonts w:ascii="Times New Roman" w:eastAsia="Times New Roman" w:hAnsi="Times New Roman" w:cs="Times New Roman"/>
                <w:sz w:val="18"/>
                <w:szCs w:val="18"/>
              </w:rPr>
              <w:t xml:space="preserve"> iemeslu un infekcijas slimību jomā.</w:t>
            </w:r>
          </w:p>
          <w:p w14:paraId="0A586CB8" w14:textId="0CDA3F7A" w:rsidR="2F9F8987" w:rsidRPr="00285A5B" w:rsidRDefault="25DDCA0E" w:rsidP="00003332">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 xml:space="preserve"> </w:t>
            </w:r>
          </w:p>
          <w:p w14:paraId="4CDD6AAF" w14:textId="1FB1D129" w:rsidR="2F9F8987" w:rsidRPr="00285A5B" w:rsidRDefault="25DDCA0E" w:rsidP="00003332">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 xml:space="preserve"> </w:t>
            </w:r>
          </w:p>
          <w:p w14:paraId="088D5907" w14:textId="10B268FB" w:rsidR="2F9F8987" w:rsidRPr="00285A5B" w:rsidRDefault="25DDCA0E" w:rsidP="00003332">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 xml:space="preserve"> </w:t>
            </w:r>
          </w:p>
          <w:p w14:paraId="5E7A7911" w14:textId="6B091077" w:rsidR="2F9F8987" w:rsidRPr="00285A5B" w:rsidRDefault="25DDCA0E" w:rsidP="00003332">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 xml:space="preserve"> </w:t>
            </w:r>
          </w:p>
          <w:p w14:paraId="5DEA3D13" w14:textId="1346147E" w:rsidR="2F9F8987" w:rsidRPr="00285A5B" w:rsidRDefault="25DDCA0E" w:rsidP="25DDCA0E">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Kvalitatīvie indikatori:</w:t>
            </w:r>
          </w:p>
          <w:p w14:paraId="761460D1" w14:textId="41DA15F3" w:rsidR="2F9F8987" w:rsidRPr="00285A5B" w:rsidRDefault="25DDCA0E" w:rsidP="25DDCA0E">
            <w:pPr>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Tiesību akta/aktu grozījumu stāšanās spēkā vai dokumentu publicēšana sabiedrības veselības politikas jomā</w:t>
            </w:r>
          </w:p>
          <w:p w14:paraId="165D3BDA" w14:textId="63674F21" w:rsidR="2F9F8987" w:rsidRPr="00285A5B" w:rsidRDefault="2F9F8987" w:rsidP="00003332">
            <w:pPr>
              <w:jc w:val="both"/>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 xml:space="preserve"> </w:t>
            </w:r>
          </w:p>
          <w:p w14:paraId="2048FF41" w14:textId="1A301B39" w:rsidR="2F9F8987" w:rsidRPr="00285A5B" w:rsidRDefault="2F9F8987">
            <w:pPr>
              <w:rPr>
                <w:rFonts w:ascii="Times New Roman" w:eastAsia="Times New Roman" w:hAnsi="Times New Roman" w:cs="Times New Roman"/>
                <w:b/>
                <w:bCs/>
                <w:sz w:val="18"/>
                <w:szCs w:val="18"/>
              </w:rPr>
            </w:pPr>
            <w:r w:rsidRPr="00285A5B">
              <w:rPr>
                <w:rFonts w:ascii="Times New Roman" w:eastAsia="Times New Roman" w:hAnsi="Times New Roman" w:cs="Times New Roman"/>
                <w:b/>
                <w:bCs/>
                <w:sz w:val="18"/>
                <w:szCs w:val="18"/>
              </w:rPr>
              <w:t>Katra atskaites punkta un mērķa apraksts:</w:t>
            </w:r>
          </w:p>
          <w:p w14:paraId="5BABB0E7" w14:textId="3F1AE796"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Pēc veiktajiem pētījumiem </w:t>
            </w:r>
            <w:proofErr w:type="spellStart"/>
            <w:r w:rsidRPr="00285A5B">
              <w:rPr>
                <w:rFonts w:ascii="Times New Roman" w:eastAsia="Times New Roman" w:hAnsi="Times New Roman" w:cs="Times New Roman"/>
                <w:sz w:val="18"/>
                <w:szCs w:val="18"/>
              </w:rPr>
              <w:t>antimikrobiālās</w:t>
            </w:r>
            <w:proofErr w:type="spellEnd"/>
            <w:r w:rsidRPr="00285A5B">
              <w:rPr>
                <w:rFonts w:ascii="Times New Roman" w:eastAsia="Times New Roman" w:hAnsi="Times New Roman" w:cs="Times New Roman"/>
                <w:sz w:val="18"/>
                <w:szCs w:val="18"/>
              </w:rPr>
              <w:t xml:space="preserve"> rezistences (AMR) jomā, par </w:t>
            </w:r>
            <w:proofErr w:type="spellStart"/>
            <w:r w:rsidRPr="00285A5B">
              <w:rPr>
                <w:rFonts w:ascii="Times New Roman" w:eastAsia="Times New Roman" w:hAnsi="Times New Roman" w:cs="Times New Roman"/>
                <w:sz w:val="18"/>
                <w:szCs w:val="18"/>
              </w:rPr>
              <w:t>nevakcinācijas</w:t>
            </w:r>
            <w:proofErr w:type="spellEnd"/>
            <w:r w:rsidRPr="00285A5B">
              <w:rPr>
                <w:rFonts w:ascii="Times New Roman" w:eastAsia="Times New Roman" w:hAnsi="Times New Roman" w:cs="Times New Roman"/>
                <w:sz w:val="18"/>
                <w:szCs w:val="18"/>
              </w:rPr>
              <w:t xml:space="preserve"> iemesliem un infekcijas slimībām, spēkā stājas grozījumi tiesību aktos, kas saistīti ar sabiedrības veselības politiku, vai tiek publicēti ieteikumi vai vadlīnijas slimnīcām vai mērķgrupām.</w:t>
            </w:r>
          </w:p>
          <w:p w14:paraId="45F39183" w14:textId="5D1CF5D5" w:rsidR="2F9F8987" w:rsidRPr="00285A5B" w:rsidRDefault="2F9F8987">
            <w:pPr>
              <w:rPr>
                <w:rFonts w:ascii="Times New Roman" w:eastAsia="Times New Roman" w:hAnsi="Times New Roman" w:cs="Times New Roman"/>
                <w:sz w:val="18"/>
                <w:szCs w:val="18"/>
              </w:rPr>
            </w:pPr>
            <w:r w:rsidRPr="00285A5B">
              <w:rPr>
                <w:rFonts w:ascii="Times New Roman" w:eastAsia="Times New Roman" w:hAnsi="Times New Roman" w:cs="Times New Roman"/>
                <w:sz w:val="18"/>
                <w:szCs w:val="18"/>
              </w:rPr>
              <w:t xml:space="preserve"> </w:t>
            </w:r>
          </w:p>
        </w:tc>
      </w:tr>
      <w:tr w:rsidR="2F9F8987" w:rsidRPr="0070186A" w14:paraId="64A8B634" w14:textId="77777777" w:rsidTr="25DDCA0E">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E678101" w14:textId="3A74AC4A" w:rsidR="2F9F8987" w:rsidRPr="0070186A"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lastRenderedPageBreak/>
              <w:t>Aplēstās izmaksas</w:t>
            </w:r>
          </w:p>
        </w:tc>
        <w:tc>
          <w:tcPr>
            <w:tcW w:w="340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DE86456" w14:textId="6E54A0E0" w:rsidR="2F9F8987" w:rsidRPr="0070186A"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Izmaiņu nav</w:t>
            </w:r>
          </w:p>
        </w:tc>
        <w:tc>
          <w:tcPr>
            <w:tcW w:w="344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E1967DC" w14:textId="6D389B7A" w:rsidR="2F9F8987" w:rsidRPr="0070186A" w:rsidRDefault="2F9F8987" w:rsidP="00003332">
            <w:pPr>
              <w:shd w:val="clear" w:color="auto" w:fill="FFFFFF" w:themeFill="background1"/>
              <w:ind w:left="29" w:firstLine="101"/>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Izmaiņu nav</w:t>
            </w:r>
          </w:p>
        </w:tc>
      </w:tr>
      <w:tr w:rsidR="2F9F8987" w:rsidRPr="0070186A" w14:paraId="7F7AB3D1" w14:textId="77777777" w:rsidTr="25DDCA0E">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AA8F420" w14:textId="10017463" w:rsidR="2F9F8987" w:rsidRPr="0070186A"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Zaļā un digitālā izsekojamība</w:t>
            </w:r>
          </w:p>
        </w:tc>
        <w:tc>
          <w:tcPr>
            <w:tcW w:w="340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74AC06A" w14:textId="09E775F3" w:rsidR="2F9F8987" w:rsidRPr="0070186A"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Izmaiņu nav</w:t>
            </w:r>
          </w:p>
        </w:tc>
        <w:tc>
          <w:tcPr>
            <w:tcW w:w="344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F1DE950" w14:textId="4FD102DE" w:rsidR="2F9F8987" w:rsidRPr="0070186A"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Izmaiņu nav</w:t>
            </w:r>
          </w:p>
        </w:tc>
      </w:tr>
      <w:tr w:rsidR="2F9F8987" w:rsidRPr="0070186A" w14:paraId="0C9DCF2F" w14:textId="77777777" w:rsidTr="25DDCA0E">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F2EA933" w14:textId="54126D2F" w:rsidR="2F9F8987" w:rsidRPr="0070186A"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Pašnovērtējums par principu “nenodarīt būtisku kaitējumu”</w:t>
            </w:r>
          </w:p>
        </w:tc>
        <w:tc>
          <w:tcPr>
            <w:tcW w:w="340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1B4762B" w14:textId="50C0631A" w:rsidR="2F9F8987" w:rsidRPr="0070186A"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Izmaiņu nav</w:t>
            </w:r>
          </w:p>
        </w:tc>
        <w:tc>
          <w:tcPr>
            <w:tcW w:w="344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632376A" w14:textId="5F27B1EB" w:rsidR="2F9F8987" w:rsidRPr="0070186A"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Izmaiņu nav</w:t>
            </w:r>
          </w:p>
        </w:tc>
      </w:tr>
    </w:tbl>
    <w:p w14:paraId="7F0C11A2" w14:textId="60C14A0D" w:rsidR="2F9F8987" w:rsidRDefault="2F9F8987" w:rsidP="2F9F8987">
      <w:pPr>
        <w:pStyle w:val="BodyText4"/>
        <w:shd w:val="clear" w:color="auto" w:fill="auto"/>
        <w:spacing w:before="0"/>
        <w:ind w:firstLine="0"/>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977"/>
        <w:gridCol w:w="3404"/>
        <w:gridCol w:w="3441"/>
      </w:tblGrid>
      <w:tr w:rsidR="00DE3732" w:rsidRPr="007A3F9B" w14:paraId="150C8924" w14:textId="77777777" w:rsidTr="25DDCA0E">
        <w:trPr>
          <w:tblCellSpacing w:w="0" w:type="dxa"/>
        </w:trPr>
        <w:tc>
          <w:tcPr>
            <w:tcW w:w="5000" w:type="pct"/>
            <w:gridSpan w:val="3"/>
            <w:shd w:val="clear" w:color="auto" w:fill="FFFFFF" w:themeFill="background1"/>
          </w:tcPr>
          <w:p w14:paraId="7BE69E39" w14:textId="77777777" w:rsidR="00DE3732" w:rsidRDefault="2F9F8987" w:rsidP="2F9F8987">
            <w:pPr>
              <w:pStyle w:val="BodyText4"/>
              <w:spacing w:before="0" w:after="0" w:line="240" w:lineRule="auto"/>
              <w:ind w:left="23" w:hanging="23"/>
              <w:jc w:val="center"/>
              <w:rPr>
                <w:b/>
                <w:bCs/>
              </w:rPr>
            </w:pPr>
            <w:r w:rsidRPr="2F9F8987">
              <w:rPr>
                <w:b/>
                <w:bCs/>
              </w:rPr>
              <w:t>4.1.1.2.i investīcija “Atbalsts universitātes un reģionālo slimnīcu veselības aprūpes infrastruktūras stiprināšanai”</w:t>
            </w:r>
          </w:p>
          <w:p w14:paraId="5950E718" w14:textId="63BAEFF7" w:rsidR="00DE3732" w:rsidRPr="00904794" w:rsidRDefault="2F9F8987" w:rsidP="2F9F8987">
            <w:pPr>
              <w:pStyle w:val="BodyText4"/>
              <w:spacing w:before="0" w:after="0" w:line="240" w:lineRule="auto"/>
              <w:ind w:left="23" w:hanging="23"/>
              <w:jc w:val="center"/>
              <w:rPr>
                <w:b/>
                <w:bCs/>
              </w:rPr>
            </w:pPr>
            <w:r w:rsidRPr="2F9F8987">
              <w:rPr>
                <w:b/>
                <w:bCs/>
              </w:rPr>
              <w:t>(CID atsauce Nr. 138., 139. un 140.)</w:t>
            </w:r>
          </w:p>
          <w:p w14:paraId="0FBE5D43" w14:textId="6C67FB7D" w:rsidR="00DE3732" w:rsidRPr="007A3F9B" w:rsidRDefault="2F9F8987" w:rsidP="2F9F8987">
            <w:pPr>
              <w:pStyle w:val="BodyText4"/>
              <w:spacing w:before="0" w:after="0" w:line="240" w:lineRule="auto"/>
              <w:ind w:left="23" w:hanging="23"/>
              <w:jc w:val="center"/>
              <w:rPr>
                <w:b/>
                <w:bCs/>
              </w:rPr>
            </w:pPr>
            <w:r w:rsidRPr="2F9F8987">
              <w:rPr>
                <w:b/>
                <w:bCs/>
              </w:rPr>
              <w:t>LV-C[C4]-I[4-1-1-2-i-]</w:t>
            </w:r>
          </w:p>
        </w:tc>
      </w:tr>
      <w:tr w:rsidR="00DE3732" w:rsidRPr="007A3F9B" w14:paraId="6106D5E2" w14:textId="77777777" w:rsidTr="25DDCA0E">
        <w:trPr>
          <w:tblCellSpacing w:w="0" w:type="dxa"/>
        </w:trPr>
        <w:tc>
          <w:tcPr>
            <w:tcW w:w="5000" w:type="pct"/>
            <w:gridSpan w:val="3"/>
            <w:shd w:val="clear" w:color="auto" w:fill="FFFFFF" w:themeFill="background1"/>
          </w:tcPr>
          <w:p w14:paraId="1CF5ED97" w14:textId="46703345" w:rsidR="00DE3732" w:rsidRDefault="2F9F8987" w:rsidP="2F9F8987">
            <w:pPr>
              <w:jc w:val="both"/>
              <w:rPr>
                <w:rStyle w:val="Bodytext85ptItalic"/>
                <w:rFonts w:eastAsia="Courier New"/>
                <w:sz w:val="18"/>
                <w:szCs w:val="18"/>
              </w:rPr>
            </w:pPr>
            <w:r w:rsidRPr="2F9F8987">
              <w:rPr>
                <w:rStyle w:val="Bodytext85ptItalic"/>
                <w:rFonts w:eastAsia="Courier New"/>
                <w:sz w:val="18"/>
                <w:szCs w:val="18"/>
              </w:rPr>
              <w:t>Grozījumi tiek pamatoti ar RRF regulas 21.panta 1.punk</w:t>
            </w:r>
            <w:r w:rsidRPr="2F9F8987">
              <w:rPr>
                <w:rStyle w:val="Bodytext85ptItalic"/>
                <w:rFonts w:eastAsia="Courier New"/>
                <w:color w:val="000000" w:themeColor="text1"/>
                <w:sz w:val="18"/>
                <w:szCs w:val="18"/>
              </w:rPr>
              <w:t>tu un tiek veikti, lai nodrošinātu labāku alternatīvu esošajam mērķu aprakstam atbilstoši faktiskajam investīcijas tvērumam un plānotajām aktivitātēm, kā arī lai precīzi atspoguļotu sagaidāmo rezultātu, ņemot vērā paplašināto atbalsta saņēmēju loku un to ieguldījumu mērķu sasniegšanā.</w:t>
            </w:r>
          </w:p>
          <w:p w14:paraId="21A88696" w14:textId="77777777" w:rsidR="00DE3732" w:rsidRDefault="00DE3732" w:rsidP="2F9F8987">
            <w:pPr>
              <w:jc w:val="both"/>
              <w:rPr>
                <w:rStyle w:val="Bodytext85ptItalic"/>
                <w:rFonts w:eastAsia="Courier New"/>
                <w:sz w:val="18"/>
                <w:szCs w:val="18"/>
              </w:rPr>
            </w:pPr>
          </w:p>
          <w:p w14:paraId="593FDBF7" w14:textId="445AF26F" w:rsidR="00DE3732" w:rsidRPr="00B52B43" w:rsidRDefault="33042808" w:rsidP="003B7ABB">
            <w:pPr>
              <w:pStyle w:val="ListParagraph"/>
              <w:numPr>
                <w:ilvl w:val="0"/>
                <w:numId w:val="20"/>
              </w:numPr>
              <w:jc w:val="both"/>
              <w:rPr>
                <w:rFonts w:ascii="Times New Roman" w:eastAsia="Times New Roman" w:hAnsi="Times New Roman" w:cs="Times New Roman"/>
                <w:i/>
                <w:iCs/>
                <w:color w:val="000000"/>
                <w:sz w:val="18"/>
                <w:szCs w:val="18"/>
                <w:lang w:bidi="en-US"/>
              </w:rPr>
            </w:pPr>
            <w:r w:rsidRPr="33042808">
              <w:rPr>
                <w:rFonts w:ascii="Times New Roman" w:eastAsia="Times New Roman" w:hAnsi="Times New Roman" w:cs="Times New Roman"/>
                <w:i/>
                <w:iCs/>
                <w:sz w:val="18"/>
                <w:szCs w:val="18"/>
                <w:lang w:eastAsia="lv-LV"/>
              </w:rPr>
              <w:t xml:space="preserve">Nepieciešams precizēt aprakstu CID 4.komponentes ievadā, ņemot vērā, ka ir paplašināts finansējuma saņēmēju loks. </w:t>
            </w:r>
          </w:p>
          <w:p w14:paraId="04665A99" w14:textId="490F8A3D" w:rsidR="00DE3732" w:rsidRPr="00B52B43" w:rsidRDefault="3CFB71D2" w:rsidP="7068686C">
            <w:pPr>
              <w:pStyle w:val="ListParagraph"/>
              <w:numPr>
                <w:ilvl w:val="0"/>
                <w:numId w:val="20"/>
              </w:numPr>
              <w:jc w:val="both"/>
              <w:rPr>
                <w:rFonts w:ascii="Times New Roman" w:eastAsia="Times New Roman" w:hAnsi="Times New Roman" w:cs="Times New Roman"/>
                <w:i/>
                <w:iCs/>
                <w:color w:val="000000"/>
                <w:sz w:val="18"/>
                <w:szCs w:val="18"/>
                <w:lang w:bidi="en-US"/>
              </w:rPr>
            </w:pPr>
            <w:r w:rsidRPr="7068686C">
              <w:rPr>
                <w:rFonts w:ascii="Times New Roman" w:eastAsia="Times New Roman" w:hAnsi="Times New Roman" w:cs="Times New Roman"/>
                <w:i/>
                <w:iCs/>
                <w:sz w:val="18"/>
                <w:szCs w:val="18"/>
                <w:lang w:eastAsia="lv-LV"/>
              </w:rPr>
              <w:t xml:space="preserve">Nepieciešams precizēt 4.1.1.2.i investīcijas nosaukumu, svītrojot vārdus “universitāšu un reģionālo”, "veselības aprūpes" ņemot vērā, ka sākotnēji tika plānots atbalsts tikai universitāšu un reģionālajām slimnīcām, tomēr šobrīd pieņemts lēmums paplašināt finansējuma saņēmēju loku un atbalstu paredzēt arī specializētajām slimnīcām. </w:t>
            </w:r>
          </w:p>
          <w:p w14:paraId="675298C3" w14:textId="40535C87" w:rsidR="00DE3732" w:rsidRPr="00202E63" w:rsidRDefault="2F9F8987" w:rsidP="00003332">
            <w:pPr>
              <w:spacing w:line="257" w:lineRule="auto"/>
              <w:jc w:val="both"/>
              <w:rPr>
                <w:rFonts w:ascii="Times New Roman" w:eastAsia="Times New Roman" w:hAnsi="Times New Roman" w:cs="Times New Roman"/>
                <w:i/>
                <w:iCs/>
                <w:sz w:val="18"/>
                <w:szCs w:val="18"/>
              </w:rPr>
            </w:pPr>
            <w:r w:rsidRPr="2F9F8987">
              <w:rPr>
                <w:rFonts w:ascii="Times New Roman" w:eastAsia="Times New Roman" w:hAnsi="Times New Roman" w:cs="Times New Roman"/>
                <w:i/>
                <w:iCs/>
                <w:sz w:val="18"/>
                <w:szCs w:val="18"/>
              </w:rPr>
              <w:t>Tiek mainīts 140.rādītāja veids no mērķa uz atskaites punktu.</w:t>
            </w:r>
            <w:r w:rsidRPr="2F9F8987">
              <w:rPr>
                <w:rFonts w:ascii="Aptos" w:eastAsia="Aptos" w:hAnsi="Aptos" w:cs="Aptos"/>
                <w:i/>
                <w:iCs/>
                <w:sz w:val="18"/>
                <w:szCs w:val="18"/>
              </w:rPr>
              <w:t xml:space="preserve"> </w:t>
            </w:r>
            <w:r w:rsidRPr="2F9F8987">
              <w:rPr>
                <w:rFonts w:ascii="Times New Roman" w:eastAsia="Times New Roman" w:hAnsi="Times New Roman" w:cs="Times New Roman"/>
                <w:i/>
                <w:iCs/>
                <w:sz w:val="18"/>
                <w:szCs w:val="18"/>
              </w:rPr>
              <w:t>Veikti precizējumi 140. rādītāja aprakstā,</w:t>
            </w:r>
            <w:r w:rsidRPr="2F9F8987">
              <w:rPr>
                <w:rFonts w:ascii="Aptos" w:eastAsia="Aptos" w:hAnsi="Aptos" w:cs="Aptos"/>
                <w:sz w:val="18"/>
                <w:szCs w:val="18"/>
              </w:rPr>
              <w:t xml:space="preserve"> </w:t>
            </w:r>
            <w:r w:rsidRPr="2F9F8987">
              <w:rPr>
                <w:rFonts w:ascii="Aptos" w:eastAsia="Aptos" w:hAnsi="Aptos" w:cs="Aptos"/>
                <w:i/>
                <w:iCs/>
                <w:sz w:val="18"/>
                <w:szCs w:val="18"/>
              </w:rPr>
              <w:t>kur</w:t>
            </w:r>
            <w:r w:rsidRPr="2F9F8987">
              <w:rPr>
                <w:rFonts w:ascii="Times New Roman" w:eastAsia="Times New Roman" w:hAnsi="Times New Roman" w:cs="Times New Roman"/>
                <w:i/>
                <w:iCs/>
                <w:sz w:val="18"/>
                <w:szCs w:val="18"/>
              </w:rPr>
              <w:t xml:space="preserve"> netiek iekļauts finansējuma apjoms (EUR 149 500 000), ņemot vērā, ka kopējais finansējuma apjoms, par kuru ir noslēgti līgumi, var mainīties: 1) pēc korekcijām, kas nepieciešamas, lai izpildītu valsts atbalsta nosacījumus; 2) iepirkumu rezultātā radušos izmaiņu dēļ. Tāpat tiek precizēti 140.rādītāja kvalitatīvie indikatori, bāze, mērvienība, mērķis un apraksts. </w:t>
            </w:r>
          </w:p>
          <w:p w14:paraId="65AE4772" w14:textId="5F2DB8E5" w:rsidR="00DE3732" w:rsidRPr="00202E63" w:rsidRDefault="2F9F8987" w:rsidP="00003332">
            <w:pPr>
              <w:spacing w:after="160" w:line="257" w:lineRule="auto"/>
              <w:jc w:val="both"/>
              <w:rPr>
                <w:rFonts w:ascii="Times New Roman" w:eastAsia="Times New Roman" w:hAnsi="Times New Roman" w:cs="Times New Roman"/>
                <w:i/>
                <w:iCs/>
                <w:sz w:val="18"/>
                <w:szCs w:val="18"/>
              </w:rPr>
            </w:pPr>
            <w:r w:rsidRPr="2F9F8987">
              <w:rPr>
                <w:rFonts w:ascii="Times New Roman" w:eastAsia="Times New Roman" w:hAnsi="Times New Roman" w:cs="Times New Roman"/>
                <w:i/>
                <w:iCs/>
                <w:sz w:val="18"/>
                <w:szCs w:val="18"/>
              </w:rPr>
              <w:t>Tiek dzēsts investīcijas mērķis Nr. 139, to apvienojot ar rādītāju Nr. 140.</w:t>
            </w:r>
          </w:p>
          <w:p w14:paraId="69F7C328" w14:textId="1A9A821D" w:rsidR="00DE3732" w:rsidRPr="00202E63" w:rsidRDefault="22FF32CD" w:rsidP="2F9F8987">
            <w:pPr>
              <w:jc w:val="both"/>
              <w:rPr>
                <w:rFonts w:ascii="Times New Roman" w:eastAsia="Times New Roman" w:hAnsi="Times New Roman" w:cs="Times New Roman"/>
                <w:sz w:val="17"/>
                <w:szCs w:val="17"/>
              </w:rPr>
            </w:pPr>
            <w:r w:rsidRPr="7068686C">
              <w:rPr>
                <w:rFonts w:ascii="Times New Roman" w:eastAsia="Times New Roman" w:hAnsi="Times New Roman" w:cs="Times New Roman"/>
                <w:i/>
                <w:iCs/>
                <w:sz w:val="18"/>
                <w:szCs w:val="18"/>
                <w:lang w:eastAsia="lv-LV"/>
              </w:rPr>
              <w:t xml:space="preserve">Minētās izmaiņas saistītas ar to, ka sākotnēji investīcijas 4.1.1.2.i. ietvaros tika paredzēts AF atbalsts 82 621 521 EUR apmērā SIA “Rīgas Austrumu klīniskā universitātes slimnīca” (turpmāk – RAKUS) </w:t>
            </w:r>
            <w:r w:rsidRPr="7068686C">
              <w:rPr>
                <w:rFonts w:ascii="Times New Roman" w:eastAsia="Times New Roman" w:hAnsi="Times New Roman" w:cs="Times New Roman"/>
                <w:i/>
                <w:iCs/>
                <w:sz w:val="18"/>
                <w:szCs w:val="18"/>
              </w:rPr>
              <w:t>infekciju slimību un plaušu veselības korpusa būvniecībai. Tomēr, 2024.gada novembrī būvniecības iepirkuma procedūra beidzās bez rezultāta, jo iepirkumā nepieteicās neviens pretendents. Ņemot vērā īso AF plāna ieviešanas termiņu, šobrīd nav iespējams īstenot atkārtotu iepirkumu un īstenot pilnu infekciju slimību un plaušu veselības korpusa būvniecību AF termiņā , līdz ar to nepieciešams pārdalīt finansējumu citām aktivitātēm, kā rezultātā RAKUS AF projekta ietvaros īsteno daļu no plānotās būvniecības, kā arī papildina projektu ar citām darbībām, kas ļauj AF plāna īstenošanas termiņā apgūt AF finansējumu 38 </w:t>
            </w:r>
            <w:r w:rsidRPr="7068686C">
              <w:rPr>
                <w:rFonts w:ascii="Times New Roman" w:eastAsia="Times New Roman" w:hAnsi="Times New Roman" w:cs="Times New Roman"/>
                <w:i/>
                <w:iCs/>
                <w:sz w:val="18"/>
                <w:szCs w:val="18"/>
                <w:lang w:eastAsia="lv-LV"/>
              </w:rPr>
              <w:t xml:space="preserve">314 676 EUR apmērā, savukārt pārējais finansējums 44 306 845 EUR apmērā tiek pārdalīts citām  </w:t>
            </w:r>
            <w:r w:rsidRPr="7068686C">
              <w:rPr>
                <w:rFonts w:ascii="Times New Roman" w:eastAsia="Times New Roman" w:hAnsi="Times New Roman" w:cs="Times New Roman"/>
                <w:i/>
                <w:iCs/>
                <w:sz w:val="18"/>
                <w:szCs w:val="18"/>
              </w:rPr>
              <w:t xml:space="preserve">universitāšu, reģionālajām un specializētajām slimnīcām integrētas veselības aprūpes un epidemioloģiskās drošības uzlabošanai. Detalizētu </w:t>
            </w:r>
            <w:r w:rsidR="7830FD00" w:rsidRPr="7068686C">
              <w:rPr>
                <w:rFonts w:ascii="Times New Roman" w:eastAsia="Times New Roman" w:hAnsi="Times New Roman" w:cs="Times New Roman"/>
                <w:i/>
                <w:iCs/>
                <w:sz w:val="18"/>
                <w:szCs w:val="18"/>
              </w:rPr>
              <w:t xml:space="preserve">provizorisku </w:t>
            </w:r>
            <w:r w:rsidRPr="7068686C">
              <w:rPr>
                <w:rFonts w:ascii="Times New Roman" w:eastAsia="Times New Roman" w:hAnsi="Times New Roman" w:cs="Times New Roman"/>
                <w:i/>
                <w:iCs/>
                <w:sz w:val="18"/>
                <w:szCs w:val="18"/>
              </w:rPr>
              <w:t xml:space="preserve">finansējuma sadalījumu un </w:t>
            </w:r>
            <w:r w:rsidR="64BF6A78" w:rsidRPr="7068686C">
              <w:rPr>
                <w:rFonts w:ascii="Times New Roman" w:eastAsia="Times New Roman" w:hAnsi="Times New Roman" w:cs="Times New Roman"/>
                <w:i/>
                <w:iCs/>
                <w:sz w:val="18"/>
                <w:szCs w:val="18"/>
              </w:rPr>
              <w:t xml:space="preserve">plānoto </w:t>
            </w:r>
            <w:r w:rsidRPr="7068686C">
              <w:rPr>
                <w:rFonts w:ascii="Times New Roman" w:eastAsia="Times New Roman" w:hAnsi="Times New Roman" w:cs="Times New Roman"/>
                <w:i/>
                <w:iCs/>
                <w:sz w:val="18"/>
                <w:szCs w:val="18"/>
              </w:rPr>
              <w:t>darbību aprakstu skatīt AF plāna grozījumu 2.pielikuma “Izmaksas un finansējums” pielikumā (fails 4.1.1.2.pielikums_projekti.docx).</w:t>
            </w:r>
          </w:p>
        </w:tc>
      </w:tr>
      <w:tr w:rsidR="00DE3732" w:rsidRPr="007A3F9B" w14:paraId="59A91FEB" w14:textId="77777777" w:rsidTr="25DDCA0E">
        <w:trPr>
          <w:tblCellSpacing w:w="0" w:type="dxa"/>
        </w:trPr>
        <w:tc>
          <w:tcPr>
            <w:tcW w:w="1121" w:type="pct"/>
            <w:shd w:val="clear" w:color="auto" w:fill="FFFFFF" w:themeFill="background1"/>
            <w:hideMark/>
          </w:tcPr>
          <w:p w14:paraId="5E481EB5" w14:textId="77777777" w:rsidR="00DE3732" w:rsidRPr="007A3F9B" w:rsidRDefault="2F9F8987" w:rsidP="2F9F8987">
            <w:pPr>
              <w:pStyle w:val="BodyText4"/>
              <w:spacing w:before="0" w:after="0"/>
              <w:ind w:left="23" w:firstLine="102"/>
              <w:rPr>
                <w:b/>
                <w:bCs/>
              </w:rPr>
            </w:pPr>
            <w:r w:rsidRPr="2F9F8987">
              <w:rPr>
                <w:b/>
                <w:bCs/>
              </w:rPr>
              <w:t>Mainītie elementi</w:t>
            </w:r>
          </w:p>
        </w:tc>
        <w:tc>
          <w:tcPr>
            <w:tcW w:w="1929" w:type="pct"/>
            <w:shd w:val="clear" w:color="auto" w:fill="FFFFFF" w:themeFill="background1"/>
            <w:hideMark/>
          </w:tcPr>
          <w:p w14:paraId="0FCEFD45" w14:textId="77777777" w:rsidR="00DE3732" w:rsidRPr="007A3F9B" w:rsidRDefault="2F9F8987" w:rsidP="2F9F8987">
            <w:pPr>
              <w:pStyle w:val="BodyText4"/>
              <w:spacing w:before="0" w:after="0"/>
              <w:ind w:left="23" w:firstLine="102"/>
              <w:rPr>
                <w:b/>
                <w:bCs/>
              </w:rPr>
            </w:pPr>
            <w:r w:rsidRPr="2F9F8987">
              <w:rPr>
                <w:b/>
                <w:bCs/>
              </w:rPr>
              <w:t>Pašreizējā redakcija</w:t>
            </w:r>
          </w:p>
        </w:tc>
        <w:tc>
          <w:tcPr>
            <w:tcW w:w="1950" w:type="pct"/>
            <w:shd w:val="clear" w:color="auto" w:fill="FFFFFF" w:themeFill="background1"/>
            <w:hideMark/>
          </w:tcPr>
          <w:p w14:paraId="12D6E8AE" w14:textId="77777777" w:rsidR="00DE3732" w:rsidRPr="007A3F9B" w:rsidRDefault="2F9F8987" w:rsidP="2F9F8987">
            <w:pPr>
              <w:pStyle w:val="BodyText4"/>
              <w:spacing w:before="0" w:after="0"/>
              <w:ind w:left="23" w:firstLine="102"/>
              <w:rPr>
                <w:b/>
                <w:bCs/>
              </w:rPr>
            </w:pPr>
            <w:r w:rsidRPr="2F9F8987">
              <w:rPr>
                <w:b/>
                <w:bCs/>
              </w:rPr>
              <w:t>Grozītā redakcija</w:t>
            </w:r>
          </w:p>
        </w:tc>
      </w:tr>
      <w:tr w:rsidR="43F38B43" w:rsidRPr="0070186A" w14:paraId="36FFD15F" w14:textId="77777777" w:rsidTr="25DDCA0E">
        <w:trPr>
          <w:trHeight w:val="300"/>
          <w:tblCellSpacing w:w="0" w:type="dxa"/>
        </w:trPr>
        <w:tc>
          <w:tcPr>
            <w:tcW w:w="1977" w:type="dxa"/>
            <w:shd w:val="clear" w:color="auto" w:fill="FFFFFF" w:themeFill="background1"/>
            <w:hideMark/>
          </w:tcPr>
          <w:p w14:paraId="75372C80" w14:textId="3DBD2AF7" w:rsidR="43F38B43" w:rsidRPr="0070186A" w:rsidRDefault="43F38B43" w:rsidP="43F38B43">
            <w:pPr>
              <w:pStyle w:val="BodyText4"/>
              <w:spacing w:before="0" w:after="0"/>
              <w:ind w:left="23" w:firstLine="102"/>
              <w:rPr>
                <w:sz w:val="18"/>
                <w:szCs w:val="18"/>
              </w:rPr>
            </w:pPr>
            <w:r w:rsidRPr="0070186A">
              <w:rPr>
                <w:sz w:val="18"/>
                <w:szCs w:val="18"/>
              </w:rPr>
              <w:t xml:space="preserve"> Pasākums (reforma vai investīcija)</w:t>
            </w:r>
          </w:p>
        </w:tc>
        <w:tc>
          <w:tcPr>
            <w:tcW w:w="3404" w:type="dxa"/>
            <w:shd w:val="clear" w:color="auto" w:fill="FFFFFF" w:themeFill="background1"/>
            <w:hideMark/>
          </w:tcPr>
          <w:p w14:paraId="419B78C3" w14:textId="77777777" w:rsidR="43F38B43" w:rsidRPr="0070186A" w:rsidRDefault="43F38B43" w:rsidP="43F38B43">
            <w:pPr>
              <w:pStyle w:val="BodyText4"/>
              <w:ind w:hanging="18"/>
              <w:rPr>
                <w:color w:val="auto"/>
                <w:sz w:val="18"/>
                <w:szCs w:val="18"/>
              </w:rPr>
            </w:pPr>
            <w:r w:rsidRPr="0070186A">
              <w:rPr>
                <w:sz w:val="18"/>
                <w:szCs w:val="18"/>
              </w:rPr>
              <w:t>Izmaiņu nav</w:t>
            </w:r>
          </w:p>
        </w:tc>
        <w:tc>
          <w:tcPr>
            <w:tcW w:w="3441" w:type="dxa"/>
            <w:shd w:val="clear" w:color="auto" w:fill="FFFFFF" w:themeFill="background1"/>
            <w:hideMark/>
          </w:tcPr>
          <w:p w14:paraId="4FAED6D4" w14:textId="358EAECC" w:rsidR="43F38B43" w:rsidRPr="0070186A" w:rsidRDefault="43F38B43" w:rsidP="43F38B43">
            <w:pPr>
              <w:pStyle w:val="BodyText4"/>
              <w:ind w:hanging="18"/>
              <w:rPr>
                <w:color w:val="auto"/>
                <w:sz w:val="18"/>
                <w:szCs w:val="18"/>
              </w:rPr>
            </w:pPr>
            <w:r w:rsidRPr="0070186A">
              <w:rPr>
                <w:sz w:val="18"/>
                <w:szCs w:val="18"/>
              </w:rPr>
              <w:t xml:space="preserve">Izmaiņu nav </w:t>
            </w:r>
          </w:p>
        </w:tc>
      </w:tr>
      <w:tr w:rsidR="00285A5B" w:rsidRPr="00285A5B" w14:paraId="6150167D" w14:textId="77777777" w:rsidTr="25DDCA0E">
        <w:trPr>
          <w:tblCellSpacing w:w="0" w:type="dxa"/>
        </w:trPr>
        <w:tc>
          <w:tcPr>
            <w:tcW w:w="1121" w:type="pct"/>
            <w:shd w:val="clear" w:color="auto" w:fill="FFFFFF" w:themeFill="background1"/>
            <w:hideMark/>
          </w:tcPr>
          <w:p w14:paraId="483A69DD" w14:textId="77777777" w:rsidR="00DE3732" w:rsidRPr="00285A5B" w:rsidRDefault="2F9F8987" w:rsidP="2F9F8987">
            <w:pPr>
              <w:pStyle w:val="BodyText4"/>
              <w:spacing w:before="0" w:after="0"/>
              <w:ind w:left="23" w:firstLine="102"/>
              <w:rPr>
                <w:color w:val="auto"/>
              </w:rPr>
            </w:pPr>
            <w:r w:rsidRPr="00285A5B">
              <w:rPr>
                <w:color w:val="auto"/>
              </w:rPr>
              <w:t>Komponentes un/vai pasākuma apraksts</w:t>
            </w:r>
          </w:p>
        </w:tc>
        <w:tc>
          <w:tcPr>
            <w:tcW w:w="1929" w:type="pct"/>
            <w:shd w:val="clear" w:color="auto" w:fill="FFFFFF" w:themeFill="background1"/>
          </w:tcPr>
          <w:p w14:paraId="03FC27EB" w14:textId="77777777" w:rsidR="00DE3732" w:rsidRPr="00285A5B" w:rsidRDefault="2F9F8987" w:rsidP="2F9F8987">
            <w:pPr>
              <w:pStyle w:val="BodyText4"/>
              <w:spacing w:before="0" w:after="0" w:line="240" w:lineRule="auto"/>
              <w:ind w:left="29" w:firstLine="101"/>
              <w:rPr>
                <w:color w:val="auto"/>
                <w:sz w:val="18"/>
                <w:szCs w:val="18"/>
              </w:rPr>
            </w:pPr>
            <w:r w:rsidRPr="00285A5B">
              <w:rPr>
                <w:color w:val="auto"/>
                <w:sz w:val="18"/>
                <w:szCs w:val="18"/>
              </w:rPr>
              <w:t xml:space="preserve">Investīcija 4.1.1.2.i. Atbalsts universitātes un reģionālo slimnīcu veselības aprūpes infrastruktūras stiprināšanai </w:t>
            </w:r>
          </w:p>
          <w:p w14:paraId="7B9413AC" w14:textId="77777777" w:rsidR="00DE3732" w:rsidRPr="00285A5B" w:rsidRDefault="2F9F8987" w:rsidP="2F9F8987">
            <w:pPr>
              <w:pStyle w:val="BodyText4"/>
              <w:spacing w:before="0" w:after="0" w:line="240" w:lineRule="auto"/>
              <w:ind w:left="29" w:firstLine="101"/>
              <w:rPr>
                <w:color w:val="auto"/>
                <w:sz w:val="18"/>
                <w:szCs w:val="18"/>
              </w:rPr>
            </w:pPr>
            <w:r w:rsidRPr="00285A5B">
              <w:rPr>
                <w:color w:val="auto"/>
                <w:sz w:val="18"/>
                <w:szCs w:val="18"/>
              </w:rPr>
              <w:t xml:space="preserve">Pasākuma mērķi ir stiprināt veselības nozares noturību un pakalpojumu pieejamību, attīstot integrētu veselības aprūpes pakalpojumiem nepieciešamo infrastruktūru, nodrošinot veselības aprūpes iestāžu spēju pielāgoties krīzes situācijām un nodrošinot nepārtrauktus, ilgtspējīgus un augstas kvalitātes valsts finansētus veselības aprūpes pakalpojumus. Investīcijas slimnīcu infrastruktūrā palīdz uzlabot gan ambulatoro, gan stacionāro pakalpojumu pieejamību. </w:t>
            </w:r>
          </w:p>
          <w:p w14:paraId="7AC39B40" w14:textId="77777777" w:rsidR="00DE3732" w:rsidRPr="00285A5B" w:rsidRDefault="2F9F8987" w:rsidP="2F9F8987">
            <w:pPr>
              <w:pStyle w:val="BodyText4"/>
              <w:spacing w:before="0" w:after="0" w:line="240" w:lineRule="auto"/>
              <w:ind w:left="29" w:firstLine="101"/>
              <w:rPr>
                <w:color w:val="auto"/>
                <w:sz w:val="18"/>
                <w:szCs w:val="18"/>
              </w:rPr>
            </w:pPr>
            <w:r w:rsidRPr="00285A5B">
              <w:rPr>
                <w:color w:val="auto"/>
                <w:sz w:val="18"/>
                <w:szCs w:val="18"/>
              </w:rPr>
              <w:t xml:space="preserve">Investīcijas ir plānots veikt trīs klīniskajās universitātes slimnīcās un septiņās reģionālajās slimnīcās, lai uzlabotu to infrastruktūru un aprīkojumu. Investīciju pamatā ir ieteikumi par </w:t>
            </w:r>
            <w:r w:rsidRPr="00285A5B">
              <w:rPr>
                <w:color w:val="auto"/>
                <w:sz w:val="18"/>
                <w:szCs w:val="18"/>
              </w:rPr>
              <w:lastRenderedPageBreak/>
              <w:t xml:space="preserve">integrētām aprūpes un epidemioloģiskās drošības prasībām, un tās ir saskaņā ar Veselības aprūpes nodrošināšanas infrastruktūras attīstības investīciju 2021.–2027. gadam stratēģiju. Investīcijas nodrošina renovācijai, atjaunošanai un jaunu telpu būvniecībai, kā arī medicīnas tehnoloģiju un aprīkojuma iepirkumam. </w:t>
            </w:r>
          </w:p>
          <w:p w14:paraId="3D27EA80" w14:textId="77777777" w:rsidR="00DE3732" w:rsidRPr="00285A5B" w:rsidRDefault="2F9F8987" w:rsidP="2F9F8987">
            <w:pPr>
              <w:pStyle w:val="BodyText4"/>
              <w:spacing w:before="0" w:after="0" w:line="240" w:lineRule="auto"/>
              <w:ind w:left="29" w:firstLine="101"/>
              <w:rPr>
                <w:color w:val="auto"/>
                <w:sz w:val="16"/>
                <w:szCs w:val="16"/>
              </w:rPr>
            </w:pPr>
            <w:r w:rsidRPr="00285A5B">
              <w:rPr>
                <w:color w:val="auto"/>
                <w:sz w:val="18"/>
                <w:szCs w:val="18"/>
              </w:rPr>
              <w:t>Investīcijas, lai nodrošinātu integrēto veselības aprūpes pieeju un veiktu epidemioloģiskajai drošībai nepieciešamos pielāgojumus, veic trīs klīniskajās universitāšu slimnīcās: Rīgas Austrumu klīniskajā universitātes slimnīcā, Paula Stradiņa klīniskajā universitātes slimnīcā, un Bērnu klīniskajā universitātes slimnīcā, kā arī septiņās reģionālajās slimnīcās: Liepājas Reģionālajā slimnīcā, Daugavpils Reģionālajā slimnīcā, Rēzeknes slimnīcā, Ziemeļkurzemes Reģionālajā slimnīcā, Jēkabpils Reģionālajā slimnīcā, Vidzemes slimnīcā un Jelgavas slimnīcā.</w:t>
            </w:r>
          </w:p>
        </w:tc>
        <w:tc>
          <w:tcPr>
            <w:tcW w:w="1950" w:type="pct"/>
            <w:shd w:val="clear" w:color="auto" w:fill="FFFFFF" w:themeFill="background1"/>
          </w:tcPr>
          <w:p w14:paraId="3F5BFAE7" w14:textId="40CDD117" w:rsidR="00DE3732" w:rsidRPr="00285A5B" w:rsidRDefault="4FF77780" w:rsidP="33042808">
            <w:pPr>
              <w:pStyle w:val="BodyText0"/>
              <w:spacing w:before="0"/>
              <w:ind w:right="144"/>
              <w:rPr>
                <w:b/>
                <w:bCs/>
                <w:sz w:val="18"/>
                <w:szCs w:val="18"/>
              </w:rPr>
            </w:pPr>
            <w:r w:rsidRPr="00285A5B">
              <w:rPr>
                <w:b/>
                <w:bCs/>
                <w:sz w:val="18"/>
                <w:szCs w:val="18"/>
              </w:rPr>
              <w:lastRenderedPageBreak/>
              <w:t>Investīcija 4.1.1.2.i. Atbalsts slimnīcu infrastruktūra</w:t>
            </w:r>
            <w:r w:rsidR="68F6584E" w:rsidRPr="00285A5B">
              <w:rPr>
                <w:b/>
                <w:bCs/>
                <w:sz w:val="18"/>
                <w:szCs w:val="18"/>
              </w:rPr>
              <w:t>i vai aprīkojumam</w:t>
            </w:r>
            <w:r w:rsidRPr="00285A5B">
              <w:rPr>
                <w:b/>
                <w:bCs/>
                <w:sz w:val="18"/>
                <w:szCs w:val="18"/>
              </w:rPr>
              <w:t xml:space="preserve"> </w:t>
            </w:r>
          </w:p>
          <w:p w14:paraId="3B689F9D" w14:textId="32DB3B72" w:rsidR="00DE3732" w:rsidRPr="00285A5B" w:rsidRDefault="4FF77780" w:rsidP="2F9F8987">
            <w:pPr>
              <w:pStyle w:val="BodyText0"/>
              <w:ind w:right="139"/>
              <w:rPr>
                <w:sz w:val="18"/>
                <w:szCs w:val="18"/>
              </w:rPr>
            </w:pPr>
            <w:r w:rsidRPr="00285A5B">
              <w:rPr>
                <w:sz w:val="18"/>
                <w:szCs w:val="18"/>
              </w:rPr>
              <w:t>Pasākuma</w:t>
            </w:r>
            <w:r w:rsidRPr="00285A5B">
              <w:rPr>
                <w:spacing w:val="-7"/>
                <w:sz w:val="18"/>
                <w:szCs w:val="18"/>
              </w:rPr>
              <w:t xml:space="preserve"> </w:t>
            </w:r>
            <w:r w:rsidRPr="00285A5B">
              <w:rPr>
                <w:sz w:val="18"/>
                <w:szCs w:val="18"/>
              </w:rPr>
              <w:t>mērķis</w:t>
            </w:r>
            <w:r w:rsidRPr="00285A5B">
              <w:rPr>
                <w:spacing w:val="-7"/>
                <w:sz w:val="18"/>
                <w:szCs w:val="18"/>
              </w:rPr>
              <w:t xml:space="preserve"> </w:t>
            </w:r>
            <w:r w:rsidRPr="00285A5B">
              <w:rPr>
                <w:sz w:val="18"/>
                <w:szCs w:val="18"/>
              </w:rPr>
              <w:t>ir</w:t>
            </w:r>
            <w:r w:rsidRPr="00285A5B">
              <w:rPr>
                <w:spacing w:val="-7"/>
                <w:sz w:val="18"/>
                <w:szCs w:val="18"/>
              </w:rPr>
              <w:t xml:space="preserve"> </w:t>
            </w:r>
            <w:r w:rsidR="795A4C7C" w:rsidRPr="00285A5B">
              <w:rPr>
                <w:spacing w:val="-7"/>
                <w:sz w:val="18"/>
                <w:szCs w:val="18"/>
              </w:rPr>
              <w:t xml:space="preserve">palielināt </w:t>
            </w:r>
            <w:r w:rsidRPr="00285A5B">
              <w:rPr>
                <w:sz w:val="18"/>
                <w:szCs w:val="18"/>
              </w:rPr>
              <w:t>veselības</w:t>
            </w:r>
            <w:r w:rsidRPr="00285A5B">
              <w:rPr>
                <w:spacing w:val="-7"/>
                <w:sz w:val="18"/>
                <w:szCs w:val="18"/>
              </w:rPr>
              <w:t xml:space="preserve"> </w:t>
            </w:r>
            <w:r w:rsidRPr="00285A5B">
              <w:rPr>
                <w:sz w:val="18"/>
                <w:szCs w:val="18"/>
              </w:rPr>
              <w:t>nozares</w:t>
            </w:r>
            <w:r w:rsidRPr="00285A5B">
              <w:rPr>
                <w:spacing w:val="-7"/>
                <w:sz w:val="18"/>
                <w:szCs w:val="18"/>
              </w:rPr>
              <w:t xml:space="preserve"> </w:t>
            </w:r>
            <w:r w:rsidRPr="00285A5B">
              <w:rPr>
                <w:sz w:val="18"/>
                <w:szCs w:val="18"/>
              </w:rPr>
              <w:t>noturību</w:t>
            </w:r>
            <w:r w:rsidRPr="00285A5B">
              <w:rPr>
                <w:spacing w:val="-7"/>
                <w:sz w:val="18"/>
                <w:szCs w:val="18"/>
              </w:rPr>
              <w:t xml:space="preserve"> </w:t>
            </w:r>
            <w:r w:rsidRPr="00285A5B">
              <w:rPr>
                <w:sz w:val="18"/>
                <w:szCs w:val="18"/>
              </w:rPr>
              <w:t>un</w:t>
            </w:r>
            <w:r w:rsidRPr="00285A5B">
              <w:rPr>
                <w:spacing w:val="-7"/>
                <w:sz w:val="18"/>
                <w:szCs w:val="18"/>
              </w:rPr>
              <w:t xml:space="preserve"> </w:t>
            </w:r>
            <w:r w:rsidRPr="00285A5B">
              <w:rPr>
                <w:sz w:val="18"/>
                <w:szCs w:val="18"/>
              </w:rPr>
              <w:t>pakalpojumu</w:t>
            </w:r>
            <w:r w:rsidRPr="00285A5B">
              <w:rPr>
                <w:spacing w:val="-7"/>
                <w:sz w:val="18"/>
                <w:szCs w:val="18"/>
              </w:rPr>
              <w:t xml:space="preserve"> </w:t>
            </w:r>
            <w:r w:rsidRPr="00285A5B">
              <w:rPr>
                <w:sz w:val="18"/>
                <w:szCs w:val="18"/>
              </w:rPr>
              <w:t xml:space="preserve">pieejamību. </w:t>
            </w:r>
            <w:r w:rsidR="22FF32CD" w:rsidRPr="00285A5B">
              <w:rPr>
                <w:sz w:val="18"/>
                <w:szCs w:val="18"/>
              </w:rPr>
              <w:t>Pasākums sastāv no ieguldījumiem slimnīcu infrastruktūrā vai aprīkojumā.</w:t>
            </w:r>
          </w:p>
          <w:p w14:paraId="6849261E" w14:textId="15F64187" w:rsidR="74278F78" w:rsidRPr="00285A5B" w:rsidRDefault="74278F78" w:rsidP="00285A5B">
            <w:pPr>
              <w:pStyle w:val="BodyText0"/>
              <w:spacing w:before="121"/>
              <w:ind w:right="138"/>
            </w:pPr>
            <w:r w:rsidRPr="00285A5B">
              <w:rPr>
                <w:sz w:val="18"/>
                <w:szCs w:val="18"/>
              </w:rPr>
              <w:t>Atveseļošanas fonds sedz daļu no slimnīcām paredzēto investīciju izmaksām, slimnīcas var saņemt atbalstu arī no citām Savienības programmām vai instrumentiem attiecībā uz izmaksām, kuras netiek segtas no Atveseļošanas fonda.</w:t>
            </w:r>
          </w:p>
          <w:p w14:paraId="33B127A3" w14:textId="4341B038" w:rsidR="7068686C" w:rsidRPr="00285A5B" w:rsidRDefault="7068686C" w:rsidP="7068686C">
            <w:pPr>
              <w:pStyle w:val="BodyText0"/>
              <w:ind w:right="139"/>
              <w:rPr>
                <w:sz w:val="18"/>
                <w:szCs w:val="18"/>
              </w:rPr>
            </w:pPr>
          </w:p>
          <w:p w14:paraId="2B9472B7" w14:textId="77777777" w:rsidR="00DE3732" w:rsidRPr="00285A5B" w:rsidRDefault="00DE3732" w:rsidP="2F9F8987">
            <w:pPr>
              <w:pStyle w:val="BodyText0"/>
              <w:spacing w:before="121"/>
              <w:ind w:right="138"/>
              <w:rPr>
                <w:sz w:val="18"/>
                <w:szCs w:val="18"/>
              </w:rPr>
            </w:pPr>
          </w:p>
          <w:p w14:paraId="15D72347" w14:textId="77777777" w:rsidR="00DE3732" w:rsidRPr="00285A5B" w:rsidRDefault="00DE3732" w:rsidP="2F9F8987">
            <w:pPr>
              <w:pStyle w:val="BodyText0"/>
              <w:spacing w:before="121"/>
              <w:ind w:right="138"/>
              <w:rPr>
                <w:b/>
                <w:bCs/>
                <w:sz w:val="18"/>
                <w:szCs w:val="18"/>
              </w:rPr>
            </w:pPr>
          </w:p>
          <w:p w14:paraId="48F0C13C" w14:textId="77777777" w:rsidR="00DE3732" w:rsidRPr="00285A5B" w:rsidRDefault="00DE3732" w:rsidP="2F9F8987">
            <w:pPr>
              <w:pStyle w:val="BodyText0"/>
              <w:spacing w:before="121"/>
              <w:ind w:right="138"/>
              <w:rPr>
                <w:sz w:val="18"/>
                <w:szCs w:val="18"/>
              </w:rPr>
            </w:pPr>
          </w:p>
          <w:p w14:paraId="355A392C" w14:textId="77777777" w:rsidR="00DE3732" w:rsidRPr="00285A5B" w:rsidRDefault="00DE3732" w:rsidP="2F9F8987">
            <w:pPr>
              <w:jc w:val="both"/>
              <w:rPr>
                <w:rFonts w:ascii="Times New Roman" w:eastAsia="Times New Roman" w:hAnsi="Times New Roman" w:cs="Times New Roman"/>
                <w:color w:val="auto"/>
                <w:sz w:val="18"/>
                <w:szCs w:val="18"/>
              </w:rPr>
            </w:pPr>
          </w:p>
        </w:tc>
      </w:tr>
      <w:tr w:rsidR="00285A5B" w:rsidRPr="00285A5B" w14:paraId="7C3F2C15" w14:textId="77777777" w:rsidTr="25DDCA0E">
        <w:trPr>
          <w:tblCellSpacing w:w="0" w:type="dxa"/>
        </w:trPr>
        <w:tc>
          <w:tcPr>
            <w:tcW w:w="1121" w:type="pct"/>
            <w:shd w:val="clear" w:color="auto" w:fill="FFFFFF" w:themeFill="background1"/>
            <w:hideMark/>
          </w:tcPr>
          <w:p w14:paraId="587B9A84" w14:textId="77777777" w:rsidR="00DE3732" w:rsidRPr="00285A5B" w:rsidRDefault="2F9F8987" w:rsidP="2F9F8987">
            <w:pPr>
              <w:pStyle w:val="BodyText4"/>
              <w:spacing w:before="0" w:after="0"/>
              <w:ind w:left="23" w:right="264" w:firstLine="102"/>
              <w:rPr>
                <w:color w:val="auto"/>
                <w:sz w:val="18"/>
                <w:szCs w:val="18"/>
              </w:rPr>
            </w:pPr>
            <w:r w:rsidRPr="00285A5B">
              <w:rPr>
                <w:color w:val="auto"/>
                <w:sz w:val="18"/>
                <w:szCs w:val="18"/>
              </w:rPr>
              <w:lastRenderedPageBreak/>
              <w:t xml:space="preserve">Atskaites punkti un </w:t>
            </w:r>
            <w:proofErr w:type="spellStart"/>
            <w:r w:rsidRPr="00285A5B">
              <w:rPr>
                <w:color w:val="auto"/>
                <w:sz w:val="18"/>
                <w:szCs w:val="18"/>
              </w:rPr>
              <w:t>mērķrādītāji</w:t>
            </w:r>
            <w:proofErr w:type="spellEnd"/>
          </w:p>
        </w:tc>
        <w:tc>
          <w:tcPr>
            <w:tcW w:w="1929" w:type="pct"/>
            <w:shd w:val="clear" w:color="auto" w:fill="FFFFFF" w:themeFill="background1"/>
          </w:tcPr>
          <w:p w14:paraId="18E3A361" w14:textId="77777777" w:rsidR="00DE3732" w:rsidRPr="00285A5B" w:rsidRDefault="2F9F8987" w:rsidP="2F9F8987">
            <w:pPr>
              <w:rPr>
                <w:rFonts w:ascii="Times New Roman" w:eastAsia="Times New Roman" w:hAnsi="Times New Roman" w:cs="Times New Roman"/>
                <w:b/>
                <w:bCs/>
                <w:color w:val="auto"/>
                <w:sz w:val="18"/>
                <w:szCs w:val="18"/>
              </w:rPr>
            </w:pPr>
            <w:r w:rsidRPr="00285A5B">
              <w:rPr>
                <w:rFonts w:ascii="Times New Roman" w:eastAsia="Times New Roman" w:hAnsi="Times New Roman" w:cs="Times New Roman"/>
                <w:b/>
                <w:bCs/>
                <w:color w:val="auto"/>
                <w:sz w:val="18"/>
                <w:szCs w:val="18"/>
              </w:rPr>
              <w:t>139.mērķa rādītājs</w:t>
            </w:r>
          </w:p>
          <w:p w14:paraId="6FFF8984" w14:textId="77777777" w:rsidR="00DE3732" w:rsidRPr="00285A5B" w:rsidRDefault="00DE3732" w:rsidP="2F9F8987">
            <w:pPr>
              <w:rPr>
                <w:rFonts w:ascii="Times New Roman" w:eastAsia="Times New Roman" w:hAnsi="Times New Roman" w:cs="Times New Roman"/>
                <w:b/>
                <w:bCs/>
                <w:color w:val="auto"/>
                <w:sz w:val="18"/>
                <w:szCs w:val="18"/>
              </w:rPr>
            </w:pPr>
          </w:p>
          <w:p w14:paraId="394B7F85" w14:textId="77777777" w:rsidR="00DE3732" w:rsidRPr="00285A5B" w:rsidRDefault="2F9F8987" w:rsidP="2F9F8987">
            <w:pPr>
              <w:rPr>
                <w:rFonts w:ascii="Times New Roman" w:eastAsia="Times New Roman" w:hAnsi="Times New Roman" w:cs="Times New Roman"/>
                <w:b/>
                <w:bCs/>
                <w:color w:val="auto"/>
                <w:sz w:val="18"/>
                <w:szCs w:val="18"/>
              </w:rPr>
            </w:pPr>
            <w:r w:rsidRPr="00285A5B">
              <w:rPr>
                <w:rFonts w:ascii="Times New Roman" w:eastAsia="Times New Roman" w:hAnsi="Times New Roman" w:cs="Times New Roman"/>
                <w:b/>
                <w:bCs/>
                <w:color w:val="auto"/>
                <w:sz w:val="18"/>
                <w:szCs w:val="18"/>
              </w:rPr>
              <w:t>Nosaukums</w:t>
            </w:r>
          </w:p>
          <w:p w14:paraId="2067E0D1" w14:textId="77777777" w:rsidR="00DE3732" w:rsidRPr="00285A5B" w:rsidRDefault="2F9F8987" w:rsidP="2F9F8987">
            <w:pPr>
              <w:rPr>
                <w:rFonts w:ascii="Times New Roman" w:eastAsia="Times New Roman" w:hAnsi="Times New Roman" w:cs="Times New Roman"/>
                <w:color w:val="auto"/>
                <w:sz w:val="18"/>
                <w:szCs w:val="18"/>
              </w:rPr>
            </w:pPr>
            <w:r w:rsidRPr="00285A5B">
              <w:rPr>
                <w:rFonts w:ascii="Times New Roman" w:eastAsia="Times New Roman" w:hAnsi="Times New Roman" w:cs="Times New Roman"/>
                <w:color w:val="auto"/>
                <w:sz w:val="18"/>
                <w:szCs w:val="18"/>
              </w:rPr>
              <w:t xml:space="preserve">Budžeta izpildes panākšana, ko mēra kā kopējo iepirkumu projektos, ar kuriem uzlabo universitāšu un reģionālo slimnīcu infrastruktūru un kuri sasniedz vismaz 59 800 000 EUR no kopējā budžeta </w:t>
            </w:r>
            <w:r w:rsidRPr="00285A5B">
              <w:rPr>
                <w:rFonts w:ascii="Times New Roman" w:eastAsia="Times New Roman" w:hAnsi="Times New Roman" w:cs="Times New Roman"/>
                <w:b/>
                <w:bCs/>
                <w:color w:val="auto"/>
                <w:sz w:val="18"/>
                <w:szCs w:val="18"/>
              </w:rPr>
              <w:t>149 500 000 E UR apmērā</w:t>
            </w:r>
          </w:p>
          <w:p w14:paraId="4C28810D" w14:textId="77777777" w:rsidR="00DE3732" w:rsidRPr="00285A5B" w:rsidRDefault="00DE3732" w:rsidP="00B077C8">
            <w:pPr>
              <w:rPr>
                <w:rFonts w:ascii="Times New Roman" w:eastAsia="Times New Roman" w:hAnsi="Times New Roman" w:cs="Times New Roman"/>
                <w:color w:val="auto"/>
                <w:sz w:val="18"/>
                <w:szCs w:val="18"/>
                <w:lang w:eastAsia="lv-LV"/>
              </w:rPr>
            </w:pPr>
          </w:p>
          <w:p w14:paraId="48EBA25E" w14:textId="77777777" w:rsidR="00DE3732" w:rsidRPr="00285A5B" w:rsidRDefault="2F9F8987" w:rsidP="2F9F8987">
            <w:pPr>
              <w:rPr>
                <w:rFonts w:ascii="Times New Roman" w:eastAsia="Times New Roman" w:hAnsi="Times New Roman" w:cs="Times New Roman"/>
                <w:b/>
                <w:bCs/>
                <w:color w:val="auto"/>
                <w:sz w:val="18"/>
                <w:szCs w:val="18"/>
              </w:rPr>
            </w:pPr>
            <w:r w:rsidRPr="00285A5B">
              <w:rPr>
                <w:rFonts w:ascii="Times New Roman" w:eastAsia="Times New Roman" w:hAnsi="Times New Roman" w:cs="Times New Roman"/>
                <w:b/>
                <w:bCs/>
                <w:color w:val="auto"/>
                <w:sz w:val="18"/>
                <w:szCs w:val="18"/>
              </w:rPr>
              <w:t>Katra atskaites punkta un mērķa apraksts</w:t>
            </w:r>
          </w:p>
          <w:p w14:paraId="12C0D767" w14:textId="77777777" w:rsidR="00DE3732" w:rsidRPr="00285A5B" w:rsidRDefault="2F9F8987" w:rsidP="2F9F8987">
            <w:pPr>
              <w:pStyle w:val="BodyText4"/>
              <w:spacing w:before="0" w:after="0" w:line="240" w:lineRule="auto"/>
              <w:ind w:left="23" w:firstLine="102"/>
              <w:rPr>
                <w:color w:val="auto"/>
                <w:sz w:val="18"/>
                <w:szCs w:val="18"/>
              </w:rPr>
            </w:pPr>
            <w:r w:rsidRPr="00285A5B">
              <w:rPr>
                <w:color w:val="auto"/>
                <w:sz w:val="18"/>
                <w:szCs w:val="18"/>
              </w:rPr>
              <w:t>Mērķi uzskata par sasniegtu, tiklīdz ir īstenoti vismaz 40 % no kopējā plānoto projektu apjoma 59 800 000 EUR apmērā – progresu mēra pēc projektu kopējā iepirkuma (pabeigtie projekti) attiecībā pret kopējo plānoto investīciju apjomu 149 500 000 EUR apmērā infrastruktūrai un aprīkojumam trīs universitāšu un septiņām reģionālajām slimnīcām, lai nodrošinātu visaptverošu, ilgtspējīgu un integrētu veselības aprūpes pakalpojumu sniegšanu</w:t>
            </w:r>
          </w:p>
          <w:p w14:paraId="0B144970" w14:textId="77777777" w:rsidR="00DE3732" w:rsidRPr="00285A5B" w:rsidRDefault="00DE3732" w:rsidP="2F9F8987">
            <w:pPr>
              <w:pStyle w:val="BodyText4"/>
              <w:spacing w:before="0" w:after="0" w:line="240" w:lineRule="auto"/>
              <w:ind w:left="23" w:firstLine="102"/>
              <w:rPr>
                <w:color w:val="auto"/>
                <w:sz w:val="18"/>
                <w:szCs w:val="18"/>
              </w:rPr>
            </w:pPr>
          </w:p>
          <w:p w14:paraId="2451F7F3" w14:textId="77777777" w:rsidR="00DE3732" w:rsidRPr="00285A5B" w:rsidRDefault="2F9F8987" w:rsidP="2F9F8987">
            <w:pPr>
              <w:pStyle w:val="BodyText4"/>
              <w:spacing w:before="0" w:after="0" w:line="240" w:lineRule="auto"/>
              <w:ind w:firstLine="0"/>
              <w:rPr>
                <w:b/>
                <w:bCs/>
                <w:color w:val="auto"/>
                <w:sz w:val="18"/>
                <w:szCs w:val="18"/>
              </w:rPr>
            </w:pPr>
            <w:r w:rsidRPr="00285A5B">
              <w:rPr>
                <w:b/>
                <w:bCs/>
                <w:color w:val="auto"/>
                <w:sz w:val="18"/>
                <w:szCs w:val="18"/>
              </w:rPr>
              <w:t>140.mērķa rādītājs</w:t>
            </w:r>
          </w:p>
          <w:p w14:paraId="77A1E9D5" w14:textId="77777777" w:rsidR="00DE3732" w:rsidRPr="00285A5B" w:rsidRDefault="00DE3732" w:rsidP="2F9F8987">
            <w:pPr>
              <w:pStyle w:val="BodyText4"/>
              <w:spacing w:before="0" w:after="0" w:line="240" w:lineRule="auto"/>
              <w:ind w:firstLine="0"/>
              <w:rPr>
                <w:b/>
                <w:bCs/>
                <w:color w:val="auto"/>
                <w:sz w:val="18"/>
                <w:szCs w:val="18"/>
              </w:rPr>
            </w:pPr>
          </w:p>
          <w:p w14:paraId="1994984D" w14:textId="77777777" w:rsidR="00DE3732" w:rsidRPr="00285A5B" w:rsidRDefault="2F9F8987" w:rsidP="2F9F8987">
            <w:pPr>
              <w:rPr>
                <w:rFonts w:ascii="Times New Roman" w:eastAsia="Times New Roman" w:hAnsi="Times New Roman" w:cs="Times New Roman"/>
                <w:b/>
                <w:bCs/>
                <w:color w:val="auto"/>
                <w:sz w:val="18"/>
                <w:szCs w:val="18"/>
              </w:rPr>
            </w:pPr>
            <w:r w:rsidRPr="00285A5B">
              <w:rPr>
                <w:rFonts w:ascii="Times New Roman" w:eastAsia="Times New Roman" w:hAnsi="Times New Roman" w:cs="Times New Roman"/>
                <w:b/>
                <w:bCs/>
                <w:color w:val="auto"/>
                <w:sz w:val="18"/>
                <w:szCs w:val="18"/>
              </w:rPr>
              <w:t>Nosaukums</w:t>
            </w:r>
          </w:p>
          <w:p w14:paraId="74A388A1" w14:textId="77777777" w:rsidR="00DE3732" w:rsidRPr="00285A5B" w:rsidRDefault="2F9F8987" w:rsidP="2F9F8987">
            <w:pPr>
              <w:rPr>
                <w:rFonts w:ascii="Times New Roman" w:eastAsia="Times New Roman" w:hAnsi="Times New Roman" w:cs="Times New Roman"/>
                <w:color w:val="auto"/>
                <w:sz w:val="18"/>
                <w:szCs w:val="18"/>
              </w:rPr>
            </w:pPr>
            <w:r w:rsidRPr="00285A5B">
              <w:rPr>
                <w:rFonts w:ascii="Times New Roman" w:eastAsia="Times New Roman" w:hAnsi="Times New Roman" w:cs="Times New Roman"/>
                <w:color w:val="auto"/>
                <w:sz w:val="18"/>
                <w:szCs w:val="18"/>
              </w:rPr>
              <w:t>Slimnīcu skaits ar uzlabotu infrastruktūru vai iegādāts tehnoloģiskais aprīkojums</w:t>
            </w:r>
          </w:p>
          <w:p w14:paraId="40BD6D58" w14:textId="77777777" w:rsidR="00DE3732" w:rsidRPr="00285A5B" w:rsidRDefault="00DE3732" w:rsidP="2F9F8987">
            <w:pPr>
              <w:rPr>
                <w:rFonts w:ascii="Times New Roman" w:eastAsia="Times New Roman" w:hAnsi="Times New Roman" w:cs="Times New Roman"/>
                <w:color w:val="auto"/>
                <w:sz w:val="18"/>
                <w:szCs w:val="18"/>
              </w:rPr>
            </w:pPr>
          </w:p>
          <w:p w14:paraId="7C7D88CC" w14:textId="75F65803" w:rsidR="2F9F8987" w:rsidRPr="00285A5B" w:rsidRDefault="2F9F8987">
            <w:pPr>
              <w:rPr>
                <w:rFonts w:ascii="Times New Roman" w:eastAsia="Times New Roman" w:hAnsi="Times New Roman" w:cs="Times New Roman"/>
                <w:b/>
                <w:bCs/>
                <w:color w:val="auto"/>
                <w:sz w:val="18"/>
                <w:szCs w:val="18"/>
              </w:rPr>
            </w:pPr>
            <w:r w:rsidRPr="00285A5B">
              <w:rPr>
                <w:rFonts w:ascii="Times New Roman" w:eastAsia="Times New Roman" w:hAnsi="Times New Roman" w:cs="Times New Roman"/>
                <w:b/>
                <w:bCs/>
                <w:color w:val="auto"/>
                <w:sz w:val="18"/>
                <w:szCs w:val="18"/>
              </w:rPr>
              <w:t>Kvalitatīvie indikatori</w:t>
            </w:r>
          </w:p>
          <w:p w14:paraId="7D0BE374" w14:textId="60A19A07" w:rsidR="2F9F8987" w:rsidRPr="00285A5B" w:rsidRDefault="2F9F8987">
            <w:pPr>
              <w:rPr>
                <w:rFonts w:ascii="Times New Roman" w:eastAsia="Times New Roman" w:hAnsi="Times New Roman" w:cs="Times New Roman"/>
                <w:color w:val="auto"/>
                <w:sz w:val="18"/>
                <w:szCs w:val="18"/>
              </w:rPr>
            </w:pPr>
            <w:r w:rsidRPr="00285A5B">
              <w:rPr>
                <w:rFonts w:ascii="Times New Roman" w:eastAsia="Times New Roman" w:hAnsi="Times New Roman" w:cs="Times New Roman"/>
                <w:color w:val="auto"/>
                <w:sz w:val="18"/>
                <w:szCs w:val="18"/>
              </w:rPr>
              <w:t>N/a</w:t>
            </w:r>
          </w:p>
          <w:p w14:paraId="4D1D499B" w14:textId="436C7820" w:rsidR="2F9F8987" w:rsidRPr="00285A5B" w:rsidRDefault="2F9F8987">
            <w:pPr>
              <w:rPr>
                <w:rFonts w:ascii="Times New Roman" w:eastAsia="Times New Roman" w:hAnsi="Times New Roman" w:cs="Times New Roman"/>
                <w:b/>
                <w:bCs/>
                <w:color w:val="auto"/>
                <w:sz w:val="18"/>
                <w:szCs w:val="18"/>
              </w:rPr>
            </w:pPr>
            <w:r w:rsidRPr="00285A5B">
              <w:rPr>
                <w:rFonts w:ascii="Times New Roman" w:eastAsia="Times New Roman" w:hAnsi="Times New Roman" w:cs="Times New Roman"/>
                <w:b/>
                <w:bCs/>
                <w:color w:val="auto"/>
                <w:sz w:val="18"/>
                <w:szCs w:val="18"/>
              </w:rPr>
              <w:t xml:space="preserve"> </w:t>
            </w:r>
          </w:p>
          <w:p w14:paraId="12297128" w14:textId="1592A002" w:rsidR="2F9F8987" w:rsidRPr="00285A5B" w:rsidRDefault="2F9F8987">
            <w:pPr>
              <w:rPr>
                <w:rFonts w:ascii="Times New Roman" w:eastAsia="Times New Roman" w:hAnsi="Times New Roman" w:cs="Times New Roman"/>
                <w:b/>
                <w:bCs/>
                <w:color w:val="auto"/>
                <w:sz w:val="18"/>
                <w:szCs w:val="18"/>
              </w:rPr>
            </w:pPr>
            <w:r w:rsidRPr="00285A5B">
              <w:rPr>
                <w:rFonts w:ascii="Times New Roman" w:eastAsia="Times New Roman" w:hAnsi="Times New Roman" w:cs="Times New Roman"/>
                <w:b/>
                <w:bCs/>
                <w:color w:val="auto"/>
                <w:sz w:val="18"/>
                <w:szCs w:val="18"/>
              </w:rPr>
              <w:t>Mērvienība</w:t>
            </w:r>
          </w:p>
          <w:p w14:paraId="77555BB3" w14:textId="772385D3" w:rsidR="2F9F8987" w:rsidRPr="00285A5B" w:rsidRDefault="2F9F8987">
            <w:pPr>
              <w:rPr>
                <w:rFonts w:ascii="Times New Roman" w:eastAsia="Times New Roman" w:hAnsi="Times New Roman" w:cs="Times New Roman"/>
                <w:color w:val="auto"/>
                <w:sz w:val="18"/>
                <w:szCs w:val="18"/>
              </w:rPr>
            </w:pPr>
            <w:r w:rsidRPr="00285A5B">
              <w:rPr>
                <w:rFonts w:ascii="Times New Roman" w:eastAsia="Times New Roman" w:hAnsi="Times New Roman" w:cs="Times New Roman"/>
                <w:color w:val="auto"/>
                <w:sz w:val="18"/>
                <w:szCs w:val="18"/>
              </w:rPr>
              <w:t>Skaits</w:t>
            </w:r>
          </w:p>
          <w:p w14:paraId="2512B24F" w14:textId="678BBA7A" w:rsidR="2F9F8987" w:rsidRPr="00285A5B" w:rsidRDefault="2F9F8987">
            <w:pPr>
              <w:rPr>
                <w:rFonts w:ascii="Times New Roman" w:eastAsia="Times New Roman" w:hAnsi="Times New Roman" w:cs="Times New Roman"/>
                <w:color w:val="auto"/>
                <w:sz w:val="18"/>
                <w:szCs w:val="18"/>
              </w:rPr>
            </w:pPr>
            <w:r w:rsidRPr="00285A5B">
              <w:rPr>
                <w:rFonts w:ascii="Times New Roman" w:eastAsia="Times New Roman" w:hAnsi="Times New Roman" w:cs="Times New Roman"/>
                <w:color w:val="auto"/>
                <w:sz w:val="18"/>
                <w:szCs w:val="18"/>
              </w:rPr>
              <w:t xml:space="preserve"> </w:t>
            </w:r>
          </w:p>
          <w:p w14:paraId="38DC9A5E" w14:textId="006B3526" w:rsidR="2F9F8987" w:rsidRPr="00285A5B" w:rsidRDefault="2F9F8987">
            <w:pPr>
              <w:rPr>
                <w:rFonts w:ascii="Times New Roman" w:eastAsia="Times New Roman" w:hAnsi="Times New Roman" w:cs="Times New Roman"/>
                <w:b/>
                <w:bCs/>
                <w:color w:val="auto"/>
                <w:sz w:val="18"/>
                <w:szCs w:val="18"/>
              </w:rPr>
            </w:pPr>
            <w:r w:rsidRPr="00285A5B">
              <w:rPr>
                <w:rFonts w:ascii="Times New Roman" w:eastAsia="Times New Roman" w:hAnsi="Times New Roman" w:cs="Times New Roman"/>
                <w:b/>
                <w:bCs/>
                <w:color w:val="auto"/>
                <w:sz w:val="18"/>
                <w:szCs w:val="18"/>
              </w:rPr>
              <w:t>Bāze</w:t>
            </w:r>
          </w:p>
          <w:p w14:paraId="719B88DC" w14:textId="646A989B" w:rsidR="2F9F8987" w:rsidRPr="00285A5B" w:rsidRDefault="2F9F8987">
            <w:pPr>
              <w:rPr>
                <w:rFonts w:ascii="Times New Roman" w:eastAsia="Times New Roman" w:hAnsi="Times New Roman" w:cs="Times New Roman"/>
                <w:color w:val="auto"/>
                <w:sz w:val="18"/>
                <w:szCs w:val="18"/>
              </w:rPr>
            </w:pPr>
            <w:r w:rsidRPr="00285A5B">
              <w:rPr>
                <w:rFonts w:ascii="Times New Roman" w:eastAsia="Times New Roman" w:hAnsi="Times New Roman" w:cs="Times New Roman"/>
                <w:color w:val="auto"/>
                <w:sz w:val="18"/>
                <w:szCs w:val="18"/>
              </w:rPr>
              <w:t>0</w:t>
            </w:r>
          </w:p>
          <w:p w14:paraId="13DEEF73" w14:textId="79FF7B6F" w:rsidR="2F9F8987" w:rsidRPr="00285A5B" w:rsidRDefault="2F9F8987" w:rsidP="2F9F8987">
            <w:pPr>
              <w:rPr>
                <w:rFonts w:ascii="Times New Roman" w:eastAsia="Times New Roman" w:hAnsi="Times New Roman" w:cs="Times New Roman"/>
                <w:color w:val="auto"/>
                <w:sz w:val="18"/>
                <w:szCs w:val="18"/>
              </w:rPr>
            </w:pPr>
          </w:p>
          <w:p w14:paraId="3E188F54" w14:textId="77777777" w:rsidR="00DE3732" w:rsidRPr="00285A5B" w:rsidRDefault="2F9F8987" w:rsidP="2F9F8987">
            <w:pPr>
              <w:rPr>
                <w:rFonts w:ascii="Times New Roman" w:eastAsia="Times New Roman" w:hAnsi="Times New Roman" w:cs="Times New Roman"/>
                <w:b/>
                <w:bCs/>
                <w:color w:val="auto"/>
                <w:sz w:val="18"/>
                <w:szCs w:val="18"/>
              </w:rPr>
            </w:pPr>
            <w:r w:rsidRPr="00285A5B">
              <w:rPr>
                <w:rFonts w:ascii="Times New Roman" w:eastAsia="Times New Roman" w:hAnsi="Times New Roman" w:cs="Times New Roman"/>
                <w:b/>
                <w:bCs/>
                <w:color w:val="auto"/>
                <w:sz w:val="18"/>
                <w:szCs w:val="18"/>
              </w:rPr>
              <w:t>Mērķis</w:t>
            </w:r>
          </w:p>
          <w:p w14:paraId="4F3F527F" w14:textId="77777777" w:rsidR="00DE3732" w:rsidRPr="00285A5B" w:rsidRDefault="2F9F8987" w:rsidP="2F9F8987">
            <w:pPr>
              <w:rPr>
                <w:rFonts w:ascii="Times New Roman" w:eastAsia="Times New Roman" w:hAnsi="Times New Roman" w:cs="Times New Roman"/>
                <w:color w:val="auto"/>
                <w:sz w:val="18"/>
                <w:szCs w:val="18"/>
              </w:rPr>
            </w:pPr>
            <w:r w:rsidRPr="00285A5B">
              <w:rPr>
                <w:rFonts w:ascii="Times New Roman" w:eastAsia="Times New Roman" w:hAnsi="Times New Roman" w:cs="Times New Roman"/>
                <w:color w:val="auto"/>
                <w:sz w:val="18"/>
                <w:szCs w:val="18"/>
              </w:rPr>
              <w:t>10</w:t>
            </w:r>
          </w:p>
          <w:p w14:paraId="4B4CA8D4" w14:textId="77777777" w:rsidR="00DE3732" w:rsidRPr="00285A5B" w:rsidRDefault="00DE3732" w:rsidP="2F9F8987">
            <w:pPr>
              <w:rPr>
                <w:rFonts w:ascii="Times New Roman" w:eastAsia="Times New Roman" w:hAnsi="Times New Roman" w:cs="Times New Roman"/>
                <w:color w:val="auto"/>
                <w:sz w:val="18"/>
                <w:szCs w:val="18"/>
              </w:rPr>
            </w:pPr>
          </w:p>
          <w:p w14:paraId="56F5ACEC" w14:textId="77777777" w:rsidR="00DE3732" w:rsidRPr="00285A5B" w:rsidRDefault="2F9F8987" w:rsidP="2F9F8987">
            <w:pPr>
              <w:rPr>
                <w:rFonts w:ascii="Times New Roman" w:eastAsia="Times New Roman" w:hAnsi="Times New Roman" w:cs="Times New Roman"/>
                <w:b/>
                <w:bCs/>
                <w:color w:val="auto"/>
                <w:sz w:val="18"/>
                <w:szCs w:val="18"/>
              </w:rPr>
            </w:pPr>
            <w:r w:rsidRPr="00285A5B">
              <w:rPr>
                <w:rFonts w:ascii="Times New Roman" w:eastAsia="Times New Roman" w:hAnsi="Times New Roman" w:cs="Times New Roman"/>
                <w:b/>
                <w:bCs/>
                <w:color w:val="auto"/>
                <w:sz w:val="18"/>
                <w:szCs w:val="18"/>
              </w:rPr>
              <w:t>Katra atskaites punkta un mērķa apraksts</w:t>
            </w:r>
          </w:p>
          <w:p w14:paraId="29F7C6C2" w14:textId="77777777" w:rsidR="00DE3732" w:rsidRPr="00285A5B" w:rsidRDefault="2F9F8987" w:rsidP="2F9F8987">
            <w:pPr>
              <w:rPr>
                <w:rFonts w:ascii="Times New Roman" w:eastAsia="Times New Roman" w:hAnsi="Times New Roman" w:cs="Times New Roman"/>
                <w:color w:val="auto"/>
                <w:sz w:val="18"/>
                <w:szCs w:val="18"/>
              </w:rPr>
            </w:pPr>
            <w:r w:rsidRPr="00285A5B">
              <w:rPr>
                <w:rFonts w:ascii="Times New Roman" w:eastAsia="Times New Roman" w:hAnsi="Times New Roman" w:cs="Times New Roman"/>
                <w:color w:val="auto"/>
                <w:sz w:val="18"/>
                <w:szCs w:val="18"/>
              </w:rPr>
              <w:lastRenderedPageBreak/>
              <w:t>Šo mērķi uzskata par sasniegtu, kad attīstības projekti trīs universitāšu un septiņās reģionālajās slimnīcās ir pabeigti saskaņā ar katra projekta tehnisko aprakstu, un to mērķis ir nodrošināt integrētiem veselības aprūpes pakalpojumiem nepieciešamo infrastruktūru, nodrošinot veselības aprūpes iestāžu spēju pielāgoties krīzes situācijām un nodrošinot nepārtrauktus, ilgtspējīgus un kvalitatīvus valsts finansētus veselības aprūpes pakalpojumus.</w:t>
            </w:r>
          </w:p>
          <w:p w14:paraId="2190BEF8" w14:textId="77777777" w:rsidR="00DE3732" w:rsidRPr="00285A5B" w:rsidRDefault="00DE3732" w:rsidP="2F9F8987">
            <w:pPr>
              <w:pStyle w:val="BodyText4"/>
              <w:spacing w:before="0" w:after="0" w:line="240" w:lineRule="auto"/>
              <w:ind w:left="23" w:firstLine="102"/>
              <w:rPr>
                <w:color w:val="auto"/>
                <w:sz w:val="18"/>
                <w:szCs w:val="18"/>
              </w:rPr>
            </w:pPr>
          </w:p>
        </w:tc>
        <w:tc>
          <w:tcPr>
            <w:tcW w:w="1950" w:type="pct"/>
            <w:shd w:val="clear" w:color="auto" w:fill="FFFFFF" w:themeFill="background1"/>
          </w:tcPr>
          <w:p w14:paraId="48FAF64D" w14:textId="6A3F873A" w:rsidR="00DE3732" w:rsidRPr="00285A5B" w:rsidRDefault="2F9F8987" w:rsidP="2F9F8987">
            <w:pPr>
              <w:rPr>
                <w:rFonts w:ascii="Times New Roman" w:eastAsia="Times New Roman" w:hAnsi="Times New Roman" w:cs="Times New Roman"/>
                <w:b/>
                <w:bCs/>
                <w:color w:val="auto"/>
                <w:sz w:val="18"/>
                <w:szCs w:val="18"/>
              </w:rPr>
            </w:pPr>
            <w:r w:rsidRPr="00285A5B">
              <w:rPr>
                <w:rFonts w:ascii="Times New Roman" w:eastAsia="Times New Roman" w:hAnsi="Times New Roman" w:cs="Times New Roman"/>
                <w:b/>
                <w:bCs/>
                <w:color w:val="auto"/>
                <w:sz w:val="18"/>
                <w:szCs w:val="18"/>
              </w:rPr>
              <w:lastRenderedPageBreak/>
              <w:t>139.mērķa rādītājs - tiek dzēsts</w:t>
            </w:r>
          </w:p>
          <w:p w14:paraId="5EC7C961" w14:textId="77777777" w:rsidR="00DE3732" w:rsidRPr="00285A5B" w:rsidRDefault="00DE3732" w:rsidP="2F9F8987">
            <w:pPr>
              <w:rPr>
                <w:rFonts w:ascii="Times New Roman" w:eastAsia="Times New Roman" w:hAnsi="Times New Roman" w:cs="Times New Roman"/>
                <w:b/>
                <w:bCs/>
                <w:color w:val="auto"/>
                <w:sz w:val="18"/>
                <w:szCs w:val="18"/>
              </w:rPr>
            </w:pPr>
          </w:p>
          <w:p w14:paraId="3B0DC529" w14:textId="77777777" w:rsidR="00DE3732" w:rsidRPr="00285A5B" w:rsidRDefault="00DE3732" w:rsidP="2F9F8987">
            <w:pPr>
              <w:tabs>
                <w:tab w:val="left" w:pos="426"/>
                <w:tab w:val="left" w:pos="567"/>
              </w:tabs>
              <w:ind w:left="133" w:firstLine="133"/>
              <w:jc w:val="both"/>
              <w:rPr>
                <w:rFonts w:ascii="Times New Roman" w:eastAsia="Times New Roman" w:hAnsi="Times New Roman" w:cs="Times New Roman"/>
                <w:color w:val="auto"/>
                <w:sz w:val="18"/>
                <w:szCs w:val="18"/>
              </w:rPr>
            </w:pPr>
          </w:p>
          <w:p w14:paraId="1A517CB4" w14:textId="77777777" w:rsidR="00DE3732" w:rsidRPr="00285A5B" w:rsidRDefault="00DE3732" w:rsidP="2F9F8987">
            <w:pPr>
              <w:tabs>
                <w:tab w:val="left" w:pos="426"/>
                <w:tab w:val="left" w:pos="567"/>
              </w:tabs>
              <w:ind w:left="133" w:firstLine="133"/>
              <w:jc w:val="both"/>
              <w:rPr>
                <w:rFonts w:ascii="Times New Roman" w:eastAsia="Times New Roman" w:hAnsi="Times New Roman" w:cs="Times New Roman"/>
                <w:color w:val="auto"/>
                <w:sz w:val="18"/>
                <w:szCs w:val="18"/>
              </w:rPr>
            </w:pPr>
          </w:p>
          <w:p w14:paraId="36540026" w14:textId="77777777" w:rsidR="00DE3732" w:rsidRPr="00285A5B" w:rsidRDefault="00DE3732" w:rsidP="2F9F8987">
            <w:pPr>
              <w:tabs>
                <w:tab w:val="left" w:pos="426"/>
                <w:tab w:val="left" w:pos="567"/>
              </w:tabs>
              <w:jc w:val="both"/>
              <w:rPr>
                <w:rFonts w:ascii="Times New Roman" w:eastAsia="Times New Roman" w:hAnsi="Times New Roman" w:cs="Times New Roman"/>
                <w:b/>
                <w:bCs/>
                <w:color w:val="auto"/>
                <w:sz w:val="18"/>
                <w:szCs w:val="18"/>
              </w:rPr>
            </w:pPr>
          </w:p>
          <w:p w14:paraId="5AB20A8E" w14:textId="77777777" w:rsidR="00DE3732" w:rsidRPr="00285A5B" w:rsidRDefault="00DE3732" w:rsidP="2F9F8987">
            <w:pPr>
              <w:tabs>
                <w:tab w:val="left" w:pos="426"/>
                <w:tab w:val="left" w:pos="567"/>
              </w:tabs>
              <w:jc w:val="both"/>
              <w:rPr>
                <w:rFonts w:ascii="Times New Roman" w:eastAsia="Times New Roman" w:hAnsi="Times New Roman" w:cs="Times New Roman"/>
                <w:b/>
                <w:bCs/>
                <w:color w:val="auto"/>
                <w:sz w:val="18"/>
                <w:szCs w:val="18"/>
              </w:rPr>
            </w:pPr>
          </w:p>
          <w:p w14:paraId="17B53BE6" w14:textId="2664EAA8" w:rsidR="7068686C" w:rsidRPr="00285A5B" w:rsidRDefault="7068686C" w:rsidP="7068686C">
            <w:pPr>
              <w:tabs>
                <w:tab w:val="left" w:pos="426"/>
                <w:tab w:val="left" w:pos="567"/>
              </w:tabs>
              <w:jc w:val="both"/>
              <w:rPr>
                <w:rFonts w:ascii="Times New Roman" w:eastAsia="Times New Roman" w:hAnsi="Times New Roman" w:cs="Times New Roman"/>
                <w:b/>
                <w:bCs/>
                <w:color w:val="auto"/>
                <w:sz w:val="18"/>
                <w:szCs w:val="18"/>
              </w:rPr>
            </w:pPr>
          </w:p>
          <w:p w14:paraId="0589D8B7" w14:textId="4A586AE0" w:rsidR="7068686C" w:rsidRPr="00285A5B" w:rsidRDefault="7068686C" w:rsidP="7068686C">
            <w:pPr>
              <w:tabs>
                <w:tab w:val="left" w:pos="426"/>
                <w:tab w:val="left" w:pos="567"/>
              </w:tabs>
              <w:jc w:val="both"/>
              <w:rPr>
                <w:rFonts w:ascii="Times New Roman" w:eastAsia="Times New Roman" w:hAnsi="Times New Roman" w:cs="Times New Roman"/>
                <w:b/>
                <w:bCs/>
                <w:color w:val="auto"/>
                <w:sz w:val="18"/>
                <w:szCs w:val="18"/>
              </w:rPr>
            </w:pPr>
          </w:p>
          <w:p w14:paraId="4329D1D1" w14:textId="49F5E8A7" w:rsidR="00DE3732" w:rsidRPr="00285A5B" w:rsidRDefault="33042808" w:rsidP="2F9F8987">
            <w:pPr>
              <w:tabs>
                <w:tab w:val="left" w:pos="426"/>
                <w:tab w:val="left" w:pos="567"/>
              </w:tabs>
              <w:jc w:val="both"/>
              <w:rPr>
                <w:rFonts w:ascii="Times New Roman" w:eastAsia="Times New Roman" w:hAnsi="Times New Roman" w:cs="Times New Roman"/>
                <w:b/>
                <w:bCs/>
                <w:color w:val="auto"/>
                <w:sz w:val="18"/>
                <w:szCs w:val="18"/>
              </w:rPr>
            </w:pPr>
            <w:r w:rsidRPr="00285A5B">
              <w:rPr>
                <w:rFonts w:ascii="Times New Roman" w:eastAsia="Times New Roman" w:hAnsi="Times New Roman" w:cs="Times New Roman"/>
                <w:b/>
                <w:bCs/>
                <w:color w:val="auto"/>
                <w:sz w:val="18"/>
                <w:szCs w:val="18"/>
              </w:rPr>
              <w:t xml:space="preserve">140.atskaites punkts </w:t>
            </w:r>
          </w:p>
          <w:p w14:paraId="36632341" w14:textId="77777777" w:rsidR="00DE3732" w:rsidRPr="00285A5B" w:rsidRDefault="00DE3732" w:rsidP="2F9F8987">
            <w:pPr>
              <w:tabs>
                <w:tab w:val="left" w:pos="426"/>
                <w:tab w:val="left" w:pos="567"/>
              </w:tabs>
              <w:jc w:val="both"/>
              <w:rPr>
                <w:rFonts w:ascii="Times New Roman" w:eastAsia="Times New Roman" w:hAnsi="Times New Roman" w:cs="Times New Roman"/>
                <w:b/>
                <w:bCs/>
                <w:color w:val="auto"/>
                <w:sz w:val="18"/>
                <w:szCs w:val="18"/>
              </w:rPr>
            </w:pPr>
          </w:p>
          <w:p w14:paraId="144C56C6" w14:textId="77777777" w:rsidR="00DE3732" w:rsidRPr="00285A5B" w:rsidRDefault="22FF32CD" w:rsidP="2F9F8987">
            <w:pPr>
              <w:rPr>
                <w:rFonts w:ascii="Times New Roman" w:eastAsia="Times New Roman" w:hAnsi="Times New Roman" w:cs="Times New Roman"/>
                <w:b/>
                <w:bCs/>
                <w:color w:val="auto"/>
                <w:sz w:val="18"/>
                <w:szCs w:val="18"/>
              </w:rPr>
            </w:pPr>
            <w:r w:rsidRPr="00285A5B">
              <w:rPr>
                <w:rFonts w:ascii="Times New Roman" w:eastAsia="Times New Roman" w:hAnsi="Times New Roman" w:cs="Times New Roman"/>
                <w:b/>
                <w:bCs/>
                <w:color w:val="auto"/>
                <w:sz w:val="18"/>
                <w:szCs w:val="18"/>
              </w:rPr>
              <w:t>Nosaukums</w:t>
            </w:r>
          </w:p>
          <w:p w14:paraId="091DF56A" w14:textId="41F67ED1" w:rsidR="61362E99" w:rsidRPr="0070186A" w:rsidRDefault="25DDCA0E" w:rsidP="25DDCA0E">
            <w:pPr>
              <w:rPr>
                <w:rFonts w:ascii="Times New Roman" w:eastAsia="Times New Roman" w:hAnsi="Times New Roman" w:cs="Times New Roman"/>
                <w:color w:val="auto"/>
                <w:sz w:val="18"/>
                <w:szCs w:val="18"/>
              </w:rPr>
            </w:pPr>
            <w:r w:rsidRPr="0070186A">
              <w:rPr>
                <w:rFonts w:ascii="Times New Roman" w:eastAsia="Times New Roman" w:hAnsi="Times New Roman" w:cs="Times New Roman"/>
                <w:color w:val="auto"/>
                <w:sz w:val="18"/>
                <w:szCs w:val="18"/>
              </w:rPr>
              <w:t>Slimnīcu infrastruktūra</w:t>
            </w:r>
          </w:p>
          <w:p w14:paraId="38BDB3D1" w14:textId="77777777" w:rsidR="00DE3732" w:rsidRPr="00285A5B" w:rsidRDefault="00DE3732" w:rsidP="2F9F8987">
            <w:pPr>
              <w:ind w:right="259"/>
              <w:rPr>
                <w:rFonts w:ascii="Times New Roman" w:eastAsia="Times New Roman" w:hAnsi="Times New Roman" w:cs="Times New Roman"/>
                <w:i/>
                <w:iCs/>
                <w:color w:val="auto"/>
                <w:sz w:val="18"/>
                <w:szCs w:val="18"/>
              </w:rPr>
            </w:pPr>
          </w:p>
          <w:p w14:paraId="103963A2" w14:textId="2C63EAEB" w:rsidR="2F9F8987" w:rsidRPr="00285A5B" w:rsidRDefault="2F9F8987">
            <w:pPr>
              <w:rPr>
                <w:rFonts w:ascii="Times New Roman" w:eastAsia="Times New Roman" w:hAnsi="Times New Roman" w:cs="Times New Roman"/>
                <w:b/>
                <w:bCs/>
                <w:color w:val="auto"/>
                <w:sz w:val="18"/>
                <w:szCs w:val="18"/>
              </w:rPr>
            </w:pPr>
            <w:r w:rsidRPr="00285A5B">
              <w:rPr>
                <w:rFonts w:ascii="Times New Roman" w:eastAsia="Times New Roman" w:hAnsi="Times New Roman" w:cs="Times New Roman"/>
                <w:b/>
                <w:bCs/>
                <w:color w:val="auto"/>
                <w:sz w:val="18"/>
                <w:szCs w:val="18"/>
              </w:rPr>
              <w:t>Kvalitatīvie indikatori</w:t>
            </w:r>
          </w:p>
          <w:p w14:paraId="5AC71278" w14:textId="5BF90DA0" w:rsidR="2F9F8987" w:rsidRPr="00285A5B" w:rsidRDefault="33042808">
            <w:pPr>
              <w:ind w:right="259"/>
              <w:rPr>
                <w:rFonts w:ascii="Times New Roman" w:eastAsia="Times New Roman" w:hAnsi="Times New Roman" w:cs="Times New Roman"/>
                <w:color w:val="auto"/>
                <w:sz w:val="18"/>
                <w:szCs w:val="18"/>
              </w:rPr>
            </w:pPr>
            <w:r w:rsidRPr="00285A5B">
              <w:rPr>
                <w:rFonts w:ascii="Times New Roman" w:eastAsia="Times New Roman" w:hAnsi="Times New Roman" w:cs="Times New Roman"/>
                <w:color w:val="auto"/>
                <w:sz w:val="18"/>
                <w:szCs w:val="18"/>
              </w:rPr>
              <w:t>Vēstules par projektu pabeigšanu</w:t>
            </w:r>
          </w:p>
          <w:p w14:paraId="45831D09" w14:textId="4317CA42" w:rsidR="2F9F8987" w:rsidRPr="00285A5B" w:rsidRDefault="2F9F8987">
            <w:pPr>
              <w:ind w:right="259"/>
              <w:rPr>
                <w:i/>
                <w:iCs/>
                <w:color w:val="auto"/>
                <w:sz w:val="18"/>
                <w:szCs w:val="18"/>
              </w:rPr>
            </w:pPr>
            <w:r w:rsidRPr="00285A5B">
              <w:rPr>
                <w:i/>
                <w:iCs/>
                <w:color w:val="auto"/>
                <w:sz w:val="18"/>
                <w:szCs w:val="18"/>
              </w:rPr>
              <w:t xml:space="preserve"> </w:t>
            </w:r>
          </w:p>
          <w:p w14:paraId="6B204FF6" w14:textId="223058A6" w:rsidR="2F9F8987" w:rsidRPr="00285A5B" w:rsidRDefault="2F9F8987">
            <w:pPr>
              <w:rPr>
                <w:rFonts w:ascii="Times New Roman" w:eastAsia="Times New Roman" w:hAnsi="Times New Roman" w:cs="Times New Roman"/>
                <w:b/>
                <w:bCs/>
                <w:color w:val="auto"/>
                <w:sz w:val="18"/>
                <w:szCs w:val="18"/>
              </w:rPr>
            </w:pPr>
            <w:r w:rsidRPr="00285A5B">
              <w:rPr>
                <w:rFonts w:ascii="Times New Roman" w:eastAsia="Times New Roman" w:hAnsi="Times New Roman" w:cs="Times New Roman"/>
                <w:b/>
                <w:bCs/>
                <w:color w:val="auto"/>
                <w:sz w:val="18"/>
                <w:szCs w:val="18"/>
              </w:rPr>
              <w:t>Mērvienība</w:t>
            </w:r>
          </w:p>
          <w:p w14:paraId="0A73CA7D" w14:textId="19189EAE" w:rsidR="2F9F8987" w:rsidRPr="00285A5B" w:rsidRDefault="2F9F8987">
            <w:pPr>
              <w:rPr>
                <w:rFonts w:ascii="Times New Roman" w:eastAsia="Times New Roman" w:hAnsi="Times New Roman" w:cs="Times New Roman"/>
                <w:color w:val="auto"/>
                <w:sz w:val="18"/>
                <w:szCs w:val="18"/>
              </w:rPr>
            </w:pPr>
            <w:r w:rsidRPr="00285A5B">
              <w:rPr>
                <w:rFonts w:ascii="Times New Roman" w:eastAsia="Times New Roman" w:hAnsi="Times New Roman" w:cs="Times New Roman"/>
                <w:color w:val="auto"/>
                <w:sz w:val="18"/>
                <w:szCs w:val="18"/>
              </w:rPr>
              <w:t>n/a</w:t>
            </w:r>
          </w:p>
          <w:p w14:paraId="716266B0" w14:textId="7FAF3187" w:rsidR="2F9F8987" w:rsidRPr="00285A5B" w:rsidRDefault="2F9F8987">
            <w:pPr>
              <w:rPr>
                <w:rFonts w:ascii="Times New Roman" w:eastAsia="Times New Roman" w:hAnsi="Times New Roman" w:cs="Times New Roman"/>
                <w:color w:val="auto"/>
                <w:sz w:val="18"/>
                <w:szCs w:val="18"/>
              </w:rPr>
            </w:pPr>
            <w:r w:rsidRPr="00285A5B">
              <w:rPr>
                <w:rFonts w:ascii="Times New Roman" w:eastAsia="Times New Roman" w:hAnsi="Times New Roman" w:cs="Times New Roman"/>
                <w:color w:val="auto"/>
                <w:sz w:val="18"/>
                <w:szCs w:val="18"/>
              </w:rPr>
              <w:t xml:space="preserve"> </w:t>
            </w:r>
          </w:p>
          <w:p w14:paraId="11B6EDFA" w14:textId="6AB7C35F" w:rsidR="2F9F8987" w:rsidRPr="00285A5B" w:rsidRDefault="2F9F8987">
            <w:pPr>
              <w:ind w:right="259"/>
              <w:rPr>
                <w:rFonts w:ascii="Times New Roman" w:eastAsia="Times New Roman" w:hAnsi="Times New Roman" w:cs="Times New Roman"/>
                <w:b/>
                <w:bCs/>
                <w:color w:val="auto"/>
                <w:sz w:val="18"/>
                <w:szCs w:val="18"/>
              </w:rPr>
            </w:pPr>
            <w:r w:rsidRPr="00285A5B">
              <w:rPr>
                <w:rFonts w:ascii="Times New Roman" w:eastAsia="Times New Roman" w:hAnsi="Times New Roman" w:cs="Times New Roman"/>
                <w:b/>
                <w:bCs/>
                <w:color w:val="auto"/>
                <w:sz w:val="18"/>
                <w:szCs w:val="18"/>
              </w:rPr>
              <w:t>Bāze</w:t>
            </w:r>
          </w:p>
          <w:p w14:paraId="7C8660F6" w14:textId="41A63F7C" w:rsidR="2F9F8987" w:rsidRPr="00285A5B" w:rsidRDefault="2F9F8987">
            <w:pPr>
              <w:ind w:right="259"/>
              <w:rPr>
                <w:rFonts w:ascii="Times New Roman" w:eastAsia="Times New Roman" w:hAnsi="Times New Roman" w:cs="Times New Roman"/>
                <w:color w:val="auto"/>
                <w:sz w:val="18"/>
                <w:szCs w:val="18"/>
              </w:rPr>
            </w:pPr>
            <w:r w:rsidRPr="00285A5B">
              <w:rPr>
                <w:rFonts w:ascii="Times New Roman" w:eastAsia="Times New Roman" w:hAnsi="Times New Roman" w:cs="Times New Roman"/>
                <w:color w:val="auto"/>
                <w:sz w:val="18"/>
                <w:szCs w:val="18"/>
              </w:rPr>
              <w:t>n/a</w:t>
            </w:r>
          </w:p>
          <w:p w14:paraId="580A095C" w14:textId="15F4A74C" w:rsidR="2F9F8987" w:rsidRPr="00285A5B" w:rsidRDefault="2F9F8987" w:rsidP="2F9F8987">
            <w:pPr>
              <w:ind w:right="259"/>
              <w:rPr>
                <w:rFonts w:ascii="Times New Roman" w:eastAsia="Times New Roman" w:hAnsi="Times New Roman" w:cs="Times New Roman"/>
                <w:i/>
                <w:iCs/>
                <w:color w:val="auto"/>
                <w:sz w:val="18"/>
                <w:szCs w:val="18"/>
              </w:rPr>
            </w:pPr>
          </w:p>
          <w:p w14:paraId="60A82A5F" w14:textId="77777777" w:rsidR="00DE3732" w:rsidRPr="00285A5B" w:rsidRDefault="2F9F8987" w:rsidP="2F9F8987">
            <w:pPr>
              <w:rPr>
                <w:rFonts w:ascii="Times New Roman" w:eastAsia="Times New Roman" w:hAnsi="Times New Roman" w:cs="Times New Roman"/>
                <w:b/>
                <w:bCs/>
                <w:color w:val="auto"/>
                <w:sz w:val="18"/>
                <w:szCs w:val="18"/>
              </w:rPr>
            </w:pPr>
            <w:r w:rsidRPr="00285A5B">
              <w:rPr>
                <w:rFonts w:ascii="Times New Roman" w:eastAsia="Times New Roman" w:hAnsi="Times New Roman" w:cs="Times New Roman"/>
                <w:b/>
                <w:bCs/>
                <w:color w:val="auto"/>
                <w:sz w:val="18"/>
                <w:szCs w:val="18"/>
              </w:rPr>
              <w:t>Mērķis</w:t>
            </w:r>
          </w:p>
          <w:p w14:paraId="2E6E695C" w14:textId="1650128B" w:rsidR="00DE3732" w:rsidRPr="00285A5B" w:rsidRDefault="22FF32CD" w:rsidP="2F9F8987">
            <w:pPr>
              <w:rPr>
                <w:rFonts w:ascii="Times New Roman" w:eastAsia="Times New Roman" w:hAnsi="Times New Roman" w:cs="Times New Roman"/>
                <w:color w:val="auto"/>
                <w:sz w:val="18"/>
                <w:szCs w:val="18"/>
              </w:rPr>
            </w:pPr>
            <w:r w:rsidRPr="00285A5B">
              <w:rPr>
                <w:rFonts w:ascii="Times New Roman" w:eastAsia="Times New Roman" w:hAnsi="Times New Roman" w:cs="Times New Roman"/>
                <w:color w:val="auto"/>
                <w:sz w:val="18"/>
                <w:szCs w:val="18"/>
              </w:rPr>
              <w:t>n/a</w:t>
            </w:r>
          </w:p>
          <w:p w14:paraId="5CCCC902" w14:textId="77777777" w:rsidR="00DE3732" w:rsidRPr="00285A5B" w:rsidRDefault="00DE3732" w:rsidP="2F9F8987">
            <w:pPr>
              <w:ind w:right="259"/>
              <w:rPr>
                <w:rFonts w:ascii="Times New Roman" w:eastAsia="Times New Roman" w:hAnsi="Times New Roman" w:cs="Times New Roman"/>
                <w:i/>
                <w:iCs/>
                <w:color w:val="auto"/>
                <w:sz w:val="18"/>
                <w:szCs w:val="18"/>
              </w:rPr>
            </w:pPr>
          </w:p>
          <w:p w14:paraId="374842B8" w14:textId="77777777" w:rsidR="00DE3732" w:rsidRPr="00285A5B" w:rsidRDefault="2F9F8987" w:rsidP="2F9F8987">
            <w:pPr>
              <w:rPr>
                <w:rFonts w:ascii="Times New Roman" w:eastAsia="Times New Roman" w:hAnsi="Times New Roman" w:cs="Times New Roman"/>
                <w:b/>
                <w:bCs/>
                <w:color w:val="auto"/>
                <w:sz w:val="18"/>
                <w:szCs w:val="18"/>
              </w:rPr>
            </w:pPr>
            <w:r w:rsidRPr="00285A5B">
              <w:rPr>
                <w:rFonts w:ascii="Times New Roman" w:eastAsia="Times New Roman" w:hAnsi="Times New Roman" w:cs="Times New Roman"/>
                <w:b/>
                <w:bCs/>
                <w:color w:val="auto"/>
                <w:sz w:val="18"/>
                <w:szCs w:val="18"/>
              </w:rPr>
              <w:t>Katra atskaites punkta un mērķa apraksts</w:t>
            </w:r>
          </w:p>
          <w:p w14:paraId="6A346362" w14:textId="696A6E89" w:rsidR="00DE3732" w:rsidRPr="00285A5B" w:rsidRDefault="00DE3732" w:rsidP="2F9F8987">
            <w:pPr>
              <w:jc w:val="both"/>
              <w:rPr>
                <w:rFonts w:ascii="Times New Roman" w:eastAsia="Times New Roman" w:hAnsi="Times New Roman" w:cs="Times New Roman"/>
                <w:color w:val="auto"/>
                <w:sz w:val="18"/>
                <w:szCs w:val="18"/>
              </w:rPr>
            </w:pPr>
          </w:p>
          <w:p w14:paraId="56A41C9D" w14:textId="732A27E4" w:rsidR="2F9F8987" w:rsidRPr="00285A5B" w:rsidRDefault="33042808" w:rsidP="00003332">
            <w:pPr>
              <w:jc w:val="both"/>
              <w:rPr>
                <w:rFonts w:ascii="Times New Roman" w:eastAsia="Times New Roman" w:hAnsi="Times New Roman" w:cs="Times New Roman"/>
                <w:color w:val="auto"/>
                <w:sz w:val="18"/>
                <w:szCs w:val="18"/>
              </w:rPr>
            </w:pPr>
            <w:r w:rsidRPr="00285A5B">
              <w:rPr>
                <w:rFonts w:ascii="Times New Roman" w:eastAsia="Times New Roman" w:hAnsi="Times New Roman" w:cs="Times New Roman"/>
                <w:color w:val="auto"/>
                <w:sz w:val="18"/>
                <w:szCs w:val="18"/>
              </w:rPr>
              <w:t>Centrālās finanšu un līgumu aģentūras vēstules par projektu pabeigšanu 15 slimnīcās attiecībā uz infrastruktūru vai aprīkojumu, kas atbilst līgumiem, kurus finansē Atveseļošanas fonds.</w:t>
            </w:r>
          </w:p>
          <w:p w14:paraId="76D59EEF" w14:textId="77777777" w:rsidR="00DE3732" w:rsidRPr="00285A5B" w:rsidRDefault="00DE3732" w:rsidP="2F9F8987">
            <w:pPr>
              <w:tabs>
                <w:tab w:val="left" w:pos="426"/>
                <w:tab w:val="left" w:pos="567"/>
              </w:tabs>
              <w:ind w:left="133" w:firstLine="133"/>
              <w:jc w:val="both"/>
              <w:rPr>
                <w:rFonts w:ascii="Times New Roman" w:eastAsia="Times New Roman" w:hAnsi="Times New Roman" w:cs="Times New Roman"/>
                <w:color w:val="auto"/>
                <w:sz w:val="18"/>
                <w:szCs w:val="18"/>
              </w:rPr>
            </w:pPr>
          </w:p>
        </w:tc>
      </w:tr>
      <w:tr w:rsidR="00757D1B" w:rsidRPr="007A3F9B" w14:paraId="35CF5086" w14:textId="77777777" w:rsidTr="25DDCA0E">
        <w:trPr>
          <w:tblCellSpacing w:w="0" w:type="dxa"/>
        </w:trPr>
        <w:tc>
          <w:tcPr>
            <w:tcW w:w="1121" w:type="pct"/>
            <w:shd w:val="clear" w:color="auto" w:fill="FFFFFF" w:themeFill="background1"/>
          </w:tcPr>
          <w:p w14:paraId="5B389DC2" w14:textId="77777777" w:rsidR="00757D1B" w:rsidRPr="008D239C" w:rsidRDefault="2F9F8987" w:rsidP="2F9F8987">
            <w:pPr>
              <w:pStyle w:val="BodyText4"/>
              <w:spacing w:before="0" w:after="0" w:line="240" w:lineRule="auto"/>
              <w:ind w:firstLine="0"/>
              <w:rPr>
                <w:sz w:val="18"/>
                <w:szCs w:val="18"/>
              </w:rPr>
            </w:pPr>
            <w:r w:rsidRPr="2F9F8987">
              <w:rPr>
                <w:sz w:val="18"/>
                <w:szCs w:val="18"/>
              </w:rPr>
              <w:t xml:space="preserve">Atskaites punkti un </w:t>
            </w:r>
            <w:proofErr w:type="spellStart"/>
            <w:r w:rsidRPr="2F9F8987">
              <w:rPr>
                <w:sz w:val="18"/>
                <w:szCs w:val="18"/>
              </w:rPr>
              <w:t>mērķrādītāji</w:t>
            </w:r>
            <w:proofErr w:type="spellEnd"/>
          </w:p>
          <w:p w14:paraId="260FF420" w14:textId="6E5B304D" w:rsidR="00757D1B" w:rsidRPr="008D239C" w:rsidRDefault="22FF32CD" w:rsidP="2F9F8987">
            <w:pPr>
              <w:pStyle w:val="BodyText4"/>
              <w:spacing w:before="0" w:after="0"/>
              <w:ind w:left="23" w:firstLine="102"/>
              <w:rPr>
                <w:sz w:val="18"/>
                <w:szCs w:val="18"/>
              </w:rPr>
            </w:pPr>
            <w:r w:rsidRPr="7068686C">
              <w:rPr>
                <w:sz w:val="18"/>
                <w:szCs w:val="18"/>
              </w:rPr>
              <w:t>Nr. 138</w:t>
            </w:r>
            <w:r w:rsidRPr="00884674">
              <w:rPr>
                <w:sz w:val="18"/>
                <w:szCs w:val="18"/>
              </w:rPr>
              <w:t>. un 140</w:t>
            </w:r>
          </w:p>
        </w:tc>
        <w:tc>
          <w:tcPr>
            <w:tcW w:w="1929" w:type="pct"/>
            <w:shd w:val="clear" w:color="auto" w:fill="FFFFFF" w:themeFill="background1"/>
          </w:tcPr>
          <w:p w14:paraId="4D153FB9" w14:textId="54EDCE9B" w:rsidR="00757D1B" w:rsidRPr="008D239C" w:rsidRDefault="2F9F8987" w:rsidP="2F9F8987">
            <w:pPr>
              <w:ind w:left="132" w:right="125"/>
              <w:jc w:val="both"/>
              <w:rPr>
                <w:rFonts w:ascii="Times New Roman" w:eastAsia="Times New Roman" w:hAnsi="Times New Roman" w:cs="Times New Roman"/>
                <w:sz w:val="18"/>
                <w:szCs w:val="18"/>
              </w:rPr>
            </w:pPr>
            <w:r w:rsidRPr="2F9F8987">
              <w:rPr>
                <w:rFonts w:ascii="Times New Roman" w:eastAsia="Times New Roman" w:hAnsi="Times New Roman" w:cs="Times New Roman"/>
                <w:sz w:val="18"/>
                <w:szCs w:val="18"/>
              </w:rPr>
              <w:t xml:space="preserve">Kolonna “Pasākums (reforma vai investīcija)”: “4.1.1.2.i. Atbalsts </w:t>
            </w:r>
            <w:r w:rsidRPr="2F9F8987">
              <w:rPr>
                <w:rFonts w:ascii="Times New Roman" w:eastAsia="Times New Roman" w:hAnsi="Times New Roman" w:cs="Times New Roman"/>
                <w:b/>
                <w:bCs/>
                <w:sz w:val="18"/>
                <w:szCs w:val="18"/>
              </w:rPr>
              <w:t>universitātes un reģionālo</w:t>
            </w:r>
            <w:r w:rsidRPr="2F9F8987">
              <w:rPr>
                <w:rFonts w:ascii="Times New Roman" w:eastAsia="Times New Roman" w:hAnsi="Times New Roman" w:cs="Times New Roman"/>
                <w:sz w:val="18"/>
                <w:szCs w:val="18"/>
              </w:rPr>
              <w:t xml:space="preserve"> slimnīcu veselības aprūpes infrastruktūras stiprināšanai”</w:t>
            </w:r>
          </w:p>
        </w:tc>
        <w:tc>
          <w:tcPr>
            <w:tcW w:w="1950" w:type="pct"/>
            <w:shd w:val="clear" w:color="auto" w:fill="FFFFFF" w:themeFill="background1"/>
          </w:tcPr>
          <w:p w14:paraId="433A7CB7" w14:textId="3B58DEC0" w:rsidR="00757D1B" w:rsidRPr="008D239C" w:rsidRDefault="3CFB71D2" w:rsidP="2F9F8987">
            <w:pPr>
              <w:ind w:left="129" w:right="174"/>
              <w:jc w:val="both"/>
              <w:rPr>
                <w:rFonts w:ascii="Times New Roman" w:eastAsia="Times New Roman" w:hAnsi="Times New Roman" w:cs="Times New Roman"/>
                <w:sz w:val="18"/>
                <w:szCs w:val="18"/>
              </w:rPr>
            </w:pPr>
            <w:r w:rsidRPr="7068686C">
              <w:rPr>
                <w:rFonts w:ascii="Times New Roman" w:eastAsia="Times New Roman" w:hAnsi="Times New Roman" w:cs="Times New Roman"/>
                <w:sz w:val="18"/>
                <w:szCs w:val="18"/>
              </w:rPr>
              <w:t>Kolonna “Pasākums (reforma vai investīcija)”: “4.1.1.2.i. Atbalsts slimnīcu infrastruktūra</w:t>
            </w:r>
            <w:r w:rsidR="6598BAC8" w:rsidRPr="7068686C">
              <w:rPr>
                <w:rFonts w:ascii="Times New Roman" w:eastAsia="Times New Roman" w:hAnsi="Times New Roman" w:cs="Times New Roman"/>
                <w:sz w:val="18"/>
                <w:szCs w:val="18"/>
              </w:rPr>
              <w:t xml:space="preserve">i vai aprīkojumam </w:t>
            </w:r>
            <w:r w:rsidRPr="7068686C">
              <w:rPr>
                <w:rFonts w:ascii="Times New Roman" w:eastAsia="Times New Roman" w:hAnsi="Times New Roman" w:cs="Times New Roman"/>
                <w:sz w:val="18"/>
                <w:szCs w:val="18"/>
              </w:rPr>
              <w:t>”</w:t>
            </w:r>
          </w:p>
        </w:tc>
      </w:tr>
      <w:tr w:rsidR="00DE3732" w:rsidRPr="007A3F9B" w14:paraId="72899BA7" w14:textId="77777777" w:rsidTr="25DDCA0E">
        <w:trPr>
          <w:tblCellSpacing w:w="0" w:type="dxa"/>
        </w:trPr>
        <w:tc>
          <w:tcPr>
            <w:tcW w:w="1121" w:type="pct"/>
            <w:shd w:val="clear" w:color="auto" w:fill="FFFFFF" w:themeFill="background1"/>
            <w:hideMark/>
          </w:tcPr>
          <w:p w14:paraId="1E8B2C2C" w14:textId="77777777" w:rsidR="00DE3732" w:rsidRPr="000B3C30" w:rsidRDefault="22FF32CD" w:rsidP="7068686C">
            <w:pPr>
              <w:pStyle w:val="BodyText4"/>
              <w:spacing w:before="0" w:after="0"/>
              <w:ind w:left="23" w:firstLine="102"/>
              <w:rPr>
                <w:sz w:val="18"/>
                <w:szCs w:val="18"/>
              </w:rPr>
            </w:pPr>
            <w:r w:rsidRPr="000B3C30">
              <w:rPr>
                <w:sz w:val="18"/>
                <w:szCs w:val="18"/>
              </w:rPr>
              <w:t>Aplēstās izmaksas</w:t>
            </w:r>
          </w:p>
        </w:tc>
        <w:tc>
          <w:tcPr>
            <w:tcW w:w="1929" w:type="pct"/>
            <w:shd w:val="clear" w:color="auto" w:fill="FFFFFF" w:themeFill="background1"/>
          </w:tcPr>
          <w:p w14:paraId="5C2A6847" w14:textId="77777777" w:rsidR="00DE3732" w:rsidRPr="007A3F9B" w:rsidRDefault="2F9F8987" w:rsidP="2F9F8987">
            <w:pPr>
              <w:pStyle w:val="BodyText4"/>
              <w:spacing w:before="0" w:after="0"/>
              <w:ind w:left="23" w:firstLine="102"/>
              <w:rPr>
                <w:sz w:val="18"/>
                <w:szCs w:val="18"/>
              </w:rPr>
            </w:pPr>
            <w:r w:rsidRPr="2F9F8987">
              <w:rPr>
                <w:sz w:val="18"/>
                <w:szCs w:val="18"/>
              </w:rPr>
              <w:t>149 500 000 EUR</w:t>
            </w:r>
          </w:p>
        </w:tc>
        <w:tc>
          <w:tcPr>
            <w:tcW w:w="1950" w:type="pct"/>
            <w:shd w:val="clear" w:color="auto" w:fill="FFFFFF" w:themeFill="background1"/>
          </w:tcPr>
          <w:p w14:paraId="61EF52E4" w14:textId="77777777" w:rsidR="00DE3732" w:rsidRDefault="2F9F8987" w:rsidP="2F9F8987">
            <w:pPr>
              <w:pStyle w:val="BodyText4"/>
              <w:spacing w:before="0" w:after="0"/>
              <w:ind w:left="23" w:firstLine="102"/>
              <w:rPr>
                <w:sz w:val="18"/>
                <w:szCs w:val="18"/>
              </w:rPr>
            </w:pPr>
            <w:r w:rsidRPr="2F9F8987">
              <w:rPr>
                <w:sz w:val="18"/>
                <w:szCs w:val="18"/>
              </w:rPr>
              <w:t>149 500 000 EUR</w:t>
            </w:r>
          </w:p>
          <w:p w14:paraId="354BF2A2" w14:textId="77777777" w:rsidR="00DE3732" w:rsidRDefault="00DE3732" w:rsidP="2F9F8987">
            <w:pPr>
              <w:pStyle w:val="BodyText4"/>
              <w:spacing w:before="0" w:after="0"/>
              <w:ind w:left="23" w:firstLine="102"/>
              <w:rPr>
                <w:sz w:val="18"/>
                <w:szCs w:val="18"/>
              </w:rPr>
            </w:pPr>
          </w:p>
          <w:p w14:paraId="3DA809B8" w14:textId="5B97AE0C" w:rsidR="00DE3732" w:rsidRPr="00A4415C" w:rsidRDefault="2F9F8987" w:rsidP="2F9F8987">
            <w:pPr>
              <w:pStyle w:val="BodyText4"/>
              <w:spacing w:before="0" w:after="0" w:line="240" w:lineRule="auto"/>
              <w:ind w:left="29" w:firstLine="101"/>
              <w:rPr>
                <w:sz w:val="18"/>
                <w:szCs w:val="18"/>
              </w:rPr>
            </w:pPr>
            <w:r w:rsidRPr="2F9F8987">
              <w:rPr>
                <w:sz w:val="18"/>
                <w:szCs w:val="18"/>
                <w:lang w:eastAsia="lv-LV"/>
              </w:rPr>
              <w:t xml:space="preserve">Nepieciešams veikt izmaiņas </w:t>
            </w:r>
            <w:r w:rsidRPr="2F9F8987">
              <w:rPr>
                <w:sz w:val="18"/>
                <w:szCs w:val="18"/>
              </w:rPr>
              <w:t>AF plāna grozījumu 2.pielikuma “Izmaksas un finansējums” pielikumā, kā arī tehniski precizēt informāciju par finansējumu no citiem avotiem (kā to pieprasa Regulas 8.punktā)</w:t>
            </w:r>
          </w:p>
        </w:tc>
      </w:tr>
      <w:tr w:rsidR="00DE3732" w:rsidRPr="007A3F9B" w14:paraId="61E47115" w14:textId="77777777" w:rsidTr="25DDCA0E">
        <w:trPr>
          <w:tblCellSpacing w:w="0" w:type="dxa"/>
        </w:trPr>
        <w:tc>
          <w:tcPr>
            <w:tcW w:w="1121" w:type="pct"/>
            <w:shd w:val="clear" w:color="auto" w:fill="FFFFFF" w:themeFill="background1"/>
            <w:hideMark/>
          </w:tcPr>
          <w:p w14:paraId="24253E45" w14:textId="77777777" w:rsidR="00DE3732" w:rsidRPr="000B3C30" w:rsidRDefault="22FF32CD" w:rsidP="7068686C">
            <w:pPr>
              <w:pStyle w:val="BodyText4"/>
              <w:spacing w:before="0" w:after="0"/>
              <w:ind w:left="23" w:firstLine="102"/>
              <w:rPr>
                <w:sz w:val="18"/>
                <w:szCs w:val="18"/>
              </w:rPr>
            </w:pPr>
            <w:r w:rsidRPr="000B3C30">
              <w:rPr>
                <w:sz w:val="18"/>
                <w:szCs w:val="18"/>
              </w:rPr>
              <w:t>Zaļā un digitālā izsekojamība</w:t>
            </w:r>
          </w:p>
        </w:tc>
        <w:tc>
          <w:tcPr>
            <w:tcW w:w="1929" w:type="pct"/>
            <w:shd w:val="clear" w:color="auto" w:fill="FFFFFF" w:themeFill="background1"/>
            <w:hideMark/>
          </w:tcPr>
          <w:p w14:paraId="43D2A66C" w14:textId="77777777" w:rsidR="00DE3732" w:rsidRPr="007A3F9B" w:rsidRDefault="2F9F8987" w:rsidP="2F9F8987">
            <w:pPr>
              <w:pStyle w:val="BodyText4"/>
              <w:spacing w:before="0" w:after="0"/>
              <w:ind w:left="23" w:firstLine="102"/>
              <w:rPr>
                <w:sz w:val="18"/>
                <w:szCs w:val="18"/>
              </w:rPr>
            </w:pPr>
            <w:r w:rsidRPr="2F9F8987">
              <w:rPr>
                <w:sz w:val="18"/>
                <w:szCs w:val="18"/>
              </w:rPr>
              <w:t>Izmaiņu nav</w:t>
            </w:r>
          </w:p>
        </w:tc>
        <w:tc>
          <w:tcPr>
            <w:tcW w:w="1950" w:type="pct"/>
            <w:shd w:val="clear" w:color="auto" w:fill="FFFFFF" w:themeFill="background1"/>
            <w:hideMark/>
          </w:tcPr>
          <w:p w14:paraId="03475069" w14:textId="77777777" w:rsidR="00DE3732" w:rsidRPr="007A3F9B" w:rsidRDefault="2F9F8987" w:rsidP="2F9F8987">
            <w:pPr>
              <w:pStyle w:val="BodyText4"/>
              <w:spacing w:before="0" w:after="0"/>
              <w:ind w:left="23" w:firstLine="102"/>
              <w:rPr>
                <w:sz w:val="18"/>
                <w:szCs w:val="18"/>
              </w:rPr>
            </w:pPr>
            <w:r w:rsidRPr="2F9F8987">
              <w:rPr>
                <w:sz w:val="18"/>
                <w:szCs w:val="18"/>
              </w:rPr>
              <w:t>Izmaiņu nav</w:t>
            </w:r>
          </w:p>
        </w:tc>
      </w:tr>
      <w:tr w:rsidR="00DE3732" w:rsidRPr="007A3F9B" w14:paraId="11985718" w14:textId="77777777" w:rsidTr="25DDCA0E">
        <w:trPr>
          <w:tblCellSpacing w:w="0" w:type="dxa"/>
        </w:trPr>
        <w:tc>
          <w:tcPr>
            <w:tcW w:w="1121" w:type="pct"/>
            <w:shd w:val="clear" w:color="auto" w:fill="FFFFFF" w:themeFill="background1"/>
            <w:hideMark/>
          </w:tcPr>
          <w:p w14:paraId="13D32187" w14:textId="77777777" w:rsidR="00DE3732" w:rsidRPr="000B3C30" w:rsidRDefault="22FF32CD" w:rsidP="7068686C">
            <w:pPr>
              <w:pStyle w:val="BodyText4"/>
              <w:spacing w:before="0" w:after="0"/>
              <w:ind w:left="23" w:firstLine="102"/>
              <w:rPr>
                <w:sz w:val="18"/>
                <w:szCs w:val="18"/>
              </w:rPr>
            </w:pPr>
            <w:r w:rsidRPr="000B3C30">
              <w:rPr>
                <w:sz w:val="18"/>
                <w:szCs w:val="18"/>
              </w:rPr>
              <w:t>Pašnovērtējums par principu “nenodarīt būtisku kaitējumu”</w:t>
            </w:r>
          </w:p>
        </w:tc>
        <w:tc>
          <w:tcPr>
            <w:tcW w:w="1929" w:type="pct"/>
            <w:shd w:val="clear" w:color="auto" w:fill="FFFFFF" w:themeFill="background1"/>
            <w:hideMark/>
          </w:tcPr>
          <w:p w14:paraId="25B9FBEE" w14:textId="77777777" w:rsidR="00DE3732" w:rsidRPr="007A3F9B" w:rsidRDefault="2F9F8987" w:rsidP="2F9F8987">
            <w:pPr>
              <w:pStyle w:val="BodyText4"/>
              <w:spacing w:before="0" w:after="0"/>
              <w:ind w:left="23" w:firstLine="102"/>
              <w:rPr>
                <w:sz w:val="18"/>
                <w:szCs w:val="18"/>
              </w:rPr>
            </w:pPr>
            <w:r w:rsidRPr="2F9F8987">
              <w:rPr>
                <w:sz w:val="18"/>
                <w:szCs w:val="18"/>
              </w:rPr>
              <w:t>Izmaiņu nav</w:t>
            </w:r>
          </w:p>
        </w:tc>
        <w:tc>
          <w:tcPr>
            <w:tcW w:w="1950" w:type="pct"/>
            <w:shd w:val="clear" w:color="auto" w:fill="FFFFFF" w:themeFill="background1"/>
            <w:hideMark/>
          </w:tcPr>
          <w:p w14:paraId="7FB6599A" w14:textId="07824D7D" w:rsidR="00F860E9" w:rsidRPr="00F53C52" w:rsidRDefault="2F9F8987" w:rsidP="2F9F8987">
            <w:pPr>
              <w:pStyle w:val="BodyText4"/>
              <w:spacing w:before="0" w:after="0" w:line="240" w:lineRule="auto"/>
              <w:ind w:left="23" w:firstLine="102"/>
              <w:rPr>
                <w:sz w:val="18"/>
                <w:szCs w:val="18"/>
              </w:rPr>
            </w:pPr>
            <w:r w:rsidRPr="2F9F8987">
              <w:rPr>
                <w:sz w:val="18"/>
                <w:szCs w:val="18"/>
              </w:rPr>
              <w:t xml:space="preserve">Pārskatītas un papildinātas pašnovērtējuma 2.daļas apakšsadaļas “Klimata pārmaiņu mazināšana”, Pielāgošanās klimata pārmaiņām, Ilgtspējīga ūdens un jūras resursu izmantošana un aizsardzība, Pāreja uz aprites ekonomiku, ieskaitot atkritumu rašanās novēršanu un to </w:t>
            </w:r>
            <w:proofErr w:type="spellStart"/>
            <w:r w:rsidRPr="2F9F8987">
              <w:rPr>
                <w:sz w:val="18"/>
                <w:szCs w:val="18"/>
              </w:rPr>
              <w:t>reciklēšanu</w:t>
            </w:r>
            <w:proofErr w:type="spellEnd"/>
            <w:r w:rsidRPr="2F9F8987">
              <w:rPr>
                <w:sz w:val="18"/>
                <w:szCs w:val="18"/>
              </w:rPr>
              <w:t>, Piesārņojuma novēršana un kontrole, Bioloģiskās daudzveidības un ekosistēmu aizsardzība un atjaunošana    (lūdzam skatīt izmaiņas DNSH  veidlapā).</w:t>
            </w:r>
          </w:p>
        </w:tc>
      </w:tr>
    </w:tbl>
    <w:p w14:paraId="18A62E4D" w14:textId="77777777" w:rsidR="00B178A7" w:rsidRDefault="00B178A7" w:rsidP="2F9F8987">
      <w:pPr>
        <w:pStyle w:val="BodyText4"/>
        <w:shd w:val="clear" w:color="auto" w:fill="auto"/>
        <w:spacing w:before="0"/>
        <w:ind w:firstLine="0"/>
      </w:pPr>
    </w:p>
    <w:tbl>
      <w:tblPr>
        <w:tblW w:w="0" w:type="auto"/>
        <w:tblLayout w:type="fixed"/>
        <w:tblLook w:val="04A0" w:firstRow="1" w:lastRow="0" w:firstColumn="1" w:lastColumn="0" w:noHBand="0" w:noVBand="1"/>
      </w:tblPr>
      <w:tblGrid>
        <w:gridCol w:w="1971"/>
        <w:gridCol w:w="3401"/>
        <w:gridCol w:w="3439"/>
      </w:tblGrid>
      <w:tr w:rsidR="2F9F8987" w14:paraId="5A79FE41" w14:textId="77777777" w:rsidTr="25DDCA0E">
        <w:trPr>
          <w:trHeight w:val="300"/>
        </w:trPr>
        <w:tc>
          <w:tcPr>
            <w:tcW w:w="8811"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28E143F" w14:textId="6AFD8D01" w:rsidR="2F9F8987" w:rsidRDefault="2F9F8987" w:rsidP="00003332">
            <w:pPr>
              <w:shd w:val="clear" w:color="auto" w:fill="FFFFFF" w:themeFill="background1"/>
              <w:ind w:left="23" w:hanging="23"/>
              <w:jc w:val="center"/>
              <w:rPr>
                <w:rFonts w:ascii="Times New Roman" w:eastAsia="Times New Roman" w:hAnsi="Times New Roman" w:cs="Times New Roman"/>
                <w:b/>
                <w:bCs/>
                <w:sz w:val="20"/>
                <w:szCs w:val="20"/>
              </w:rPr>
            </w:pPr>
            <w:r w:rsidRPr="2F9F8987">
              <w:rPr>
                <w:rFonts w:ascii="Times New Roman" w:eastAsia="Times New Roman" w:hAnsi="Times New Roman" w:cs="Times New Roman"/>
                <w:b/>
                <w:bCs/>
                <w:sz w:val="20"/>
                <w:szCs w:val="20"/>
              </w:rPr>
              <w:t>4.1.1.3.i. investīcija</w:t>
            </w:r>
            <w:r w:rsidRPr="2F9F8987">
              <w:rPr>
                <w:b/>
                <w:bCs/>
                <w:sz w:val="20"/>
                <w:szCs w:val="20"/>
              </w:rPr>
              <w:t xml:space="preserve"> </w:t>
            </w:r>
            <w:r w:rsidRPr="2F9F8987">
              <w:rPr>
                <w:rFonts w:ascii="Times New Roman" w:eastAsia="Times New Roman" w:hAnsi="Times New Roman" w:cs="Times New Roman"/>
                <w:b/>
                <w:bCs/>
                <w:sz w:val="20"/>
                <w:szCs w:val="20"/>
              </w:rPr>
              <w:t>Atbalsts sekundāro ambulatoro pakalpojumu sniedzēju veselības aprūpes infrastruktūras stiprināšanai</w:t>
            </w:r>
          </w:p>
        </w:tc>
      </w:tr>
      <w:tr w:rsidR="2F9F8987" w14:paraId="0DC9C383" w14:textId="77777777" w:rsidTr="25DDCA0E">
        <w:trPr>
          <w:trHeight w:val="300"/>
        </w:trPr>
        <w:tc>
          <w:tcPr>
            <w:tcW w:w="8811"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E5774A4" w14:textId="7564BD69" w:rsidR="2F9F8987" w:rsidRDefault="2F9F8987" w:rsidP="00003332">
            <w:pPr>
              <w:shd w:val="clear" w:color="auto" w:fill="FFFFFF" w:themeFill="background1"/>
              <w:ind w:left="23" w:hanging="23"/>
              <w:jc w:val="center"/>
              <w:rPr>
                <w:rFonts w:ascii="Times New Roman" w:eastAsia="Times New Roman" w:hAnsi="Times New Roman" w:cs="Times New Roman"/>
                <w:b/>
                <w:bCs/>
                <w:sz w:val="20"/>
                <w:szCs w:val="20"/>
                <w:lang w:val="lv"/>
              </w:rPr>
            </w:pPr>
            <w:r w:rsidRPr="2F9F8987">
              <w:rPr>
                <w:rFonts w:ascii="Times New Roman" w:eastAsia="Times New Roman" w:hAnsi="Times New Roman" w:cs="Times New Roman"/>
                <w:b/>
                <w:bCs/>
                <w:sz w:val="20"/>
                <w:szCs w:val="20"/>
                <w:lang w:val="lv"/>
              </w:rPr>
              <w:t>(CID atsauce Nr. 141., 142.)</w:t>
            </w:r>
          </w:p>
          <w:p w14:paraId="4B54809D" w14:textId="03D9A758" w:rsidR="2F9F8987" w:rsidRDefault="2F9F8987" w:rsidP="00003332">
            <w:pPr>
              <w:jc w:val="center"/>
              <w:rPr>
                <w:rFonts w:ascii="Times New Roman" w:eastAsia="Times New Roman" w:hAnsi="Times New Roman" w:cs="Times New Roman"/>
                <w:b/>
                <w:bCs/>
                <w:sz w:val="20"/>
                <w:szCs w:val="20"/>
                <w:lang w:val="lv"/>
              </w:rPr>
            </w:pPr>
            <w:r w:rsidRPr="2F9F8987">
              <w:rPr>
                <w:rFonts w:ascii="Times New Roman" w:eastAsia="Times New Roman" w:hAnsi="Times New Roman" w:cs="Times New Roman"/>
                <w:b/>
                <w:bCs/>
                <w:sz w:val="20"/>
                <w:szCs w:val="20"/>
                <w:lang w:val="lv"/>
              </w:rPr>
              <w:t>LV-C[C4]-I[4-1-1-3-i-]</w:t>
            </w:r>
          </w:p>
        </w:tc>
      </w:tr>
      <w:tr w:rsidR="2F9F8987" w:rsidRPr="0070186A" w14:paraId="5B4C1B1A" w14:textId="77777777" w:rsidTr="25DDCA0E">
        <w:trPr>
          <w:trHeight w:val="300"/>
        </w:trPr>
        <w:tc>
          <w:tcPr>
            <w:tcW w:w="8811"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B33B3CE" w14:textId="1D3B7B78" w:rsidR="2F9F8987" w:rsidRPr="0070186A" w:rsidRDefault="7467DC50" w:rsidP="00003332">
            <w:pPr>
              <w:jc w:val="both"/>
              <w:rPr>
                <w:rFonts w:ascii="Times New Roman" w:eastAsia="Times New Roman" w:hAnsi="Times New Roman" w:cs="Times New Roman"/>
                <w:sz w:val="20"/>
                <w:szCs w:val="20"/>
                <w:lang w:val="lv"/>
              </w:rPr>
            </w:pPr>
            <w:r w:rsidRPr="0070186A">
              <w:rPr>
                <w:rFonts w:ascii="Times New Roman" w:eastAsia="Times New Roman" w:hAnsi="Times New Roman" w:cs="Times New Roman"/>
                <w:sz w:val="20"/>
                <w:szCs w:val="20"/>
                <w:lang w:val="lv"/>
              </w:rPr>
              <w:t xml:space="preserve">Grozījumi tiek pamatoti ar RRF regulas 21.panta 1.punktu un </w:t>
            </w:r>
            <w:r w:rsidRPr="0070186A">
              <w:rPr>
                <w:rFonts w:ascii="Times New Roman" w:eastAsia="Times New Roman" w:hAnsi="Times New Roman" w:cs="Times New Roman"/>
                <w:sz w:val="20"/>
                <w:szCs w:val="20"/>
              </w:rPr>
              <w:t>Eiropas Komisijas paziņojumā Parlamentam un Padomei “</w:t>
            </w:r>
            <w:proofErr w:type="spellStart"/>
            <w:r w:rsidRPr="0070186A">
              <w:rPr>
                <w:rFonts w:ascii="Times New Roman" w:eastAsia="Times New Roman" w:hAnsi="Times New Roman" w:cs="Times New Roman"/>
                <w:sz w:val="20"/>
                <w:szCs w:val="20"/>
              </w:rPr>
              <w:t>NextGenerationEU</w:t>
            </w:r>
            <w:proofErr w:type="spellEnd"/>
            <w:r w:rsidRPr="0070186A">
              <w:rPr>
                <w:rFonts w:ascii="Times New Roman" w:eastAsia="Times New Roman" w:hAnsi="Times New Roman" w:cs="Times New Roman"/>
                <w:sz w:val="20"/>
                <w:szCs w:val="20"/>
              </w:rPr>
              <w:t xml:space="preserve"> – tuvojas 2026.gads” minēto, ka “plānu pārskatīšana arī būtu jāizmanto pasākumu, atskaites punktu un </w:t>
            </w:r>
            <w:proofErr w:type="spellStart"/>
            <w:r w:rsidRPr="0070186A">
              <w:rPr>
                <w:rFonts w:ascii="Times New Roman" w:eastAsia="Times New Roman" w:hAnsi="Times New Roman" w:cs="Times New Roman"/>
                <w:sz w:val="20"/>
                <w:szCs w:val="20"/>
              </w:rPr>
              <w:t>mērķrādītāju</w:t>
            </w:r>
            <w:proofErr w:type="spellEnd"/>
            <w:r w:rsidRPr="0070186A">
              <w:rPr>
                <w:rFonts w:ascii="Times New Roman" w:eastAsia="Times New Roman" w:hAnsi="Times New Roman" w:cs="Times New Roman"/>
                <w:sz w:val="20"/>
                <w:szCs w:val="20"/>
              </w:rPr>
              <w:t xml:space="preserve"> formulējumu pārskatīšanai, lai nodrošinātu, ka tie koncentrējas tikai uz būtiskiem elementiem”, līdz ar to tiek tehniski precizēts investīcijas nosaukums, kas bija neprecīzs angļu valodā tulkojuma dēļ </w:t>
            </w:r>
            <w:r w:rsidRPr="0070186A">
              <w:rPr>
                <w:rFonts w:ascii="Times New Roman" w:hAnsi="Times New Roman" w:cs="Times New Roman"/>
                <w:sz w:val="20"/>
                <w:szCs w:val="20"/>
              </w:rPr>
              <w:t>(</w:t>
            </w:r>
            <w:r w:rsidRPr="0070186A">
              <w:rPr>
                <w:rFonts w:ascii="Times New Roman" w:eastAsia="Times New Roman" w:hAnsi="Times New Roman" w:cs="Times New Roman"/>
                <w:sz w:val="20"/>
                <w:szCs w:val="20"/>
                <w:lang w:val="lv"/>
              </w:rPr>
              <w:t>4.1.1.3.i. “</w:t>
            </w:r>
            <w:proofErr w:type="spellStart"/>
            <w:r w:rsidRPr="0070186A">
              <w:rPr>
                <w:rFonts w:ascii="Times New Roman" w:eastAsia="Times New Roman" w:hAnsi="Times New Roman" w:cs="Times New Roman"/>
                <w:sz w:val="20"/>
                <w:szCs w:val="20"/>
                <w:lang w:val="lv"/>
              </w:rPr>
              <w:t>Support</w:t>
            </w:r>
            <w:proofErr w:type="spellEnd"/>
            <w:r w:rsidRPr="0070186A">
              <w:rPr>
                <w:rFonts w:ascii="Times New Roman" w:eastAsia="Times New Roman" w:hAnsi="Times New Roman" w:cs="Times New Roman"/>
                <w:sz w:val="20"/>
                <w:szCs w:val="20"/>
                <w:lang w:val="lv"/>
              </w:rPr>
              <w:t xml:space="preserve"> </w:t>
            </w:r>
            <w:proofErr w:type="spellStart"/>
            <w:r w:rsidRPr="0070186A">
              <w:rPr>
                <w:rFonts w:ascii="Times New Roman" w:eastAsia="Times New Roman" w:hAnsi="Times New Roman" w:cs="Times New Roman"/>
                <w:sz w:val="20"/>
                <w:szCs w:val="20"/>
                <w:lang w:val="lv"/>
              </w:rPr>
              <w:t>for</w:t>
            </w:r>
            <w:proofErr w:type="spellEnd"/>
            <w:r w:rsidRPr="0070186A">
              <w:rPr>
                <w:rFonts w:ascii="Times New Roman" w:eastAsia="Times New Roman" w:hAnsi="Times New Roman" w:cs="Times New Roman"/>
                <w:sz w:val="20"/>
                <w:szCs w:val="20"/>
                <w:lang w:val="lv"/>
              </w:rPr>
              <w:t xml:space="preserve"> </w:t>
            </w:r>
            <w:proofErr w:type="spellStart"/>
            <w:r w:rsidRPr="0070186A">
              <w:rPr>
                <w:rFonts w:ascii="Times New Roman" w:eastAsia="Times New Roman" w:hAnsi="Times New Roman" w:cs="Times New Roman"/>
                <w:sz w:val="20"/>
                <w:szCs w:val="20"/>
                <w:lang w:val="lv"/>
              </w:rPr>
              <w:t>strengthening</w:t>
            </w:r>
            <w:proofErr w:type="spellEnd"/>
            <w:r w:rsidRPr="0070186A">
              <w:rPr>
                <w:rFonts w:ascii="Times New Roman" w:eastAsia="Times New Roman" w:hAnsi="Times New Roman" w:cs="Times New Roman"/>
                <w:sz w:val="20"/>
                <w:szCs w:val="20"/>
                <w:lang w:val="lv"/>
              </w:rPr>
              <w:t xml:space="preserve"> </w:t>
            </w:r>
            <w:proofErr w:type="spellStart"/>
            <w:r w:rsidRPr="0070186A">
              <w:rPr>
                <w:rFonts w:ascii="Times New Roman" w:eastAsia="Times New Roman" w:hAnsi="Times New Roman" w:cs="Times New Roman"/>
                <w:sz w:val="20"/>
                <w:szCs w:val="20"/>
                <w:lang w:val="lv"/>
              </w:rPr>
              <w:t>infrastructure</w:t>
            </w:r>
            <w:proofErr w:type="spellEnd"/>
            <w:r w:rsidRPr="0070186A">
              <w:rPr>
                <w:rFonts w:ascii="Times New Roman" w:eastAsia="Times New Roman" w:hAnsi="Times New Roman" w:cs="Times New Roman"/>
                <w:sz w:val="20"/>
                <w:szCs w:val="20"/>
                <w:lang w:val="lv"/>
              </w:rPr>
              <w:t xml:space="preserve"> </w:t>
            </w:r>
            <w:proofErr w:type="spellStart"/>
            <w:r w:rsidRPr="0070186A">
              <w:rPr>
                <w:rFonts w:ascii="Times New Roman" w:eastAsia="Times New Roman" w:hAnsi="Times New Roman" w:cs="Times New Roman"/>
                <w:sz w:val="20"/>
                <w:szCs w:val="20"/>
                <w:lang w:val="lv"/>
              </w:rPr>
              <w:t>of</w:t>
            </w:r>
            <w:proofErr w:type="spellEnd"/>
            <w:r w:rsidRPr="0070186A">
              <w:rPr>
                <w:rFonts w:ascii="Times New Roman" w:eastAsia="Times New Roman" w:hAnsi="Times New Roman" w:cs="Times New Roman"/>
                <w:sz w:val="20"/>
                <w:szCs w:val="20"/>
                <w:lang w:val="lv"/>
              </w:rPr>
              <w:t xml:space="preserve"> </w:t>
            </w:r>
            <w:proofErr w:type="spellStart"/>
            <w:r w:rsidRPr="0070186A">
              <w:rPr>
                <w:rFonts w:ascii="Times New Roman" w:eastAsia="Times New Roman" w:hAnsi="Times New Roman" w:cs="Times New Roman"/>
                <w:sz w:val="20"/>
                <w:szCs w:val="20"/>
                <w:lang w:val="lv"/>
              </w:rPr>
              <w:t>secondary</w:t>
            </w:r>
            <w:proofErr w:type="spellEnd"/>
            <w:r w:rsidRPr="0070186A">
              <w:rPr>
                <w:rFonts w:ascii="Times New Roman" w:eastAsia="Times New Roman" w:hAnsi="Times New Roman" w:cs="Times New Roman"/>
                <w:sz w:val="20"/>
                <w:szCs w:val="20"/>
                <w:lang w:val="lv"/>
              </w:rPr>
              <w:t xml:space="preserve"> </w:t>
            </w:r>
            <w:proofErr w:type="spellStart"/>
            <w:r w:rsidRPr="0070186A">
              <w:rPr>
                <w:rFonts w:ascii="Times New Roman" w:eastAsia="Times New Roman" w:hAnsi="Times New Roman" w:cs="Times New Roman"/>
                <w:sz w:val="20"/>
                <w:szCs w:val="20"/>
                <w:lang w:val="lv"/>
              </w:rPr>
              <w:t>outpatient</w:t>
            </w:r>
            <w:proofErr w:type="spellEnd"/>
            <w:r w:rsidRPr="0070186A">
              <w:rPr>
                <w:rFonts w:ascii="Times New Roman" w:eastAsia="Times New Roman" w:hAnsi="Times New Roman" w:cs="Times New Roman"/>
                <w:sz w:val="20"/>
                <w:szCs w:val="20"/>
                <w:lang w:val="lv"/>
              </w:rPr>
              <w:t xml:space="preserve"> </w:t>
            </w:r>
            <w:proofErr w:type="spellStart"/>
            <w:r w:rsidRPr="0070186A">
              <w:rPr>
                <w:rFonts w:ascii="Times New Roman" w:eastAsia="Times New Roman" w:hAnsi="Times New Roman" w:cs="Times New Roman"/>
                <w:sz w:val="20"/>
                <w:szCs w:val="20"/>
                <w:lang w:val="lv"/>
              </w:rPr>
              <w:t>health</w:t>
            </w:r>
            <w:proofErr w:type="spellEnd"/>
            <w:r w:rsidRPr="0070186A">
              <w:rPr>
                <w:rFonts w:ascii="Times New Roman" w:eastAsia="Times New Roman" w:hAnsi="Times New Roman" w:cs="Times New Roman"/>
                <w:sz w:val="20"/>
                <w:szCs w:val="20"/>
                <w:lang w:val="lv"/>
              </w:rPr>
              <w:t xml:space="preserve"> </w:t>
            </w:r>
            <w:proofErr w:type="spellStart"/>
            <w:r w:rsidRPr="0070186A">
              <w:rPr>
                <w:rFonts w:ascii="Times New Roman" w:eastAsia="Times New Roman" w:hAnsi="Times New Roman" w:cs="Times New Roman"/>
                <w:sz w:val="20"/>
                <w:szCs w:val="20"/>
                <w:lang w:val="lv"/>
              </w:rPr>
              <w:t>care</w:t>
            </w:r>
            <w:proofErr w:type="spellEnd"/>
            <w:r w:rsidRPr="0070186A">
              <w:rPr>
                <w:rFonts w:ascii="Times New Roman" w:eastAsia="Times New Roman" w:hAnsi="Times New Roman" w:cs="Times New Roman"/>
                <w:sz w:val="20"/>
                <w:szCs w:val="20"/>
                <w:lang w:val="lv"/>
              </w:rPr>
              <w:t xml:space="preserve"> </w:t>
            </w:r>
            <w:proofErr w:type="spellStart"/>
            <w:r w:rsidRPr="0070186A">
              <w:rPr>
                <w:rFonts w:ascii="Times New Roman" w:eastAsia="Times New Roman" w:hAnsi="Times New Roman" w:cs="Times New Roman"/>
                <w:sz w:val="20"/>
                <w:szCs w:val="20"/>
                <w:lang w:val="lv"/>
              </w:rPr>
              <w:t>service</w:t>
            </w:r>
            <w:proofErr w:type="spellEnd"/>
            <w:r w:rsidRPr="0070186A">
              <w:rPr>
                <w:rFonts w:ascii="Times New Roman" w:eastAsia="Times New Roman" w:hAnsi="Times New Roman" w:cs="Times New Roman"/>
                <w:sz w:val="20"/>
                <w:szCs w:val="20"/>
                <w:lang w:val="lv"/>
              </w:rPr>
              <w:t xml:space="preserve"> </w:t>
            </w:r>
            <w:proofErr w:type="spellStart"/>
            <w:r w:rsidRPr="0070186A">
              <w:rPr>
                <w:rFonts w:ascii="Times New Roman" w:eastAsia="Times New Roman" w:hAnsi="Times New Roman" w:cs="Times New Roman"/>
                <w:sz w:val="20"/>
                <w:szCs w:val="20"/>
                <w:lang w:val="lv"/>
              </w:rPr>
              <w:t>providers</w:t>
            </w:r>
            <w:proofErr w:type="spellEnd"/>
            <w:r w:rsidRPr="0070186A">
              <w:rPr>
                <w:rFonts w:ascii="Times New Roman" w:eastAsia="Times New Roman" w:hAnsi="Times New Roman" w:cs="Times New Roman"/>
                <w:sz w:val="20"/>
                <w:szCs w:val="20"/>
                <w:lang w:val="lv"/>
              </w:rPr>
              <w:t>”)</w:t>
            </w:r>
            <w:r w:rsidRPr="0070186A">
              <w:rPr>
                <w:rFonts w:ascii="Times New Roman" w:eastAsia="Times New Roman" w:hAnsi="Times New Roman" w:cs="Times New Roman"/>
                <w:sz w:val="20"/>
                <w:szCs w:val="20"/>
              </w:rPr>
              <w:t>, kā arī precizēts investīcijas apraksts, to vienkāršojot,</w:t>
            </w:r>
            <w:r w:rsidRPr="0070186A">
              <w:rPr>
                <w:rFonts w:ascii="Times New Roman" w:eastAsia="Times New Roman" w:hAnsi="Times New Roman" w:cs="Times New Roman"/>
                <w:sz w:val="20"/>
                <w:szCs w:val="20"/>
                <w:lang w:val="lv"/>
              </w:rPr>
              <w:t xml:space="preserve"> kā arī precizēts 141., 142. atskaites punkta nosaukums, rādītāja apraksts, lai novērstu rādītāja interpretācijas risku, un precīzi atspoguļotu sagaidāmo rezultātu. </w:t>
            </w:r>
          </w:p>
          <w:p w14:paraId="433AEEC2" w14:textId="17F954FD" w:rsidR="2F9F8987" w:rsidRPr="0070186A" w:rsidRDefault="2F9F8987" w:rsidP="00003332">
            <w:pPr>
              <w:jc w:val="both"/>
              <w:rPr>
                <w:rFonts w:ascii="Times New Roman" w:eastAsia="Times New Roman" w:hAnsi="Times New Roman" w:cs="Times New Roman"/>
                <w:b/>
                <w:bCs/>
                <w:sz w:val="20"/>
                <w:szCs w:val="20"/>
                <w:lang w:val="lv"/>
              </w:rPr>
            </w:pPr>
            <w:r w:rsidRPr="0070186A">
              <w:rPr>
                <w:rFonts w:ascii="Times New Roman" w:eastAsia="Times New Roman" w:hAnsi="Times New Roman" w:cs="Times New Roman"/>
                <w:b/>
                <w:bCs/>
                <w:sz w:val="20"/>
                <w:szCs w:val="20"/>
                <w:lang w:val="lv"/>
              </w:rPr>
              <w:t xml:space="preserve"> </w:t>
            </w:r>
          </w:p>
        </w:tc>
      </w:tr>
      <w:tr w:rsidR="2F9F8987" w14:paraId="365C17C2" w14:textId="77777777" w:rsidTr="25DDCA0E">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42C2EB4" w14:textId="356AFA19" w:rsidR="2F9F8987" w:rsidRDefault="2F9F8987" w:rsidP="00003332">
            <w:pPr>
              <w:shd w:val="clear" w:color="auto" w:fill="FFFFFF" w:themeFill="background1"/>
              <w:ind w:left="23" w:firstLine="102"/>
              <w:jc w:val="both"/>
              <w:rPr>
                <w:rFonts w:ascii="Times New Roman" w:eastAsia="Times New Roman" w:hAnsi="Times New Roman" w:cs="Times New Roman"/>
                <w:b/>
                <w:bCs/>
                <w:sz w:val="20"/>
                <w:szCs w:val="20"/>
              </w:rPr>
            </w:pPr>
            <w:r w:rsidRPr="2F9F8987">
              <w:rPr>
                <w:rFonts w:ascii="Times New Roman" w:eastAsia="Times New Roman" w:hAnsi="Times New Roman" w:cs="Times New Roman"/>
                <w:b/>
                <w:bCs/>
                <w:sz w:val="20"/>
                <w:szCs w:val="20"/>
              </w:rPr>
              <w:t>Mainītie elementi</w:t>
            </w:r>
          </w:p>
        </w:tc>
        <w:tc>
          <w:tcPr>
            <w:tcW w:w="3401"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1E3006F9" w14:textId="5F3638F7" w:rsidR="2F9F8987" w:rsidRDefault="2F9F8987" w:rsidP="00003332">
            <w:pPr>
              <w:shd w:val="clear" w:color="auto" w:fill="FFFFFF" w:themeFill="background1"/>
              <w:ind w:left="23" w:firstLine="102"/>
              <w:jc w:val="both"/>
              <w:rPr>
                <w:rFonts w:ascii="Times New Roman" w:eastAsia="Times New Roman" w:hAnsi="Times New Roman" w:cs="Times New Roman"/>
                <w:b/>
                <w:bCs/>
                <w:sz w:val="20"/>
                <w:szCs w:val="20"/>
              </w:rPr>
            </w:pPr>
            <w:r w:rsidRPr="2F9F8987">
              <w:rPr>
                <w:rFonts w:ascii="Times New Roman" w:eastAsia="Times New Roman" w:hAnsi="Times New Roman" w:cs="Times New Roman"/>
                <w:b/>
                <w:bCs/>
                <w:sz w:val="20"/>
                <w:szCs w:val="20"/>
              </w:rPr>
              <w:t>Pašreizējā redakcija</w:t>
            </w:r>
          </w:p>
        </w:tc>
        <w:tc>
          <w:tcPr>
            <w:tcW w:w="3439"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67A561B4" w14:textId="6ADD9F29" w:rsidR="2F9F8987" w:rsidRDefault="2F9F8987" w:rsidP="00003332">
            <w:pPr>
              <w:shd w:val="clear" w:color="auto" w:fill="FFFFFF" w:themeFill="background1"/>
              <w:ind w:left="23" w:firstLine="102"/>
              <w:jc w:val="both"/>
              <w:rPr>
                <w:rFonts w:ascii="Times New Roman" w:eastAsia="Times New Roman" w:hAnsi="Times New Roman" w:cs="Times New Roman"/>
                <w:b/>
                <w:bCs/>
                <w:sz w:val="20"/>
                <w:szCs w:val="20"/>
              </w:rPr>
            </w:pPr>
            <w:r w:rsidRPr="2F9F8987">
              <w:rPr>
                <w:rFonts w:ascii="Times New Roman" w:eastAsia="Times New Roman" w:hAnsi="Times New Roman" w:cs="Times New Roman"/>
                <w:b/>
                <w:bCs/>
                <w:sz w:val="20"/>
                <w:szCs w:val="20"/>
              </w:rPr>
              <w:t>Grozītā redakcija</w:t>
            </w:r>
          </w:p>
        </w:tc>
      </w:tr>
      <w:tr w:rsidR="43F38B43" w:rsidRPr="00884674" w14:paraId="2363D6E4" w14:textId="77777777" w:rsidTr="25DDCA0E">
        <w:trPr>
          <w:trHeight w:val="300"/>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B0C05BF" w14:textId="1D491029" w:rsidR="43F38B43" w:rsidRPr="00884674" w:rsidRDefault="43F38B43" w:rsidP="43F38B43">
            <w:pPr>
              <w:pStyle w:val="BodyText4"/>
              <w:spacing w:before="0" w:after="0"/>
              <w:ind w:left="23" w:firstLine="102"/>
              <w:rPr>
                <w:sz w:val="18"/>
                <w:szCs w:val="18"/>
              </w:rPr>
            </w:pPr>
            <w:r w:rsidRPr="00884674">
              <w:rPr>
                <w:sz w:val="18"/>
                <w:szCs w:val="18"/>
              </w:rPr>
              <w:t xml:space="preserve"> Pasākums (reforma vai investīcija)</w:t>
            </w:r>
          </w:p>
        </w:tc>
        <w:tc>
          <w:tcPr>
            <w:tcW w:w="3401"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443AA264" w14:textId="7E7845AF" w:rsidR="43F38B43" w:rsidRPr="00884674" w:rsidRDefault="43F38B43" w:rsidP="43F38B43">
            <w:pPr>
              <w:pStyle w:val="BodyText4"/>
              <w:ind w:hanging="18"/>
              <w:rPr>
                <w:color w:val="auto"/>
                <w:sz w:val="18"/>
                <w:szCs w:val="18"/>
              </w:rPr>
            </w:pPr>
            <w:r w:rsidRPr="00884674">
              <w:rPr>
                <w:sz w:val="18"/>
                <w:szCs w:val="18"/>
              </w:rPr>
              <w:t>Izmaiņu nav</w:t>
            </w:r>
          </w:p>
        </w:tc>
        <w:tc>
          <w:tcPr>
            <w:tcW w:w="3439"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2A5EE008" w14:textId="0A9077E6" w:rsidR="43F38B43" w:rsidRPr="00884674" w:rsidRDefault="43F38B43" w:rsidP="43F38B43">
            <w:pPr>
              <w:pStyle w:val="BodyText4"/>
              <w:ind w:hanging="18"/>
              <w:rPr>
                <w:color w:val="auto"/>
                <w:sz w:val="18"/>
                <w:szCs w:val="18"/>
              </w:rPr>
            </w:pPr>
            <w:r w:rsidRPr="00884674">
              <w:rPr>
                <w:sz w:val="18"/>
                <w:szCs w:val="18"/>
              </w:rPr>
              <w:t xml:space="preserve">Izmaiņu nav </w:t>
            </w:r>
          </w:p>
        </w:tc>
      </w:tr>
      <w:tr w:rsidR="2F9F8987" w:rsidRPr="00884674" w14:paraId="00D086DC" w14:textId="77777777" w:rsidTr="25DDCA0E">
        <w:trPr>
          <w:trHeight w:val="3975"/>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1116182" w14:textId="47F0A810"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lastRenderedPageBreak/>
              <w:t>Komponentes un/vai pasākuma apraksts</w:t>
            </w:r>
          </w:p>
        </w:tc>
        <w:tc>
          <w:tcPr>
            <w:tcW w:w="34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4C4C48F" w14:textId="0B95B009" w:rsidR="2F9F8987" w:rsidRPr="00884674" w:rsidRDefault="2F9F8987" w:rsidP="00003332">
            <w:pPr>
              <w:shd w:val="clear" w:color="auto" w:fill="FFFFFF" w:themeFill="background1"/>
              <w:ind w:left="29" w:firstLine="101"/>
              <w:jc w:val="both"/>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p w14:paraId="7277B2BF" w14:textId="096DC1CD" w:rsidR="2F9F8987" w:rsidRPr="00884674" w:rsidRDefault="2F9F8987" w:rsidP="00003332">
            <w:pPr>
              <w:shd w:val="clear" w:color="auto" w:fill="FFFFFF" w:themeFill="background1"/>
              <w:ind w:left="29" w:firstLine="101"/>
              <w:jc w:val="both"/>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Investīcija 4.1.1.3.i. Atbalsts sekundāro ambulatoro pakalpojumu sniedzēju veselības aprūpes infrastruktūras stiprināšanai </w:t>
            </w:r>
          </w:p>
          <w:p w14:paraId="506B5F62" w14:textId="1A3D21F1" w:rsidR="2F9F8987" w:rsidRPr="00884674" w:rsidRDefault="2F9F8987" w:rsidP="00003332">
            <w:pPr>
              <w:shd w:val="clear" w:color="auto" w:fill="FFFFFF" w:themeFill="background1"/>
              <w:ind w:left="29" w:firstLine="101"/>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 xml:space="preserve"> </w:t>
            </w:r>
          </w:p>
          <w:p w14:paraId="13F58966" w14:textId="071A7DF4" w:rsidR="2F9F8987" w:rsidRPr="00884674" w:rsidRDefault="2F9F8987" w:rsidP="00003332">
            <w:pPr>
              <w:shd w:val="clear" w:color="auto" w:fill="FFFFFF" w:themeFill="background1"/>
              <w:ind w:left="29" w:firstLine="101"/>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 xml:space="preserve">Pasākuma mērķi ir uzlabot sekundārās ambulatorās aprūpes pakalpojumu sniedzēju infrastruktūru, lai nodrošinātu integrētu pakalpojumu sniegšanu, epidemioloģisko drošību un vides </w:t>
            </w:r>
            <w:proofErr w:type="spellStart"/>
            <w:r w:rsidRPr="00884674">
              <w:rPr>
                <w:rFonts w:ascii="Times New Roman" w:eastAsia="Times New Roman" w:hAnsi="Times New Roman" w:cs="Times New Roman"/>
                <w:sz w:val="18"/>
                <w:szCs w:val="18"/>
              </w:rPr>
              <w:t>piekļūstamību</w:t>
            </w:r>
            <w:proofErr w:type="spellEnd"/>
            <w:r w:rsidRPr="00884674">
              <w:rPr>
                <w:rFonts w:ascii="Times New Roman" w:eastAsia="Times New Roman" w:hAnsi="Times New Roman" w:cs="Times New Roman"/>
                <w:sz w:val="18"/>
                <w:szCs w:val="18"/>
              </w:rPr>
              <w:t>.</w:t>
            </w:r>
          </w:p>
          <w:p w14:paraId="4297349F" w14:textId="6C548953" w:rsidR="2F9F8987" w:rsidRPr="00884674" w:rsidRDefault="2F9F8987" w:rsidP="00003332">
            <w:pPr>
              <w:shd w:val="clear" w:color="auto" w:fill="FFFFFF" w:themeFill="background1"/>
              <w:ind w:left="29" w:firstLine="101"/>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Investīciju veido investīcijas infrastruktūrā un aprīkojumā vismaz 40 sekundāro ambulatoro veselības aprūpes pakalpojumu sniedzējiem. Šīs investīcijas veic saskaņā ar ieteikumiem par integrētās aprūpes un epidemioloģiskās drošības prasībām, kā arī Veselības aprūpes nodrošināšanas infrastruktūras attīstības investīciju 2021.–2029. gadam stratēģiju.</w:t>
            </w:r>
          </w:p>
          <w:p w14:paraId="4741DD5B" w14:textId="0B6E712C" w:rsidR="2F9F8987" w:rsidRPr="00884674" w:rsidRDefault="2F9F8987" w:rsidP="00003332">
            <w:pPr>
              <w:shd w:val="clear" w:color="auto" w:fill="FFFFFF" w:themeFill="background1"/>
              <w:ind w:left="29" w:firstLine="101"/>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Šo investīciju īsteno līdz 2026. gada 31. augustam.</w:t>
            </w:r>
          </w:p>
          <w:p w14:paraId="12A7C57B" w14:textId="11F4AA78" w:rsidR="2F9F8987" w:rsidRPr="00884674" w:rsidRDefault="2F9F8987" w:rsidP="00003332">
            <w:pPr>
              <w:shd w:val="clear" w:color="auto" w:fill="FFFFFF" w:themeFill="background1"/>
              <w:ind w:left="29" w:firstLine="101"/>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 xml:space="preserve"> </w:t>
            </w:r>
          </w:p>
        </w:tc>
        <w:tc>
          <w:tcPr>
            <w:tcW w:w="3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C14A768" w14:textId="4B53F318" w:rsidR="2F9F8987" w:rsidRPr="00884674" w:rsidRDefault="22FF32CD" w:rsidP="00003332">
            <w:pPr>
              <w:spacing w:before="120"/>
              <w:ind w:right="139"/>
              <w:jc w:val="both"/>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Investīcija 4.1.1.3.i. Atbalsts sekundāro ambulatoro veselības aprūpes</w:t>
            </w:r>
            <w:r w:rsidRPr="00884674">
              <w:rPr>
                <w:rFonts w:ascii="Times New Roman" w:hAnsi="Times New Roman" w:cs="Times New Roman"/>
                <w:b/>
                <w:bCs/>
                <w:sz w:val="18"/>
                <w:szCs w:val="18"/>
              </w:rPr>
              <w:t xml:space="preserve"> </w:t>
            </w:r>
            <w:r w:rsidRPr="00884674">
              <w:rPr>
                <w:rFonts w:ascii="Times New Roman" w:eastAsia="Times New Roman" w:hAnsi="Times New Roman" w:cs="Times New Roman"/>
                <w:b/>
                <w:bCs/>
                <w:sz w:val="18"/>
                <w:szCs w:val="18"/>
              </w:rPr>
              <w:t>pakalpojumu sniedzēju infrastruktūra</w:t>
            </w:r>
            <w:r w:rsidR="7A11D385" w:rsidRPr="00884674">
              <w:rPr>
                <w:rFonts w:ascii="Times New Roman" w:eastAsia="Times New Roman" w:hAnsi="Times New Roman" w:cs="Times New Roman"/>
                <w:b/>
                <w:bCs/>
                <w:sz w:val="18"/>
                <w:szCs w:val="18"/>
              </w:rPr>
              <w:t>i</w:t>
            </w:r>
            <w:r w:rsidRPr="00884674">
              <w:rPr>
                <w:rFonts w:ascii="Times New Roman" w:eastAsia="Times New Roman" w:hAnsi="Times New Roman" w:cs="Times New Roman"/>
                <w:b/>
                <w:bCs/>
                <w:sz w:val="18"/>
                <w:szCs w:val="18"/>
              </w:rPr>
              <w:t xml:space="preserve"> </w:t>
            </w:r>
            <w:r w:rsidR="1989C2BA" w:rsidRPr="00884674">
              <w:rPr>
                <w:rFonts w:ascii="Times New Roman" w:eastAsia="Times New Roman" w:hAnsi="Times New Roman" w:cs="Times New Roman"/>
                <w:b/>
                <w:bCs/>
                <w:sz w:val="18"/>
                <w:szCs w:val="18"/>
              </w:rPr>
              <w:t xml:space="preserve"> vai aprīkojumam.</w:t>
            </w:r>
          </w:p>
          <w:p w14:paraId="7A5034CF" w14:textId="6EA1C877" w:rsidR="2F9F8987" w:rsidRPr="00884674" w:rsidRDefault="22FF32CD" w:rsidP="00003332">
            <w:pPr>
              <w:spacing w:before="120"/>
              <w:ind w:left="141" w:right="139"/>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 xml:space="preserve">Pasākuma mērķis ir </w:t>
            </w:r>
            <w:r w:rsidR="06971FAA" w:rsidRPr="00884674">
              <w:rPr>
                <w:rFonts w:ascii="Times New Roman" w:eastAsia="Times New Roman" w:hAnsi="Times New Roman" w:cs="Times New Roman"/>
                <w:sz w:val="18"/>
                <w:szCs w:val="18"/>
              </w:rPr>
              <w:t xml:space="preserve">stiprināt </w:t>
            </w:r>
            <w:r w:rsidRPr="00884674">
              <w:rPr>
                <w:rFonts w:ascii="Times New Roman" w:eastAsia="Times New Roman" w:hAnsi="Times New Roman" w:cs="Times New Roman"/>
                <w:sz w:val="18"/>
                <w:szCs w:val="18"/>
              </w:rPr>
              <w:t>sekundāro ambulatoro pakalpojumu sniedzēju infrastruktūru</w:t>
            </w:r>
            <w:r w:rsidR="40FCCF9D" w:rsidRPr="00884674">
              <w:rPr>
                <w:rFonts w:ascii="Times New Roman" w:eastAsia="Times New Roman" w:hAnsi="Times New Roman" w:cs="Times New Roman"/>
                <w:sz w:val="18"/>
                <w:szCs w:val="18"/>
              </w:rPr>
              <w:t xml:space="preserve"> vai aprīkojumu</w:t>
            </w:r>
            <w:r w:rsidRPr="00884674">
              <w:rPr>
                <w:rFonts w:ascii="Times New Roman" w:eastAsia="Times New Roman" w:hAnsi="Times New Roman" w:cs="Times New Roman"/>
                <w:sz w:val="18"/>
                <w:szCs w:val="18"/>
              </w:rPr>
              <w:t>.</w:t>
            </w:r>
          </w:p>
          <w:p w14:paraId="452CD953" w14:textId="77DA4513" w:rsidR="2F9F8987" w:rsidRPr="00884674" w:rsidRDefault="2F9F8987" w:rsidP="00003332">
            <w:pPr>
              <w:spacing w:before="120"/>
              <w:ind w:left="141" w:right="139"/>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Pasākums sastāv no ieguldījumiem sekundāro ambulatoro veselības aprūpes pakalpojumu sniedzēju infrastruktūrā vai aprīkojumā.</w:t>
            </w:r>
          </w:p>
          <w:p w14:paraId="5FFC3787" w14:textId="4C6B1D74" w:rsidR="2F9F8987" w:rsidRPr="00884674" w:rsidRDefault="2F9F8987" w:rsidP="00003332">
            <w:pPr>
              <w:spacing w:before="120"/>
              <w:ind w:left="141" w:right="139"/>
              <w:jc w:val="both"/>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tc>
      </w:tr>
      <w:tr w:rsidR="2F9F8987" w:rsidRPr="00884674" w14:paraId="39FAD51F" w14:textId="77777777" w:rsidTr="25DDCA0E">
        <w:trPr>
          <w:trHeight w:val="300"/>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76757AE" w14:textId="71E404BF" w:rsidR="2F9F8987" w:rsidRPr="00884674" w:rsidRDefault="2F9F8987" w:rsidP="00003332">
            <w:pPr>
              <w:shd w:val="clear" w:color="auto" w:fill="FFFFFF" w:themeFill="background1"/>
              <w:ind w:left="23" w:right="264"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 xml:space="preserve">Atskaites punkti un </w:t>
            </w:r>
            <w:proofErr w:type="spellStart"/>
            <w:r w:rsidRPr="00884674">
              <w:rPr>
                <w:rFonts w:ascii="Times New Roman" w:eastAsia="Times New Roman" w:hAnsi="Times New Roman" w:cs="Times New Roman"/>
                <w:sz w:val="18"/>
                <w:szCs w:val="18"/>
                <w:lang w:val="lv"/>
              </w:rPr>
              <w:t>mērķrādītāji</w:t>
            </w:r>
            <w:proofErr w:type="spellEnd"/>
          </w:p>
        </w:tc>
        <w:tc>
          <w:tcPr>
            <w:tcW w:w="34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74E886B" w14:textId="0EFBCCE2" w:rsidR="2F9F8987" w:rsidRPr="00884674" w:rsidRDefault="25DDCA0E" w:rsidP="00003332">
            <w:pPr>
              <w:jc w:val="both"/>
              <w:rPr>
                <w:rFonts w:ascii="Times New Roman" w:eastAsia="Times New Roman" w:hAnsi="Times New Roman" w:cs="Times New Roman"/>
                <w:b/>
                <w:bCs/>
                <w:sz w:val="18"/>
                <w:szCs w:val="18"/>
                <w:u w:val="single"/>
              </w:rPr>
            </w:pPr>
            <w:r w:rsidRPr="25DDCA0E">
              <w:rPr>
                <w:rFonts w:ascii="Times New Roman" w:eastAsia="Times New Roman" w:hAnsi="Times New Roman" w:cs="Times New Roman"/>
                <w:b/>
                <w:bCs/>
                <w:sz w:val="18"/>
                <w:szCs w:val="18"/>
                <w:u w:val="single"/>
              </w:rPr>
              <w:t>141.mērķa rādītājs</w:t>
            </w:r>
          </w:p>
          <w:p w14:paraId="604CAF4C" w14:textId="68E3091A" w:rsidR="2F9F8987" w:rsidRPr="00884674" w:rsidRDefault="2F9F8987" w:rsidP="00003332">
            <w:pPr>
              <w:jc w:val="both"/>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p w14:paraId="250FD0B7" w14:textId="3B873A17" w:rsidR="2F9F8987" w:rsidRPr="00884674" w:rsidRDefault="2F9F8987" w:rsidP="00003332">
            <w:pPr>
              <w:jc w:val="both"/>
              <w:rPr>
                <w:rFonts w:ascii="Times New Roman" w:eastAsia="Times New Roman" w:hAnsi="Times New Roman" w:cs="Times New Roman"/>
                <w:b/>
                <w:bCs/>
                <w:sz w:val="18"/>
                <w:szCs w:val="18"/>
                <w:u w:val="single"/>
              </w:rPr>
            </w:pPr>
            <w:r w:rsidRPr="00884674">
              <w:rPr>
                <w:rFonts w:ascii="Times New Roman" w:eastAsia="Times New Roman" w:hAnsi="Times New Roman" w:cs="Times New Roman"/>
                <w:b/>
                <w:bCs/>
                <w:sz w:val="18"/>
                <w:szCs w:val="18"/>
                <w:u w:val="single"/>
              </w:rPr>
              <w:t>Nosaukums</w:t>
            </w:r>
          </w:p>
          <w:p w14:paraId="70C06D8C" w14:textId="794B7A1F" w:rsidR="2F9F8987" w:rsidRPr="00884674" w:rsidRDefault="22FF32CD" w:rsidP="7068686C">
            <w:pPr>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To sekundāro ambulatoro pakalpojumu sniedzēju skaits, kuriem ir uzlabota infrastruktūra</w:t>
            </w:r>
          </w:p>
          <w:p w14:paraId="4F22A0A3" w14:textId="250407E8" w:rsidR="2F9F8987" w:rsidRPr="00884674" w:rsidRDefault="2F9F8987" w:rsidP="00003332">
            <w:pPr>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 xml:space="preserve"> </w:t>
            </w:r>
          </w:p>
          <w:p w14:paraId="383E989B" w14:textId="74BF35A2" w:rsidR="2F9F8987" w:rsidRPr="00884674" w:rsidRDefault="2F9F8987">
            <w:pPr>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Katra atskaites punkta un mērķa apraksts</w:t>
            </w:r>
          </w:p>
          <w:p w14:paraId="57900A61" w14:textId="413517DA" w:rsidR="2F9F8987" w:rsidRPr="00884674" w:rsidRDefault="22FF32CD" w:rsidP="7068686C">
            <w:pPr>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 xml:space="preserve">Mērķi uzskata par sasniegtu pēc tam, kad ir pabeigti attīstības projekti sekundārās ambulatorās veselības aprūpes iestādēs, kuru mērķis ir uzlabot 1) epidemioloģisko drošību, 2) vides </w:t>
            </w:r>
            <w:proofErr w:type="spellStart"/>
            <w:r w:rsidRPr="00884674">
              <w:rPr>
                <w:rFonts w:ascii="Times New Roman" w:eastAsia="Times New Roman" w:hAnsi="Times New Roman" w:cs="Times New Roman"/>
                <w:sz w:val="18"/>
                <w:szCs w:val="18"/>
              </w:rPr>
              <w:t>piekļūstamību</w:t>
            </w:r>
            <w:proofErr w:type="spellEnd"/>
            <w:r w:rsidRPr="00884674">
              <w:rPr>
                <w:rFonts w:ascii="Times New Roman" w:eastAsia="Times New Roman" w:hAnsi="Times New Roman" w:cs="Times New Roman"/>
                <w:sz w:val="18"/>
                <w:szCs w:val="18"/>
              </w:rPr>
              <w:t xml:space="preserve"> vai 3) integrēto aprūpes pakalpojumu infrastruktūru.</w:t>
            </w:r>
          </w:p>
          <w:p w14:paraId="18DDC087" w14:textId="78A4F54F" w:rsidR="2F9F8987" w:rsidRPr="00884674" w:rsidRDefault="2F9F8987" w:rsidP="00003332">
            <w:pPr>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 xml:space="preserve"> </w:t>
            </w:r>
          </w:p>
          <w:p w14:paraId="1100E4BE" w14:textId="465614FA" w:rsidR="2F9F8987" w:rsidRPr="00884674" w:rsidRDefault="05BF8C80" w:rsidP="00003332">
            <w:pPr>
              <w:jc w:val="both"/>
              <w:rPr>
                <w:rFonts w:ascii="Times New Roman" w:eastAsia="Times New Roman" w:hAnsi="Times New Roman" w:cs="Times New Roman"/>
                <w:b/>
                <w:bCs/>
                <w:sz w:val="18"/>
                <w:szCs w:val="18"/>
                <w:u w:val="single"/>
              </w:rPr>
            </w:pPr>
            <w:r w:rsidRPr="00884674">
              <w:rPr>
                <w:rFonts w:ascii="Times New Roman" w:eastAsia="Times New Roman" w:hAnsi="Times New Roman" w:cs="Times New Roman"/>
                <w:b/>
                <w:bCs/>
                <w:sz w:val="18"/>
                <w:szCs w:val="18"/>
                <w:u w:val="single"/>
              </w:rPr>
              <w:t xml:space="preserve">142. </w:t>
            </w:r>
            <w:r w:rsidR="6EA341BE" w:rsidRPr="00884674">
              <w:rPr>
                <w:rFonts w:ascii="Times New Roman" w:eastAsia="Times New Roman" w:hAnsi="Times New Roman" w:cs="Times New Roman"/>
                <w:b/>
                <w:bCs/>
                <w:sz w:val="18"/>
                <w:szCs w:val="18"/>
                <w:u w:val="single"/>
              </w:rPr>
              <w:t>m</w:t>
            </w:r>
            <w:r w:rsidR="7E49A101" w:rsidRPr="00884674">
              <w:rPr>
                <w:rFonts w:ascii="Times New Roman" w:eastAsia="Times New Roman" w:hAnsi="Times New Roman" w:cs="Times New Roman"/>
                <w:b/>
                <w:bCs/>
                <w:sz w:val="18"/>
                <w:szCs w:val="18"/>
                <w:u w:val="single"/>
              </w:rPr>
              <w:t>ērķa rādītājs</w:t>
            </w:r>
          </w:p>
          <w:p w14:paraId="5F84A919" w14:textId="174BB039" w:rsidR="2F9F8987" w:rsidRPr="00884674" w:rsidRDefault="2F9F8987" w:rsidP="00003332">
            <w:pPr>
              <w:jc w:val="both"/>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p w14:paraId="5C913D2B" w14:textId="723F6547" w:rsidR="2F9F8987" w:rsidRPr="00884674" w:rsidRDefault="2F9F8987" w:rsidP="00003332">
            <w:pPr>
              <w:jc w:val="both"/>
              <w:rPr>
                <w:rFonts w:ascii="Times New Roman" w:eastAsia="Times New Roman" w:hAnsi="Times New Roman" w:cs="Times New Roman"/>
                <w:b/>
                <w:bCs/>
                <w:sz w:val="18"/>
                <w:szCs w:val="18"/>
                <w:u w:val="single"/>
              </w:rPr>
            </w:pPr>
            <w:r w:rsidRPr="00884674">
              <w:rPr>
                <w:rFonts w:ascii="Times New Roman" w:eastAsia="Times New Roman" w:hAnsi="Times New Roman" w:cs="Times New Roman"/>
                <w:b/>
                <w:bCs/>
                <w:sz w:val="18"/>
                <w:szCs w:val="18"/>
                <w:u w:val="single"/>
              </w:rPr>
              <w:t>Nosaukums</w:t>
            </w:r>
          </w:p>
          <w:p w14:paraId="7BF3B081" w14:textId="5D6239EA" w:rsidR="2F9F8987" w:rsidRPr="00884674" w:rsidRDefault="2F9F8987">
            <w:pPr>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To sekundāro ambulatoro pakalpojumu sniedzēju skaits, kuriem ir uzlabota infrastruktūra</w:t>
            </w:r>
          </w:p>
          <w:p w14:paraId="0779A934" w14:textId="4AF5306E" w:rsidR="2F9F8987" w:rsidRPr="00884674" w:rsidRDefault="2F9F8987" w:rsidP="00003332">
            <w:pPr>
              <w:jc w:val="both"/>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p w14:paraId="4C3E2706" w14:textId="5A92A679" w:rsidR="2F9F8987" w:rsidRPr="00884674" w:rsidRDefault="2F9F8987">
            <w:pPr>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Katra atskaites punkta un mērķa apraksts</w:t>
            </w:r>
          </w:p>
          <w:p w14:paraId="227A7A5F" w14:textId="3079BBB7" w:rsidR="2F9F8987" w:rsidRPr="00884674" w:rsidRDefault="2F9F8987">
            <w:pPr>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 xml:space="preserve">Mērķi uzskata par sasniegtu pēc tam, kad ir pabeigti attīstības projekti vismaz 40 sekundārās ambulatorās veselības aprūpes iestādēs, kuru mērķis ir uzlabot: 1) epidemioloģisko drošību, 2) vides </w:t>
            </w:r>
            <w:proofErr w:type="spellStart"/>
            <w:r w:rsidRPr="00884674">
              <w:rPr>
                <w:rFonts w:ascii="Times New Roman" w:eastAsia="Times New Roman" w:hAnsi="Times New Roman" w:cs="Times New Roman"/>
                <w:sz w:val="18"/>
                <w:szCs w:val="18"/>
              </w:rPr>
              <w:t>piekļūstamību</w:t>
            </w:r>
            <w:proofErr w:type="spellEnd"/>
            <w:r w:rsidRPr="00884674">
              <w:rPr>
                <w:rFonts w:ascii="Times New Roman" w:eastAsia="Times New Roman" w:hAnsi="Times New Roman" w:cs="Times New Roman"/>
                <w:sz w:val="18"/>
                <w:szCs w:val="18"/>
              </w:rPr>
              <w:t xml:space="preserve"> vai 3) integrēto aprūpes pakalpojumu infrastruktūru.</w:t>
            </w:r>
          </w:p>
          <w:p w14:paraId="0E62ED38" w14:textId="275D53A6" w:rsidR="2F9F8987" w:rsidRPr="00884674" w:rsidRDefault="2F9F8987" w:rsidP="00003332">
            <w:pPr>
              <w:jc w:val="both"/>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tc>
        <w:tc>
          <w:tcPr>
            <w:tcW w:w="3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18B8AEF" w14:textId="6F6F8D77" w:rsidR="2F9F8987" w:rsidRPr="00884674" w:rsidRDefault="05BF8C80" w:rsidP="00003332">
            <w:pPr>
              <w:tabs>
                <w:tab w:val="left" w:pos="426"/>
                <w:tab w:val="left" w:pos="567"/>
              </w:tabs>
              <w:jc w:val="both"/>
              <w:rPr>
                <w:rFonts w:ascii="Times New Roman" w:eastAsia="Times New Roman" w:hAnsi="Times New Roman" w:cs="Times New Roman"/>
                <w:b/>
                <w:bCs/>
                <w:sz w:val="18"/>
                <w:szCs w:val="18"/>
                <w:u w:val="single"/>
              </w:rPr>
            </w:pPr>
            <w:r w:rsidRPr="00884674">
              <w:rPr>
                <w:rFonts w:ascii="Times New Roman" w:eastAsia="Times New Roman" w:hAnsi="Times New Roman" w:cs="Times New Roman"/>
                <w:b/>
                <w:bCs/>
                <w:sz w:val="18"/>
                <w:szCs w:val="18"/>
                <w:u w:val="single"/>
              </w:rPr>
              <w:t>141.</w:t>
            </w:r>
            <w:r w:rsidR="372C4B5B" w:rsidRPr="00884674">
              <w:rPr>
                <w:rFonts w:ascii="Times New Roman" w:eastAsia="Times New Roman" w:hAnsi="Times New Roman" w:cs="Times New Roman"/>
                <w:b/>
                <w:bCs/>
                <w:sz w:val="18"/>
                <w:szCs w:val="18"/>
                <w:u w:val="single"/>
              </w:rPr>
              <w:t>mērķa rādītājs</w:t>
            </w:r>
          </w:p>
          <w:p w14:paraId="727F1172" w14:textId="5561D42F" w:rsidR="2F9F8987" w:rsidRPr="00884674" w:rsidRDefault="2F9F8987" w:rsidP="00003332">
            <w:pPr>
              <w:tabs>
                <w:tab w:val="left" w:pos="426"/>
                <w:tab w:val="left" w:pos="567"/>
              </w:tabs>
              <w:jc w:val="both"/>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p w14:paraId="53B5BD44" w14:textId="30A722F0" w:rsidR="2F9F8987" w:rsidRPr="00884674" w:rsidRDefault="2F9F8987" w:rsidP="00003332">
            <w:pPr>
              <w:tabs>
                <w:tab w:val="left" w:pos="426"/>
                <w:tab w:val="left" w:pos="567"/>
              </w:tabs>
              <w:jc w:val="both"/>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Nosaukums</w:t>
            </w:r>
          </w:p>
          <w:p w14:paraId="04BFA040" w14:textId="2592F57C" w:rsidR="2F9F8987" w:rsidRPr="00884674" w:rsidRDefault="22FF32CD" w:rsidP="00003332">
            <w:pPr>
              <w:tabs>
                <w:tab w:val="left" w:pos="426"/>
                <w:tab w:val="left" w:pos="567"/>
              </w:tabs>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Sekundārās ambulatorās veselības aprūpes pakalpojumu sniedzēji</w:t>
            </w:r>
          </w:p>
          <w:p w14:paraId="7A0F63D6" w14:textId="3DDB14B2" w:rsidR="2F9F8987" w:rsidRPr="00884674" w:rsidRDefault="2F9F8987" w:rsidP="00003332">
            <w:pPr>
              <w:tabs>
                <w:tab w:val="left" w:pos="426"/>
                <w:tab w:val="left" w:pos="567"/>
              </w:tabs>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 xml:space="preserve"> </w:t>
            </w:r>
          </w:p>
          <w:p w14:paraId="3C44E54F" w14:textId="3B5C7755" w:rsidR="2F9F8987" w:rsidRPr="00884674" w:rsidRDefault="2F9F8987">
            <w:pPr>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Katra atskaites punkta un mērķa apraksts</w:t>
            </w:r>
          </w:p>
          <w:p w14:paraId="4BFCDB11" w14:textId="7B3F19AA" w:rsidR="2F9F8987" w:rsidRPr="00884674" w:rsidRDefault="22FF32CD" w:rsidP="00003332">
            <w:pPr>
              <w:tabs>
                <w:tab w:val="left" w:pos="426"/>
                <w:tab w:val="left" w:pos="567"/>
              </w:tabs>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 xml:space="preserve">Centrālās finanšu un līgumu  aģentūras  vēstules par </w:t>
            </w:r>
            <w:r w:rsidR="67CD2808" w:rsidRPr="00884674">
              <w:rPr>
                <w:rFonts w:ascii="Times New Roman" w:eastAsia="Times New Roman" w:hAnsi="Times New Roman" w:cs="Times New Roman"/>
                <w:sz w:val="18"/>
                <w:szCs w:val="18"/>
              </w:rPr>
              <w:t xml:space="preserve">20 </w:t>
            </w:r>
            <w:r w:rsidRPr="00884674">
              <w:rPr>
                <w:rFonts w:ascii="Times New Roman" w:eastAsia="Times New Roman" w:hAnsi="Times New Roman" w:cs="Times New Roman"/>
                <w:sz w:val="18"/>
                <w:szCs w:val="18"/>
              </w:rPr>
              <w:t>sekundāro ambulatoro pakalpojumu sniedzēju projektu pabeigšanu saistībā ar infrastruktūru</w:t>
            </w:r>
            <w:r w:rsidR="3392FA10" w:rsidRPr="00884674">
              <w:rPr>
                <w:rFonts w:ascii="Times New Roman" w:eastAsia="Times New Roman" w:hAnsi="Times New Roman" w:cs="Times New Roman"/>
                <w:sz w:val="18"/>
                <w:szCs w:val="18"/>
              </w:rPr>
              <w:t xml:space="preserve"> vai aprīkojumu</w:t>
            </w:r>
            <w:r w:rsidRPr="00884674">
              <w:rPr>
                <w:rFonts w:ascii="Times New Roman" w:eastAsia="Times New Roman" w:hAnsi="Times New Roman" w:cs="Times New Roman"/>
                <w:sz w:val="18"/>
                <w:szCs w:val="18"/>
              </w:rPr>
              <w:t>.</w:t>
            </w:r>
          </w:p>
          <w:p w14:paraId="2534E5D1" w14:textId="199F9DAC" w:rsidR="2F9F8987" w:rsidRPr="00884674" w:rsidRDefault="2F9F8987" w:rsidP="00003332">
            <w:pPr>
              <w:tabs>
                <w:tab w:val="left" w:pos="426"/>
                <w:tab w:val="left" w:pos="567"/>
              </w:tabs>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 xml:space="preserve"> </w:t>
            </w:r>
          </w:p>
          <w:p w14:paraId="22549E1E" w14:textId="525D8604" w:rsidR="2F9F8987" w:rsidRPr="00884674" w:rsidRDefault="2F9F8987" w:rsidP="00003332">
            <w:pPr>
              <w:tabs>
                <w:tab w:val="left" w:pos="426"/>
                <w:tab w:val="left" w:pos="567"/>
              </w:tabs>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 xml:space="preserve"> </w:t>
            </w:r>
          </w:p>
          <w:p w14:paraId="6755A7F9" w14:textId="27AA1A53" w:rsidR="2F9F8987" w:rsidRPr="00884674" w:rsidRDefault="2F9F8987" w:rsidP="00003332">
            <w:pPr>
              <w:tabs>
                <w:tab w:val="left" w:pos="426"/>
                <w:tab w:val="left" w:pos="567"/>
              </w:tabs>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 xml:space="preserve"> </w:t>
            </w:r>
          </w:p>
          <w:p w14:paraId="15ACB5C1" w14:textId="3DCD72EE" w:rsidR="2F9F8987" w:rsidRPr="00884674" w:rsidRDefault="2F9F8987" w:rsidP="00003332">
            <w:pPr>
              <w:tabs>
                <w:tab w:val="left" w:pos="426"/>
                <w:tab w:val="left" w:pos="567"/>
              </w:tabs>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 xml:space="preserve"> </w:t>
            </w:r>
          </w:p>
          <w:p w14:paraId="19651E17" w14:textId="11E05537" w:rsidR="2F9F8987" w:rsidRPr="00884674" w:rsidRDefault="05BF8C80" w:rsidP="00003332">
            <w:pPr>
              <w:tabs>
                <w:tab w:val="left" w:pos="426"/>
                <w:tab w:val="left" w:pos="567"/>
              </w:tabs>
              <w:jc w:val="both"/>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142.</w:t>
            </w:r>
            <w:r w:rsidR="0321B4ED" w:rsidRPr="00884674">
              <w:rPr>
                <w:rFonts w:ascii="Times New Roman" w:eastAsia="Times New Roman" w:hAnsi="Times New Roman" w:cs="Times New Roman"/>
                <w:b/>
                <w:bCs/>
                <w:sz w:val="18"/>
                <w:szCs w:val="18"/>
              </w:rPr>
              <w:t>mērķa rādītājs</w:t>
            </w:r>
          </w:p>
          <w:p w14:paraId="49EC4077" w14:textId="20F9CC3A" w:rsidR="2F9F8987" w:rsidRPr="00884674" w:rsidRDefault="2F9F8987" w:rsidP="00003332">
            <w:pPr>
              <w:tabs>
                <w:tab w:val="left" w:pos="426"/>
                <w:tab w:val="left" w:pos="567"/>
              </w:tabs>
              <w:jc w:val="both"/>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p w14:paraId="28E27F77" w14:textId="19171402" w:rsidR="2F9F8987" w:rsidRPr="00884674" w:rsidRDefault="2F9F8987" w:rsidP="00003332">
            <w:pPr>
              <w:tabs>
                <w:tab w:val="left" w:pos="426"/>
                <w:tab w:val="left" w:pos="567"/>
              </w:tabs>
              <w:jc w:val="both"/>
              <w:rPr>
                <w:rFonts w:ascii="Times New Roman" w:eastAsia="Times New Roman" w:hAnsi="Times New Roman" w:cs="Times New Roman"/>
                <w:b/>
                <w:bCs/>
                <w:sz w:val="18"/>
                <w:szCs w:val="18"/>
                <w:u w:val="single"/>
              </w:rPr>
            </w:pPr>
            <w:r w:rsidRPr="00884674">
              <w:rPr>
                <w:rFonts w:ascii="Times New Roman" w:eastAsia="Times New Roman" w:hAnsi="Times New Roman" w:cs="Times New Roman"/>
                <w:b/>
                <w:bCs/>
                <w:sz w:val="18"/>
                <w:szCs w:val="18"/>
                <w:u w:val="single"/>
              </w:rPr>
              <w:t>Nosaukums</w:t>
            </w:r>
          </w:p>
          <w:p w14:paraId="21A02825" w14:textId="6631D72D" w:rsidR="2F9F8987" w:rsidRPr="00884674" w:rsidRDefault="22FF32CD" w:rsidP="00003332">
            <w:pPr>
              <w:tabs>
                <w:tab w:val="left" w:pos="426"/>
                <w:tab w:val="left" w:pos="567"/>
              </w:tabs>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Sekundārās ambulatorās veselības aprūpes pakalpojumu sniedzēji</w:t>
            </w:r>
          </w:p>
          <w:p w14:paraId="288CF105" w14:textId="4C901B18" w:rsidR="2F9F8987" w:rsidRPr="00884674" w:rsidRDefault="2F9F8987" w:rsidP="00003332">
            <w:pPr>
              <w:tabs>
                <w:tab w:val="left" w:pos="426"/>
                <w:tab w:val="left" w:pos="567"/>
              </w:tabs>
              <w:jc w:val="both"/>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p w14:paraId="1469A105" w14:textId="11012034" w:rsidR="2F9F8987" w:rsidRPr="00884674" w:rsidRDefault="2F9F8987">
            <w:pPr>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Katra atskaites punkta un mērķa apraksts</w:t>
            </w:r>
          </w:p>
          <w:p w14:paraId="7A2A38E6" w14:textId="5C04EC06" w:rsidR="2F9F8987" w:rsidRPr="00884674" w:rsidRDefault="7467DC50" w:rsidP="00003332">
            <w:pPr>
              <w:tabs>
                <w:tab w:val="left" w:pos="426"/>
                <w:tab w:val="left" w:pos="567"/>
              </w:tabs>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Centrālās finanšu un līgumu  aģentūras  vēstules par 20 sekundāro ambulatoro pakalpojumu sniedzēju projektu pabeigšanu saistībā ar infrastruktūru vai aprīkojumu.</w:t>
            </w:r>
          </w:p>
          <w:p w14:paraId="4824587C" w14:textId="029CAF1C" w:rsidR="2F9F8987" w:rsidRPr="00884674" w:rsidRDefault="2F9F8987" w:rsidP="00003332">
            <w:pPr>
              <w:tabs>
                <w:tab w:val="left" w:pos="426"/>
                <w:tab w:val="left" w:pos="567"/>
              </w:tabs>
              <w:jc w:val="both"/>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tc>
      </w:tr>
      <w:tr w:rsidR="2F9F8987" w:rsidRPr="00884674" w14:paraId="633281B4" w14:textId="77777777" w:rsidTr="25DDCA0E">
        <w:trPr>
          <w:trHeight w:val="300"/>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6681768" w14:textId="0F282DA8"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Aplēstās izmaksas</w:t>
            </w:r>
          </w:p>
        </w:tc>
        <w:tc>
          <w:tcPr>
            <w:tcW w:w="34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3C7D75E" w14:textId="4989B72F"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Izmaiņu nav</w:t>
            </w:r>
          </w:p>
        </w:tc>
        <w:tc>
          <w:tcPr>
            <w:tcW w:w="3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CA3D67F" w14:textId="247F676C" w:rsidR="2F9F8987" w:rsidRPr="00884674" w:rsidRDefault="2F9F8987" w:rsidP="00003332">
            <w:pPr>
              <w:shd w:val="clear" w:color="auto" w:fill="FFFFFF" w:themeFill="background1"/>
              <w:ind w:left="29" w:firstLine="101"/>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Izmaiņu nav</w:t>
            </w:r>
          </w:p>
        </w:tc>
      </w:tr>
      <w:tr w:rsidR="2F9F8987" w:rsidRPr="00884674" w14:paraId="3B65EDC3" w14:textId="77777777" w:rsidTr="25DDCA0E">
        <w:trPr>
          <w:trHeight w:val="300"/>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72521F4" w14:textId="19F277E1"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Zaļā un digitālā izsekojamība</w:t>
            </w:r>
          </w:p>
        </w:tc>
        <w:tc>
          <w:tcPr>
            <w:tcW w:w="34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C2C77D0" w14:textId="1B6AC28C"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Izmaiņu nav</w:t>
            </w:r>
          </w:p>
        </w:tc>
        <w:tc>
          <w:tcPr>
            <w:tcW w:w="3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3FB050B" w14:textId="31BF2FA1"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Izmaiņu nav</w:t>
            </w:r>
          </w:p>
        </w:tc>
      </w:tr>
      <w:tr w:rsidR="2F9F8987" w:rsidRPr="00884674" w14:paraId="10AE7392" w14:textId="77777777" w:rsidTr="25DDCA0E">
        <w:trPr>
          <w:trHeight w:val="300"/>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B5FFC81" w14:textId="0CA01645"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Pašnovērtējums par principu “nenodarīt būtisku kaitējumu”</w:t>
            </w:r>
          </w:p>
        </w:tc>
        <w:tc>
          <w:tcPr>
            <w:tcW w:w="34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5BB80F4" w14:textId="62BB5604"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Izmaiņu nav</w:t>
            </w:r>
          </w:p>
        </w:tc>
        <w:tc>
          <w:tcPr>
            <w:tcW w:w="3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26D66C1" w14:textId="0AF9733E"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Izmaiņu nav</w:t>
            </w:r>
          </w:p>
        </w:tc>
      </w:tr>
    </w:tbl>
    <w:p w14:paraId="73F57B3C" w14:textId="6E0A33E7" w:rsidR="2F9F8987" w:rsidRDefault="2F9F8987" w:rsidP="2F9F8987">
      <w:pPr>
        <w:pStyle w:val="BodyText4"/>
        <w:shd w:val="clear" w:color="auto" w:fill="auto"/>
        <w:spacing w:before="0"/>
        <w:ind w:firstLine="0"/>
      </w:pPr>
    </w:p>
    <w:tbl>
      <w:tblPr>
        <w:tblW w:w="0" w:type="auto"/>
        <w:tblLayout w:type="fixed"/>
        <w:tblLook w:val="04A0" w:firstRow="1" w:lastRow="0" w:firstColumn="1" w:lastColumn="0" w:noHBand="0" w:noVBand="1"/>
      </w:tblPr>
      <w:tblGrid>
        <w:gridCol w:w="1971"/>
        <w:gridCol w:w="3401"/>
        <w:gridCol w:w="3439"/>
      </w:tblGrid>
      <w:tr w:rsidR="2F9F8987" w14:paraId="5DE7DAA7" w14:textId="77777777" w:rsidTr="25DDCA0E">
        <w:trPr>
          <w:trHeight w:val="300"/>
        </w:trPr>
        <w:tc>
          <w:tcPr>
            <w:tcW w:w="8811"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87179C2" w14:textId="042F7A69" w:rsidR="2F9F8987" w:rsidRDefault="2F9F8987" w:rsidP="00003332">
            <w:pPr>
              <w:shd w:val="clear" w:color="auto" w:fill="FFFFFF" w:themeFill="background1"/>
              <w:ind w:left="23" w:hanging="23"/>
              <w:jc w:val="center"/>
              <w:rPr>
                <w:rFonts w:ascii="Times New Roman" w:eastAsia="Times New Roman" w:hAnsi="Times New Roman" w:cs="Times New Roman"/>
                <w:b/>
                <w:bCs/>
                <w:sz w:val="20"/>
                <w:szCs w:val="20"/>
              </w:rPr>
            </w:pPr>
            <w:r w:rsidRPr="2F9F8987">
              <w:rPr>
                <w:rFonts w:ascii="Times New Roman" w:eastAsia="Times New Roman" w:hAnsi="Times New Roman" w:cs="Times New Roman"/>
                <w:b/>
                <w:bCs/>
                <w:sz w:val="20"/>
                <w:szCs w:val="20"/>
              </w:rPr>
              <w:t>Reforma 4.2.1.r. Cilvēkresursu nodrošinājums un prasmju pilnveide</w:t>
            </w:r>
          </w:p>
        </w:tc>
      </w:tr>
      <w:tr w:rsidR="2F9F8987" w14:paraId="6B8021AA" w14:textId="77777777" w:rsidTr="25DDCA0E">
        <w:trPr>
          <w:trHeight w:val="300"/>
        </w:trPr>
        <w:tc>
          <w:tcPr>
            <w:tcW w:w="8811"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D0263D6" w14:textId="61251248" w:rsidR="2F9F8987" w:rsidRDefault="2F9F8987" w:rsidP="00003332">
            <w:pPr>
              <w:shd w:val="clear" w:color="auto" w:fill="FFFFFF" w:themeFill="background1"/>
              <w:ind w:left="23" w:hanging="23"/>
              <w:jc w:val="center"/>
              <w:rPr>
                <w:rFonts w:ascii="Times New Roman" w:eastAsia="Times New Roman" w:hAnsi="Times New Roman" w:cs="Times New Roman"/>
                <w:b/>
                <w:bCs/>
                <w:sz w:val="20"/>
                <w:szCs w:val="20"/>
                <w:lang w:val="lv"/>
              </w:rPr>
            </w:pPr>
            <w:r w:rsidRPr="2F9F8987">
              <w:rPr>
                <w:rFonts w:ascii="Times New Roman" w:eastAsia="Times New Roman" w:hAnsi="Times New Roman" w:cs="Times New Roman"/>
                <w:b/>
                <w:bCs/>
                <w:sz w:val="20"/>
                <w:szCs w:val="20"/>
                <w:lang w:val="lv"/>
              </w:rPr>
              <w:t>(CID atsauce Nr. 145.)</w:t>
            </w:r>
          </w:p>
          <w:p w14:paraId="41503CD3" w14:textId="2A68ED03" w:rsidR="2F9F8987" w:rsidRDefault="2F9F8987" w:rsidP="00003332">
            <w:pPr>
              <w:jc w:val="center"/>
              <w:rPr>
                <w:rFonts w:ascii="Times New Roman" w:eastAsia="Times New Roman" w:hAnsi="Times New Roman" w:cs="Times New Roman"/>
                <w:b/>
                <w:bCs/>
                <w:sz w:val="20"/>
                <w:szCs w:val="20"/>
                <w:lang w:val="lv"/>
              </w:rPr>
            </w:pPr>
            <w:r w:rsidRPr="2F9F8987">
              <w:rPr>
                <w:rFonts w:ascii="Times New Roman" w:eastAsia="Times New Roman" w:hAnsi="Times New Roman" w:cs="Times New Roman"/>
                <w:b/>
                <w:bCs/>
                <w:sz w:val="20"/>
                <w:szCs w:val="20"/>
                <w:lang w:val="lv"/>
              </w:rPr>
              <w:t>LV-C[C4]-R[4-2-1-r]</w:t>
            </w:r>
          </w:p>
        </w:tc>
      </w:tr>
      <w:tr w:rsidR="2F9F8987" w14:paraId="43C8AFEB" w14:textId="77777777" w:rsidTr="25DDCA0E">
        <w:trPr>
          <w:trHeight w:val="300"/>
        </w:trPr>
        <w:tc>
          <w:tcPr>
            <w:tcW w:w="8811"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E9EBE30" w14:textId="47BE11BC" w:rsidR="2F9F8987" w:rsidRPr="00694C84" w:rsidRDefault="22FF32CD" w:rsidP="00003332">
            <w:pPr>
              <w:jc w:val="both"/>
              <w:rPr>
                <w:rFonts w:ascii="Times New Roman" w:eastAsia="Times New Roman" w:hAnsi="Times New Roman" w:cs="Times New Roman"/>
                <w:sz w:val="20"/>
                <w:szCs w:val="20"/>
                <w:lang w:val="lv"/>
              </w:rPr>
            </w:pPr>
            <w:r w:rsidRPr="7068686C">
              <w:rPr>
                <w:rFonts w:ascii="Times New Roman" w:eastAsia="Times New Roman" w:hAnsi="Times New Roman" w:cs="Times New Roman"/>
                <w:sz w:val="20"/>
                <w:szCs w:val="20"/>
                <w:lang w:val="lv"/>
              </w:rPr>
              <w:t xml:space="preserve">Grozījumi tiek pamatoti ar RRF regulas 21.panta 1.punktu un </w:t>
            </w:r>
            <w:r w:rsidRPr="7068686C">
              <w:rPr>
                <w:rFonts w:ascii="Times New Roman" w:eastAsia="Times New Roman" w:hAnsi="Times New Roman" w:cs="Times New Roman"/>
                <w:sz w:val="20"/>
                <w:szCs w:val="20"/>
              </w:rPr>
              <w:t>Eiropas Komisijas paziņojumā Parlamentam un Padomei “</w:t>
            </w:r>
            <w:proofErr w:type="spellStart"/>
            <w:r w:rsidRPr="7068686C">
              <w:rPr>
                <w:rFonts w:ascii="Times New Roman" w:eastAsia="Times New Roman" w:hAnsi="Times New Roman" w:cs="Times New Roman"/>
                <w:sz w:val="20"/>
                <w:szCs w:val="20"/>
              </w:rPr>
              <w:t>NextGenerationEU</w:t>
            </w:r>
            <w:proofErr w:type="spellEnd"/>
            <w:r w:rsidRPr="7068686C">
              <w:rPr>
                <w:rFonts w:ascii="Times New Roman" w:eastAsia="Times New Roman" w:hAnsi="Times New Roman" w:cs="Times New Roman"/>
                <w:sz w:val="20"/>
                <w:szCs w:val="20"/>
              </w:rPr>
              <w:t xml:space="preserve"> – tuvojas 2026.gads” minēto, ka “plānu pārskatīšana arī būtu jāizmanto pasākumu, atskaites punktu un </w:t>
            </w:r>
            <w:proofErr w:type="spellStart"/>
            <w:r w:rsidRPr="7068686C">
              <w:rPr>
                <w:rFonts w:ascii="Times New Roman" w:eastAsia="Times New Roman" w:hAnsi="Times New Roman" w:cs="Times New Roman"/>
                <w:sz w:val="20"/>
                <w:szCs w:val="20"/>
              </w:rPr>
              <w:t>mērķrādītāju</w:t>
            </w:r>
            <w:proofErr w:type="spellEnd"/>
            <w:r w:rsidRPr="7068686C">
              <w:rPr>
                <w:rFonts w:ascii="Times New Roman" w:eastAsia="Times New Roman" w:hAnsi="Times New Roman" w:cs="Times New Roman"/>
                <w:sz w:val="20"/>
                <w:szCs w:val="20"/>
              </w:rPr>
              <w:t xml:space="preserve"> formulējumu pārskatīšanai, lai nodrošinātu, ka tie koncentrējas tikai uz būtiskiem elementiem”, tehniski precizēts reformas apraksts, to vienkāršojot, </w:t>
            </w:r>
            <w:r w:rsidRPr="7068686C">
              <w:rPr>
                <w:rFonts w:ascii="Times New Roman" w:eastAsia="Times New Roman" w:hAnsi="Times New Roman" w:cs="Times New Roman"/>
                <w:sz w:val="20"/>
                <w:szCs w:val="20"/>
                <w:lang w:val="lv"/>
              </w:rPr>
              <w:t>kā arī precizēts 145.atskaites punkta nosaukums, kvalitatīvie indikatori, rādītāja apraksts, lai novērstu rādītāja interpretācijas risku, un precīzi atspoguļotu sagaidāmo rezultātu.</w:t>
            </w:r>
          </w:p>
          <w:p w14:paraId="53B60AE1" w14:textId="598AAD1A" w:rsidR="2F9F8987" w:rsidRDefault="2F9F8987" w:rsidP="00003332">
            <w:pPr>
              <w:jc w:val="both"/>
              <w:rPr>
                <w:rFonts w:ascii="Times New Roman" w:eastAsia="Times New Roman" w:hAnsi="Times New Roman" w:cs="Times New Roman"/>
                <w:b/>
                <w:bCs/>
                <w:sz w:val="20"/>
                <w:szCs w:val="20"/>
                <w:lang w:val="lv"/>
              </w:rPr>
            </w:pPr>
            <w:r w:rsidRPr="2F9F8987">
              <w:rPr>
                <w:rFonts w:ascii="Times New Roman" w:eastAsia="Times New Roman" w:hAnsi="Times New Roman" w:cs="Times New Roman"/>
                <w:b/>
                <w:bCs/>
                <w:sz w:val="20"/>
                <w:szCs w:val="20"/>
                <w:lang w:val="lv"/>
              </w:rPr>
              <w:t xml:space="preserve"> </w:t>
            </w:r>
          </w:p>
        </w:tc>
      </w:tr>
      <w:tr w:rsidR="2F9F8987" w14:paraId="6C47CC88" w14:textId="77777777" w:rsidTr="25DDCA0E">
        <w:trPr>
          <w:trHeight w:val="300"/>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5A3111F" w14:textId="6B169401" w:rsidR="2F9F8987" w:rsidRDefault="2F9F8987" w:rsidP="00003332">
            <w:pPr>
              <w:shd w:val="clear" w:color="auto" w:fill="FFFFFF" w:themeFill="background1"/>
              <w:ind w:left="23" w:firstLine="102"/>
              <w:jc w:val="both"/>
              <w:rPr>
                <w:rFonts w:ascii="Times New Roman" w:eastAsia="Times New Roman" w:hAnsi="Times New Roman" w:cs="Times New Roman"/>
                <w:b/>
                <w:bCs/>
                <w:sz w:val="20"/>
                <w:szCs w:val="20"/>
              </w:rPr>
            </w:pPr>
            <w:r w:rsidRPr="2F9F8987">
              <w:rPr>
                <w:rFonts w:ascii="Times New Roman" w:eastAsia="Times New Roman" w:hAnsi="Times New Roman" w:cs="Times New Roman"/>
                <w:b/>
                <w:bCs/>
                <w:sz w:val="20"/>
                <w:szCs w:val="20"/>
              </w:rPr>
              <w:t>Mainītie elementi</w:t>
            </w:r>
          </w:p>
        </w:tc>
        <w:tc>
          <w:tcPr>
            <w:tcW w:w="3401"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19FA3963" w14:textId="51294DE1" w:rsidR="2F9F8987" w:rsidRDefault="2F9F8987" w:rsidP="00003332">
            <w:pPr>
              <w:shd w:val="clear" w:color="auto" w:fill="FFFFFF" w:themeFill="background1"/>
              <w:ind w:left="23" w:firstLine="102"/>
              <w:jc w:val="both"/>
              <w:rPr>
                <w:rFonts w:ascii="Times New Roman" w:eastAsia="Times New Roman" w:hAnsi="Times New Roman" w:cs="Times New Roman"/>
                <w:b/>
                <w:bCs/>
                <w:sz w:val="20"/>
                <w:szCs w:val="20"/>
              </w:rPr>
            </w:pPr>
            <w:r w:rsidRPr="2F9F8987">
              <w:rPr>
                <w:rFonts w:ascii="Times New Roman" w:eastAsia="Times New Roman" w:hAnsi="Times New Roman" w:cs="Times New Roman"/>
                <w:b/>
                <w:bCs/>
                <w:sz w:val="20"/>
                <w:szCs w:val="20"/>
              </w:rPr>
              <w:t>Pašreizējā redakcija</w:t>
            </w:r>
          </w:p>
        </w:tc>
        <w:tc>
          <w:tcPr>
            <w:tcW w:w="3439"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1AF3D874" w14:textId="65723B2A" w:rsidR="2F9F8987" w:rsidRDefault="2F9F8987" w:rsidP="00003332">
            <w:pPr>
              <w:shd w:val="clear" w:color="auto" w:fill="FFFFFF" w:themeFill="background1"/>
              <w:ind w:left="23" w:firstLine="102"/>
              <w:jc w:val="both"/>
              <w:rPr>
                <w:rFonts w:ascii="Times New Roman" w:eastAsia="Times New Roman" w:hAnsi="Times New Roman" w:cs="Times New Roman"/>
                <w:b/>
                <w:bCs/>
                <w:sz w:val="20"/>
                <w:szCs w:val="20"/>
              </w:rPr>
            </w:pPr>
            <w:r w:rsidRPr="2F9F8987">
              <w:rPr>
                <w:rFonts w:ascii="Times New Roman" w:eastAsia="Times New Roman" w:hAnsi="Times New Roman" w:cs="Times New Roman"/>
                <w:b/>
                <w:bCs/>
                <w:sz w:val="20"/>
                <w:szCs w:val="20"/>
              </w:rPr>
              <w:t>Grozītā redakcija</w:t>
            </w:r>
          </w:p>
        </w:tc>
      </w:tr>
      <w:tr w:rsidR="43F38B43" w:rsidRPr="00884674" w14:paraId="7F0EFA1A" w14:textId="77777777" w:rsidTr="25DDCA0E">
        <w:trPr>
          <w:trHeight w:val="300"/>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FF7776B" w14:textId="4A7364F9" w:rsidR="43F38B43" w:rsidRPr="00884674" w:rsidRDefault="43F38B43" w:rsidP="43F38B43">
            <w:pPr>
              <w:pStyle w:val="BodyText4"/>
              <w:spacing w:before="0" w:after="0"/>
              <w:ind w:left="23" w:firstLine="102"/>
              <w:rPr>
                <w:sz w:val="18"/>
                <w:szCs w:val="18"/>
              </w:rPr>
            </w:pPr>
            <w:r w:rsidRPr="00884674">
              <w:rPr>
                <w:sz w:val="18"/>
                <w:szCs w:val="18"/>
              </w:rPr>
              <w:t xml:space="preserve"> Pasākums (reforma vai investīcija)</w:t>
            </w:r>
          </w:p>
        </w:tc>
        <w:tc>
          <w:tcPr>
            <w:tcW w:w="34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AE0F64F" w14:textId="77777777" w:rsidR="43F38B43" w:rsidRPr="00884674" w:rsidRDefault="43F38B43" w:rsidP="43F38B43">
            <w:pPr>
              <w:pStyle w:val="BodyText4"/>
              <w:ind w:hanging="18"/>
              <w:rPr>
                <w:color w:val="auto"/>
                <w:sz w:val="18"/>
                <w:szCs w:val="18"/>
              </w:rPr>
            </w:pPr>
            <w:r w:rsidRPr="00884674">
              <w:rPr>
                <w:sz w:val="18"/>
                <w:szCs w:val="18"/>
              </w:rPr>
              <w:t>Izmaiņu nav</w:t>
            </w:r>
          </w:p>
        </w:tc>
        <w:tc>
          <w:tcPr>
            <w:tcW w:w="3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862B10D" w14:textId="358EAECC" w:rsidR="43F38B43" w:rsidRPr="00884674" w:rsidRDefault="43F38B43" w:rsidP="43F38B43">
            <w:pPr>
              <w:pStyle w:val="BodyText4"/>
              <w:ind w:hanging="18"/>
              <w:rPr>
                <w:color w:val="auto"/>
                <w:sz w:val="18"/>
                <w:szCs w:val="18"/>
              </w:rPr>
            </w:pPr>
            <w:r w:rsidRPr="00884674">
              <w:rPr>
                <w:sz w:val="18"/>
                <w:szCs w:val="18"/>
              </w:rPr>
              <w:t xml:space="preserve">Izmaiņu nav </w:t>
            </w:r>
          </w:p>
        </w:tc>
      </w:tr>
      <w:tr w:rsidR="2F9F8987" w:rsidRPr="00884674" w14:paraId="5CCE1BE6" w14:textId="77777777" w:rsidTr="25DDCA0E">
        <w:trPr>
          <w:trHeight w:val="300"/>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766562E" w14:textId="51D1024E"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Komponentes un/vai pasākuma apraksts</w:t>
            </w:r>
          </w:p>
        </w:tc>
        <w:tc>
          <w:tcPr>
            <w:tcW w:w="34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179D825" w14:textId="2F0F05B4" w:rsidR="2F9F8987" w:rsidRPr="00884674" w:rsidRDefault="2F9F8987" w:rsidP="00003332">
            <w:pPr>
              <w:shd w:val="clear" w:color="auto" w:fill="FFFFFF" w:themeFill="background1"/>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Pasākuma mērķi ir uzlabot cilvēkresursu pārvaldību un prasmju pilnveidi veselības aprūpes nozarē.</w:t>
            </w:r>
          </w:p>
          <w:p w14:paraId="37DB5358" w14:textId="2B556354" w:rsidR="2F9F8987" w:rsidRPr="00884674" w:rsidRDefault="2F9F8987" w:rsidP="00003332">
            <w:pPr>
              <w:shd w:val="clear" w:color="auto" w:fill="FFFFFF" w:themeFill="background1"/>
              <w:ind w:left="29" w:firstLine="101"/>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Reforma ietver cilvēkresursu stratēģijas izstrādi, kas ietver visaptverošu pieeju veselības aprūpes darbaspēka plānošanai un mūžizglītības modelim, mācības koordinācijas mehānismu un simulācijas pieeju apmācībā. Cilvēkresursu stratēģija veselības aprūpes nozarē balstās uz cilvēkresursu kartējumu.</w:t>
            </w:r>
          </w:p>
          <w:p w14:paraId="3B63883B" w14:textId="1FA7610D" w:rsidR="2F9F8987" w:rsidRPr="00884674" w:rsidRDefault="2F9F8987" w:rsidP="00003332">
            <w:pPr>
              <w:shd w:val="clear" w:color="auto" w:fill="FFFFFF" w:themeFill="background1"/>
              <w:ind w:left="29" w:firstLine="101"/>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Stratēģija aptver tādas darbības kā jauna atalgojuma modeļa izstrāde, medicīnas pamatstudiju nodrošināšana un rezidentūras vietu skaits atbilstoši pieprasījumam, piesaistes pasākumi, kā arī cilvēkresursu datubāzes pilnveide. Reforma arī izveido sistēmu, lai stiprinātu medicīnas izglītības sistēmu, paredzot ieviest ilgtspējīgu modeli tālākizglītībai un koordinācijas mehānismu izglītības satura kvalitātes nodrošināšanai un uzraudzībai, kā arī simulācijas pieeju visos izglītības līmeņos. Izstrādā IT rīku, lai prognozētu veselības aprūpes darbaspēka nākotnes vajadzības.</w:t>
            </w:r>
          </w:p>
          <w:p w14:paraId="28A9F00E" w14:textId="46B91C2F" w:rsidR="2F9F8987" w:rsidRPr="00884674" w:rsidRDefault="2F9F8987" w:rsidP="00003332">
            <w:pPr>
              <w:shd w:val="clear" w:color="auto" w:fill="FFFFFF" w:themeFill="background1"/>
              <w:ind w:left="29" w:firstLine="101"/>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Šo reformu īsteno līdz 2024. gada 31. decembrim.</w:t>
            </w:r>
          </w:p>
          <w:p w14:paraId="06ECA36A" w14:textId="7CAB5901" w:rsidR="2F9F8987" w:rsidRPr="00884674" w:rsidRDefault="2F9F8987" w:rsidP="00003332">
            <w:pPr>
              <w:shd w:val="clear" w:color="auto" w:fill="FFFFFF" w:themeFill="background1"/>
              <w:ind w:left="29" w:firstLine="101"/>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 xml:space="preserve"> </w:t>
            </w:r>
          </w:p>
        </w:tc>
        <w:tc>
          <w:tcPr>
            <w:tcW w:w="3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645D9FB" w14:textId="7508982F" w:rsidR="2F9F8987" w:rsidRPr="00884674" w:rsidRDefault="22FF32CD" w:rsidP="00003332">
            <w:pPr>
              <w:shd w:val="clear" w:color="auto" w:fill="FFFFFF" w:themeFill="background1"/>
              <w:ind w:left="29"/>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 xml:space="preserve">Pasākuma mērķis ir </w:t>
            </w:r>
            <w:r w:rsidR="3AD13BD1" w:rsidRPr="00884674">
              <w:rPr>
                <w:rFonts w:ascii="Times New Roman" w:eastAsia="Times New Roman" w:hAnsi="Times New Roman" w:cs="Times New Roman"/>
                <w:sz w:val="18"/>
                <w:szCs w:val="18"/>
              </w:rPr>
              <w:t xml:space="preserve">pārskatīt </w:t>
            </w:r>
            <w:r w:rsidRPr="00884674">
              <w:rPr>
                <w:rFonts w:ascii="Times New Roman" w:eastAsia="Times New Roman" w:hAnsi="Times New Roman" w:cs="Times New Roman"/>
                <w:sz w:val="18"/>
                <w:szCs w:val="18"/>
              </w:rPr>
              <w:t>cilvēkresursu pārvaldību un atbalstīt prasmju pilnveidi veselības aprūpes nozarē.</w:t>
            </w:r>
          </w:p>
          <w:p w14:paraId="3ACA3FAE" w14:textId="65C34C44" w:rsidR="2F9F8987" w:rsidRPr="00884674" w:rsidRDefault="1AEAAE45" w:rsidP="00003332">
            <w:pPr>
              <w:spacing w:before="120"/>
              <w:ind w:right="139"/>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Pasākums</w:t>
            </w:r>
            <w:r w:rsidR="22FF32CD" w:rsidRPr="00884674">
              <w:rPr>
                <w:rFonts w:ascii="Times New Roman" w:eastAsia="Times New Roman" w:hAnsi="Times New Roman" w:cs="Times New Roman"/>
                <w:sz w:val="18"/>
                <w:szCs w:val="18"/>
              </w:rPr>
              <w:t xml:space="preserve"> ietver cilvēkresursu stratēģijas izstrādi, jauna veselības aprūpes personāla atalgojuma modeļa ieviešanu un veselības aprūpes personāla prognozēšanas modeļa pieņemšanu.</w:t>
            </w:r>
          </w:p>
        </w:tc>
      </w:tr>
      <w:tr w:rsidR="2F9F8987" w:rsidRPr="00884674" w14:paraId="6B691AB7" w14:textId="77777777" w:rsidTr="25DDCA0E">
        <w:trPr>
          <w:trHeight w:val="300"/>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1C3A4DB" w14:textId="2EFC3CF4" w:rsidR="2F9F8987" w:rsidRPr="00884674" w:rsidRDefault="2F9F8987" w:rsidP="00003332">
            <w:pPr>
              <w:shd w:val="clear" w:color="auto" w:fill="FFFFFF" w:themeFill="background1"/>
              <w:ind w:left="23" w:right="264"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 xml:space="preserve">Atskaites punkti un </w:t>
            </w:r>
            <w:proofErr w:type="spellStart"/>
            <w:r w:rsidRPr="00884674">
              <w:rPr>
                <w:rFonts w:ascii="Times New Roman" w:eastAsia="Times New Roman" w:hAnsi="Times New Roman" w:cs="Times New Roman"/>
                <w:sz w:val="18"/>
                <w:szCs w:val="18"/>
                <w:lang w:val="lv"/>
              </w:rPr>
              <w:t>mērķrādītāji</w:t>
            </w:r>
            <w:proofErr w:type="spellEnd"/>
          </w:p>
        </w:tc>
        <w:tc>
          <w:tcPr>
            <w:tcW w:w="34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D3722BB" w14:textId="21DC6154" w:rsidR="2F9F8987" w:rsidRPr="00884674" w:rsidRDefault="2F9F8987" w:rsidP="00003332">
            <w:pPr>
              <w:jc w:val="both"/>
              <w:rPr>
                <w:rFonts w:ascii="Times New Roman" w:eastAsia="Times New Roman" w:hAnsi="Times New Roman" w:cs="Times New Roman"/>
                <w:b/>
                <w:bCs/>
                <w:sz w:val="18"/>
                <w:szCs w:val="18"/>
                <w:u w:val="single"/>
              </w:rPr>
            </w:pPr>
            <w:r w:rsidRPr="00884674">
              <w:rPr>
                <w:rFonts w:ascii="Times New Roman" w:eastAsia="Times New Roman" w:hAnsi="Times New Roman" w:cs="Times New Roman"/>
                <w:b/>
                <w:bCs/>
                <w:sz w:val="18"/>
                <w:szCs w:val="18"/>
                <w:u w:val="single"/>
              </w:rPr>
              <w:t>145.atskaites punkts</w:t>
            </w:r>
          </w:p>
          <w:p w14:paraId="54491C23" w14:textId="352B632C" w:rsidR="2F9F8987" w:rsidRPr="00884674" w:rsidRDefault="2F9F8987" w:rsidP="00003332">
            <w:pPr>
              <w:jc w:val="both"/>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p w14:paraId="7DEC067D" w14:textId="1C3B3DFC" w:rsidR="2F9F8987" w:rsidRPr="00884674" w:rsidRDefault="25DDCA0E" w:rsidP="25DDCA0E">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Nosaukums</w:t>
            </w:r>
          </w:p>
          <w:p w14:paraId="14CEEBD9" w14:textId="4AA69B41" w:rsidR="2F9F8987" w:rsidRPr="00884674" w:rsidRDefault="25DDCA0E" w:rsidP="25DDCA0E">
            <w:pPr>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Ieviests jauns veselības aprūpes darbinieku atalgojuma modelis</w:t>
            </w:r>
          </w:p>
          <w:p w14:paraId="392B92D4" w14:textId="68F03D5A" w:rsidR="2F9F8987" w:rsidRPr="00884674" w:rsidRDefault="25DDCA0E" w:rsidP="00003332">
            <w:pPr>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 xml:space="preserve"> </w:t>
            </w:r>
          </w:p>
          <w:p w14:paraId="7F894081" w14:textId="7077F642" w:rsidR="2F9F8987" w:rsidRPr="00884674" w:rsidRDefault="25DDCA0E" w:rsidP="25DDCA0E">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Kvalitatīvie indikatori</w:t>
            </w:r>
          </w:p>
          <w:p w14:paraId="0A434A34" w14:textId="54B09FE4" w:rsidR="2F9F8987" w:rsidRPr="00884674" w:rsidRDefault="25DDCA0E" w:rsidP="25DDCA0E">
            <w:pPr>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Tiesību akta / noteikumu stāšanās spēkā, kas nodrošina jauna veselības aprūpes atalgojuma modeļa īstenošanu</w:t>
            </w:r>
          </w:p>
          <w:p w14:paraId="6B0F6ABC" w14:textId="702C5442" w:rsidR="2F9F8987" w:rsidRPr="00884674" w:rsidRDefault="2F9F8987" w:rsidP="00003332">
            <w:pPr>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 xml:space="preserve"> </w:t>
            </w:r>
          </w:p>
          <w:p w14:paraId="22306F18" w14:textId="5DC5E650" w:rsidR="2F9F8987" w:rsidRPr="00884674" w:rsidRDefault="2F9F8987">
            <w:pPr>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p w14:paraId="515F8589" w14:textId="7007ECC7" w:rsidR="2F9F8987" w:rsidRPr="00884674" w:rsidRDefault="2F9F8987">
            <w:pPr>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Katra atskaites punkta un mērķa apraksts</w:t>
            </w:r>
          </w:p>
          <w:p w14:paraId="5E81F301" w14:textId="7FF4F63B" w:rsidR="2F9F8987" w:rsidRPr="00884674" w:rsidRDefault="2F9F8987">
            <w:pPr>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 xml:space="preserve">Jaunais veselības aprūpes darbinieku atalgojuma modelis ietver pārredzamu algu aprēķināšanas mehānismu un racionalizē algas visā veselības aprūpes nozarē, </w:t>
            </w:r>
            <w:r w:rsidRPr="00884674">
              <w:rPr>
                <w:rFonts w:ascii="Times New Roman" w:eastAsia="Times New Roman" w:hAnsi="Times New Roman" w:cs="Times New Roman"/>
                <w:sz w:val="18"/>
                <w:szCs w:val="18"/>
              </w:rPr>
              <w:lastRenderedPageBreak/>
              <w:t>risinājumus pārredzamības, taisnīguma, kā arī pakāpeniskas algu paaugstināšanas nodrošināšanai, lai uzlabotu pakalpojumu pieejamību un kvalitāti.</w:t>
            </w:r>
          </w:p>
          <w:p w14:paraId="408A770C" w14:textId="4D159D1E" w:rsidR="2F9F8987" w:rsidRPr="00884674" w:rsidRDefault="2F9F8987" w:rsidP="00003332">
            <w:pPr>
              <w:jc w:val="both"/>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tc>
        <w:tc>
          <w:tcPr>
            <w:tcW w:w="3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9D45DE0" w14:textId="6E157A08" w:rsidR="2F9F8987" w:rsidRPr="00884674" w:rsidRDefault="2F9F8987" w:rsidP="00003332">
            <w:pPr>
              <w:tabs>
                <w:tab w:val="left" w:pos="426"/>
                <w:tab w:val="left" w:pos="567"/>
              </w:tabs>
              <w:jc w:val="both"/>
              <w:rPr>
                <w:rFonts w:ascii="Times New Roman" w:eastAsia="Times New Roman" w:hAnsi="Times New Roman" w:cs="Times New Roman"/>
                <w:b/>
                <w:bCs/>
                <w:sz w:val="18"/>
                <w:szCs w:val="18"/>
                <w:u w:val="single"/>
              </w:rPr>
            </w:pPr>
            <w:r w:rsidRPr="00884674">
              <w:rPr>
                <w:rFonts w:ascii="Times New Roman" w:eastAsia="Times New Roman" w:hAnsi="Times New Roman" w:cs="Times New Roman"/>
                <w:b/>
                <w:bCs/>
                <w:sz w:val="18"/>
                <w:szCs w:val="18"/>
                <w:u w:val="single"/>
              </w:rPr>
              <w:lastRenderedPageBreak/>
              <w:t>145.atskaites punkts</w:t>
            </w:r>
          </w:p>
          <w:p w14:paraId="394EB943" w14:textId="2A37A86D" w:rsidR="2F9F8987" w:rsidRPr="00884674" w:rsidRDefault="2F9F8987" w:rsidP="00003332">
            <w:pPr>
              <w:tabs>
                <w:tab w:val="left" w:pos="426"/>
                <w:tab w:val="left" w:pos="567"/>
              </w:tabs>
              <w:jc w:val="both"/>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p w14:paraId="62457737" w14:textId="544072B9" w:rsidR="2F9F8987" w:rsidRPr="00884674" w:rsidRDefault="2F9F8987" w:rsidP="00003332">
            <w:pPr>
              <w:tabs>
                <w:tab w:val="left" w:pos="426"/>
                <w:tab w:val="left" w:pos="567"/>
              </w:tabs>
              <w:jc w:val="both"/>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Nosaukums</w:t>
            </w:r>
          </w:p>
          <w:p w14:paraId="1EEEB4D4" w14:textId="3EA0E8A3" w:rsidR="2F9F8987" w:rsidRPr="00884674" w:rsidRDefault="2F9F8987" w:rsidP="00003332">
            <w:pPr>
              <w:tabs>
                <w:tab w:val="left" w:pos="426"/>
                <w:tab w:val="left" w:pos="567"/>
              </w:tabs>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Jauns veselības aprūpes darbinieku atalgojuma modelis</w:t>
            </w:r>
          </w:p>
          <w:p w14:paraId="45D68672" w14:textId="06C5CB77" w:rsidR="2F9F8987" w:rsidRPr="00884674" w:rsidRDefault="2F9F8987" w:rsidP="00003332">
            <w:pPr>
              <w:tabs>
                <w:tab w:val="left" w:pos="426"/>
                <w:tab w:val="left" w:pos="567"/>
              </w:tabs>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 xml:space="preserve"> </w:t>
            </w:r>
          </w:p>
          <w:p w14:paraId="455F0832" w14:textId="1D7314CC" w:rsidR="2F9F8987" w:rsidRPr="00884674" w:rsidRDefault="2F9F8987">
            <w:pPr>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Kvalitatīvie indikatori</w:t>
            </w:r>
          </w:p>
          <w:p w14:paraId="53674EAA" w14:textId="36BCC073" w:rsidR="2F9F8987" w:rsidRPr="00884674" w:rsidRDefault="25DDCA0E">
            <w:pPr>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Stājas spēkā tiesību akts/akti</w:t>
            </w:r>
          </w:p>
          <w:p w14:paraId="4CE4A075" w14:textId="10917988" w:rsidR="2F9F8987" w:rsidRPr="00884674" w:rsidRDefault="2F9F8987">
            <w:pPr>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p w14:paraId="3E4671B8" w14:textId="3E198BC3" w:rsidR="2F9F8987" w:rsidRPr="00884674" w:rsidRDefault="2F9F8987">
            <w:pPr>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p w14:paraId="511101CF" w14:textId="7F0ABF62" w:rsidR="2F9F8987" w:rsidRPr="00884674" w:rsidRDefault="2F9F8987">
            <w:pPr>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Katra atskaites punkta un mērķa apraksts</w:t>
            </w:r>
          </w:p>
          <w:p w14:paraId="6FA17AB2" w14:textId="6DBD1323" w:rsidR="2F9F8987" w:rsidRPr="00884674" w:rsidRDefault="5E354651" w:rsidP="00003332">
            <w:pPr>
              <w:tabs>
                <w:tab w:val="left" w:pos="426"/>
                <w:tab w:val="left" w:pos="567"/>
              </w:tabs>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 xml:space="preserve">Jaunais veselības aprūpes personāla atalgojuma modelis ietver pārredzamu algas aprēķināšanas mehānismu un racionalizē algas valsts finansētajos stacionārajos veselības aprūpes pakalpojumos, lai nodrošinātu taisnīgumu. Nepieciešams </w:t>
            </w:r>
            <w:r w:rsidRPr="00884674">
              <w:rPr>
                <w:rFonts w:ascii="Times New Roman" w:eastAsia="Times New Roman" w:hAnsi="Times New Roman" w:cs="Times New Roman"/>
                <w:sz w:val="18"/>
                <w:szCs w:val="18"/>
              </w:rPr>
              <w:lastRenderedPageBreak/>
              <w:t>palielināt minimālo algu veselības aprūpes darbiniekiem.</w:t>
            </w:r>
          </w:p>
          <w:p w14:paraId="723C69B3" w14:textId="56344513" w:rsidR="2F9F8987" w:rsidRPr="00884674" w:rsidRDefault="22FF32CD" w:rsidP="00003332">
            <w:pPr>
              <w:tabs>
                <w:tab w:val="left" w:pos="426"/>
                <w:tab w:val="left" w:pos="567"/>
              </w:tabs>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 xml:space="preserve"> </w:t>
            </w:r>
          </w:p>
          <w:p w14:paraId="33B05688" w14:textId="36F29516" w:rsidR="2F9F8987" w:rsidRPr="00884674" w:rsidRDefault="2F9F8987" w:rsidP="00003332">
            <w:pPr>
              <w:jc w:val="both"/>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tc>
      </w:tr>
      <w:tr w:rsidR="2F9F8987" w:rsidRPr="00884674" w14:paraId="3BAE8518" w14:textId="77777777" w:rsidTr="25DDCA0E">
        <w:trPr>
          <w:trHeight w:val="300"/>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54B6678" w14:textId="7D6C1F5A"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lastRenderedPageBreak/>
              <w:t>Aplēstās izmaksas</w:t>
            </w:r>
          </w:p>
        </w:tc>
        <w:tc>
          <w:tcPr>
            <w:tcW w:w="34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853DE73" w14:textId="6B495630"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Izmaiņu nav</w:t>
            </w:r>
          </w:p>
        </w:tc>
        <w:tc>
          <w:tcPr>
            <w:tcW w:w="3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649D30C" w14:textId="1B9CD098" w:rsidR="2F9F8987" w:rsidRPr="00884674" w:rsidRDefault="2F9F8987" w:rsidP="00003332">
            <w:pPr>
              <w:shd w:val="clear" w:color="auto" w:fill="FFFFFF" w:themeFill="background1"/>
              <w:ind w:left="29" w:firstLine="101"/>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Izmaiņu nav</w:t>
            </w:r>
          </w:p>
        </w:tc>
      </w:tr>
      <w:tr w:rsidR="2F9F8987" w:rsidRPr="00884674" w14:paraId="392A3DD4" w14:textId="77777777" w:rsidTr="25DDCA0E">
        <w:trPr>
          <w:trHeight w:val="300"/>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08460D1" w14:textId="57918A5C"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Zaļā un digitālā izsekojamība</w:t>
            </w:r>
          </w:p>
        </w:tc>
        <w:tc>
          <w:tcPr>
            <w:tcW w:w="34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80F8C30" w14:textId="550A3107"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Izmaiņu nav</w:t>
            </w:r>
          </w:p>
        </w:tc>
        <w:tc>
          <w:tcPr>
            <w:tcW w:w="3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F0B770C" w14:textId="6EDABF63"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Izmaiņu nav</w:t>
            </w:r>
          </w:p>
        </w:tc>
      </w:tr>
      <w:tr w:rsidR="2F9F8987" w:rsidRPr="00884674" w14:paraId="2F058A5B" w14:textId="77777777" w:rsidTr="25DDCA0E">
        <w:trPr>
          <w:trHeight w:val="300"/>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773D28C" w14:textId="3121F3BF"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Pašnovērtējums par principu “nenodarīt būtisku kaitējumu”</w:t>
            </w:r>
          </w:p>
        </w:tc>
        <w:tc>
          <w:tcPr>
            <w:tcW w:w="34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4E4C789" w14:textId="04B5F4E8"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Izmaiņu nav</w:t>
            </w:r>
          </w:p>
        </w:tc>
        <w:tc>
          <w:tcPr>
            <w:tcW w:w="3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E5D3CAD" w14:textId="23BAFA95"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Izmaiņu nav</w:t>
            </w:r>
          </w:p>
        </w:tc>
      </w:tr>
    </w:tbl>
    <w:p w14:paraId="2D930457" w14:textId="78FB778F" w:rsidR="2F9F8987" w:rsidRDefault="2F9F8987" w:rsidP="2F9F8987">
      <w:pPr>
        <w:pStyle w:val="BodyText4"/>
        <w:shd w:val="clear" w:color="auto" w:fill="auto"/>
        <w:spacing w:before="0"/>
        <w:ind w:firstLine="0"/>
      </w:pPr>
    </w:p>
    <w:tbl>
      <w:tblPr>
        <w:tblW w:w="0" w:type="auto"/>
        <w:tblLayout w:type="fixed"/>
        <w:tblLook w:val="04A0" w:firstRow="1" w:lastRow="0" w:firstColumn="1" w:lastColumn="0" w:noHBand="0" w:noVBand="1"/>
      </w:tblPr>
      <w:tblGrid>
        <w:gridCol w:w="1971"/>
        <w:gridCol w:w="3401"/>
        <w:gridCol w:w="3439"/>
      </w:tblGrid>
      <w:tr w:rsidR="2F9F8987" w14:paraId="0B3C57E9" w14:textId="77777777" w:rsidTr="2FF1BE6E">
        <w:trPr>
          <w:trHeight w:val="300"/>
        </w:trPr>
        <w:tc>
          <w:tcPr>
            <w:tcW w:w="8811"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5654532" w14:textId="4B7B65D3" w:rsidR="2F9F8987" w:rsidRDefault="2F9F8987" w:rsidP="00003332">
            <w:pPr>
              <w:shd w:val="clear" w:color="auto" w:fill="FFFFFF" w:themeFill="background1"/>
              <w:ind w:left="23" w:hanging="23"/>
              <w:jc w:val="center"/>
              <w:rPr>
                <w:rFonts w:ascii="Times New Roman" w:eastAsia="Times New Roman" w:hAnsi="Times New Roman" w:cs="Times New Roman"/>
                <w:b/>
                <w:bCs/>
                <w:sz w:val="20"/>
                <w:szCs w:val="20"/>
              </w:rPr>
            </w:pPr>
            <w:r w:rsidRPr="2F9F8987">
              <w:rPr>
                <w:rFonts w:ascii="Times New Roman" w:eastAsia="Times New Roman" w:hAnsi="Times New Roman" w:cs="Times New Roman"/>
                <w:b/>
                <w:bCs/>
                <w:sz w:val="20"/>
                <w:szCs w:val="20"/>
              </w:rPr>
              <w:t>Investīcija 4.2.1.1.i. Atbalsts cilvēkresursu attīstības sistēmas ieviešanai</w:t>
            </w:r>
          </w:p>
        </w:tc>
      </w:tr>
      <w:tr w:rsidR="2F9F8987" w14:paraId="42A9DAB0" w14:textId="77777777" w:rsidTr="2FF1BE6E">
        <w:trPr>
          <w:trHeight w:val="300"/>
        </w:trPr>
        <w:tc>
          <w:tcPr>
            <w:tcW w:w="8811"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D329149" w14:textId="101F1C2C" w:rsidR="2F9F8987" w:rsidRDefault="2F9F8987" w:rsidP="00003332">
            <w:pPr>
              <w:shd w:val="clear" w:color="auto" w:fill="FFFFFF" w:themeFill="background1"/>
              <w:ind w:left="23" w:hanging="23"/>
              <w:jc w:val="center"/>
              <w:rPr>
                <w:rFonts w:ascii="Times New Roman" w:eastAsia="Times New Roman" w:hAnsi="Times New Roman" w:cs="Times New Roman"/>
                <w:b/>
                <w:bCs/>
                <w:sz w:val="20"/>
                <w:szCs w:val="20"/>
                <w:lang w:val="lv"/>
              </w:rPr>
            </w:pPr>
            <w:r w:rsidRPr="2F9F8987">
              <w:rPr>
                <w:rFonts w:ascii="Times New Roman" w:eastAsia="Times New Roman" w:hAnsi="Times New Roman" w:cs="Times New Roman"/>
                <w:b/>
                <w:bCs/>
                <w:sz w:val="20"/>
                <w:szCs w:val="20"/>
                <w:lang w:val="lv"/>
              </w:rPr>
              <w:t>(CID atsauce Nr. 148)</w:t>
            </w:r>
          </w:p>
          <w:p w14:paraId="3F2B8A09" w14:textId="75418F7D" w:rsidR="2F9F8987" w:rsidRDefault="2F9F8987" w:rsidP="00003332">
            <w:pPr>
              <w:jc w:val="center"/>
              <w:rPr>
                <w:rFonts w:ascii="Times New Roman" w:eastAsia="Times New Roman" w:hAnsi="Times New Roman" w:cs="Times New Roman"/>
                <w:b/>
                <w:bCs/>
                <w:sz w:val="20"/>
                <w:szCs w:val="20"/>
                <w:lang w:val="lv"/>
              </w:rPr>
            </w:pPr>
            <w:r w:rsidRPr="2F9F8987">
              <w:rPr>
                <w:rFonts w:ascii="Times New Roman" w:eastAsia="Times New Roman" w:hAnsi="Times New Roman" w:cs="Times New Roman"/>
                <w:b/>
                <w:bCs/>
                <w:sz w:val="20"/>
                <w:szCs w:val="20"/>
                <w:lang w:val="lv"/>
              </w:rPr>
              <w:t>LV-C[C4]-I[4-2-1-1-i-]</w:t>
            </w:r>
          </w:p>
        </w:tc>
      </w:tr>
      <w:tr w:rsidR="2F9F8987" w14:paraId="38E832E3" w14:textId="77777777" w:rsidTr="2FF1BE6E">
        <w:trPr>
          <w:trHeight w:val="300"/>
        </w:trPr>
        <w:tc>
          <w:tcPr>
            <w:tcW w:w="8811"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95BE0A5" w14:textId="42CFE6E3" w:rsidR="2F9F8987" w:rsidRPr="00694C84" w:rsidRDefault="5E354651" w:rsidP="00003332">
            <w:pPr>
              <w:jc w:val="both"/>
              <w:rPr>
                <w:rFonts w:ascii="Times New Roman" w:eastAsia="Times New Roman" w:hAnsi="Times New Roman" w:cs="Times New Roman"/>
                <w:sz w:val="20"/>
                <w:szCs w:val="20"/>
                <w:lang w:val="lv"/>
              </w:rPr>
            </w:pPr>
            <w:r w:rsidRPr="5E354651">
              <w:rPr>
                <w:rFonts w:ascii="Times New Roman" w:eastAsia="Times New Roman" w:hAnsi="Times New Roman" w:cs="Times New Roman"/>
                <w:sz w:val="20"/>
                <w:szCs w:val="20"/>
                <w:lang w:val="lv"/>
              </w:rPr>
              <w:t xml:space="preserve">Grozījumi tiek pamatoti ar RRF regulas 21.panta 1.punktu un </w:t>
            </w:r>
            <w:r w:rsidRPr="5E354651">
              <w:rPr>
                <w:rFonts w:ascii="Times New Roman" w:eastAsia="Times New Roman" w:hAnsi="Times New Roman" w:cs="Times New Roman"/>
                <w:sz w:val="20"/>
                <w:szCs w:val="20"/>
              </w:rPr>
              <w:t>Eiropas Komisijas paziņojumā Parlamentam un Padomei “</w:t>
            </w:r>
            <w:proofErr w:type="spellStart"/>
            <w:r w:rsidRPr="5E354651">
              <w:rPr>
                <w:rFonts w:ascii="Times New Roman" w:eastAsia="Times New Roman" w:hAnsi="Times New Roman" w:cs="Times New Roman"/>
                <w:sz w:val="20"/>
                <w:szCs w:val="20"/>
              </w:rPr>
              <w:t>NextGenerationEU</w:t>
            </w:r>
            <w:proofErr w:type="spellEnd"/>
            <w:r w:rsidRPr="5E354651">
              <w:rPr>
                <w:rFonts w:ascii="Times New Roman" w:eastAsia="Times New Roman" w:hAnsi="Times New Roman" w:cs="Times New Roman"/>
                <w:sz w:val="20"/>
                <w:szCs w:val="20"/>
              </w:rPr>
              <w:t xml:space="preserve"> – tuvojas 2026.gads” minēto, ka “plānu pārskatīšana arī būtu jāizmanto pasākumu, atskaites punktu un </w:t>
            </w:r>
            <w:proofErr w:type="spellStart"/>
            <w:r w:rsidRPr="5E354651">
              <w:rPr>
                <w:rFonts w:ascii="Times New Roman" w:eastAsia="Times New Roman" w:hAnsi="Times New Roman" w:cs="Times New Roman"/>
                <w:sz w:val="20"/>
                <w:szCs w:val="20"/>
              </w:rPr>
              <w:t>mērķrādītāju</w:t>
            </w:r>
            <w:proofErr w:type="spellEnd"/>
            <w:r w:rsidRPr="5E354651">
              <w:rPr>
                <w:rFonts w:ascii="Times New Roman" w:eastAsia="Times New Roman" w:hAnsi="Times New Roman" w:cs="Times New Roman"/>
                <w:sz w:val="20"/>
                <w:szCs w:val="20"/>
              </w:rPr>
              <w:t xml:space="preserve"> formulējumu pārskatīšanai, lai nodrošinātu, ka tie koncentrējas tikai uz būtiskiem elementiem”, tehniski precizēts investīcijas apraksts, to vienkāršojot,</w:t>
            </w:r>
            <w:r w:rsidRPr="5E354651">
              <w:rPr>
                <w:rFonts w:ascii="Times New Roman" w:eastAsia="Times New Roman" w:hAnsi="Times New Roman" w:cs="Times New Roman"/>
                <w:sz w:val="20"/>
                <w:szCs w:val="20"/>
                <w:lang w:val="lv"/>
              </w:rPr>
              <w:t xml:space="preserve"> kā arī precizēts 148.atskaites punkta nosaukums, kvalitatīvie indikatori, rādītāja apraksts, lai novērstu rādītāja interpretācijas risku, un precīzi atspoguļotu sagaidāmo rezultātu, kā arī precizēts sasniegšanas ceturksnis, ņemot vērā, ka šis rādītājs jau ir sasniegts.</w:t>
            </w:r>
          </w:p>
          <w:p w14:paraId="3E5966B8" w14:textId="1D9AACD4" w:rsidR="2F9F8987" w:rsidRDefault="2F9F8987" w:rsidP="00003332">
            <w:pPr>
              <w:jc w:val="both"/>
              <w:rPr>
                <w:rFonts w:ascii="Times New Roman" w:eastAsia="Times New Roman" w:hAnsi="Times New Roman" w:cs="Times New Roman"/>
                <w:b/>
                <w:bCs/>
                <w:sz w:val="20"/>
                <w:szCs w:val="20"/>
                <w:lang w:val="lv"/>
              </w:rPr>
            </w:pPr>
            <w:r w:rsidRPr="2F9F8987">
              <w:rPr>
                <w:rFonts w:ascii="Times New Roman" w:eastAsia="Times New Roman" w:hAnsi="Times New Roman" w:cs="Times New Roman"/>
                <w:b/>
                <w:bCs/>
                <w:sz w:val="20"/>
                <w:szCs w:val="20"/>
                <w:lang w:val="lv"/>
              </w:rPr>
              <w:t xml:space="preserve"> </w:t>
            </w:r>
          </w:p>
        </w:tc>
      </w:tr>
      <w:tr w:rsidR="2F9F8987" w14:paraId="22DB6AB1" w14:textId="77777777" w:rsidTr="2FF1BE6E">
        <w:trPr>
          <w:trHeight w:val="300"/>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218248E" w14:textId="33BC6D6A" w:rsidR="2F9F8987" w:rsidRDefault="2F9F8987" w:rsidP="00003332">
            <w:pPr>
              <w:shd w:val="clear" w:color="auto" w:fill="FFFFFF" w:themeFill="background1"/>
              <w:ind w:left="23" w:firstLine="102"/>
              <w:jc w:val="both"/>
              <w:rPr>
                <w:rFonts w:ascii="Times New Roman" w:eastAsia="Times New Roman" w:hAnsi="Times New Roman" w:cs="Times New Roman"/>
                <w:b/>
                <w:bCs/>
                <w:sz w:val="20"/>
                <w:szCs w:val="20"/>
              </w:rPr>
            </w:pPr>
            <w:r w:rsidRPr="2F9F8987">
              <w:rPr>
                <w:rFonts w:ascii="Times New Roman" w:eastAsia="Times New Roman" w:hAnsi="Times New Roman" w:cs="Times New Roman"/>
                <w:b/>
                <w:bCs/>
                <w:sz w:val="20"/>
                <w:szCs w:val="20"/>
              </w:rPr>
              <w:t>Mainītie elementi</w:t>
            </w:r>
          </w:p>
        </w:tc>
        <w:tc>
          <w:tcPr>
            <w:tcW w:w="3401"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0D150014" w14:textId="697D6403" w:rsidR="2F9F8987" w:rsidRDefault="2F9F8987" w:rsidP="00003332">
            <w:pPr>
              <w:shd w:val="clear" w:color="auto" w:fill="FFFFFF" w:themeFill="background1"/>
              <w:ind w:left="23" w:firstLine="102"/>
              <w:jc w:val="both"/>
              <w:rPr>
                <w:rFonts w:ascii="Times New Roman" w:eastAsia="Times New Roman" w:hAnsi="Times New Roman" w:cs="Times New Roman"/>
                <w:b/>
                <w:bCs/>
                <w:sz w:val="20"/>
                <w:szCs w:val="20"/>
              </w:rPr>
            </w:pPr>
            <w:r w:rsidRPr="2F9F8987">
              <w:rPr>
                <w:rFonts w:ascii="Times New Roman" w:eastAsia="Times New Roman" w:hAnsi="Times New Roman" w:cs="Times New Roman"/>
                <w:b/>
                <w:bCs/>
                <w:sz w:val="20"/>
                <w:szCs w:val="20"/>
              </w:rPr>
              <w:t>Pašreizējā redakcija</w:t>
            </w:r>
          </w:p>
        </w:tc>
        <w:tc>
          <w:tcPr>
            <w:tcW w:w="3439"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61B84115" w14:textId="1624C8BD" w:rsidR="2F9F8987" w:rsidRDefault="2F9F8987" w:rsidP="00003332">
            <w:pPr>
              <w:shd w:val="clear" w:color="auto" w:fill="FFFFFF" w:themeFill="background1"/>
              <w:ind w:left="23" w:firstLine="102"/>
              <w:jc w:val="both"/>
              <w:rPr>
                <w:rFonts w:ascii="Times New Roman" w:eastAsia="Times New Roman" w:hAnsi="Times New Roman" w:cs="Times New Roman"/>
                <w:b/>
                <w:bCs/>
                <w:sz w:val="20"/>
                <w:szCs w:val="20"/>
              </w:rPr>
            </w:pPr>
            <w:r w:rsidRPr="2F9F8987">
              <w:rPr>
                <w:rFonts w:ascii="Times New Roman" w:eastAsia="Times New Roman" w:hAnsi="Times New Roman" w:cs="Times New Roman"/>
                <w:b/>
                <w:bCs/>
                <w:sz w:val="20"/>
                <w:szCs w:val="20"/>
              </w:rPr>
              <w:t>Grozītā redakcija</w:t>
            </w:r>
          </w:p>
        </w:tc>
      </w:tr>
      <w:tr w:rsidR="43F38B43" w:rsidRPr="0070186A" w14:paraId="48D95DF7" w14:textId="77777777" w:rsidTr="2FF1BE6E">
        <w:trPr>
          <w:trHeight w:val="300"/>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5544E5D" w14:textId="6A1C708C" w:rsidR="43F38B43" w:rsidRPr="0070186A" w:rsidRDefault="43F38B43" w:rsidP="43F38B43">
            <w:pPr>
              <w:pStyle w:val="BodyText4"/>
              <w:spacing w:before="0" w:after="0"/>
              <w:ind w:left="23" w:firstLine="102"/>
              <w:rPr>
                <w:sz w:val="18"/>
                <w:szCs w:val="18"/>
              </w:rPr>
            </w:pPr>
            <w:r w:rsidRPr="0070186A">
              <w:rPr>
                <w:sz w:val="18"/>
                <w:szCs w:val="18"/>
              </w:rPr>
              <w:t xml:space="preserve"> Pasākums (reforma vai investīcija)</w:t>
            </w:r>
          </w:p>
        </w:tc>
        <w:tc>
          <w:tcPr>
            <w:tcW w:w="3401"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3605E2D9" w14:textId="77777777" w:rsidR="43F38B43" w:rsidRPr="0070186A" w:rsidRDefault="43F38B43" w:rsidP="43F38B43">
            <w:pPr>
              <w:pStyle w:val="BodyText4"/>
              <w:ind w:hanging="18"/>
              <w:rPr>
                <w:color w:val="auto"/>
                <w:sz w:val="18"/>
                <w:szCs w:val="18"/>
              </w:rPr>
            </w:pPr>
            <w:r w:rsidRPr="0070186A">
              <w:rPr>
                <w:sz w:val="18"/>
                <w:szCs w:val="18"/>
              </w:rPr>
              <w:t>Izmaiņu nav</w:t>
            </w:r>
          </w:p>
        </w:tc>
        <w:tc>
          <w:tcPr>
            <w:tcW w:w="3439"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7F07161B" w14:textId="358EAECC" w:rsidR="43F38B43" w:rsidRPr="0070186A" w:rsidRDefault="43F38B43" w:rsidP="43F38B43">
            <w:pPr>
              <w:pStyle w:val="BodyText4"/>
              <w:ind w:hanging="18"/>
              <w:rPr>
                <w:color w:val="auto"/>
                <w:sz w:val="18"/>
                <w:szCs w:val="18"/>
              </w:rPr>
            </w:pPr>
            <w:r w:rsidRPr="0070186A">
              <w:rPr>
                <w:sz w:val="18"/>
                <w:szCs w:val="18"/>
              </w:rPr>
              <w:t xml:space="preserve">Izmaiņu nav </w:t>
            </w:r>
          </w:p>
        </w:tc>
      </w:tr>
      <w:tr w:rsidR="2F9F8987" w:rsidRPr="00884674" w14:paraId="1CE4CC0E" w14:textId="77777777" w:rsidTr="2FF1BE6E">
        <w:trPr>
          <w:trHeight w:val="975"/>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47AA131" w14:textId="3493B25A"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Komponentes un/vai pasākuma apraksts</w:t>
            </w:r>
          </w:p>
        </w:tc>
        <w:tc>
          <w:tcPr>
            <w:tcW w:w="34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05F7C9C" w14:textId="68C764BB" w:rsidR="2F9F8987" w:rsidRPr="00884674" w:rsidRDefault="2F9F8987" w:rsidP="00003332">
            <w:pPr>
              <w:shd w:val="clear" w:color="auto" w:fill="FFFFFF" w:themeFill="background1"/>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Pasākuma mērķi ir izstrādāt vienotu pieeju tālākizglītībai veselības aprūpes jomā un ieviest simulācijas pieeju veselības izglītības sistēmā.</w:t>
            </w:r>
          </w:p>
          <w:p w14:paraId="0CE94ACA" w14:textId="17FA87C5" w:rsidR="2F9F8987" w:rsidRPr="00884674" w:rsidRDefault="2F9F8987" w:rsidP="00003332">
            <w:pPr>
              <w:shd w:val="clear" w:color="auto" w:fill="FFFFFF" w:themeFill="background1"/>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Investīciju veido koordinācijas mehānisma izveide, un tā aptver tādus aspektus kā metodiskā vadība, izglītības satura kvalitātes kontrole, ilgtspējīgs finansējums. Investīcija arī nodrošina rīcības plāna izstrādi simulācijas pieejas īstenošanai ārstniecības personu apmācības procesā. Šī pieeja ļauj simulēt dažādas reālās dzīves situācijas, tādējādi dodot iespēju topošajiem un esošajiem medicīnas speciālistiem turpināt pilnveidot savas prasmes.</w:t>
            </w:r>
          </w:p>
          <w:p w14:paraId="21E5EEDB" w14:textId="5647B7C8" w:rsidR="2F9F8987" w:rsidRPr="00884674" w:rsidRDefault="2F9F8987" w:rsidP="00003332">
            <w:pPr>
              <w:shd w:val="clear" w:color="auto" w:fill="FFFFFF" w:themeFill="background1"/>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Šo investīciju īsteno līdz 2026. gada 31. augustam.</w:t>
            </w:r>
          </w:p>
          <w:p w14:paraId="49708857" w14:textId="275CAB7C" w:rsidR="2F9F8987" w:rsidRPr="00884674" w:rsidRDefault="2F9F8987" w:rsidP="00003332">
            <w:pPr>
              <w:shd w:val="clear" w:color="auto" w:fill="FFFFFF" w:themeFill="background1"/>
              <w:jc w:val="both"/>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p w14:paraId="694E704A" w14:textId="51EC0BF5" w:rsidR="2F9F8987" w:rsidRPr="00884674" w:rsidRDefault="2F9F8987" w:rsidP="00003332">
            <w:pPr>
              <w:shd w:val="clear" w:color="auto" w:fill="FFFFFF" w:themeFill="background1"/>
              <w:ind w:left="29" w:firstLine="101"/>
              <w:jc w:val="both"/>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p w14:paraId="458D6C8E" w14:textId="695792E3" w:rsidR="2F9F8987" w:rsidRPr="00884674" w:rsidRDefault="2F9F8987" w:rsidP="00003332">
            <w:pPr>
              <w:shd w:val="clear" w:color="auto" w:fill="FFFFFF" w:themeFill="background1"/>
              <w:ind w:left="29" w:firstLine="101"/>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 xml:space="preserve"> </w:t>
            </w:r>
          </w:p>
        </w:tc>
        <w:tc>
          <w:tcPr>
            <w:tcW w:w="3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D7908DE" w14:textId="0D821B9D" w:rsidR="2F9F8987" w:rsidRPr="00884674" w:rsidRDefault="5E354651" w:rsidP="00003332">
            <w:pPr>
              <w:shd w:val="clear" w:color="auto" w:fill="FFFFFF" w:themeFill="background1"/>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Pasākuma mērķis ir ieviest vienotu pieeju tālākizglītībai veselības jomā un ieviest simulācijas pieeju veselības izglītības sistēmā.</w:t>
            </w:r>
          </w:p>
          <w:p w14:paraId="0C81E248" w14:textId="536A2037" w:rsidR="2F9F8987" w:rsidRPr="00884674" w:rsidRDefault="22FF32CD" w:rsidP="00003332">
            <w:pPr>
              <w:spacing w:before="120"/>
              <w:ind w:right="139"/>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Pasākums ietver koordinācijas mehānisma izveidi</w:t>
            </w:r>
            <w:r w:rsidR="276DFF1F" w:rsidRPr="00884674">
              <w:rPr>
                <w:rFonts w:ascii="Times New Roman" w:eastAsia="Times New Roman" w:hAnsi="Times New Roman" w:cs="Times New Roman"/>
                <w:sz w:val="18"/>
                <w:szCs w:val="18"/>
              </w:rPr>
              <w:t xml:space="preserve"> nepārtrauktas izglītības procesa pārvaldībai un simulāciju stratēģijas apstiprināšanu medicīnas izglītībā.</w:t>
            </w:r>
          </w:p>
        </w:tc>
      </w:tr>
      <w:tr w:rsidR="2F9F8987" w:rsidRPr="00884674" w14:paraId="6DF4CFA7" w14:textId="77777777" w:rsidTr="2FF1BE6E">
        <w:trPr>
          <w:trHeight w:val="300"/>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5577441" w14:textId="01593F42" w:rsidR="2F9F8987" w:rsidRPr="00884674" w:rsidRDefault="2F9F8987" w:rsidP="00003332">
            <w:pPr>
              <w:shd w:val="clear" w:color="auto" w:fill="FFFFFF" w:themeFill="background1"/>
              <w:ind w:left="23" w:right="264"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 xml:space="preserve">Atskaites punkti un </w:t>
            </w:r>
            <w:proofErr w:type="spellStart"/>
            <w:r w:rsidRPr="00884674">
              <w:rPr>
                <w:rFonts w:ascii="Times New Roman" w:eastAsia="Times New Roman" w:hAnsi="Times New Roman" w:cs="Times New Roman"/>
                <w:sz w:val="18"/>
                <w:szCs w:val="18"/>
                <w:lang w:val="lv"/>
              </w:rPr>
              <w:t>mērķrādītāji</w:t>
            </w:r>
            <w:proofErr w:type="spellEnd"/>
          </w:p>
        </w:tc>
        <w:tc>
          <w:tcPr>
            <w:tcW w:w="34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3990364" w14:textId="49409484" w:rsidR="2F9F8987" w:rsidRPr="00884674" w:rsidRDefault="25DDCA0E" w:rsidP="25DDCA0E">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148.atskaites punkts</w:t>
            </w:r>
          </w:p>
          <w:p w14:paraId="60F79758" w14:textId="443D0F7A" w:rsidR="2F9F8987" w:rsidRPr="00884674" w:rsidRDefault="25DDCA0E" w:rsidP="00003332">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 xml:space="preserve"> </w:t>
            </w:r>
          </w:p>
          <w:p w14:paraId="3D7FEF4E" w14:textId="7F4547C6" w:rsidR="2F9F8987" w:rsidRPr="00884674" w:rsidRDefault="25DDCA0E" w:rsidP="25DDCA0E">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Nosaukums</w:t>
            </w:r>
          </w:p>
          <w:p w14:paraId="4DF419A5" w14:textId="407C760D" w:rsidR="2F9F8987" w:rsidRPr="00884674" w:rsidRDefault="25DDCA0E" w:rsidP="25DDCA0E">
            <w:pPr>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Veselības aprūpes mācību procesā ieviesta simulācijas pieeja</w:t>
            </w:r>
          </w:p>
          <w:p w14:paraId="1247A757" w14:textId="7331186C" w:rsidR="2F9F8987" w:rsidRPr="00884674" w:rsidRDefault="25DDCA0E" w:rsidP="00003332">
            <w:pPr>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 xml:space="preserve"> </w:t>
            </w:r>
          </w:p>
          <w:p w14:paraId="65D8ABAF" w14:textId="38268198" w:rsidR="2F9F8987" w:rsidRPr="00884674" w:rsidRDefault="25DDCA0E" w:rsidP="25DDCA0E">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Kvalitatīvie indikatori</w:t>
            </w:r>
          </w:p>
          <w:p w14:paraId="39F01504" w14:textId="5A431D82" w:rsidR="2F9F8987" w:rsidRPr="00884674" w:rsidRDefault="25DDCA0E" w:rsidP="25DDCA0E">
            <w:pPr>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Veselības aprūpes mācību procesā ieviesta simulācijas pieeja</w:t>
            </w:r>
          </w:p>
          <w:p w14:paraId="0864B923" w14:textId="6BB271F5" w:rsidR="2F9F8987" w:rsidRPr="00884674" w:rsidRDefault="2F9F8987" w:rsidP="00003332">
            <w:pPr>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 xml:space="preserve"> </w:t>
            </w:r>
          </w:p>
          <w:p w14:paraId="69C0A1F8" w14:textId="095008AD" w:rsidR="2F9F8987" w:rsidRPr="00884674" w:rsidRDefault="2F9F8987">
            <w:pPr>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p w14:paraId="4ADE80CB" w14:textId="603A9750" w:rsidR="2F9F8987" w:rsidRPr="00884674" w:rsidRDefault="2F9F8987">
            <w:pPr>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Katra atskaites punkta un mērķa apraksts</w:t>
            </w:r>
          </w:p>
          <w:p w14:paraId="12821989" w14:textId="3AA00B07" w:rsidR="2F9F8987" w:rsidRPr="00884674" w:rsidRDefault="25DDCA0E" w:rsidP="25DDCA0E">
            <w:pPr>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lastRenderedPageBreak/>
              <w:t>Atskaites punktu uzskata par sasniegtu, tiklīdz Veselības ministrija ir apstiprinājusi rīcības plānu vai pamatnostādnes simulāciju ieviešanai visos medicīnas izglītības posmos.</w:t>
            </w:r>
          </w:p>
          <w:p w14:paraId="51C49575" w14:textId="40EE4A2C" w:rsidR="2F9F8987" w:rsidRPr="00884674" w:rsidRDefault="25DDCA0E">
            <w:pPr>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 xml:space="preserve"> </w:t>
            </w:r>
          </w:p>
        </w:tc>
        <w:tc>
          <w:tcPr>
            <w:tcW w:w="3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05120E7" w14:textId="0A38B313" w:rsidR="2F9F8987" w:rsidRPr="00884674" w:rsidRDefault="25DDCA0E" w:rsidP="25DDCA0E">
            <w:pPr>
              <w:tabs>
                <w:tab w:val="left" w:pos="426"/>
                <w:tab w:val="left" w:pos="567"/>
              </w:tabs>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lastRenderedPageBreak/>
              <w:t>148.atskaites punkts</w:t>
            </w:r>
          </w:p>
          <w:p w14:paraId="5EE36679" w14:textId="174538DF" w:rsidR="2F9F8987" w:rsidRPr="00884674" w:rsidRDefault="2F9F8987" w:rsidP="00003332">
            <w:pPr>
              <w:tabs>
                <w:tab w:val="left" w:pos="426"/>
                <w:tab w:val="left" w:pos="567"/>
              </w:tabs>
              <w:jc w:val="both"/>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p w14:paraId="09A8CBD7" w14:textId="7188FAAC" w:rsidR="2F9F8987" w:rsidRPr="00884674" w:rsidRDefault="2F9F8987" w:rsidP="00003332">
            <w:pPr>
              <w:tabs>
                <w:tab w:val="left" w:pos="426"/>
                <w:tab w:val="left" w:pos="567"/>
              </w:tabs>
              <w:jc w:val="both"/>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Nosaukums</w:t>
            </w:r>
          </w:p>
          <w:p w14:paraId="05CD41B4" w14:textId="088982F0" w:rsidR="2F9F8987" w:rsidRPr="00884674" w:rsidRDefault="2F9F8987" w:rsidP="00003332">
            <w:pPr>
              <w:tabs>
                <w:tab w:val="left" w:pos="426"/>
                <w:tab w:val="left" w:pos="567"/>
              </w:tabs>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Simulācijas medicīnas izglītībā</w:t>
            </w:r>
          </w:p>
          <w:p w14:paraId="400BB0D1" w14:textId="2E69D425" w:rsidR="2F9F8987" w:rsidRPr="00884674" w:rsidRDefault="2F9F8987" w:rsidP="00003332">
            <w:pPr>
              <w:tabs>
                <w:tab w:val="left" w:pos="426"/>
                <w:tab w:val="left" w:pos="567"/>
              </w:tabs>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 xml:space="preserve"> </w:t>
            </w:r>
          </w:p>
          <w:p w14:paraId="04043948" w14:textId="1B9B2181" w:rsidR="2F9F8987" w:rsidRPr="00884674" w:rsidRDefault="2F9F8987">
            <w:pPr>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p w14:paraId="21B29298" w14:textId="668DC752" w:rsidR="2F9F8987" w:rsidRPr="00884674" w:rsidRDefault="2F9F8987">
            <w:pPr>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Kvalitatīvie indikatori</w:t>
            </w:r>
          </w:p>
          <w:p w14:paraId="7B21163E" w14:textId="096230B0" w:rsidR="2F9F8987" w:rsidRPr="00884674" w:rsidRDefault="2F9F8987">
            <w:pPr>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Stratēģija apstiprināta</w:t>
            </w:r>
          </w:p>
          <w:p w14:paraId="46D3D54C" w14:textId="760EE8A9" w:rsidR="2F9F8987" w:rsidRPr="00884674" w:rsidRDefault="2F9F8987">
            <w:pPr>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p w14:paraId="36E5F309" w14:textId="06F76102" w:rsidR="2F9F8987" w:rsidRPr="00884674" w:rsidRDefault="2F9F8987">
            <w:pPr>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p w14:paraId="52E4F062" w14:textId="25D814F1" w:rsidR="2F9F8987" w:rsidRPr="00884674" w:rsidRDefault="2F9F8987">
            <w:pPr>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Katra atskaites punkta un mērķa apraksts</w:t>
            </w:r>
          </w:p>
          <w:p w14:paraId="5BD7F2F1" w14:textId="3658C39E" w:rsidR="2F9F8987" w:rsidRPr="00884674" w:rsidRDefault="2F9F8987" w:rsidP="00003332">
            <w:pPr>
              <w:tabs>
                <w:tab w:val="left" w:pos="426"/>
                <w:tab w:val="left" w:pos="567"/>
              </w:tabs>
              <w:jc w:val="both"/>
              <w:rPr>
                <w:rFonts w:ascii="Times New Roman" w:eastAsia="Times New Roman" w:hAnsi="Times New Roman" w:cs="Times New Roman"/>
                <w:sz w:val="18"/>
                <w:szCs w:val="18"/>
              </w:rPr>
            </w:pPr>
            <w:r w:rsidRPr="00884674">
              <w:rPr>
                <w:rFonts w:ascii="Times New Roman" w:eastAsia="Times New Roman" w:hAnsi="Times New Roman" w:cs="Times New Roman"/>
                <w:sz w:val="18"/>
                <w:szCs w:val="18"/>
              </w:rPr>
              <w:t xml:space="preserve">Veselības ministrija apstiprina simulāciju </w:t>
            </w:r>
            <w:r w:rsidRPr="00884674">
              <w:rPr>
                <w:rFonts w:ascii="Times New Roman" w:eastAsia="Times New Roman" w:hAnsi="Times New Roman" w:cs="Times New Roman"/>
                <w:sz w:val="18"/>
                <w:szCs w:val="18"/>
              </w:rPr>
              <w:lastRenderedPageBreak/>
              <w:t>ieviešanas stratēģiju medicīnas izglītībā.</w:t>
            </w:r>
          </w:p>
          <w:p w14:paraId="505E372B" w14:textId="71924A80" w:rsidR="2F9F8987" w:rsidRPr="00884674" w:rsidRDefault="2F9F8987" w:rsidP="00003332">
            <w:pPr>
              <w:jc w:val="both"/>
              <w:rPr>
                <w:rFonts w:ascii="Times New Roman" w:eastAsia="Times New Roman" w:hAnsi="Times New Roman" w:cs="Times New Roman"/>
                <w:b/>
                <w:bCs/>
                <w:sz w:val="18"/>
                <w:szCs w:val="18"/>
              </w:rPr>
            </w:pPr>
            <w:r w:rsidRPr="00884674">
              <w:rPr>
                <w:rFonts w:ascii="Times New Roman" w:eastAsia="Times New Roman" w:hAnsi="Times New Roman" w:cs="Times New Roman"/>
                <w:b/>
                <w:bCs/>
                <w:sz w:val="18"/>
                <w:szCs w:val="18"/>
              </w:rPr>
              <w:t xml:space="preserve"> </w:t>
            </w:r>
          </w:p>
        </w:tc>
      </w:tr>
      <w:tr w:rsidR="2F9F8987" w:rsidRPr="00884674" w14:paraId="1AA1E3D8" w14:textId="77777777" w:rsidTr="2FF1BE6E">
        <w:trPr>
          <w:trHeight w:val="300"/>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D77AC5E" w14:textId="7DA9A612"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lastRenderedPageBreak/>
              <w:t>Aplēstās izmaksas</w:t>
            </w:r>
          </w:p>
        </w:tc>
        <w:tc>
          <w:tcPr>
            <w:tcW w:w="34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653E3A3" w14:textId="47FF6DC4"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Izmaiņu nav</w:t>
            </w:r>
          </w:p>
        </w:tc>
        <w:tc>
          <w:tcPr>
            <w:tcW w:w="3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5C3ADB6" w14:textId="3EF5655F" w:rsidR="2F9F8987" w:rsidRPr="00884674" w:rsidRDefault="2F9F8987" w:rsidP="00003332">
            <w:pPr>
              <w:shd w:val="clear" w:color="auto" w:fill="FFFFFF" w:themeFill="background1"/>
              <w:ind w:left="29" w:firstLine="101"/>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Izmaiņu nav</w:t>
            </w:r>
          </w:p>
        </w:tc>
      </w:tr>
      <w:tr w:rsidR="2F9F8987" w:rsidRPr="00884674" w14:paraId="4878F27E" w14:textId="77777777" w:rsidTr="2FF1BE6E">
        <w:trPr>
          <w:trHeight w:val="300"/>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C7CE2A7" w14:textId="695E1360"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Zaļā un digitālā izsekojamība</w:t>
            </w:r>
          </w:p>
        </w:tc>
        <w:tc>
          <w:tcPr>
            <w:tcW w:w="34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6D26AA5" w14:textId="3C5BC09C"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Izmaiņu nav</w:t>
            </w:r>
          </w:p>
        </w:tc>
        <w:tc>
          <w:tcPr>
            <w:tcW w:w="3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EDD52D2" w14:textId="08621B24"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Izmaiņu nav</w:t>
            </w:r>
          </w:p>
        </w:tc>
      </w:tr>
      <w:tr w:rsidR="2F9F8987" w:rsidRPr="00884674" w14:paraId="4FFFCE3A" w14:textId="77777777" w:rsidTr="2FF1BE6E">
        <w:trPr>
          <w:trHeight w:val="300"/>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1822E8E" w14:textId="148C22F1"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Pašnovērtējums par principu “nenodarīt būtisku kaitējumu”</w:t>
            </w:r>
          </w:p>
        </w:tc>
        <w:tc>
          <w:tcPr>
            <w:tcW w:w="34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D4A422A" w14:textId="0E3B499A"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Izmaiņu nav</w:t>
            </w:r>
          </w:p>
        </w:tc>
        <w:tc>
          <w:tcPr>
            <w:tcW w:w="3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AEE2C86" w14:textId="16209FDB" w:rsidR="2F9F8987" w:rsidRPr="00884674"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84674">
              <w:rPr>
                <w:rFonts w:ascii="Times New Roman" w:eastAsia="Times New Roman" w:hAnsi="Times New Roman" w:cs="Times New Roman"/>
                <w:sz w:val="18"/>
                <w:szCs w:val="18"/>
                <w:lang w:val="lv"/>
              </w:rPr>
              <w:t>Izmaiņu nav</w:t>
            </w:r>
          </w:p>
        </w:tc>
      </w:tr>
    </w:tbl>
    <w:p w14:paraId="12FAFEAC" w14:textId="66EB4DA7" w:rsidR="2F9F8987" w:rsidRDefault="2F9F8987" w:rsidP="2F9F8987">
      <w:pPr>
        <w:pStyle w:val="BodyText4"/>
        <w:shd w:val="clear" w:color="auto" w:fill="auto"/>
        <w:spacing w:before="0"/>
        <w:ind w:firstLine="0"/>
      </w:pPr>
    </w:p>
    <w:tbl>
      <w:tblPr>
        <w:tblW w:w="0" w:type="auto"/>
        <w:tblLayout w:type="fixed"/>
        <w:tblLook w:val="04A0" w:firstRow="1" w:lastRow="0" w:firstColumn="1" w:lastColumn="0" w:noHBand="0" w:noVBand="1"/>
      </w:tblPr>
      <w:tblGrid>
        <w:gridCol w:w="1971"/>
        <w:gridCol w:w="3401"/>
        <w:gridCol w:w="3439"/>
      </w:tblGrid>
      <w:tr w:rsidR="2F9F8987" w14:paraId="388FAECF" w14:textId="77777777" w:rsidTr="25DDCA0E">
        <w:trPr>
          <w:trHeight w:val="300"/>
        </w:trPr>
        <w:tc>
          <w:tcPr>
            <w:tcW w:w="8811"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ABB9A1E" w14:textId="22FA9B8D" w:rsidR="2F9F8987" w:rsidRDefault="2F9F8987" w:rsidP="00003332">
            <w:pPr>
              <w:shd w:val="clear" w:color="auto" w:fill="FFFFFF" w:themeFill="background1"/>
              <w:ind w:left="23" w:hanging="23"/>
              <w:jc w:val="center"/>
              <w:rPr>
                <w:rFonts w:ascii="Times New Roman" w:eastAsia="Times New Roman" w:hAnsi="Times New Roman" w:cs="Times New Roman"/>
                <w:b/>
                <w:bCs/>
                <w:sz w:val="20"/>
                <w:szCs w:val="20"/>
              </w:rPr>
            </w:pPr>
            <w:r w:rsidRPr="2F9F8987">
              <w:rPr>
                <w:rFonts w:ascii="Times New Roman" w:eastAsia="Times New Roman" w:hAnsi="Times New Roman" w:cs="Times New Roman"/>
                <w:b/>
                <w:bCs/>
                <w:sz w:val="20"/>
                <w:szCs w:val="20"/>
              </w:rPr>
              <w:t>Reforma 4.3.1.r. Veselības aprūpes ilgtspēja, pārvaldības stiprināšana, efektīva veselības aprūpes resursu izlietošana, kopējā valsts budžeta veselības aprūpes nozarē palielinājums</w:t>
            </w:r>
          </w:p>
        </w:tc>
      </w:tr>
      <w:tr w:rsidR="2F9F8987" w14:paraId="02B71722" w14:textId="77777777" w:rsidTr="25DDCA0E">
        <w:trPr>
          <w:trHeight w:val="300"/>
        </w:trPr>
        <w:tc>
          <w:tcPr>
            <w:tcW w:w="8811"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846EC8B" w14:textId="6E5A36AD" w:rsidR="2F9F8987" w:rsidRDefault="2F9F8987" w:rsidP="00003332">
            <w:pPr>
              <w:shd w:val="clear" w:color="auto" w:fill="FFFFFF" w:themeFill="background1"/>
              <w:ind w:left="23" w:hanging="23"/>
              <w:jc w:val="center"/>
              <w:rPr>
                <w:rFonts w:ascii="Times New Roman" w:eastAsia="Times New Roman" w:hAnsi="Times New Roman" w:cs="Times New Roman"/>
                <w:b/>
                <w:bCs/>
                <w:sz w:val="20"/>
                <w:szCs w:val="20"/>
                <w:lang w:val="lv"/>
              </w:rPr>
            </w:pPr>
            <w:r w:rsidRPr="2F9F8987">
              <w:rPr>
                <w:rFonts w:ascii="Times New Roman" w:eastAsia="Times New Roman" w:hAnsi="Times New Roman" w:cs="Times New Roman"/>
                <w:b/>
                <w:bCs/>
                <w:sz w:val="20"/>
                <w:szCs w:val="20"/>
                <w:lang w:val="lv"/>
              </w:rPr>
              <w:t>(CID atsauce Nr. 149, 150)</w:t>
            </w:r>
          </w:p>
          <w:p w14:paraId="0C97DF29" w14:textId="3E822069" w:rsidR="2F9F8987" w:rsidRDefault="2F9F8987" w:rsidP="00003332">
            <w:pPr>
              <w:jc w:val="center"/>
              <w:rPr>
                <w:rFonts w:ascii="Times New Roman" w:eastAsia="Times New Roman" w:hAnsi="Times New Roman" w:cs="Times New Roman"/>
                <w:b/>
                <w:bCs/>
                <w:sz w:val="20"/>
                <w:szCs w:val="20"/>
                <w:lang w:val="lv"/>
              </w:rPr>
            </w:pPr>
            <w:r w:rsidRPr="2F9F8987">
              <w:rPr>
                <w:rFonts w:ascii="Times New Roman" w:eastAsia="Times New Roman" w:hAnsi="Times New Roman" w:cs="Times New Roman"/>
                <w:b/>
                <w:bCs/>
                <w:sz w:val="20"/>
                <w:szCs w:val="20"/>
                <w:lang w:val="lv"/>
              </w:rPr>
              <w:t>LV-C[C4]-R[4-3-1-r-]</w:t>
            </w:r>
          </w:p>
        </w:tc>
      </w:tr>
      <w:tr w:rsidR="2F9F8987" w14:paraId="316AD117" w14:textId="77777777" w:rsidTr="25DDCA0E">
        <w:trPr>
          <w:trHeight w:val="300"/>
        </w:trPr>
        <w:tc>
          <w:tcPr>
            <w:tcW w:w="8811"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E884EA8" w14:textId="3C918095" w:rsidR="2F9F8987" w:rsidRPr="00694C84" w:rsidRDefault="2F9F8987" w:rsidP="00003332">
            <w:pPr>
              <w:jc w:val="both"/>
              <w:rPr>
                <w:rFonts w:ascii="Times New Roman" w:eastAsia="Times New Roman" w:hAnsi="Times New Roman" w:cs="Times New Roman"/>
                <w:sz w:val="20"/>
                <w:szCs w:val="20"/>
                <w:lang w:val="lv"/>
              </w:rPr>
            </w:pPr>
            <w:r w:rsidRPr="00694C84">
              <w:rPr>
                <w:rFonts w:ascii="Times New Roman" w:eastAsia="Times New Roman" w:hAnsi="Times New Roman" w:cs="Times New Roman"/>
                <w:sz w:val="20"/>
                <w:szCs w:val="20"/>
                <w:lang w:val="lv"/>
              </w:rPr>
              <w:t xml:space="preserve">Grozījumi tiek pamatoti ar RRF regulas 21.panta 1.punktu un </w:t>
            </w:r>
            <w:r w:rsidRPr="00694C84">
              <w:rPr>
                <w:rFonts w:ascii="Times New Roman" w:eastAsia="Times New Roman" w:hAnsi="Times New Roman" w:cs="Times New Roman"/>
                <w:sz w:val="20"/>
                <w:szCs w:val="20"/>
              </w:rPr>
              <w:t>Eiropas Komisijas paziņojumā Parlamentam un Padomei “</w:t>
            </w:r>
            <w:proofErr w:type="spellStart"/>
            <w:r w:rsidRPr="00694C84">
              <w:rPr>
                <w:rFonts w:ascii="Times New Roman" w:eastAsia="Times New Roman" w:hAnsi="Times New Roman" w:cs="Times New Roman"/>
                <w:sz w:val="20"/>
                <w:szCs w:val="20"/>
              </w:rPr>
              <w:t>NextGenerationEU</w:t>
            </w:r>
            <w:proofErr w:type="spellEnd"/>
            <w:r w:rsidRPr="00694C84">
              <w:rPr>
                <w:rFonts w:ascii="Times New Roman" w:eastAsia="Times New Roman" w:hAnsi="Times New Roman" w:cs="Times New Roman"/>
                <w:sz w:val="20"/>
                <w:szCs w:val="20"/>
              </w:rPr>
              <w:t xml:space="preserve"> – tuvojas 2026.gads” minēto, ka “plānu pārskatīšana arī būtu jāizmanto pasākumu, atskaites punktu un </w:t>
            </w:r>
            <w:proofErr w:type="spellStart"/>
            <w:r w:rsidRPr="00694C84">
              <w:rPr>
                <w:rFonts w:ascii="Times New Roman" w:eastAsia="Times New Roman" w:hAnsi="Times New Roman" w:cs="Times New Roman"/>
                <w:sz w:val="20"/>
                <w:szCs w:val="20"/>
              </w:rPr>
              <w:t>mērķrādītāju</w:t>
            </w:r>
            <w:proofErr w:type="spellEnd"/>
            <w:r w:rsidRPr="00694C84">
              <w:rPr>
                <w:rFonts w:ascii="Times New Roman" w:eastAsia="Times New Roman" w:hAnsi="Times New Roman" w:cs="Times New Roman"/>
                <w:sz w:val="20"/>
                <w:szCs w:val="20"/>
              </w:rPr>
              <w:t xml:space="preserve"> formulējumu pārskatīšanai, lai nodrošinātu, ka tie koncentrējas tikai uz būtiskiem elementiem”, līdz ar to tiek tehniski precizēts reformas nosaukums un apraksts, to vienkāršojot,</w:t>
            </w:r>
            <w:r w:rsidRPr="00694C84">
              <w:rPr>
                <w:rFonts w:ascii="Times New Roman" w:eastAsia="Times New Roman" w:hAnsi="Times New Roman" w:cs="Times New Roman"/>
                <w:sz w:val="20"/>
                <w:szCs w:val="20"/>
                <w:lang w:val="lv"/>
              </w:rPr>
              <w:t xml:space="preserve"> kā arī precizēts 150.mērķa nosaukums, rādītāja apraksts, lai novērstu rādītāja interpretācijas risku, un precīzi atspoguļotu sagaidāmo rezultātu. </w:t>
            </w:r>
          </w:p>
          <w:p w14:paraId="554181FA" w14:textId="40FA5856" w:rsidR="2F9F8987" w:rsidRDefault="2F9F8987" w:rsidP="00003332">
            <w:pPr>
              <w:jc w:val="both"/>
              <w:rPr>
                <w:rFonts w:ascii="Times New Roman" w:eastAsia="Times New Roman" w:hAnsi="Times New Roman" w:cs="Times New Roman"/>
                <w:b/>
                <w:bCs/>
                <w:sz w:val="20"/>
                <w:szCs w:val="20"/>
                <w:lang w:val="lv"/>
              </w:rPr>
            </w:pPr>
            <w:r w:rsidRPr="2F9F8987">
              <w:rPr>
                <w:rFonts w:ascii="Times New Roman" w:eastAsia="Times New Roman" w:hAnsi="Times New Roman" w:cs="Times New Roman"/>
                <w:b/>
                <w:bCs/>
                <w:sz w:val="20"/>
                <w:szCs w:val="20"/>
                <w:lang w:val="lv"/>
              </w:rPr>
              <w:t xml:space="preserve"> </w:t>
            </w:r>
          </w:p>
        </w:tc>
      </w:tr>
      <w:tr w:rsidR="2F9F8987" w14:paraId="23F65321" w14:textId="77777777" w:rsidTr="25DDCA0E">
        <w:trPr>
          <w:trHeight w:val="300"/>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3E166FB" w14:textId="468C63BE" w:rsidR="2F9F8987" w:rsidRDefault="2F9F8987" w:rsidP="00003332">
            <w:pPr>
              <w:shd w:val="clear" w:color="auto" w:fill="FFFFFF" w:themeFill="background1"/>
              <w:ind w:left="23" w:firstLine="102"/>
              <w:jc w:val="both"/>
              <w:rPr>
                <w:rFonts w:ascii="Times New Roman" w:eastAsia="Times New Roman" w:hAnsi="Times New Roman" w:cs="Times New Roman"/>
                <w:b/>
                <w:bCs/>
                <w:sz w:val="20"/>
                <w:szCs w:val="20"/>
              </w:rPr>
            </w:pPr>
            <w:r w:rsidRPr="2F9F8987">
              <w:rPr>
                <w:rFonts w:ascii="Times New Roman" w:eastAsia="Times New Roman" w:hAnsi="Times New Roman" w:cs="Times New Roman"/>
                <w:b/>
                <w:bCs/>
                <w:sz w:val="20"/>
                <w:szCs w:val="20"/>
              </w:rPr>
              <w:t>Mainītie elementi</w:t>
            </w:r>
          </w:p>
        </w:tc>
        <w:tc>
          <w:tcPr>
            <w:tcW w:w="3401"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7E245770" w14:textId="24EE27D6" w:rsidR="2F9F8987" w:rsidRDefault="2F9F8987" w:rsidP="00003332">
            <w:pPr>
              <w:shd w:val="clear" w:color="auto" w:fill="FFFFFF" w:themeFill="background1"/>
              <w:ind w:left="23" w:firstLine="102"/>
              <w:jc w:val="both"/>
              <w:rPr>
                <w:rFonts w:ascii="Times New Roman" w:eastAsia="Times New Roman" w:hAnsi="Times New Roman" w:cs="Times New Roman"/>
                <w:b/>
                <w:bCs/>
                <w:sz w:val="20"/>
                <w:szCs w:val="20"/>
              </w:rPr>
            </w:pPr>
            <w:r w:rsidRPr="2F9F8987">
              <w:rPr>
                <w:rFonts w:ascii="Times New Roman" w:eastAsia="Times New Roman" w:hAnsi="Times New Roman" w:cs="Times New Roman"/>
                <w:b/>
                <w:bCs/>
                <w:sz w:val="20"/>
                <w:szCs w:val="20"/>
              </w:rPr>
              <w:t>Pašreizējā redakcija</w:t>
            </w:r>
          </w:p>
        </w:tc>
        <w:tc>
          <w:tcPr>
            <w:tcW w:w="3439"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1045944B" w14:textId="1A6169CF" w:rsidR="2F9F8987" w:rsidRDefault="2F9F8987" w:rsidP="00003332">
            <w:pPr>
              <w:shd w:val="clear" w:color="auto" w:fill="FFFFFF" w:themeFill="background1"/>
              <w:ind w:left="23" w:firstLine="102"/>
              <w:jc w:val="both"/>
              <w:rPr>
                <w:rFonts w:ascii="Times New Roman" w:eastAsia="Times New Roman" w:hAnsi="Times New Roman" w:cs="Times New Roman"/>
                <w:b/>
                <w:bCs/>
                <w:sz w:val="20"/>
                <w:szCs w:val="20"/>
              </w:rPr>
            </w:pPr>
            <w:r w:rsidRPr="2F9F8987">
              <w:rPr>
                <w:rFonts w:ascii="Times New Roman" w:eastAsia="Times New Roman" w:hAnsi="Times New Roman" w:cs="Times New Roman"/>
                <w:b/>
                <w:bCs/>
                <w:sz w:val="20"/>
                <w:szCs w:val="20"/>
              </w:rPr>
              <w:t>Grozītā redakcija</w:t>
            </w:r>
          </w:p>
        </w:tc>
      </w:tr>
      <w:tr w:rsidR="43F38B43" w:rsidRPr="008754F1" w14:paraId="4B754BD3" w14:textId="77777777" w:rsidTr="25DDCA0E">
        <w:trPr>
          <w:trHeight w:val="300"/>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5F1E661" w14:textId="01573328" w:rsidR="43F38B43" w:rsidRPr="008754F1" w:rsidRDefault="43F38B43" w:rsidP="43F38B43">
            <w:pPr>
              <w:pStyle w:val="BodyText4"/>
              <w:spacing w:before="0" w:after="0"/>
              <w:ind w:left="23" w:firstLine="102"/>
              <w:rPr>
                <w:sz w:val="18"/>
                <w:szCs w:val="18"/>
              </w:rPr>
            </w:pPr>
            <w:r w:rsidRPr="008754F1">
              <w:rPr>
                <w:sz w:val="18"/>
                <w:szCs w:val="18"/>
              </w:rPr>
              <w:t xml:space="preserve"> Pasākums (reforma vai investīcija)</w:t>
            </w:r>
          </w:p>
        </w:tc>
        <w:tc>
          <w:tcPr>
            <w:tcW w:w="3401"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6FACEFE2" w14:textId="77777777" w:rsidR="43F38B43" w:rsidRPr="008754F1" w:rsidRDefault="43F38B43" w:rsidP="43F38B43">
            <w:pPr>
              <w:pStyle w:val="BodyText4"/>
              <w:ind w:hanging="18"/>
              <w:rPr>
                <w:color w:val="auto"/>
                <w:sz w:val="18"/>
                <w:szCs w:val="18"/>
              </w:rPr>
            </w:pPr>
            <w:r w:rsidRPr="008754F1">
              <w:rPr>
                <w:sz w:val="18"/>
                <w:szCs w:val="18"/>
              </w:rPr>
              <w:t>Izmaiņu nav</w:t>
            </w:r>
          </w:p>
        </w:tc>
        <w:tc>
          <w:tcPr>
            <w:tcW w:w="3439"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4A5B7F7D" w14:textId="358EAECC" w:rsidR="43F38B43" w:rsidRPr="008754F1" w:rsidRDefault="43F38B43" w:rsidP="43F38B43">
            <w:pPr>
              <w:pStyle w:val="BodyText4"/>
              <w:ind w:hanging="18"/>
              <w:rPr>
                <w:color w:val="auto"/>
                <w:sz w:val="18"/>
                <w:szCs w:val="18"/>
              </w:rPr>
            </w:pPr>
            <w:r w:rsidRPr="008754F1">
              <w:rPr>
                <w:sz w:val="18"/>
                <w:szCs w:val="18"/>
              </w:rPr>
              <w:t xml:space="preserve">Izmaiņu nav </w:t>
            </w:r>
          </w:p>
        </w:tc>
      </w:tr>
      <w:tr w:rsidR="2F9F8987" w:rsidRPr="008754F1" w14:paraId="196E8418" w14:textId="77777777" w:rsidTr="25DDCA0E">
        <w:trPr>
          <w:trHeight w:val="975"/>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B1CD79B" w14:textId="59597D7F" w:rsidR="2F9F8987" w:rsidRPr="008754F1" w:rsidRDefault="2F9F8987" w:rsidP="00003332">
            <w:pPr>
              <w:shd w:val="clear" w:color="auto" w:fill="FFFFFF" w:themeFill="background1"/>
              <w:ind w:left="23" w:firstLine="102"/>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Komponentes un/vai pasākuma apraksts</w:t>
            </w:r>
          </w:p>
        </w:tc>
        <w:tc>
          <w:tcPr>
            <w:tcW w:w="34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C9193C1" w14:textId="1E17A4E8" w:rsidR="2F9F8987" w:rsidRPr="008754F1" w:rsidRDefault="2F9F8987" w:rsidP="00003332">
            <w:pPr>
              <w:shd w:val="clear" w:color="auto" w:fill="FFFFFF" w:themeFill="background1"/>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Reforma 4.3.1.r. Veselības aprūpes ilgtspēja, pārvaldības stiprināšana, efektīva veselības aprūpes resursu izlietošana, kopējā valsts budžeta veselības aprūpes nozarē palielinājums.</w:t>
            </w:r>
          </w:p>
          <w:p w14:paraId="090FFDD2" w14:textId="16BC5443" w:rsidR="2F9F8987" w:rsidRPr="008754F1" w:rsidRDefault="2F9F8987" w:rsidP="00003332">
            <w:pPr>
              <w:shd w:val="clear" w:color="auto" w:fill="FFFFFF" w:themeFill="background1"/>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 xml:space="preserve"> </w:t>
            </w:r>
          </w:p>
          <w:p w14:paraId="4718D030" w14:textId="48DFCE2A" w:rsidR="2F9F8987" w:rsidRPr="008754F1" w:rsidRDefault="2F9F8987" w:rsidP="00003332">
            <w:pPr>
              <w:shd w:val="clear" w:color="auto" w:fill="FFFFFF" w:themeFill="background1"/>
              <w:ind w:left="29" w:firstLine="101"/>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Pasākuma mērķi ir uzlabot valsts finansētu veselības aprūpes pakalpojumu sniegšanas efektivitāti, nodrošinot pakalpojumu pieejamību un izveidojot sistēmisku izmaiņu mehānismu valsts apmaksātiem pakalpojumiem.</w:t>
            </w:r>
          </w:p>
          <w:p w14:paraId="584F984E" w14:textId="1EF3DE2B" w:rsidR="2F9F8987" w:rsidRPr="008754F1" w:rsidRDefault="2F9F8987" w:rsidP="00003332">
            <w:pPr>
              <w:shd w:val="clear" w:color="auto" w:fill="FFFFFF" w:themeFill="background1"/>
              <w:ind w:left="29" w:firstLine="101"/>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Reforma ietver pakalpojumu laboratorijas sistēmas izveidi dažādu pakalpojumu modeļu testēšanai un izvērtēšanai. Pasākums attiecas uz pašreizējās situācijas izpēti, problēmu apzināšanu un novērtēšanu, kā arī tādu risinājumu izstrādi kā jaunie pakalpojumu modeļi. Jaunos pakalpojumu modeļus izmēģina un salīdzina ar esošo pakalpojumu. Novērtē modeļu īstermiņa un ilgtermiņa ieguvumus un efektivitātes ieguvumus. Pamatojoties uz rezultātiem, sagaidāms, ka tiks izmēģināti un izvērtēti 10 jauni pakalpojumu modeļi, lai tos integrētu un ieviestu kā daļu no valsts apmaksāto pakalpojumu groza.</w:t>
            </w:r>
          </w:p>
          <w:p w14:paraId="17955F9F" w14:textId="2642BA2B" w:rsidR="2F9F8987" w:rsidRPr="008754F1" w:rsidRDefault="2F9F8987" w:rsidP="00003332">
            <w:pPr>
              <w:shd w:val="clear" w:color="auto" w:fill="FFFFFF" w:themeFill="background1"/>
              <w:ind w:left="29" w:firstLine="101"/>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Šo reformu īsteno līdz 2026. gada 31. augustam.</w:t>
            </w:r>
          </w:p>
          <w:p w14:paraId="42E87F88" w14:textId="1E0D81F7" w:rsidR="2F9F8987" w:rsidRPr="008754F1" w:rsidRDefault="2F9F8987" w:rsidP="00003332">
            <w:pPr>
              <w:shd w:val="clear" w:color="auto" w:fill="FFFFFF" w:themeFill="background1"/>
              <w:ind w:left="29" w:firstLine="101"/>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 xml:space="preserve"> </w:t>
            </w:r>
          </w:p>
          <w:p w14:paraId="11A2F89D" w14:textId="59172329" w:rsidR="2F9F8987" w:rsidRPr="008754F1" w:rsidRDefault="2F9F8987" w:rsidP="00003332">
            <w:pPr>
              <w:shd w:val="clear" w:color="auto" w:fill="FFFFFF" w:themeFill="background1"/>
              <w:ind w:left="29" w:firstLine="101"/>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 xml:space="preserve"> </w:t>
            </w:r>
          </w:p>
        </w:tc>
        <w:tc>
          <w:tcPr>
            <w:tcW w:w="3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F8722AC" w14:textId="213E4D80" w:rsidR="2F9F8987" w:rsidRPr="008754F1" w:rsidRDefault="25DDCA0E" w:rsidP="00003332">
            <w:pPr>
              <w:spacing w:before="120"/>
              <w:ind w:right="139"/>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Reforma 4.3.1.r. Veselības aprūpes ilgtspēja un veselības resursu efektīva izmantošana</w:t>
            </w:r>
          </w:p>
          <w:p w14:paraId="453F1B90" w14:textId="10DD6C8D" w:rsidR="2F9F8987" w:rsidRPr="008754F1" w:rsidRDefault="22FF32CD" w:rsidP="00003332">
            <w:pPr>
              <w:spacing w:before="120"/>
              <w:ind w:right="139"/>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Pasākuma mērķis ir </w:t>
            </w:r>
            <w:r w:rsidR="154F9C71" w:rsidRPr="008754F1">
              <w:rPr>
                <w:rFonts w:ascii="Times New Roman" w:eastAsia="Times New Roman" w:hAnsi="Times New Roman" w:cs="Times New Roman"/>
                <w:sz w:val="18"/>
                <w:szCs w:val="18"/>
              </w:rPr>
              <w:t xml:space="preserve">palielināt </w:t>
            </w:r>
            <w:r w:rsidRPr="008754F1">
              <w:rPr>
                <w:rFonts w:ascii="Times New Roman" w:eastAsia="Times New Roman" w:hAnsi="Times New Roman" w:cs="Times New Roman"/>
                <w:sz w:val="18"/>
                <w:szCs w:val="18"/>
              </w:rPr>
              <w:t>valsts finansētu veselības aprūpes pakalpojumu sniegšanas efektivitāti.</w:t>
            </w:r>
          </w:p>
          <w:p w14:paraId="66BFCF1E" w14:textId="18A12181" w:rsidR="2F9F8987" w:rsidRPr="008754F1" w:rsidRDefault="2F9F8987" w:rsidP="00003332">
            <w:pPr>
              <w:spacing w:before="120"/>
              <w:ind w:right="139"/>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 xml:space="preserve"> </w:t>
            </w:r>
          </w:p>
          <w:p w14:paraId="2ACC295A" w14:textId="199A1BCA" w:rsidR="2F9F8987" w:rsidRPr="008754F1" w:rsidRDefault="22FF32CD" w:rsidP="00003332">
            <w:pPr>
              <w:spacing w:before="120"/>
              <w:ind w:right="139"/>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Pasākums ietver koordinējošas vienības izveidi un jaunu veselības aprūpes pakalpojumu sniegšanas modeļu </w:t>
            </w:r>
            <w:r w:rsidR="119398B0" w:rsidRPr="008754F1">
              <w:rPr>
                <w:rFonts w:ascii="Times New Roman" w:eastAsia="Times New Roman" w:hAnsi="Times New Roman" w:cs="Times New Roman"/>
                <w:sz w:val="18"/>
                <w:szCs w:val="18"/>
              </w:rPr>
              <w:t>testēšanu</w:t>
            </w:r>
            <w:r w:rsidRPr="008754F1">
              <w:rPr>
                <w:rFonts w:ascii="Times New Roman" w:eastAsia="Times New Roman" w:hAnsi="Times New Roman" w:cs="Times New Roman"/>
                <w:sz w:val="18"/>
                <w:szCs w:val="18"/>
              </w:rPr>
              <w:t>.</w:t>
            </w:r>
          </w:p>
        </w:tc>
      </w:tr>
      <w:tr w:rsidR="2F9F8987" w:rsidRPr="008754F1" w14:paraId="3DEC060F" w14:textId="77777777" w:rsidTr="25DDCA0E">
        <w:trPr>
          <w:trHeight w:val="300"/>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8028A56" w14:textId="2266CF88" w:rsidR="2F9F8987" w:rsidRPr="008754F1" w:rsidRDefault="2F9F8987" w:rsidP="00003332">
            <w:pPr>
              <w:shd w:val="clear" w:color="auto" w:fill="FFFFFF" w:themeFill="background1"/>
              <w:ind w:left="23" w:right="264" w:firstLine="102"/>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 xml:space="preserve">Atskaites punkti un </w:t>
            </w:r>
            <w:proofErr w:type="spellStart"/>
            <w:r w:rsidRPr="008754F1">
              <w:rPr>
                <w:rFonts w:ascii="Times New Roman" w:eastAsia="Times New Roman" w:hAnsi="Times New Roman" w:cs="Times New Roman"/>
                <w:sz w:val="18"/>
                <w:szCs w:val="18"/>
                <w:lang w:val="lv"/>
              </w:rPr>
              <w:t>mērķrādītāji</w:t>
            </w:r>
            <w:proofErr w:type="spellEnd"/>
          </w:p>
        </w:tc>
        <w:tc>
          <w:tcPr>
            <w:tcW w:w="34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9E1ABB3" w14:textId="5A4DC820" w:rsidR="2F9F8987" w:rsidRPr="008754F1" w:rsidRDefault="25DDCA0E" w:rsidP="25DDCA0E">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150. mērķis</w:t>
            </w:r>
          </w:p>
          <w:p w14:paraId="161F9046" w14:textId="04FFB756" w:rsidR="2F9F8987" w:rsidRPr="008754F1" w:rsidRDefault="25DDCA0E" w:rsidP="00003332">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t xml:space="preserve"> </w:t>
            </w:r>
          </w:p>
          <w:p w14:paraId="796692AF" w14:textId="6A1FED7D" w:rsidR="2F9F8987" w:rsidRPr="008754F1" w:rsidRDefault="25DDCA0E" w:rsidP="25DDCA0E">
            <w:pPr>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lastRenderedPageBreak/>
              <w:t>Nosaukums</w:t>
            </w:r>
          </w:p>
          <w:p w14:paraId="6F206B69" w14:textId="075A5D93" w:rsidR="2F9F8987" w:rsidRPr="008754F1" w:rsidRDefault="25DDCA0E" w:rsidP="25DDCA0E">
            <w:pPr>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Jaunu veselības aprūpes pakalpojumu sniegšanas modeļu integrēšana publiski finansētos veselības aprūpes pakalpojumos</w:t>
            </w:r>
          </w:p>
          <w:p w14:paraId="1F7E728A" w14:textId="2E0CEC19" w:rsidR="2F9F8987" w:rsidRPr="008754F1" w:rsidRDefault="2F9F8987">
            <w:pPr>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 xml:space="preserve"> </w:t>
            </w:r>
          </w:p>
          <w:p w14:paraId="4D138E3E" w14:textId="00E38190" w:rsidR="2F9F8987" w:rsidRPr="008754F1" w:rsidRDefault="2F9F8987">
            <w:pPr>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Katra atskaites punkta un mērķa apraksts</w:t>
            </w:r>
          </w:p>
          <w:p w14:paraId="4D32CAC0" w14:textId="0A66E55C" w:rsidR="2F9F8987" w:rsidRPr="008754F1" w:rsidRDefault="25DDCA0E" w:rsidP="25DDCA0E">
            <w:pPr>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Izstrādāti desmit jauni veselības aprūpes pakalpojumu sniegšanas modeļi, un tie ir integrēti valsts finansētos veselības aprūpes pakalpojumos. Attiecībā uz katru modeli darba grupa, kuras sastāvā ir Veselības ministrijas, Nacionālā veselības dienesta un citu padotības struktūru pārstāvji, kā arī citas ieinteresētās personas, ir veikusi šādus pasākumus: - situācija s novērtēšana; - modeļa izstrāde; - modeļa izmēģināšana; - īstermiņ a un ilgtermiņa ieguvumu novērtējums - un īstenošanas protokoli.</w:t>
            </w:r>
          </w:p>
          <w:p w14:paraId="1D1A57A8" w14:textId="01E8C5FF" w:rsidR="2F9F8987" w:rsidRPr="008754F1" w:rsidRDefault="25DDCA0E" w:rsidP="25DDCA0E">
            <w:pPr>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Pamatojoties uz izmēģinājuma projektu rezultātiem, sagatavo priekšlikumu par nepieciešamo valsts papildu budžetu attiecīgo pasākumu īstenošanai. Valsts budžeta pieprasījumu izskata kopā ar visiem pārējiem priekšlikumiem par gada un vidēja termiņa budžetu sagatavošanas procesā.</w:t>
            </w:r>
          </w:p>
          <w:p w14:paraId="422E15BF" w14:textId="23DCC983" w:rsidR="2F9F8987" w:rsidRPr="008754F1" w:rsidRDefault="2F9F898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w:t>
            </w:r>
          </w:p>
        </w:tc>
        <w:tc>
          <w:tcPr>
            <w:tcW w:w="3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A5647C9" w14:textId="386A5F61" w:rsidR="2F9F8987" w:rsidRPr="008754F1" w:rsidRDefault="25DDCA0E" w:rsidP="25DDCA0E">
            <w:pPr>
              <w:tabs>
                <w:tab w:val="left" w:pos="426"/>
                <w:tab w:val="left" w:pos="567"/>
              </w:tabs>
              <w:jc w:val="both"/>
              <w:rPr>
                <w:rFonts w:ascii="Times New Roman" w:eastAsia="Times New Roman" w:hAnsi="Times New Roman" w:cs="Times New Roman"/>
                <w:b/>
                <w:bCs/>
                <w:sz w:val="18"/>
                <w:szCs w:val="18"/>
              </w:rPr>
            </w:pPr>
            <w:r w:rsidRPr="25DDCA0E">
              <w:rPr>
                <w:rFonts w:ascii="Times New Roman" w:eastAsia="Times New Roman" w:hAnsi="Times New Roman" w:cs="Times New Roman"/>
                <w:b/>
                <w:bCs/>
                <w:sz w:val="18"/>
                <w:szCs w:val="18"/>
              </w:rPr>
              <w:lastRenderedPageBreak/>
              <w:t>150.mērķis</w:t>
            </w:r>
          </w:p>
          <w:p w14:paraId="687A71A8" w14:textId="4A9F8278" w:rsidR="2F9F8987" w:rsidRPr="008754F1" w:rsidRDefault="2F9F8987" w:rsidP="00003332">
            <w:pPr>
              <w:tabs>
                <w:tab w:val="left" w:pos="426"/>
                <w:tab w:val="left" w:pos="567"/>
              </w:tabs>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 xml:space="preserve"> </w:t>
            </w:r>
          </w:p>
          <w:p w14:paraId="23AC8AFD" w14:textId="75984D22" w:rsidR="2F9F8987" w:rsidRPr="008754F1" w:rsidRDefault="2F9F8987" w:rsidP="00003332">
            <w:pPr>
              <w:tabs>
                <w:tab w:val="left" w:pos="426"/>
                <w:tab w:val="left" w:pos="567"/>
              </w:tabs>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lastRenderedPageBreak/>
              <w:t>Nosaukums</w:t>
            </w:r>
          </w:p>
          <w:p w14:paraId="5E9D124B" w14:textId="66FFAA0D" w:rsidR="2F9F8987" w:rsidRPr="008754F1" w:rsidRDefault="2F9F8987" w:rsidP="00003332">
            <w:pPr>
              <w:tabs>
                <w:tab w:val="left" w:pos="426"/>
                <w:tab w:val="left" w:pos="567"/>
              </w:tabs>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Jauni veselības aprūpes pakalpojumu sniegšanas modeļi</w:t>
            </w:r>
          </w:p>
          <w:p w14:paraId="212AA43D" w14:textId="41B28B6F" w:rsidR="2F9F8987" w:rsidRPr="008754F1" w:rsidRDefault="2F9F8987">
            <w:pPr>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 xml:space="preserve"> </w:t>
            </w:r>
          </w:p>
          <w:p w14:paraId="75B8B914" w14:textId="02F51C85" w:rsidR="2F9F8987" w:rsidRPr="008754F1" w:rsidRDefault="2F9F8987">
            <w:pPr>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Katra atskaites punkta un mērķa apraksts</w:t>
            </w:r>
          </w:p>
          <w:p w14:paraId="2ED81300" w14:textId="64715922" w:rsidR="2F9F8987" w:rsidRPr="008754F1" w:rsidRDefault="2F9F8987" w:rsidP="00003332">
            <w:pPr>
              <w:tabs>
                <w:tab w:val="left" w:pos="426"/>
                <w:tab w:val="left" w:pos="567"/>
              </w:tabs>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Par katru no desmit jaunajiem veselības aprūpes pakalpojumu sniegšanas modeļiem jāsagatavo ziņojums, kurā norādīts, ka modelis ir testēts.</w:t>
            </w:r>
          </w:p>
        </w:tc>
      </w:tr>
      <w:tr w:rsidR="2F9F8987" w:rsidRPr="008754F1" w14:paraId="0243264E" w14:textId="77777777" w:rsidTr="25DDCA0E">
        <w:trPr>
          <w:trHeight w:val="300"/>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7061B91" w14:textId="72E1222D" w:rsidR="2F9F8987" w:rsidRPr="008754F1"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lastRenderedPageBreak/>
              <w:t>Aplēstās izmaksas</w:t>
            </w:r>
          </w:p>
        </w:tc>
        <w:tc>
          <w:tcPr>
            <w:tcW w:w="34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DB4E469" w14:textId="44074918" w:rsidR="2F9F8987" w:rsidRPr="008754F1"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Izmaiņu nav</w:t>
            </w:r>
          </w:p>
        </w:tc>
        <w:tc>
          <w:tcPr>
            <w:tcW w:w="3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F3AD1E3" w14:textId="5732CBE1" w:rsidR="2F9F8987" w:rsidRPr="008754F1" w:rsidRDefault="2F9F8987" w:rsidP="00003332">
            <w:pPr>
              <w:shd w:val="clear" w:color="auto" w:fill="FFFFFF" w:themeFill="background1"/>
              <w:ind w:left="29" w:firstLine="101"/>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Izmaiņu nav</w:t>
            </w:r>
          </w:p>
        </w:tc>
      </w:tr>
      <w:tr w:rsidR="2F9F8987" w:rsidRPr="008754F1" w14:paraId="2917E42E" w14:textId="77777777" w:rsidTr="25DDCA0E">
        <w:trPr>
          <w:trHeight w:val="300"/>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37BD695" w14:textId="73AD0A7A" w:rsidR="2F9F8987" w:rsidRPr="008754F1"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Zaļā un digitālā izsekojamība</w:t>
            </w:r>
          </w:p>
        </w:tc>
        <w:tc>
          <w:tcPr>
            <w:tcW w:w="34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8D60BB6" w14:textId="1D3F62FB" w:rsidR="2F9F8987" w:rsidRPr="008754F1"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Izmaiņu nav</w:t>
            </w:r>
          </w:p>
        </w:tc>
        <w:tc>
          <w:tcPr>
            <w:tcW w:w="3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4286BE8" w14:textId="697AA659" w:rsidR="2F9F8987" w:rsidRPr="008754F1"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Izmaiņu nav</w:t>
            </w:r>
          </w:p>
        </w:tc>
      </w:tr>
      <w:tr w:rsidR="2F9F8987" w:rsidRPr="008754F1" w14:paraId="43A136D2" w14:textId="77777777" w:rsidTr="25DDCA0E">
        <w:trPr>
          <w:trHeight w:val="300"/>
        </w:trPr>
        <w:tc>
          <w:tcPr>
            <w:tcW w:w="197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19EC8F1" w14:textId="677429E7" w:rsidR="2F9F8987" w:rsidRPr="008754F1"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Pašnovērtējums par principu “nenodarīt būtisku kaitējumu”</w:t>
            </w:r>
          </w:p>
        </w:tc>
        <w:tc>
          <w:tcPr>
            <w:tcW w:w="340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6981E2D" w14:textId="2E7C3477" w:rsidR="2F9F8987" w:rsidRPr="008754F1"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Izmaiņu nav</w:t>
            </w:r>
          </w:p>
        </w:tc>
        <w:tc>
          <w:tcPr>
            <w:tcW w:w="3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4F48AB1" w14:textId="2C05D2E2" w:rsidR="2F9F8987" w:rsidRPr="008754F1" w:rsidRDefault="2F9F8987" w:rsidP="00003332">
            <w:pPr>
              <w:shd w:val="clear" w:color="auto" w:fill="FFFFFF" w:themeFill="background1"/>
              <w:ind w:left="23" w:firstLine="102"/>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Izmaiņu nav</w:t>
            </w:r>
          </w:p>
        </w:tc>
      </w:tr>
    </w:tbl>
    <w:p w14:paraId="09D34550" w14:textId="0E0AAB6E" w:rsidR="2F9F8987" w:rsidRDefault="2F9F8987" w:rsidP="2F9F8987">
      <w:pPr>
        <w:pStyle w:val="BodyText4"/>
        <w:shd w:val="clear" w:color="auto" w:fill="auto"/>
        <w:spacing w:before="0"/>
        <w:ind w:firstLine="0"/>
      </w:pPr>
    </w:p>
    <w:p w14:paraId="2059BBC0" w14:textId="68FC41BD" w:rsidR="2F9F8987" w:rsidRDefault="2F9F8987" w:rsidP="2F9F8987">
      <w:pPr>
        <w:pStyle w:val="BodyText4"/>
        <w:shd w:val="clear" w:color="auto" w:fill="auto"/>
        <w:spacing w:before="0"/>
        <w:ind w:firstLine="0"/>
      </w:pPr>
    </w:p>
    <w:tbl>
      <w:tblPr>
        <w:tblW w:w="0" w:type="auto"/>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972"/>
        <w:gridCol w:w="3401"/>
        <w:gridCol w:w="3439"/>
      </w:tblGrid>
      <w:tr w:rsidR="0EA10C57" w:rsidRPr="00CC64C5" w14:paraId="67F901F4" w14:textId="77777777" w:rsidTr="25DDCA0E">
        <w:trPr>
          <w:trHeight w:val="300"/>
        </w:trPr>
        <w:tc>
          <w:tcPr>
            <w:tcW w:w="8820" w:type="dxa"/>
            <w:gridSpan w:val="3"/>
            <w:tcBorders>
              <w:top w:val="single" w:sz="8" w:space="0" w:color="auto"/>
              <w:left w:val="single" w:sz="8" w:space="0" w:color="auto"/>
              <w:bottom w:val="single" w:sz="8" w:space="0" w:color="auto"/>
              <w:right w:val="single" w:sz="8" w:space="0" w:color="auto"/>
            </w:tcBorders>
            <w:shd w:val="clear" w:color="auto" w:fill="FFFFFF" w:themeFill="background1"/>
          </w:tcPr>
          <w:p w14:paraId="5103D0E9" w14:textId="14320675" w:rsidR="0EA10C57" w:rsidRPr="00CC64C5" w:rsidRDefault="2F9F8987" w:rsidP="00E35294">
            <w:pPr>
              <w:shd w:val="clear" w:color="auto" w:fill="FFFFFF" w:themeFill="background1"/>
              <w:spacing w:before="60" w:after="180"/>
              <w:ind w:left="171" w:right="43" w:hanging="360"/>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4.3.1.1.i. investīcija "Atbalsts sekundārās ambulatorās veselības aprūpes kvalitātes un pieejamības novērtēšanai un uzlabošanai"</w:t>
            </w:r>
          </w:p>
          <w:p w14:paraId="358B4D39" w14:textId="22E183CB" w:rsidR="0EA10C57" w:rsidRPr="00CC64C5" w:rsidRDefault="2F9F8987" w:rsidP="0EA10C57">
            <w:pPr>
              <w:shd w:val="clear" w:color="auto" w:fill="FFFFFF" w:themeFill="background1"/>
              <w:ind w:left="23" w:hanging="23"/>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(CID atsauce Nr. 153.)</w:t>
            </w:r>
          </w:p>
          <w:p w14:paraId="02A6A657" w14:textId="02239899" w:rsidR="0EA10C57" w:rsidRPr="00CC64C5" w:rsidRDefault="2F9F8987" w:rsidP="0EA10C57">
            <w:pPr>
              <w:shd w:val="clear" w:color="auto" w:fill="FFFFFF" w:themeFill="background1"/>
              <w:ind w:left="23" w:hanging="23"/>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LV-C[C4]-I[4-3-1-1-i-]</w:t>
            </w:r>
          </w:p>
        </w:tc>
      </w:tr>
      <w:tr w:rsidR="0EA10C57" w:rsidRPr="00CC64C5" w14:paraId="24631D42" w14:textId="77777777" w:rsidTr="25DDCA0E">
        <w:trPr>
          <w:trHeight w:val="300"/>
        </w:trPr>
        <w:tc>
          <w:tcPr>
            <w:tcW w:w="8820" w:type="dxa"/>
            <w:gridSpan w:val="3"/>
            <w:tcBorders>
              <w:top w:val="single" w:sz="8" w:space="0" w:color="auto"/>
              <w:left w:val="single" w:sz="8" w:space="0" w:color="auto"/>
              <w:bottom w:val="single" w:sz="8" w:space="0" w:color="auto"/>
              <w:right w:val="single" w:sz="8" w:space="0" w:color="auto"/>
            </w:tcBorders>
            <w:shd w:val="clear" w:color="auto" w:fill="FFFFFF" w:themeFill="background1"/>
          </w:tcPr>
          <w:p w14:paraId="63F5B0A5" w14:textId="37572DDD" w:rsidR="0EA10C57" w:rsidRPr="00CC64C5" w:rsidRDefault="0EA10C57" w:rsidP="2F9F8987">
            <w:pPr>
              <w:jc w:val="both"/>
              <w:rPr>
                <w:rFonts w:ascii="Times New Roman" w:eastAsia="Times New Roman" w:hAnsi="Times New Roman" w:cs="Times New Roman"/>
                <w:sz w:val="21"/>
                <w:szCs w:val="21"/>
              </w:rPr>
            </w:pPr>
          </w:p>
          <w:p w14:paraId="43DCC349" w14:textId="61BB34A2" w:rsidR="0EA10C57" w:rsidRPr="00694C84" w:rsidRDefault="5E354651" w:rsidP="00003332">
            <w:pPr>
              <w:jc w:val="both"/>
              <w:rPr>
                <w:rFonts w:ascii="Times New Roman" w:eastAsia="Times New Roman" w:hAnsi="Times New Roman" w:cs="Times New Roman"/>
                <w:sz w:val="20"/>
                <w:szCs w:val="20"/>
                <w:lang w:val="lv"/>
              </w:rPr>
            </w:pPr>
            <w:r w:rsidRPr="5E354651">
              <w:rPr>
                <w:rFonts w:ascii="Times New Roman" w:eastAsia="Times New Roman" w:hAnsi="Times New Roman" w:cs="Times New Roman"/>
                <w:sz w:val="20"/>
                <w:szCs w:val="20"/>
                <w:lang w:val="lv"/>
              </w:rPr>
              <w:t xml:space="preserve">Grozījumi tiek pamatoti pārrakstīšanās kļūdas labojumu, kā arī ar RRF regulas 21.panta 1.punktu un </w:t>
            </w:r>
            <w:r w:rsidRPr="5E354651">
              <w:rPr>
                <w:rFonts w:ascii="Times New Roman" w:eastAsia="Times New Roman" w:hAnsi="Times New Roman" w:cs="Times New Roman"/>
                <w:sz w:val="20"/>
                <w:szCs w:val="20"/>
              </w:rPr>
              <w:t>Eiropas Komisijas paziņojumā Parlamentam un Padomei “</w:t>
            </w:r>
            <w:proofErr w:type="spellStart"/>
            <w:r w:rsidRPr="5E354651">
              <w:rPr>
                <w:rFonts w:ascii="Times New Roman" w:eastAsia="Times New Roman" w:hAnsi="Times New Roman" w:cs="Times New Roman"/>
                <w:sz w:val="20"/>
                <w:szCs w:val="20"/>
              </w:rPr>
              <w:t>NextGenerationEU</w:t>
            </w:r>
            <w:proofErr w:type="spellEnd"/>
            <w:r w:rsidRPr="5E354651">
              <w:rPr>
                <w:rFonts w:ascii="Times New Roman" w:eastAsia="Times New Roman" w:hAnsi="Times New Roman" w:cs="Times New Roman"/>
                <w:sz w:val="20"/>
                <w:szCs w:val="20"/>
              </w:rPr>
              <w:t xml:space="preserve"> – tuvojas 2026.gads” minēto, ka “plānu pārskatīšana arī būtu jāizmanto pasākumu, atskaites punktu un </w:t>
            </w:r>
            <w:proofErr w:type="spellStart"/>
            <w:r w:rsidRPr="5E354651">
              <w:rPr>
                <w:rFonts w:ascii="Times New Roman" w:eastAsia="Times New Roman" w:hAnsi="Times New Roman" w:cs="Times New Roman"/>
                <w:sz w:val="20"/>
                <w:szCs w:val="20"/>
              </w:rPr>
              <w:t>mērķrādītāju</w:t>
            </w:r>
            <w:proofErr w:type="spellEnd"/>
            <w:r w:rsidRPr="5E354651">
              <w:rPr>
                <w:rFonts w:ascii="Times New Roman" w:eastAsia="Times New Roman" w:hAnsi="Times New Roman" w:cs="Times New Roman"/>
                <w:sz w:val="20"/>
                <w:szCs w:val="20"/>
              </w:rPr>
              <w:t xml:space="preserve"> formulējumu pārskatīšanai, lai nodrošinātu, ka tie koncentrējas tikai uz būtiskiem elementiem”, līdz ar to tiek tehniski precizēts investīcijas apraksts, to vienkāršojot,</w:t>
            </w:r>
            <w:r w:rsidRPr="5E354651">
              <w:rPr>
                <w:rFonts w:ascii="Times New Roman" w:eastAsia="Times New Roman" w:hAnsi="Times New Roman" w:cs="Times New Roman"/>
                <w:sz w:val="20"/>
                <w:szCs w:val="20"/>
                <w:lang w:val="lv"/>
              </w:rPr>
              <w:t xml:space="preserve"> kā arī precizēts 153.atskaites punkta nosaukums, kvalitatīvie indikatori, rādītāja apraksts, lai novērstu rādītāja interpretācijas risku, un precīzi atspoguļotu sagaidāmo rezultātu.</w:t>
            </w:r>
            <w:r w:rsidRPr="5E354651">
              <w:rPr>
                <w:rFonts w:ascii="Times New Roman" w:eastAsia="Times New Roman" w:hAnsi="Times New Roman" w:cs="Times New Roman"/>
                <w:sz w:val="21"/>
                <w:szCs w:val="21"/>
              </w:rPr>
              <w:t xml:space="preserve"> </w:t>
            </w:r>
          </w:p>
          <w:p w14:paraId="3DCE96FF" w14:textId="4E84103C" w:rsidR="2F9F8987" w:rsidRDefault="2F9F8987" w:rsidP="2F9F8987">
            <w:pPr>
              <w:jc w:val="both"/>
              <w:rPr>
                <w:rFonts w:ascii="Times New Roman" w:eastAsia="Times New Roman" w:hAnsi="Times New Roman" w:cs="Times New Roman"/>
                <w:sz w:val="21"/>
                <w:szCs w:val="21"/>
              </w:rPr>
            </w:pPr>
          </w:p>
          <w:p w14:paraId="53771F94" w14:textId="7666725E" w:rsidR="0EA10C57" w:rsidRPr="00CC64C5" w:rsidRDefault="2F9F8987" w:rsidP="0EA10C57">
            <w:pPr>
              <w:jc w:val="both"/>
              <w:rPr>
                <w:rFonts w:ascii="Times New Roman" w:eastAsia="Times New Roman" w:hAnsi="Times New Roman" w:cs="Times New Roman"/>
                <w:sz w:val="21"/>
                <w:szCs w:val="21"/>
              </w:rPr>
            </w:pPr>
            <w:r w:rsidRPr="2F9F8987">
              <w:rPr>
                <w:rFonts w:ascii="Times New Roman" w:eastAsia="Times New Roman" w:hAnsi="Times New Roman" w:cs="Times New Roman"/>
                <w:sz w:val="21"/>
                <w:szCs w:val="21"/>
              </w:rPr>
              <w:t xml:space="preserve"> </w:t>
            </w:r>
          </w:p>
        </w:tc>
      </w:tr>
      <w:tr w:rsidR="0EA10C57" w:rsidRPr="00CC64C5" w14:paraId="5F8818B1" w14:textId="77777777" w:rsidTr="25DDCA0E">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Pr>
          <w:p w14:paraId="41CFB9D7" w14:textId="629491F6" w:rsidR="0EA10C57" w:rsidRPr="00CC64C5" w:rsidRDefault="2F9F8987" w:rsidP="0EA10C57">
            <w:pPr>
              <w:shd w:val="clear" w:color="auto" w:fill="FFFFFF" w:themeFill="background1"/>
              <w:ind w:left="23" w:firstLine="102"/>
              <w:jc w:val="both"/>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Mainītie elementi</w:t>
            </w:r>
          </w:p>
        </w:tc>
        <w:tc>
          <w:tcPr>
            <w:tcW w:w="3405" w:type="dxa"/>
            <w:tcBorders>
              <w:top w:val="single" w:sz="8" w:space="0" w:color="auto"/>
              <w:left w:val="single" w:sz="8" w:space="0" w:color="auto"/>
              <w:bottom w:val="single" w:sz="8" w:space="0" w:color="auto"/>
              <w:right w:val="single" w:sz="8" w:space="0" w:color="auto"/>
            </w:tcBorders>
            <w:shd w:val="clear" w:color="auto" w:fill="FFFFFF" w:themeFill="background1"/>
          </w:tcPr>
          <w:p w14:paraId="6BFFCCDE" w14:textId="08BEF5D9" w:rsidR="0EA10C57" w:rsidRPr="00CC64C5" w:rsidRDefault="2F9F8987" w:rsidP="0EA10C57">
            <w:pPr>
              <w:shd w:val="clear" w:color="auto" w:fill="FFFFFF" w:themeFill="background1"/>
              <w:ind w:left="23" w:firstLine="102"/>
              <w:jc w:val="both"/>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Pašreizējā redakcija</w:t>
            </w:r>
          </w:p>
        </w:tc>
        <w:tc>
          <w:tcPr>
            <w:tcW w:w="3442" w:type="dxa"/>
            <w:tcBorders>
              <w:top w:val="single" w:sz="8" w:space="0" w:color="auto"/>
              <w:left w:val="single" w:sz="8" w:space="0" w:color="auto"/>
              <w:bottom w:val="single" w:sz="8" w:space="0" w:color="auto"/>
              <w:right w:val="single" w:sz="8" w:space="0" w:color="auto"/>
            </w:tcBorders>
            <w:shd w:val="clear" w:color="auto" w:fill="FFFFFF" w:themeFill="background1"/>
          </w:tcPr>
          <w:p w14:paraId="0F119532" w14:textId="0E694959" w:rsidR="0EA10C57" w:rsidRPr="00CC64C5" w:rsidRDefault="2F9F8987" w:rsidP="0EA10C57">
            <w:pPr>
              <w:shd w:val="clear" w:color="auto" w:fill="FFFFFF" w:themeFill="background1"/>
              <w:ind w:left="23" w:firstLine="102"/>
              <w:jc w:val="both"/>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Grozītā redakcija</w:t>
            </w:r>
          </w:p>
        </w:tc>
      </w:tr>
      <w:tr w:rsidR="43F38B43" w:rsidRPr="008754F1" w14:paraId="7A7A25E8" w14:textId="77777777" w:rsidTr="25DDCA0E">
        <w:trPr>
          <w:trHeight w:val="300"/>
        </w:trPr>
        <w:tc>
          <w:tcPr>
            <w:tcW w:w="1972" w:type="dxa"/>
            <w:tcBorders>
              <w:top w:val="single" w:sz="8" w:space="0" w:color="auto"/>
              <w:left w:val="single" w:sz="8" w:space="0" w:color="auto"/>
              <w:bottom w:val="single" w:sz="8" w:space="0" w:color="auto"/>
              <w:right w:val="single" w:sz="8" w:space="0" w:color="auto"/>
            </w:tcBorders>
            <w:shd w:val="clear" w:color="auto" w:fill="FFFFFF" w:themeFill="background1"/>
          </w:tcPr>
          <w:p w14:paraId="42EC1339" w14:textId="581B75CE" w:rsidR="43F38B43" w:rsidRPr="008754F1" w:rsidRDefault="43F38B43" w:rsidP="43F38B43">
            <w:pPr>
              <w:pStyle w:val="BodyText4"/>
              <w:spacing w:before="0" w:after="0"/>
              <w:ind w:left="23" w:firstLine="102"/>
              <w:rPr>
                <w:sz w:val="18"/>
                <w:szCs w:val="18"/>
              </w:rPr>
            </w:pPr>
            <w:r w:rsidRPr="008754F1">
              <w:rPr>
                <w:sz w:val="18"/>
                <w:szCs w:val="18"/>
              </w:rPr>
              <w:t xml:space="preserve"> Pasākums (reforma vai investīcija)</w:t>
            </w:r>
          </w:p>
        </w:tc>
        <w:tc>
          <w:tcPr>
            <w:tcW w:w="3401" w:type="dxa"/>
            <w:tcBorders>
              <w:top w:val="single" w:sz="8" w:space="0" w:color="auto"/>
              <w:left w:val="single" w:sz="8" w:space="0" w:color="auto"/>
              <w:bottom w:val="single" w:sz="8" w:space="0" w:color="auto"/>
              <w:right w:val="single" w:sz="8" w:space="0" w:color="auto"/>
            </w:tcBorders>
            <w:shd w:val="clear" w:color="auto" w:fill="FFFFFF" w:themeFill="background1"/>
          </w:tcPr>
          <w:p w14:paraId="35B65E97" w14:textId="77777777" w:rsidR="43F38B43" w:rsidRPr="008754F1" w:rsidRDefault="43F38B43" w:rsidP="43F38B43">
            <w:pPr>
              <w:pStyle w:val="BodyText4"/>
              <w:ind w:hanging="18"/>
              <w:rPr>
                <w:color w:val="auto"/>
                <w:sz w:val="18"/>
                <w:szCs w:val="18"/>
              </w:rPr>
            </w:pPr>
            <w:r w:rsidRPr="008754F1">
              <w:rPr>
                <w:sz w:val="18"/>
                <w:szCs w:val="18"/>
              </w:rPr>
              <w:t>Izmaiņu nav</w:t>
            </w:r>
          </w:p>
        </w:tc>
        <w:tc>
          <w:tcPr>
            <w:tcW w:w="3439" w:type="dxa"/>
            <w:tcBorders>
              <w:top w:val="single" w:sz="8" w:space="0" w:color="auto"/>
              <w:left w:val="single" w:sz="8" w:space="0" w:color="auto"/>
              <w:bottom w:val="single" w:sz="8" w:space="0" w:color="auto"/>
              <w:right w:val="single" w:sz="8" w:space="0" w:color="auto"/>
            </w:tcBorders>
            <w:shd w:val="clear" w:color="auto" w:fill="FFFFFF" w:themeFill="background1"/>
          </w:tcPr>
          <w:p w14:paraId="3F6BD6E9" w14:textId="358EAECC" w:rsidR="43F38B43" w:rsidRPr="008754F1" w:rsidRDefault="43F38B43" w:rsidP="43F38B43">
            <w:pPr>
              <w:pStyle w:val="BodyText4"/>
              <w:ind w:hanging="18"/>
              <w:rPr>
                <w:color w:val="auto"/>
                <w:sz w:val="18"/>
                <w:szCs w:val="18"/>
              </w:rPr>
            </w:pPr>
            <w:r w:rsidRPr="008754F1">
              <w:rPr>
                <w:sz w:val="18"/>
                <w:szCs w:val="18"/>
              </w:rPr>
              <w:t xml:space="preserve">Izmaiņu nav </w:t>
            </w:r>
          </w:p>
        </w:tc>
      </w:tr>
      <w:tr w:rsidR="0EA10C57" w:rsidRPr="008754F1" w14:paraId="3D03143C" w14:textId="77777777" w:rsidTr="25DDCA0E">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Pr>
          <w:p w14:paraId="213F4DB2" w14:textId="56D42BCF" w:rsidR="0EA10C57" w:rsidRPr="008754F1" w:rsidRDefault="2F9F8987" w:rsidP="0EA10C57">
            <w:pPr>
              <w:shd w:val="clear" w:color="auto" w:fill="FFFFFF" w:themeFill="background1"/>
              <w:ind w:left="23" w:firstLine="102"/>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Komponentes un/vai pasākuma apraksts</w:t>
            </w:r>
          </w:p>
        </w:tc>
        <w:tc>
          <w:tcPr>
            <w:tcW w:w="3405" w:type="dxa"/>
            <w:tcBorders>
              <w:top w:val="single" w:sz="8" w:space="0" w:color="auto"/>
              <w:left w:val="single" w:sz="8" w:space="0" w:color="auto"/>
              <w:bottom w:val="single" w:sz="8" w:space="0" w:color="auto"/>
              <w:right w:val="single" w:sz="8" w:space="0" w:color="auto"/>
            </w:tcBorders>
            <w:shd w:val="clear" w:color="auto" w:fill="FFFFFF" w:themeFill="background1"/>
          </w:tcPr>
          <w:p w14:paraId="7604BF54" w14:textId="2F2A049B" w:rsidR="0EA10C57" w:rsidRPr="008754F1" w:rsidRDefault="2F9F8987" w:rsidP="0EA10C57">
            <w:pPr>
              <w:shd w:val="clear" w:color="auto" w:fill="FFFFFF" w:themeFill="background1"/>
              <w:ind w:left="29" w:firstLine="101"/>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 xml:space="preserve"> </w:t>
            </w:r>
          </w:p>
          <w:p w14:paraId="20EB5CD4" w14:textId="3FA8FAF5" w:rsidR="0EA10C57" w:rsidRPr="008754F1" w:rsidRDefault="0EA10C57" w:rsidP="2F9F8987">
            <w:pPr>
              <w:shd w:val="clear" w:color="auto" w:fill="FFFFFF" w:themeFill="background1"/>
              <w:ind w:left="29" w:firstLine="101"/>
              <w:jc w:val="both"/>
              <w:rPr>
                <w:rFonts w:ascii="Times New Roman" w:eastAsia="Times New Roman" w:hAnsi="Times New Roman" w:cs="Times New Roman"/>
                <w:sz w:val="18"/>
                <w:szCs w:val="18"/>
                <w:lang w:val="lv"/>
              </w:rPr>
            </w:pPr>
          </w:p>
          <w:p w14:paraId="4C830AD7" w14:textId="679203F8" w:rsidR="0EA10C57" w:rsidRPr="008754F1" w:rsidRDefault="0EA10C57" w:rsidP="2F9F8987">
            <w:pPr>
              <w:shd w:val="clear" w:color="auto" w:fill="FFFFFF" w:themeFill="background1"/>
              <w:ind w:left="29" w:firstLine="101"/>
              <w:jc w:val="both"/>
              <w:rPr>
                <w:rFonts w:ascii="Times New Roman" w:eastAsia="Times New Roman" w:hAnsi="Times New Roman" w:cs="Times New Roman"/>
                <w:sz w:val="18"/>
                <w:szCs w:val="18"/>
                <w:lang w:val="lv"/>
              </w:rPr>
            </w:pPr>
          </w:p>
          <w:p w14:paraId="00D4BA0C" w14:textId="085131CC" w:rsidR="0EA10C57" w:rsidRPr="008754F1" w:rsidRDefault="2F9F8987" w:rsidP="00003332">
            <w:pPr>
              <w:shd w:val="clear" w:color="auto" w:fill="FFFFFF" w:themeFill="background1"/>
              <w:ind w:left="29"/>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 xml:space="preserve">Pasākuma mērķis ir noteikt nepilnības valsts apmaksāto ambulatoro pakalpojumu </w:t>
            </w:r>
            <w:r w:rsidRPr="008754F1">
              <w:rPr>
                <w:rFonts w:ascii="Times New Roman" w:eastAsia="Times New Roman" w:hAnsi="Times New Roman" w:cs="Times New Roman"/>
                <w:sz w:val="18"/>
                <w:szCs w:val="18"/>
                <w:lang w:val="lv"/>
              </w:rPr>
              <w:lastRenderedPageBreak/>
              <w:t>sniegšanā.</w:t>
            </w:r>
          </w:p>
          <w:p w14:paraId="3BA5E233" w14:textId="372961FD" w:rsidR="0EA10C57" w:rsidRPr="008754F1" w:rsidRDefault="2F9F8987" w:rsidP="00003332">
            <w:pPr>
              <w:shd w:val="clear" w:color="auto" w:fill="FFFFFF" w:themeFill="background1"/>
              <w:ind w:left="29"/>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Investīcija ietver pētījumu par valsts apmaksātu ambulatoro pakalpojumu kvalitāti un pieejamību, visaptverošas ambulatorās aprūpes vajadzību un problēmu kartēšana saistībā ar administratīvi teritoriālās reformas īstenošanu, kā arī politikas ieteikumu izstrādi.</w:t>
            </w:r>
          </w:p>
          <w:p w14:paraId="660742ED" w14:textId="4DE36A2A" w:rsidR="0EA10C57" w:rsidRPr="008754F1" w:rsidRDefault="2F9F8987" w:rsidP="00003332">
            <w:pPr>
              <w:shd w:val="clear" w:color="auto" w:fill="FFFFFF" w:themeFill="background1"/>
              <w:ind w:left="29"/>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Šo investīciju īsteno līdz 2024. gada 31. decembrim.</w:t>
            </w:r>
          </w:p>
          <w:p w14:paraId="725128FE" w14:textId="74DF5552" w:rsidR="0EA10C57" w:rsidRPr="008754F1" w:rsidRDefault="0EA10C57" w:rsidP="0EA10C57">
            <w:pPr>
              <w:shd w:val="clear" w:color="auto" w:fill="FFFFFF" w:themeFill="background1"/>
              <w:ind w:left="29" w:firstLine="101"/>
              <w:jc w:val="both"/>
              <w:rPr>
                <w:rFonts w:ascii="Times New Roman" w:eastAsia="Times New Roman" w:hAnsi="Times New Roman" w:cs="Times New Roman"/>
                <w:sz w:val="18"/>
                <w:szCs w:val="18"/>
                <w:lang w:val="lv"/>
              </w:rPr>
            </w:pPr>
          </w:p>
        </w:tc>
        <w:tc>
          <w:tcPr>
            <w:tcW w:w="3442" w:type="dxa"/>
            <w:tcBorders>
              <w:top w:val="single" w:sz="8" w:space="0" w:color="auto"/>
              <w:left w:val="single" w:sz="8" w:space="0" w:color="auto"/>
              <w:bottom w:val="single" w:sz="8" w:space="0" w:color="auto"/>
              <w:right w:val="single" w:sz="8" w:space="0" w:color="auto"/>
            </w:tcBorders>
            <w:shd w:val="clear" w:color="auto" w:fill="FFFFFF" w:themeFill="background1"/>
          </w:tcPr>
          <w:p w14:paraId="2C071BD4" w14:textId="50B057E7" w:rsidR="0EA10C57" w:rsidRPr="008754F1" w:rsidRDefault="2F9F8987" w:rsidP="2F9F8987">
            <w:pPr>
              <w:spacing w:before="120"/>
              <w:ind w:left="141" w:right="139"/>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lang w:val="lv"/>
              </w:rPr>
              <w:lastRenderedPageBreak/>
              <w:t xml:space="preserve"> </w:t>
            </w:r>
          </w:p>
          <w:p w14:paraId="25489099" w14:textId="3CBFF3F5" w:rsidR="0EA10C57" w:rsidRPr="008754F1" w:rsidRDefault="0EA10C57" w:rsidP="2F9F8987">
            <w:pPr>
              <w:spacing w:before="120"/>
              <w:ind w:left="141" w:right="139"/>
              <w:jc w:val="both"/>
              <w:rPr>
                <w:rFonts w:ascii="Times New Roman" w:eastAsia="Times New Roman" w:hAnsi="Times New Roman" w:cs="Times New Roman"/>
                <w:sz w:val="18"/>
                <w:szCs w:val="18"/>
              </w:rPr>
            </w:pPr>
          </w:p>
          <w:p w14:paraId="1B0CB084" w14:textId="07752C4E" w:rsidR="0EA10C57" w:rsidRPr="008754F1" w:rsidRDefault="2F9F8987" w:rsidP="00003332">
            <w:pPr>
              <w:shd w:val="clear" w:color="auto" w:fill="FFFFFF" w:themeFill="background1"/>
              <w:ind w:left="29"/>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Pasākuma mērķis ir noteikt nepilnības valsts </w:t>
            </w:r>
            <w:r w:rsidRPr="008754F1">
              <w:rPr>
                <w:rFonts w:ascii="Times New Roman" w:eastAsia="Times New Roman" w:hAnsi="Times New Roman" w:cs="Times New Roman"/>
                <w:sz w:val="18"/>
                <w:szCs w:val="18"/>
              </w:rPr>
              <w:lastRenderedPageBreak/>
              <w:t>apmaksāto ambulatoro pakalpojumu sniegšanā.</w:t>
            </w:r>
          </w:p>
          <w:p w14:paraId="7E16F3EB" w14:textId="04133F70" w:rsidR="0EA10C57" w:rsidRPr="008754F1" w:rsidRDefault="22FF32CD" w:rsidP="00003332">
            <w:pPr>
              <w:spacing w:before="120"/>
              <w:ind w:left="141" w:right="139"/>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Pasākums ietver pētījuma veikšanu par  sekundārās ambulatorās veselības aprūpes pakalpojumiem un politikas ieteikumu izstrādi.</w:t>
            </w:r>
          </w:p>
        </w:tc>
      </w:tr>
      <w:tr w:rsidR="0EA10C57" w:rsidRPr="008754F1" w14:paraId="10429169" w14:textId="77777777" w:rsidTr="25DDCA0E">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Pr>
          <w:p w14:paraId="27D2E2C6" w14:textId="5B290CD6" w:rsidR="0EA10C57" w:rsidRPr="008754F1" w:rsidRDefault="2F9F8987" w:rsidP="0EA10C57">
            <w:pPr>
              <w:shd w:val="clear" w:color="auto" w:fill="FFFFFF" w:themeFill="background1"/>
              <w:ind w:left="23" w:right="264" w:firstLine="102"/>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lastRenderedPageBreak/>
              <w:t xml:space="preserve">Atskaites punkti un </w:t>
            </w:r>
            <w:proofErr w:type="spellStart"/>
            <w:r w:rsidRPr="008754F1">
              <w:rPr>
                <w:rFonts w:ascii="Times New Roman" w:eastAsia="Times New Roman" w:hAnsi="Times New Roman" w:cs="Times New Roman"/>
                <w:sz w:val="18"/>
                <w:szCs w:val="18"/>
                <w:lang w:val="lv"/>
              </w:rPr>
              <w:t>mērķrādītāji</w:t>
            </w:r>
            <w:proofErr w:type="spellEnd"/>
          </w:p>
        </w:tc>
        <w:tc>
          <w:tcPr>
            <w:tcW w:w="3405" w:type="dxa"/>
            <w:tcBorders>
              <w:top w:val="single" w:sz="8" w:space="0" w:color="auto"/>
              <w:left w:val="single" w:sz="8" w:space="0" w:color="auto"/>
              <w:bottom w:val="single" w:sz="8" w:space="0" w:color="auto"/>
              <w:right w:val="single" w:sz="8" w:space="0" w:color="auto"/>
            </w:tcBorders>
            <w:shd w:val="clear" w:color="auto" w:fill="FFFFFF" w:themeFill="background1"/>
          </w:tcPr>
          <w:p w14:paraId="6554F693" w14:textId="2B7E55C8" w:rsidR="0EA10C57" w:rsidRPr="008754F1" w:rsidRDefault="2F9F8987" w:rsidP="0EA10C57">
            <w:pPr>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153.atskaites punkts</w:t>
            </w:r>
          </w:p>
          <w:p w14:paraId="67B8D96B" w14:textId="15243876" w:rsidR="0EA10C57" w:rsidRPr="008754F1" w:rsidRDefault="2F9F8987" w:rsidP="0EA10C5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w:t>
            </w:r>
          </w:p>
          <w:p w14:paraId="4B0A738E" w14:textId="244A4CCE" w:rsidR="2F9F8987" w:rsidRPr="008754F1" w:rsidRDefault="2F9F8987">
            <w:pPr>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Nosaukums:</w:t>
            </w:r>
          </w:p>
          <w:p w14:paraId="200F8E1B" w14:textId="04A0CE6C" w:rsidR="2F9F8987" w:rsidRPr="008754F1" w:rsidRDefault="2F9F898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Sekundārās ambulatorās aprūpes kvalitātes, pieejamības un </w:t>
            </w:r>
            <w:proofErr w:type="spellStart"/>
            <w:r w:rsidRPr="008754F1">
              <w:rPr>
                <w:rFonts w:ascii="Times New Roman" w:eastAsia="Times New Roman" w:hAnsi="Times New Roman" w:cs="Times New Roman"/>
                <w:sz w:val="18"/>
                <w:szCs w:val="18"/>
              </w:rPr>
              <w:t>piekļūstamības</w:t>
            </w:r>
            <w:proofErr w:type="spellEnd"/>
            <w:r w:rsidRPr="008754F1">
              <w:rPr>
                <w:rFonts w:ascii="Times New Roman" w:eastAsia="Times New Roman" w:hAnsi="Times New Roman" w:cs="Times New Roman"/>
                <w:sz w:val="18"/>
                <w:szCs w:val="18"/>
              </w:rPr>
              <w:t xml:space="preserve"> pētījuma rezultātu integrēšana veselības politikas attīstībā</w:t>
            </w:r>
          </w:p>
          <w:p w14:paraId="4242929D" w14:textId="13BDDC67" w:rsidR="2F9F8987" w:rsidRPr="008754F1" w:rsidRDefault="2F9F8987">
            <w:pPr>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 xml:space="preserve"> </w:t>
            </w:r>
          </w:p>
          <w:p w14:paraId="1CB20D12" w14:textId="1473CF07" w:rsidR="2F9F8987" w:rsidRPr="008754F1" w:rsidRDefault="2F9F8987">
            <w:pPr>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Kvalitatīvie rādītāji:</w:t>
            </w:r>
          </w:p>
          <w:p w14:paraId="62C013C9" w14:textId="60D131CE" w:rsidR="2F9F8987" w:rsidRPr="008754F1" w:rsidRDefault="2F9F898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Tādu tiesību aktu grozījumu stāšanās spēkā, kuru mērķis ir uzlabot sekundārās ambulatorās aprūpes kvalitāti pieejamību un </w:t>
            </w:r>
            <w:proofErr w:type="spellStart"/>
            <w:r w:rsidRPr="008754F1">
              <w:rPr>
                <w:rFonts w:ascii="Times New Roman" w:eastAsia="Times New Roman" w:hAnsi="Times New Roman" w:cs="Times New Roman"/>
                <w:sz w:val="18"/>
                <w:szCs w:val="18"/>
              </w:rPr>
              <w:t>piekļūstamību</w:t>
            </w:r>
            <w:proofErr w:type="spellEnd"/>
          </w:p>
          <w:p w14:paraId="4838C037" w14:textId="78CDB518" w:rsidR="2F9F8987" w:rsidRPr="008754F1" w:rsidRDefault="2F9F8987" w:rsidP="2F9F8987">
            <w:pPr>
              <w:rPr>
                <w:rFonts w:ascii="Times New Roman" w:eastAsia="Times New Roman" w:hAnsi="Times New Roman" w:cs="Times New Roman"/>
                <w:sz w:val="18"/>
                <w:szCs w:val="18"/>
              </w:rPr>
            </w:pPr>
          </w:p>
          <w:p w14:paraId="763C366C" w14:textId="7D7371F0" w:rsidR="2F9F8987" w:rsidRPr="008754F1" w:rsidRDefault="2F9F8987" w:rsidP="2F9F8987">
            <w:pPr>
              <w:rPr>
                <w:rFonts w:ascii="Times New Roman" w:eastAsia="Times New Roman" w:hAnsi="Times New Roman" w:cs="Times New Roman"/>
                <w:b/>
                <w:bCs/>
                <w:sz w:val="18"/>
                <w:szCs w:val="18"/>
              </w:rPr>
            </w:pPr>
          </w:p>
          <w:p w14:paraId="2E20915E" w14:textId="759BE1F9" w:rsidR="0EA10C57" w:rsidRPr="008754F1" w:rsidRDefault="2F9F8987" w:rsidP="0EA10C57">
            <w:pPr>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Katra atskaites punkta un mērķa apraksts:</w:t>
            </w:r>
          </w:p>
          <w:p w14:paraId="72958C74" w14:textId="6DD58CB3" w:rsidR="0EA10C57" w:rsidRPr="008754F1" w:rsidRDefault="22FF32CD" w:rsidP="7068686C">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Pamatojoties uz sekundārās ambulatorās aprūpes kvalitātes, pieejamības un </w:t>
            </w:r>
            <w:proofErr w:type="spellStart"/>
            <w:r w:rsidRPr="008754F1">
              <w:rPr>
                <w:rFonts w:ascii="Times New Roman" w:eastAsia="Times New Roman" w:hAnsi="Times New Roman" w:cs="Times New Roman"/>
                <w:sz w:val="18"/>
                <w:szCs w:val="18"/>
              </w:rPr>
              <w:t>piekļūstamības</w:t>
            </w:r>
            <w:proofErr w:type="spellEnd"/>
            <w:r w:rsidRPr="008754F1">
              <w:rPr>
                <w:rFonts w:ascii="Times New Roman" w:eastAsia="Times New Roman" w:hAnsi="Times New Roman" w:cs="Times New Roman"/>
                <w:sz w:val="18"/>
                <w:szCs w:val="18"/>
              </w:rPr>
              <w:t xml:space="preserve"> izpētes rezultātiem, stājas spēkā grozījumi tiesību aktos, kas saistīti ar sabiedrības veselības politiku, ieteikumi slimnīcām un pakalpojumu sniegšanas plānošanas dokumenti</w:t>
            </w:r>
          </w:p>
        </w:tc>
        <w:tc>
          <w:tcPr>
            <w:tcW w:w="3442" w:type="dxa"/>
            <w:tcBorders>
              <w:top w:val="single" w:sz="8" w:space="0" w:color="auto"/>
              <w:left w:val="single" w:sz="8" w:space="0" w:color="auto"/>
              <w:bottom w:val="single" w:sz="8" w:space="0" w:color="auto"/>
              <w:right w:val="single" w:sz="8" w:space="0" w:color="auto"/>
            </w:tcBorders>
            <w:shd w:val="clear" w:color="auto" w:fill="FFFFFF" w:themeFill="background1"/>
          </w:tcPr>
          <w:p w14:paraId="591CA4E2" w14:textId="0F05DFF9" w:rsidR="0EA10C57" w:rsidRPr="008754F1" w:rsidRDefault="2F9F8987" w:rsidP="0EA10C57">
            <w:pPr>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153.atskaites punkts</w:t>
            </w:r>
          </w:p>
          <w:p w14:paraId="6CD6B1B8" w14:textId="43F391AF" w:rsidR="0EA10C57" w:rsidRPr="008754F1" w:rsidRDefault="2F9F8987" w:rsidP="0EA10C5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w:t>
            </w:r>
          </w:p>
          <w:p w14:paraId="72025098" w14:textId="0BBA8AC0" w:rsidR="2F9F8987" w:rsidRPr="008754F1" w:rsidRDefault="2F9F8987" w:rsidP="2F9F8987">
            <w:pPr>
              <w:rPr>
                <w:rFonts w:ascii="Times New Roman" w:eastAsia="Times New Roman" w:hAnsi="Times New Roman" w:cs="Times New Roman"/>
                <w:sz w:val="18"/>
                <w:szCs w:val="18"/>
              </w:rPr>
            </w:pPr>
          </w:p>
          <w:p w14:paraId="14C1FDFB" w14:textId="41D97513" w:rsidR="2F9F8987" w:rsidRPr="008754F1" w:rsidRDefault="2F9F8987">
            <w:pPr>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Nosaukums:</w:t>
            </w:r>
          </w:p>
          <w:p w14:paraId="74398AB5" w14:textId="3E2FA72C" w:rsidR="36D7B827" w:rsidRPr="008754F1" w:rsidRDefault="333B6BE6" w:rsidP="43F38B43">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Sabiedrības veselības politika</w:t>
            </w:r>
          </w:p>
          <w:p w14:paraId="0D7B1C41" w14:textId="0E444165" w:rsidR="2F9F8987" w:rsidRPr="008754F1" w:rsidRDefault="2F9F8987">
            <w:pPr>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 xml:space="preserve"> </w:t>
            </w:r>
          </w:p>
          <w:p w14:paraId="15010E52" w14:textId="697F8935" w:rsidR="2F9F8987" w:rsidRPr="008754F1" w:rsidRDefault="2F9F8987">
            <w:pPr>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Kvalitatīvie rādītāji:</w:t>
            </w:r>
          </w:p>
          <w:p w14:paraId="4B194B94" w14:textId="08812D41" w:rsidR="2F9F8987" w:rsidRPr="008754F1" w:rsidRDefault="25DDCA0E">
            <w:pPr>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Tiesību akta/aktu grozījumu spēkā stāšanās un ieteikumu un dokumentu publicēšana</w:t>
            </w:r>
          </w:p>
          <w:p w14:paraId="0F5641D9" w14:textId="628F2D66" w:rsidR="2F9F8987" w:rsidRPr="008754F1" w:rsidRDefault="2F9F8987" w:rsidP="2F9F8987">
            <w:pPr>
              <w:rPr>
                <w:rFonts w:ascii="Times New Roman" w:eastAsia="Times New Roman" w:hAnsi="Times New Roman" w:cs="Times New Roman"/>
                <w:sz w:val="18"/>
                <w:szCs w:val="18"/>
              </w:rPr>
            </w:pPr>
          </w:p>
          <w:p w14:paraId="12B7C421" w14:textId="61A8CF78" w:rsidR="2F9F8987" w:rsidRPr="008754F1" w:rsidRDefault="2F9F8987" w:rsidP="2F9F8987">
            <w:pPr>
              <w:rPr>
                <w:rFonts w:ascii="Times New Roman" w:eastAsia="Times New Roman" w:hAnsi="Times New Roman" w:cs="Times New Roman"/>
                <w:sz w:val="18"/>
                <w:szCs w:val="18"/>
              </w:rPr>
            </w:pPr>
          </w:p>
          <w:p w14:paraId="1D6AE445" w14:textId="54F7DA03" w:rsidR="0EA10C57" w:rsidRPr="008754F1" w:rsidRDefault="2F9F8987" w:rsidP="0EA10C57">
            <w:pPr>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Katra atskaites punkta un mērķa apraksts:</w:t>
            </w:r>
          </w:p>
          <w:p w14:paraId="3DCA86D0" w14:textId="26A7F38A" w:rsidR="0EA10C57" w:rsidRPr="008754F1" w:rsidRDefault="22FF32CD" w:rsidP="7068686C">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Pamatojoties uz sekundārās ambulatorās aprūpes kvalitātes, pieejamības un </w:t>
            </w:r>
            <w:proofErr w:type="spellStart"/>
            <w:r w:rsidRPr="008754F1">
              <w:rPr>
                <w:rFonts w:ascii="Times New Roman" w:eastAsia="Times New Roman" w:hAnsi="Times New Roman" w:cs="Times New Roman"/>
                <w:sz w:val="18"/>
                <w:szCs w:val="18"/>
              </w:rPr>
              <w:t>piekļūstamības</w:t>
            </w:r>
            <w:proofErr w:type="spellEnd"/>
            <w:r w:rsidRPr="008754F1">
              <w:rPr>
                <w:rFonts w:ascii="Times New Roman" w:eastAsia="Times New Roman" w:hAnsi="Times New Roman" w:cs="Times New Roman"/>
                <w:sz w:val="18"/>
                <w:szCs w:val="18"/>
              </w:rPr>
              <w:t xml:space="preserve"> izpētes rezultātiem, stājas spēkā grozījumi tiesību aktos, kas saistīti ar sabiedrības veselības politiku </w:t>
            </w:r>
            <w:r w:rsidRPr="008754F1">
              <w:rPr>
                <w:rFonts w:ascii="Times New Roman" w:eastAsia="Times New Roman" w:hAnsi="Times New Roman" w:cs="Times New Roman"/>
                <w:b/>
                <w:bCs/>
                <w:sz w:val="18"/>
                <w:szCs w:val="18"/>
              </w:rPr>
              <w:t>un tiek publicēti</w:t>
            </w:r>
            <w:r w:rsidRPr="008754F1">
              <w:rPr>
                <w:rFonts w:ascii="Times New Roman" w:eastAsia="Times New Roman" w:hAnsi="Times New Roman" w:cs="Times New Roman"/>
                <w:sz w:val="18"/>
                <w:szCs w:val="18"/>
              </w:rPr>
              <w:t xml:space="preserve"> ieteikumi slimnīcām un pakalpojumu sniegšanas plānošanas dokumenti.</w:t>
            </w:r>
          </w:p>
          <w:p w14:paraId="38608044" w14:textId="70BA0690" w:rsidR="0EA10C57" w:rsidRPr="008754F1" w:rsidRDefault="2F9F8987" w:rsidP="0EA10C57">
            <w:pPr>
              <w:tabs>
                <w:tab w:val="left" w:pos="426"/>
                <w:tab w:val="left" w:pos="567"/>
              </w:tabs>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w:t>
            </w:r>
          </w:p>
        </w:tc>
      </w:tr>
      <w:tr w:rsidR="0EA10C57" w:rsidRPr="008754F1" w14:paraId="5D006F0C" w14:textId="77777777" w:rsidTr="25DDCA0E">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Pr>
          <w:p w14:paraId="608B11F7" w14:textId="7DC69CFF" w:rsidR="0EA10C57" w:rsidRPr="008754F1" w:rsidRDefault="2F9F8987" w:rsidP="0EA10C57">
            <w:pPr>
              <w:shd w:val="clear" w:color="auto" w:fill="FFFFFF" w:themeFill="background1"/>
              <w:ind w:left="23" w:firstLine="102"/>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Aplēstās izmaksas</w:t>
            </w:r>
          </w:p>
        </w:tc>
        <w:tc>
          <w:tcPr>
            <w:tcW w:w="3405" w:type="dxa"/>
            <w:tcBorders>
              <w:top w:val="single" w:sz="8" w:space="0" w:color="auto"/>
              <w:left w:val="single" w:sz="8" w:space="0" w:color="auto"/>
              <w:bottom w:val="single" w:sz="8" w:space="0" w:color="auto"/>
              <w:right w:val="single" w:sz="8" w:space="0" w:color="auto"/>
            </w:tcBorders>
            <w:shd w:val="clear" w:color="auto" w:fill="FFFFFF" w:themeFill="background1"/>
          </w:tcPr>
          <w:p w14:paraId="10C5A557" w14:textId="5C3C4B64" w:rsidR="0EA10C57" w:rsidRPr="008754F1" w:rsidRDefault="2F9F8987" w:rsidP="0EA10C57">
            <w:pPr>
              <w:shd w:val="clear" w:color="auto" w:fill="FFFFFF" w:themeFill="background1"/>
              <w:ind w:left="23" w:firstLine="102"/>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Izmaiņu nav</w:t>
            </w:r>
          </w:p>
        </w:tc>
        <w:tc>
          <w:tcPr>
            <w:tcW w:w="3442" w:type="dxa"/>
            <w:tcBorders>
              <w:top w:val="single" w:sz="8" w:space="0" w:color="auto"/>
              <w:left w:val="single" w:sz="8" w:space="0" w:color="auto"/>
              <w:bottom w:val="single" w:sz="8" w:space="0" w:color="auto"/>
              <w:right w:val="single" w:sz="8" w:space="0" w:color="auto"/>
            </w:tcBorders>
            <w:shd w:val="clear" w:color="auto" w:fill="FFFFFF" w:themeFill="background1"/>
          </w:tcPr>
          <w:p w14:paraId="2361E5AC" w14:textId="26AE7894" w:rsidR="0EA10C57" w:rsidRPr="008754F1" w:rsidRDefault="2F9F8987" w:rsidP="0EA10C57">
            <w:pPr>
              <w:shd w:val="clear" w:color="auto" w:fill="FFFFFF" w:themeFill="background1"/>
              <w:ind w:left="29" w:firstLine="101"/>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Izmaiņu nav</w:t>
            </w:r>
          </w:p>
        </w:tc>
      </w:tr>
      <w:tr w:rsidR="0EA10C57" w:rsidRPr="008754F1" w14:paraId="703982AD" w14:textId="77777777" w:rsidTr="25DDCA0E">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Pr>
          <w:p w14:paraId="4332B66E" w14:textId="5CD70F74" w:rsidR="0EA10C57" w:rsidRPr="008754F1" w:rsidRDefault="2F9F8987" w:rsidP="0EA10C57">
            <w:pPr>
              <w:shd w:val="clear" w:color="auto" w:fill="FFFFFF" w:themeFill="background1"/>
              <w:ind w:left="23" w:firstLine="102"/>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Zaļā un digitālā izsekojamība</w:t>
            </w:r>
          </w:p>
        </w:tc>
        <w:tc>
          <w:tcPr>
            <w:tcW w:w="3405" w:type="dxa"/>
            <w:tcBorders>
              <w:top w:val="single" w:sz="8" w:space="0" w:color="auto"/>
              <w:left w:val="single" w:sz="8" w:space="0" w:color="auto"/>
              <w:bottom w:val="single" w:sz="8" w:space="0" w:color="auto"/>
              <w:right w:val="single" w:sz="8" w:space="0" w:color="auto"/>
            </w:tcBorders>
            <w:shd w:val="clear" w:color="auto" w:fill="FFFFFF" w:themeFill="background1"/>
          </w:tcPr>
          <w:p w14:paraId="76C86570" w14:textId="51D8C4C4" w:rsidR="0EA10C57" w:rsidRPr="008754F1" w:rsidRDefault="2F9F8987" w:rsidP="0EA10C57">
            <w:pPr>
              <w:shd w:val="clear" w:color="auto" w:fill="FFFFFF" w:themeFill="background1"/>
              <w:ind w:left="23" w:firstLine="102"/>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Izmaiņu nav</w:t>
            </w:r>
          </w:p>
        </w:tc>
        <w:tc>
          <w:tcPr>
            <w:tcW w:w="3442" w:type="dxa"/>
            <w:tcBorders>
              <w:top w:val="single" w:sz="8" w:space="0" w:color="auto"/>
              <w:left w:val="single" w:sz="8" w:space="0" w:color="auto"/>
              <w:bottom w:val="single" w:sz="8" w:space="0" w:color="auto"/>
              <w:right w:val="single" w:sz="8" w:space="0" w:color="auto"/>
            </w:tcBorders>
            <w:shd w:val="clear" w:color="auto" w:fill="FFFFFF" w:themeFill="background1"/>
          </w:tcPr>
          <w:p w14:paraId="1C084A71" w14:textId="36E758CD" w:rsidR="0EA10C57" w:rsidRPr="008754F1" w:rsidRDefault="2F9F8987" w:rsidP="0EA10C57">
            <w:pPr>
              <w:shd w:val="clear" w:color="auto" w:fill="FFFFFF" w:themeFill="background1"/>
              <w:ind w:left="23" w:firstLine="102"/>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Izmaiņu nav</w:t>
            </w:r>
          </w:p>
        </w:tc>
      </w:tr>
      <w:tr w:rsidR="0EA10C57" w:rsidRPr="008754F1" w14:paraId="35742B04" w14:textId="77777777" w:rsidTr="25DDCA0E">
        <w:trPr>
          <w:trHeight w:val="300"/>
        </w:trPr>
        <w:tc>
          <w:tcPr>
            <w:tcW w:w="1973" w:type="dxa"/>
            <w:tcBorders>
              <w:top w:val="single" w:sz="8" w:space="0" w:color="auto"/>
              <w:left w:val="single" w:sz="8" w:space="0" w:color="auto"/>
              <w:bottom w:val="single" w:sz="8" w:space="0" w:color="auto"/>
              <w:right w:val="single" w:sz="8" w:space="0" w:color="auto"/>
            </w:tcBorders>
            <w:shd w:val="clear" w:color="auto" w:fill="FFFFFF" w:themeFill="background1"/>
          </w:tcPr>
          <w:p w14:paraId="69057685" w14:textId="555EF4B7" w:rsidR="0EA10C57" w:rsidRPr="008754F1" w:rsidRDefault="2F9F8987" w:rsidP="0EA10C57">
            <w:pPr>
              <w:shd w:val="clear" w:color="auto" w:fill="FFFFFF" w:themeFill="background1"/>
              <w:ind w:left="23" w:firstLine="102"/>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Pašnovērtējums par principu “nenodarīt būtisku kaitējumu”</w:t>
            </w:r>
          </w:p>
        </w:tc>
        <w:tc>
          <w:tcPr>
            <w:tcW w:w="3405" w:type="dxa"/>
            <w:tcBorders>
              <w:top w:val="single" w:sz="8" w:space="0" w:color="auto"/>
              <w:left w:val="single" w:sz="8" w:space="0" w:color="auto"/>
              <w:bottom w:val="single" w:sz="8" w:space="0" w:color="auto"/>
              <w:right w:val="single" w:sz="8" w:space="0" w:color="auto"/>
            </w:tcBorders>
            <w:shd w:val="clear" w:color="auto" w:fill="FFFFFF" w:themeFill="background1"/>
          </w:tcPr>
          <w:p w14:paraId="1F2F9F83" w14:textId="19A4F42F" w:rsidR="0EA10C57" w:rsidRPr="008754F1" w:rsidRDefault="2F9F8987" w:rsidP="0EA10C57">
            <w:pPr>
              <w:shd w:val="clear" w:color="auto" w:fill="FFFFFF" w:themeFill="background1"/>
              <w:ind w:left="23" w:firstLine="102"/>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Izmaiņu nav</w:t>
            </w:r>
          </w:p>
        </w:tc>
        <w:tc>
          <w:tcPr>
            <w:tcW w:w="3442" w:type="dxa"/>
            <w:tcBorders>
              <w:top w:val="single" w:sz="8" w:space="0" w:color="auto"/>
              <w:left w:val="single" w:sz="8" w:space="0" w:color="auto"/>
              <w:bottom w:val="single" w:sz="8" w:space="0" w:color="auto"/>
              <w:right w:val="single" w:sz="8" w:space="0" w:color="auto"/>
            </w:tcBorders>
            <w:shd w:val="clear" w:color="auto" w:fill="FFFFFF" w:themeFill="background1"/>
          </w:tcPr>
          <w:p w14:paraId="3E08E455" w14:textId="7C0BC530" w:rsidR="0EA10C57" w:rsidRPr="008754F1" w:rsidRDefault="2F9F8987" w:rsidP="0EA10C57">
            <w:pPr>
              <w:shd w:val="clear" w:color="auto" w:fill="FFFFFF" w:themeFill="background1"/>
              <w:ind w:left="23" w:firstLine="102"/>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Izmaiņu nav</w:t>
            </w:r>
          </w:p>
        </w:tc>
      </w:tr>
    </w:tbl>
    <w:p w14:paraId="1F80B515" w14:textId="027C5DB2" w:rsidR="00B178A7" w:rsidRPr="0075741E" w:rsidRDefault="00B178A7" w:rsidP="2F9F8987">
      <w:pPr>
        <w:pStyle w:val="BodyText4"/>
        <w:shd w:val="clear" w:color="auto" w:fill="auto"/>
        <w:spacing w:before="0"/>
        <w:ind w:left="20" w:firstLine="0"/>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6"/>
        <w:gridCol w:w="2976"/>
        <w:gridCol w:w="3154"/>
      </w:tblGrid>
      <w:tr w:rsidR="38ADE267" w14:paraId="6FA6A995" w14:textId="77777777" w:rsidTr="30F514D5">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3F0631F" w14:textId="66BADDE6" w:rsidR="38ADE267" w:rsidRDefault="38ADE267" w:rsidP="38ADE267">
            <w:pPr>
              <w:shd w:val="clear" w:color="auto" w:fill="FFFFFF" w:themeFill="background1"/>
              <w:spacing w:line="259" w:lineRule="exact"/>
              <w:ind w:left="23" w:firstLine="102"/>
              <w:jc w:val="center"/>
              <w:rPr>
                <w:rFonts w:ascii="Times New Roman" w:eastAsia="Times New Roman" w:hAnsi="Times New Roman" w:cs="Times New Roman"/>
                <w:b/>
                <w:bCs/>
                <w:color w:val="auto"/>
                <w:sz w:val="21"/>
                <w:szCs w:val="21"/>
              </w:rPr>
            </w:pPr>
            <w:r w:rsidRPr="38ADE267">
              <w:rPr>
                <w:rFonts w:ascii="Times New Roman" w:eastAsia="Times New Roman" w:hAnsi="Times New Roman" w:cs="Times New Roman"/>
                <w:b/>
                <w:bCs/>
                <w:color w:val="auto"/>
                <w:sz w:val="21"/>
                <w:szCs w:val="21"/>
              </w:rPr>
              <w:t xml:space="preserve">5.1.1.1.i. investīcija “Pilnvērtīga inovāciju sistēmas pārvaldības modeļa </w:t>
            </w:r>
            <w:proofErr w:type="spellStart"/>
            <w:r w:rsidRPr="38ADE267">
              <w:rPr>
                <w:rFonts w:ascii="Times New Roman" w:eastAsia="Times New Roman" w:hAnsi="Times New Roman" w:cs="Times New Roman"/>
                <w:b/>
                <w:bCs/>
                <w:color w:val="auto"/>
                <w:sz w:val="21"/>
                <w:szCs w:val="21"/>
              </w:rPr>
              <w:t>operacionalizācija</w:t>
            </w:r>
            <w:proofErr w:type="spellEnd"/>
            <w:r w:rsidRPr="38ADE267">
              <w:rPr>
                <w:rFonts w:ascii="Times New Roman" w:eastAsia="Times New Roman" w:hAnsi="Times New Roman" w:cs="Times New Roman"/>
                <w:b/>
                <w:bCs/>
                <w:color w:val="auto"/>
                <w:sz w:val="21"/>
                <w:szCs w:val="21"/>
              </w:rPr>
              <w:t>”</w:t>
            </w:r>
          </w:p>
          <w:p w14:paraId="7454ED56" w14:textId="7830E936" w:rsidR="38ADE267" w:rsidRDefault="38ADE267" w:rsidP="38ADE267">
            <w:pPr>
              <w:shd w:val="clear" w:color="auto" w:fill="FFFFFF" w:themeFill="background1"/>
              <w:spacing w:line="259" w:lineRule="exact"/>
              <w:ind w:left="23" w:firstLine="102"/>
              <w:jc w:val="center"/>
              <w:rPr>
                <w:rFonts w:ascii="Times New Roman" w:eastAsia="Times New Roman" w:hAnsi="Times New Roman" w:cs="Times New Roman"/>
                <w:b/>
                <w:bCs/>
                <w:color w:val="auto"/>
                <w:sz w:val="21"/>
                <w:szCs w:val="21"/>
              </w:rPr>
            </w:pPr>
            <w:r w:rsidRPr="38ADE267">
              <w:rPr>
                <w:rFonts w:ascii="Times New Roman" w:eastAsia="Times New Roman" w:hAnsi="Times New Roman" w:cs="Times New Roman"/>
                <w:b/>
                <w:bCs/>
                <w:color w:val="auto"/>
                <w:sz w:val="21"/>
                <w:szCs w:val="21"/>
              </w:rPr>
              <w:t xml:space="preserve">(CID atsauce Nr.156) </w:t>
            </w:r>
          </w:p>
          <w:p w14:paraId="3B392D1A" w14:textId="5A174C49" w:rsidR="38ADE267" w:rsidRDefault="38ADE267" w:rsidP="38ADE267">
            <w:pPr>
              <w:pStyle w:val="BodyText4"/>
              <w:spacing w:before="0" w:after="0"/>
              <w:ind w:left="23" w:firstLine="102"/>
              <w:jc w:val="center"/>
              <w:rPr>
                <w:b/>
                <w:bCs/>
              </w:rPr>
            </w:pPr>
            <w:r w:rsidRPr="38ADE267">
              <w:rPr>
                <w:b/>
                <w:bCs/>
              </w:rPr>
              <w:t>LV-C[C5]-I[5-1-1-1-i-]</w:t>
            </w:r>
          </w:p>
        </w:tc>
      </w:tr>
      <w:tr w:rsidR="38ADE267" w14:paraId="33759631" w14:textId="77777777" w:rsidTr="30F514D5">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04EF6EB" w14:textId="7AA837DC" w:rsidR="38ADE267" w:rsidRPr="0070186A" w:rsidRDefault="38ADE267" w:rsidP="38ADE267">
            <w:pPr>
              <w:shd w:val="clear" w:color="auto" w:fill="FFFFFF" w:themeFill="background1"/>
              <w:ind w:left="141" w:right="164" w:hanging="11"/>
              <w:jc w:val="both"/>
              <w:rPr>
                <w:rStyle w:val="Bodytext85ptItalic"/>
                <w:rFonts w:eastAsia="Courier New"/>
                <w:i w:val="0"/>
                <w:iCs w:val="0"/>
                <w:sz w:val="18"/>
                <w:szCs w:val="18"/>
              </w:rPr>
            </w:pPr>
            <w:r w:rsidRPr="0070186A">
              <w:rPr>
                <w:rStyle w:val="Bodytext85ptItalic"/>
                <w:rFonts w:eastAsia="Courier New"/>
                <w:i w:val="0"/>
                <w:iCs w:val="0"/>
                <w:sz w:val="18"/>
                <w:szCs w:val="18"/>
              </w:rPr>
              <w:t>Grozījumi tiek pamatoti ar AF regulas 21.pantu un tiek veikti, lai vienkāršotu rādītāju atskaitīšanās procesu.</w:t>
            </w:r>
          </w:p>
          <w:p w14:paraId="4F9E2C7A" w14:textId="77777777" w:rsidR="38ADE267" w:rsidRPr="0070186A" w:rsidRDefault="38ADE267" w:rsidP="38ADE267">
            <w:pPr>
              <w:shd w:val="clear" w:color="auto" w:fill="FFFFFF" w:themeFill="background1"/>
              <w:ind w:left="141" w:right="164" w:hanging="11"/>
              <w:jc w:val="both"/>
              <w:rPr>
                <w:rStyle w:val="Bodytext85ptItalic"/>
                <w:rFonts w:eastAsia="Courier New"/>
                <w:i w:val="0"/>
                <w:iCs w:val="0"/>
                <w:sz w:val="18"/>
                <w:szCs w:val="18"/>
              </w:rPr>
            </w:pPr>
          </w:p>
          <w:p w14:paraId="4029D8DA" w14:textId="0A9BF215" w:rsidR="38ADE267" w:rsidRPr="0070186A" w:rsidRDefault="38ADE267" w:rsidP="38ADE267">
            <w:pPr>
              <w:shd w:val="clear" w:color="auto" w:fill="FFFFFF" w:themeFill="background1"/>
              <w:ind w:left="141" w:right="164" w:hanging="11"/>
              <w:jc w:val="both"/>
              <w:rPr>
                <w:rStyle w:val="Bodytext85ptItalic"/>
                <w:rFonts w:eastAsia="Courier New"/>
                <w:i w:val="0"/>
                <w:iCs w:val="0"/>
                <w:sz w:val="18"/>
                <w:szCs w:val="18"/>
                <w:lang w:val="lv-LV"/>
              </w:rPr>
            </w:pPr>
            <w:r w:rsidRPr="0070186A">
              <w:rPr>
                <w:rStyle w:val="Bodytext85ptItalic"/>
                <w:rFonts w:eastAsia="Courier New"/>
                <w:i w:val="0"/>
                <w:iCs w:val="0"/>
                <w:sz w:val="18"/>
                <w:szCs w:val="18"/>
                <w:lang w:val="lv-LV"/>
              </w:rPr>
              <w:t>Grozījumu ietvaros paredzēts vienkāršot rādītāju Nr.156 aprakstu, un tehniski precizējot nosaukumu, saglabājot prasību izstrādāt divus ziņojumus pat RIS3 rādītāju novērtējumu un vienu ziņojumu par jaunā inovācijas pārvaldības modeļa darbības analīze.</w:t>
            </w:r>
          </w:p>
          <w:p w14:paraId="6C87A369" w14:textId="1234ED91" w:rsidR="38ADE267" w:rsidRPr="0070186A" w:rsidRDefault="38ADE267" w:rsidP="38ADE267">
            <w:pPr>
              <w:shd w:val="clear" w:color="auto" w:fill="FFFFFF" w:themeFill="background1"/>
              <w:ind w:left="141" w:right="164" w:hanging="11"/>
              <w:jc w:val="both"/>
              <w:rPr>
                <w:rStyle w:val="Bodytext85ptItalic"/>
                <w:rFonts w:eastAsia="Courier New"/>
                <w:i w:val="0"/>
                <w:iCs w:val="0"/>
                <w:sz w:val="18"/>
                <w:szCs w:val="18"/>
              </w:rPr>
            </w:pPr>
          </w:p>
          <w:p w14:paraId="645B37BB" w14:textId="115FB16C" w:rsidR="38ADE267" w:rsidRPr="0070186A" w:rsidRDefault="38ADE267" w:rsidP="38ADE267">
            <w:pPr>
              <w:shd w:val="clear" w:color="auto" w:fill="FFFFFF" w:themeFill="background1"/>
              <w:ind w:left="141" w:right="164" w:hanging="11"/>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Precizējumi ir objektīvi pamatoti un būtiski neietekmē investīcijas mērķa grupu un sasniedzamos rezultātus. Plānotie precizējumi neparedz izmaiņas investīcijas izmaksās un sasniedzamā mērķa rādītājā, neietekmē "zaļos" un "digitālos" mērķus, kā arī neietekmē DNSH novērtējumu un laika grafiku.</w:t>
            </w:r>
          </w:p>
          <w:p w14:paraId="5423EDC5" w14:textId="40D5DC7B" w:rsidR="38ADE267" w:rsidRDefault="38ADE267" w:rsidP="38ADE267">
            <w:pPr>
              <w:shd w:val="clear" w:color="auto" w:fill="FFFFFF" w:themeFill="background1"/>
              <w:ind w:left="141" w:right="164" w:hanging="11"/>
              <w:jc w:val="both"/>
              <w:rPr>
                <w:rFonts w:ascii="Times New Roman" w:eastAsia="Times New Roman" w:hAnsi="Times New Roman" w:cs="Times New Roman"/>
                <w:i/>
                <w:iCs/>
                <w:sz w:val="18"/>
                <w:szCs w:val="18"/>
                <w:lang w:val="lv"/>
              </w:rPr>
            </w:pPr>
          </w:p>
        </w:tc>
      </w:tr>
      <w:tr w:rsidR="38ADE267" w14:paraId="1656440A" w14:textId="77777777" w:rsidTr="30F514D5">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9065C30" w14:textId="77777777" w:rsidR="38ADE267" w:rsidRDefault="38ADE267" w:rsidP="38ADE267">
            <w:pPr>
              <w:pStyle w:val="BodyText4"/>
              <w:spacing w:before="0" w:after="0"/>
              <w:ind w:left="23" w:firstLine="102"/>
              <w:rPr>
                <w:b/>
                <w:bCs/>
                <w:sz w:val="18"/>
                <w:szCs w:val="18"/>
              </w:rPr>
            </w:pPr>
            <w:r w:rsidRPr="38ADE267">
              <w:rPr>
                <w:b/>
                <w:bCs/>
                <w:sz w:val="18"/>
                <w:szCs w:val="18"/>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338472A" w14:textId="77777777" w:rsidR="38ADE267" w:rsidRDefault="38ADE267" w:rsidP="38ADE267">
            <w:pPr>
              <w:pStyle w:val="BodyText4"/>
              <w:spacing w:before="0" w:after="0"/>
              <w:ind w:left="23" w:firstLine="102"/>
              <w:rPr>
                <w:b/>
                <w:bCs/>
                <w:color w:val="auto"/>
                <w:sz w:val="18"/>
                <w:szCs w:val="18"/>
              </w:rPr>
            </w:pPr>
            <w:r w:rsidRPr="38ADE267">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B024693" w14:textId="77777777" w:rsidR="38ADE267" w:rsidRDefault="38ADE267" w:rsidP="38ADE267">
            <w:pPr>
              <w:pStyle w:val="BodyText4"/>
              <w:spacing w:before="0" w:after="0"/>
              <w:ind w:left="23" w:firstLine="102"/>
              <w:rPr>
                <w:b/>
                <w:bCs/>
                <w:color w:val="auto"/>
                <w:sz w:val="18"/>
                <w:szCs w:val="18"/>
              </w:rPr>
            </w:pPr>
            <w:r w:rsidRPr="38ADE267">
              <w:rPr>
                <w:b/>
                <w:bCs/>
                <w:color w:val="auto"/>
                <w:sz w:val="18"/>
                <w:szCs w:val="18"/>
              </w:rPr>
              <w:t>Grozītā redakcija</w:t>
            </w:r>
          </w:p>
        </w:tc>
      </w:tr>
      <w:tr w:rsidR="43F38B43" w14:paraId="1E58D640" w14:textId="77777777" w:rsidTr="30F514D5">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4586784" w14:textId="54374A66" w:rsidR="43F38B43" w:rsidRDefault="43F38B43" w:rsidP="43F38B43">
            <w:pPr>
              <w:pStyle w:val="BodyText4"/>
              <w:spacing w:before="0" w:after="0"/>
              <w:ind w:left="23" w:firstLine="102"/>
              <w:rPr>
                <w:sz w:val="18"/>
                <w:szCs w:val="18"/>
              </w:rPr>
            </w:pPr>
            <w:r w:rsidRPr="43F38B43">
              <w:rPr>
                <w:sz w:val="18"/>
                <w:szCs w:val="18"/>
              </w:rPr>
              <w:t xml:space="preserve"> Pasākums (reforma vai investīcija)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C250B50" w14:textId="1D6A4C28" w:rsidR="43F38B43" w:rsidRDefault="30F514D5" w:rsidP="30F514D5">
            <w:pPr>
              <w:pStyle w:val="BodyText4"/>
              <w:spacing w:before="0"/>
              <w:ind w:hanging="17"/>
              <w:rPr>
                <w:sz w:val="18"/>
                <w:szCs w:val="18"/>
              </w:rPr>
            </w:pPr>
            <w:r w:rsidRPr="30F514D5">
              <w:rPr>
                <w:sz w:val="18"/>
                <w:szCs w:val="18"/>
              </w:rPr>
              <w:t xml:space="preserve"> Publicēts analītisks uzraudzības ziņojums, ko </w:t>
            </w:r>
            <w:proofErr w:type="spellStart"/>
            <w:r w:rsidRPr="30F514D5">
              <w:rPr>
                <w:sz w:val="18"/>
                <w:szCs w:val="18"/>
              </w:rPr>
              <w:t>apstiprinājuš</w:t>
            </w:r>
            <w:proofErr w:type="spellEnd"/>
            <w:r w:rsidRPr="30F514D5">
              <w:rPr>
                <w:sz w:val="18"/>
                <w:szCs w:val="18"/>
              </w:rPr>
              <w:t xml:space="preserve"> as RIS3 specializācija s jomu stratēģiskās padomes.</w:t>
            </w:r>
          </w:p>
          <w:p w14:paraId="0F724893" w14:textId="13944397" w:rsidR="43F38B43" w:rsidRDefault="43F38B43" w:rsidP="30F514D5">
            <w:pPr>
              <w:pStyle w:val="BodyText4"/>
              <w:ind w:hanging="18"/>
            </w:pP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3A8EA65" w14:textId="11F86C6E" w:rsidR="43F38B43" w:rsidRDefault="30F514D5" w:rsidP="30F514D5">
            <w:pPr>
              <w:pStyle w:val="BodyText4"/>
              <w:ind w:hanging="18"/>
              <w:rPr>
                <w:sz w:val="18"/>
                <w:szCs w:val="18"/>
              </w:rPr>
            </w:pPr>
            <w:r w:rsidRPr="30F514D5">
              <w:rPr>
                <w:sz w:val="18"/>
                <w:szCs w:val="18"/>
              </w:rPr>
              <w:lastRenderedPageBreak/>
              <w:t>Monitoringa ziņojumi</w:t>
            </w:r>
          </w:p>
        </w:tc>
      </w:tr>
      <w:tr w:rsidR="38ADE267" w14:paraId="71E1B9D2" w14:textId="77777777" w:rsidTr="30F514D5">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42BA7DA" w14:textId="77777777" w:rsidR="38ADE267" w:rsidRDefault="38ADE267" w:rsidP="00003332">
            <w:pPr>
              <w:pStyle w:val="BodyText4"/>
              <w:spacing w:before="0" w:after="0"/>
              <w:ind w:left="23" w:firstLine="0"/>
              <w:rPr>
                <w:sz w:val="18"/>
                <w:szCs w:val="18"/>
              </w:rPr>
            </w:pPr>
            <w:r w:rsidRPr="38ADE267">
              <w:rPr>
                <w:sz w:val="18"/>
                <w:szCs w:val="18"/>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0A07503" w14:textId="5DEB3667" w:rsidR="38ADE267" w:rsidRDefault="48C44408" w:rsidP="38ADE267">
            <w:pPr>
              <w:pStyle w:val="BodyText4"/>
              <w:spacing w:before="0"/>
              <w:ind w:hanging="17"/>
              <w:rPr>
                <w:sz w:val="18"/>
                <w:szCs w:val="18"/>
              </w:rPr>
            </w:pPr>
            <w:r w:rsidRPr="253D1C51">
              <w:rPr>
                <w:b/>
                <w:bCs/>
                <w:sz w:val="18"/>
                <w:szCs w:val="18"/>
              </w:rPr>
              <w:t xml:space="preserve">Nosaukums: </w:t>
            </w:r>
            <w:r w:rsidRPr="00003332">
              <w:rPr>
                <w:sz w:val="18"/>
                <w:szCs w:val="18"/>
              </w:rPr>
              <w:t>Tāda uzraudzības ziņojuma publicēšana, kurā sniegta informācija par katru RIS3 jomu un inovācijas pārvaldības modeļa darbību.</w:t>
            </w:r>
          </w:p>
          <w:p w14:paraId="2715B153" w14:textId="5E134720" w:rsidR="38ADE267" w:rsidRPr="00003332" w:rsidRDefault="38ADE267" w:rsidP="38ADE267">
            <w:pPr>
              <w:pStyle w:val="BodyText4"/>
              <w:spacing w:before="0"/>
              <w:ind w:hanging="17"/>
              <w:rPr>
                <w:sz w:val="18"/>
                <w:szCs w:val="18"/>
              </w:rPr>
            </w:pPr>
          </w:p>
          <w:p w14:paraId="50DD131C" w14:textId="71C8C20A" w:rsidR="38ADE267" w:rsidRDefault="38ADE267" w:rsidP="38ADE267">
            <w:pPr>
              <w:pStyle w:val="BodyText4"/>
              <w:spacing w:before="0"/>
              <w:ind w:hanging="17"/>
              <w:rPr>
                <w:sz w:val="18"/>
                <w:szCs w:val="18"/>
              </w:rPr>
            </w:pPr>
            <w:r w:rsidRPr="00003332">
              <w:rPr>
                <w:b/>
                <w:bCs/>
                <w:sz w:val="18"/>
                <w:szCs w:val="18"/>
              </w:rPr>
              <w:t>Kvalitatīvie rādītāji:</w:t>
            </w:r>
            <w:r w:rsidRPr="00003332">
              <w:rPr>
                <w:sz w:val="18"/>
                <w:szCs w:val="18"/>
              </w:rPr>
              <w:t xml:space="preserve"> Publicēts analītisks uzraudzības ziņojums, ko </w:t>
            </w:r>
            <w:proofErr w:type="spellStart"/>
            <w:r w:rsidRPr="00003332">
              <w:rPr>
                <w:sz w:val="18"/>
                <w:szCs w:val="18"/>
              </w:rPr>
              <w:t>apstiprinājuš</w:t>
            </w:r>
            <w:proofErr w:type="spellEnd"/>
            <w:r w:rsidRPr="00003332">
              <w:rPr>
                <w:sz w:val="18"/>
                <w:szCs w:val="18"/>
              </w:rPr>
              <w:t xml:space="preserve"> as RIS3 specializācija s jomu stratēģiskās padomes. </w:t>
            </w:r>
          </w:p>
          <w:p w14:paraId="1A6A3ABB" w14:textId="2A5D0532" w:rsidR="38ADE267" w:rsidRDefault="38ADE267" w:rsidP="38ADE267">
            <w:pPr>
              <w:pStyle w:val="BodyText4"/>
              <w:spacing w:before="0"/>
              <w:ind w:hanging="17"/>
            </w:pPr>
          </w:p>
          <w:p w14:paraId="6D78F3B3" w14:textId="551559DB" w:rsidR="38ADE267" w:rsidRDefault="38ADE267" w:rsidP="38ADE267">
            <w:pPr>
              <w:pStyle w:val="BodyText4"/>
              <w:spacing w:before="0"/>
              <w:ind w:hanging="17"/>
              <w:rPr>
                <w:sz w:val="18"/>
                <w:szCs w:val="18"/>
              </w:rPr>
            </w:pPr>
            <w:r w:rsidRPr="00003332">
              <w:rPr>
                <w:b/>
                <w:bCs/>
                <w:sz w:val="18"/>
                <w:szCs w:val="18"/>
              </w:rPr>
              <w:t>Atskaites punkta un mērķa apraksts:</w:t>
            </w:r>
            <w:r w:rsidRPr="00003332">
              <w:rPr>
                <w:sz w:val="18"/>
                <w:szCs w:val="18"/>
              </w:rPr>
              <w:t xml:space="preserve"> Ekonomikas ministrija publicē: — divus analītiskos uzraudzības ziņojumus par visām RIS3 jomām ar datiem par vismaz vienu gadu, kuri ietver arī Inovācijas atbalsta programmas izvērtējumu un ieteikumus tās uzlabošanai; — vienu uzraudzības ziņojumu (par 2023.– 2025. gadu), kurā ietverts vispārējs un individuāls novērtējums par privāto starpnieku sniegumu, kas atlasīti pētniecības atbalsta programmas īstenošanai un sadarbības tīkla atbalsta programmai, kā arī jaunā inovācijas pārvaldības modeļa darbības analīze.</w:t>
            </w:r>
          </w:p>
          <w:p w14:paraId="51EBC353" w14:textId="5C832D7B" w:rsidR="38ADE267" w:rsidRDefault="38ADE267" w:rsidP="38ADE267">
            <w:pPr>
              <w:ind w:hanging="17"/>
            </w:pP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A960E87" w14:textId="0A6F7E70" w:rsidR="38ADE267" w:rsidRDefault="4BDD3BDA" w:rsidP="253D1C51">
            <w:pPr>
              <w:pStyle w:val="BodyText4"/>
              <w:spacing w:before="0" w:after="0"/>
              <w:ind w:hanging="17"/>
              <w:rPr>
                <w:sz w:val="18"/>
                <w:szCs w:val="18"/>
              </w:rPr>
            </w:pPr>
            <w:r w:rsidRPr="253D1C51">
              <w:rPr>
                <w:b/>
                <w:bCs/>
                <w:sz w:val="18"/>
                <w:szCs w:val="18"/>
              </w:rPr>
              <w:t xml:space="preserve">Apraksts: </w:t>
            </w:r>
            <w:r w:rsidR="16A4A22D" w:rsidRPr="00003332">
              <w:rPr>
                <w:sz w:val="18"/>
                <w:szCs w:val="18"/>
              </w:rPr>
              <w:t>Pasākuma mērķis ir atbalstīt jaunā inovāciju sistēmas pārvaldības modeļa ieviešanu un nodrošināt tā nepārtrauktu darbību.</w:t>
            </w:r>
          </w:p>
          <w:p w14:paraId="1449EA37" w14:textId="1FC95697" w:rsidR="38ADE267" w:rsidRDefault="16A4A22D" w:rsidP="00003332">
            <w:pPr>
              <w:pStyle w:val="BodyText4"/>
              <w:spacing w:before="0" w:after="0"/>
              <w:ind w:hanging="17"/>
              <w:rPr>
                <w:sz w:val="18"/>
                <w:szCs w:val="18"/>
              </w:rPr>
            </w:pPr>
            <w:r w:rsidRPr="00003332">
              <w:rPr>
                <w:sz w:val="18"/>
                <w:szCs w:val="18"/>
              </w:rPr>
              <w:t xml:space="preserve"> </w:t>
            </w:r>
          </w:p>
          <w:p w14:paraId="4F53D015" w14:textId="37205035" w:rsidR="38ADE267" w:rsidRDefault="16A4A22D" w:rsidP="00003332">
            <w:pPr>
              <w:pStyle w:val="BodyText4"/>
              <w:spacing w:before="0" w:after="0"/>
              <w:ind w:hanging="17"/>
              <w:rPr>
                <w:sz w:val="18"/>
                <w:szCs w:val="18"/>
              </w:rPr>
            </w:pPr>
            <w:r w:rsidRPr="00003332">
              <w:rPr>
                <w:sz w:val="18"/>
                <w:szCs w:val="18"/>
              </w:rPr>
              <w:t>Pasākums ietver cilvēkresursu mobilizāciju inovāciju atbalsta programmu īstenošanai un programmu snieguma uzraudzībai.</w:t>
            </w:r>
          </w:p>
          <w:p w14:paraId="16172753" w14:textId="21D8272E" w:rsidR="38ADE267" w:rsidRDefault="48C44408" w:rsidP="253D1C51">
            <w:pPr>
              <w:pStyle w:val="BodyText4"/>
              <w:spacing w:before="0" w:after="0"/>
              <w:ind w:left="23" w:firstLine="0"/>
              <w:rPr>
                <w:sz w:val="18"/>
                <w:szCs w:val="18"/>
              </w:rPr>
            </w:pPr>
            <w:r w:rsidRPr="253D1C51">
              <w:rPr>
                <w:b/>
                <w:bCs/>
                <w:sz w:val="18"/>
                <w:szCs w:val="18"/>
              </w:rPr>
              <w:t xml:space="preserve">Nosaukums: </w:t>
            </w:r>
            <w:r w:rsidRPr="00003332">
              <w:rPr>
                <w:sz w:val="18"/>
                <w:szCs w:val="18"/>
              </w:rPr>
              <w:t>Monitoringa ziņojumi</w:t>
            </w:r>
          </w:p>
          <w:p w14:paraId="39644D5C" w14:textId="4E1FB3DD" w:rsidR="38ADE267" w:rsidRDefault="38ADE267" w:rsidP="38ADE267">
            <w:pPr>
              <w:pStyle w:val="BodyText4"/>
              <w:spacing w:before="0" w:after="0"/>
              <w:ind w:left="23" w:firstLine="0"/>
              <w:rPr>
                <w:sz w:val="18"/>
                <w:szCs w:val="18"/>
              </w:rPr>
            </w:pPr>
          </w:p>
          <w:p w14:paraId="56C0D930" w14:textId="774C38BB" w:rsidR="38ADE267" w:rsidRDefault="38ADE267" w:rsidP="38ADE267">
            <w:pPr>
              <w:pStyle w:val="BodyText4"/>
              <w:spacing w:before="0" w:after="0"/>
              <w:ind w:left="23" w:firstLine="0"/>
              <w:rPr>
                <w:b/>
                <w:bCs/>
                <w:sz w:val="18"/>
                <w:szCs w:val="18"/>
              </w:rPr>
            </w:pPr>
            <w:r w:rsidRPr="00003332">
              <w:rPr>
                <w:b/>
                <w:bCs/>
                <w:sz w:val="18"/>
                <w:szCs w:val="18"/>
              </w:rPr>
              <w:t xml:space="preserve">Kvalitatīvie rādītāji: Publicēti monitoringa ziņojumi </w:t>
            </w:r>
          </w:p>
          <w:p w14:paraId="25E3F292" w14:textId="1EEDD21A" w:rsidR="38ADE267" w:rsidRPr="00003332" w:rsidRDefault="38ADE267" w:rsidP="38ADE267">
            <w:pPr>
              <w:pStyle w:val="BodyText4"/>
              <w:spacing w:before="0" w:after="0"/>
              <w:ind w:left="23" w:firstLine="0"/>
              <w:rPr>
                <w:b/>
                <w:bCs/>
                <w:sz w:val="18"/>
                <w:szCs w:val="18"/>
              </w:rPr>
            </w:pPr>
          </w:p>
          <w:p w14:paraId="5941824C" w14:textId="5FFE8061" w:rsidR="38ADE267" w:rsidRPr="00003332" w:rsidRDefault="38ADE267" w:rsidP="38ADE267">
            <w:pPr>
              <w:pStyle w:val="BodyText4"/>
              <w:spacing w:before="0"/>
              <w:ind w:hanging="17"/>
              <w:rPr>
                <w:sz w:val="18"/>
                <w:szCs w:val="18"/>
              </w:rPr>
            </w:pPr>
            <w:r w:rsidRPr="38ADE267">
              <w:rPr>
                <w:b/>
                <w:bCs/>
                <w:sz w:val="18"/>
                <w:szCs w:val="18"/>
              </w:rPr>
              <w:t xml:space="preserve">Atskaites punkta un mērķa apraksts: </w:t>
            </w:r>
            <w:r w:rsidRPr="00003332">
              <w:rPr>
                <w:sz w:val="18"/>
                <w:szCs w:val="18"/>
              </w:rPr>
              <w:t xml:space="preserve">Ekonomikas ministrija publicē: </w:t>
            </w:r>
          </w:p>
          <w:p w14:paraId="23FEC0A3" w14:textId="2720A05F" w:rsidR="38ADE267" w:rsidRDefault="38ADE267" w:rsidP="38ADE267">
            <w:pPr>
              <w:pStyle w:val="BodyText4"/>
              <w:spacing w:before="0"/>
              <w:ind w:hanging="17"/>
              <w:rPr>
                <w:sz w:val="18"/>
                <w:szCs w:val="18"/>
              </w:rPr>
            </w:pPr>
            <w:r w:rsidRPr="00003332">
              <w:rPr>
                <w:sz w:val="18"/>
                <w:szCs w:val="18"/>
              </w:rPr>
              <w:t xml:space="preserve">— divus ziņojumus par RIS3 jomām ar datiem par vismaz vienu gadu, kur ietvers vismaz viens Inovācijas atbalsta programmas izvērtējumus un ieteikumus tās uzlabošanai; </w:t>
            </w:r>
          </w:p>
          <w:p w14:paraId="63F0690C" w14:textId="173FBD87" w:rsidR="38ADE267" w:rsidRPr="00003332" w:rsidRDefault="38ADE267" w:rsidP="38ADE267">
            <w:pPr>
              <w:pStyle w:val="BodyText4"/>
              <w:spacing w:before="0"/>
              <w:ind w:hanging="17"/>
              <w:rPr>
                <w:sz w:val="18"/>
                <w:szCs w:val="18"/>
              </w:rPr>
            </w:pPr>
            <w:r w:rsidRPr="00003332">
              <w:rPr>
                <w:sz w:val="18"/>
                <w:szCs w:val="18"/>
              </w:rPr>
              <w:t>— vienu ziņojumu, kurā ietverts novērtējums par privāto starpnieku sniegumu, kas atlasīti pētniecības atbalsta programmas un sadarbības tīkla atbalsta programmai, kā arī jaunā inovācijas pārvaldības modeļa darbības analīze.</w:t>
            </w:r>
          </w:p>
          <w:p w14:paraId="66D7FE45" w14:textId="42F0BAB8" w:rsidR="38ADE267" w:rsidRDefault="38ADE267" w:rsidP="38ADE267">
            <w:pPr>
              <w:pStyle w:val="BodyText4"/>
              <w:spacing w:before="0" w:after="0"/>
              <w:ind w:left="23" w:firstLine="0"/>
              <w:rPr>
                <w:b/>
                <w:bCs/>
                <w:sz w:val="18"/>
                <w:szCs w:val="18"/>
              </w:rPr>
            </w:pPr>
          </w:p>
        </w:tc>
      </w:tr>
      <w:tr w:rsidR="38ADE267" w14:paraId="3A349060" w14:textId="77777777" w:rsidTr="30F514D5">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E85F3A2" w14:textId="77777777" w:rsidR="38ADE267" w:rsidRDefault="38ADE267" w:rsidP="38ADE267">
            <w:pPr>
              <w:pStyle w:val="BodyText4"/>
              <w:spacing w:before="0" w:after="0"/>
              <w:ind w:left="23" w:firstLine="102"/>
              <w:rPr>
                <w:sz w:val="18"/>
                <w:szCs w:val="18"/>
              </w:rPr>
            </w:pPr>
            <w:r w:rsidRPr="38ADE267">
              <w:rPr>
                <w:sz w:val="18"/>
                <w:szCs w:val="18"/>
              </w:rPr>
              <w:t xml:space="preserve">Atskaites punkti un </w:t>
            </w:r>
            <w:proofErr w:type="spellStart"/>
            <w:r w:rsidRPr="38ADE267">
              <w:rPr>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6BBDBD1" w14:textId="0D6705BA" w:rsidR="38ADE267" w:rsidRDefault="38ADE267" w:rsidP="38ADE267">
            <w:pPr>
              <w:pStyle w:val="BodyText4"/>
              <w:spacing w:before="0" w:after="0"/>
              <w:ind w:left="23" w:firstLine="102"/>
              <w:rPr>
                <w:sz w:val="18"/>
                <w:szCs w:val="18"/>
              </w:rPr>
            </w:pPr>
            <w:r w:rsidRPr="38ADE26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ED348AB" w14:textId="03C4BDD9" w:rsidR="38ADE267" w:rsidRDefault="38ADE267" w:rsidP="38ADE267">
            <w:pPr>
              <w:pStyle w:val="BodyText4"/>
              <w:spacing w:before="0" w:after="0"/>
              <w:ind w:left="23" w:firstLine="102"/>
              <w:rPr>
                <w:sz w:val="18"/>
                <w:szCs w:val="18"/>
              </w:rPr>
            </w:pPr>
            <w:r w:rsidRPr="38ADE267">
              <w:rPr>
                <w:sz w:val="18"/>
                <w:szCs w:val="18"/>
              </w:rPr>
              <w:t>Izmaiņu nav</w:t>
            </w:r>
          </w:p>
        </w:tc>
      </w:tr>
      <w:tr w:rsidR="38ADE267" w14:paraId="59828168" w14:textId="77777777" w:rsidTr="30F514D5">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A39CC9E" w14:textId="77777777" w:rsidR="38ADE267" w:rsidRDefault="38ADE267" w:rsidP="38ADE267">
            <w:pPr>
              <w:pStyle w:val="BodyText4"/>
              <w:spacing w:before="0" w:after="0"/>
              <w:ind w:left="23" w:firstLine="102"/>
              <w:rPr>
                <w:sz w:val="18"/>
                <w:szCs w:val="18"/>
              </w:rPr>
            </w:pPr>
            <w:r w:rsidRPr="38ADE267">
              <w:rPr>
                <w:sz w:val="18"/>
                <w:szCs w:val="18"/>
              </w:rPr>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855C566" w14:textId="77777777" w:rsidR="38ADE267" w:rsidRDefault="38ADE267" w:rsidP="38ADE267">
            <w:pPr>
              <w:pStyle w:val="BodyText4"/>
              <w:spacing w:before="0" w:after="0"/>
              <w:ind w:left="23" w:firstLine="102"/>
              <w:rPr>
                <w:sz w:val="18"/>
                <w:szCs w:val="18"/>
              </w:rPr>
            </w:pPr>
            <w:r w:rsidRPr="38ADE26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0B89E56" w14:textId="77777777" w:rsidR="38ADE267" w:rsidRDefault="38ADE267" w:rsidP="38ADE267">
            <w:pPr>
              <w:pStyle w:val="BodyText4"/>
              <w:spacing w:before="0" w:after="0"/>
              <w:ind w:left="23" w:firstLine="102"/>
              <w:rPr>
                <w:sz w:val="18"/>
                <w:szCs w:val="18"/>
              </w:rPr>
            </w:pPr>
            <w:r w:rsidRPr="38ADE267">
              <w:rPr>
                <w:sz w:val="18"/>
                <w:szCs w:val="18"/>
              </w:rPr>
              <w:t>Izmaiņu nav</w:t>
            </w:r>
          </w:p>
        </w:tc>
      </w:tr>
      <w:tr w:rsidR="38ADE267" w14:paraId="3C5AA2C5" w14:textId="77777777" w:rsidTr="30F514D5">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5D5D3FB" w14:textId="77777777" w:rsidR="38ADE267" w:rsidRDefault="38ADE267" w:rsidP="38ADE267">
            <w:pPr>
              <w:pStyle w:val="BodyText4"/>
              <w:spacing w:before="0" w:after="0"/>
              <w:ind w:left="23" w:firstLine="102"/>
              <w:rPr>
                <w:sz w:val="18"/>
                <w:szCs w:val="18"/>
              </w:rPr>
            </w:pPr>
            <w:r w:rsidRPr="38ADE267">
              <w:rPr>
                <w:sz w:val="18"/>
                <w:szCs w:val="18"/>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A496BBA" w14:textId="77777777" w:rsidR="38ADE267" w:rsidRDefault="38ADE267" w:rsidP="38ADE267">
            <w:pPr>
              <w:pStyle w:val="BodyText4"/>
              <w:spacing w:before="0" w:after="0"/>
              <w:ind w:left="23" w:firstLine="102"/>
              <w:rPr>
                <w:sz w:val="18"/>
                <w:szCs w:val="18"/>
              </w:rPr>
            </w:pPr>
            <w:r w:rsidRPr="38ADE26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1146EAB" w14:textId="77777777" w:rsidR="38ADE267" w:rsidRDefault="38ADE267" w:rsidP="38ADE267">
            <w:pPr>
              <w:pStyle w:val="BodyText4"/>
              <w:spacing w:before="0" w:after="0"/>
              <w:ind w:left="23" w:firstLine="102"/>
              <w:rPr>
                <w:sz w:val="18"/>
                <w:szCs w:val="18"/>
              </w:rPr>
            </w:pPr>
            <w:r w:rsidRPr="38ADE267">
              <w:rPr>
                <w:sz w:val="18"/>
                <w:szCs w:val="18"/>
              </w:rPr>
              <w:t>Izmaiņu nav</w:t>
            </w:r>
          </w:p>
        </w:tc>
      </w:tr>
      <w:tr w:rsidR="38ADE267" w14:paraId="06946644" w14:textId="77777777" w:rsidTr="30F514D5">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7851F96" w14:textId="77777777" w:rsidR="38ADE267" w:rsidRDefault="38ADE267" w:rsidP="38ADE267">
            <w:pPr>
              <w:pStyle w:val="BodyText4"/>
              <w:spacing w:before="0" w:after="0"/>
              <w:ind w:left="23" w:firstLine="102"/>
              <w:rPr>
                <w:sz w:val="18"/>
                <w:szCs w:val="18"/>
              </w:rPr>
            </w:pPr>
            <w:r w:rsidRPr="38ADE267">
              <w:rPr>
                <w:sz w:val="18"/>
                <w:szCs w:val="18"/>
              </w:rPr>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0A80455" w14:textId="77777777" w:rsidR="38ADE267" w:rsidRDefault="38ADE267" w:rsidP="38ADE267">
            <w:pPr>
              <w:pStyle w:val="BodyText4"/>
              <w:spacing w:before="0" w:after="0"/>
              <w:ind w:left="23" w:firstLine="102"/>
              <w:rPr>
                <w:sz w:val="18"/>
                <w:szCs w:val="18"/>
              </w:rPr>
            </w:pPr>
            <w:r w:rsidRPr="38ADE267">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3163B80" w14:textId="77777777" w:rsidR="38ADE267" w:rsidRDefault="38ADE267" w:rsidP="38ADE267">
            <w:pPr>
              <w:pStyle w:val="BodyText4"/>
              <w:spacing w:before="0" w:after="0"/>
              <w:ind w:left="23" w:firstLine="102"/>
              <w:rPr>
                <w:sz w:val="18"/>
                <w:szCs w:val="18"/>
              </w:rPr>
            </w:pPr>
            <w:r w:rsidRPr="38ADE267">
              <w:rPr>
                <w:sz w:val="18"/>
                <w:szCs w:val="18"/>
              </w:rPr>
              <w:t>Izmaiņu nav</w:t>
            </w:r>
          </w:p>
        </w:tc>
      </w:tr>
    </w:tbl>
    <w:p w14:paraId="58121EEA" w14:textId="67064611" w:rsidR="38ADE267" w:rsidRDefault="38ADE267" w:rsidP="38ADE267">
      <w:pPr>
        <w:pStyle w:val="BodyText4"/>
        <w:shd w:val="clear" w:color="auto" w:fill="auto"/>
        <w:spacing w:before="0"/>
        <w:ind w:left="20" w:firstLine="0"/>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6"/>
        <w:gridCol w:w="2976"/>
        <w:gridCol w:w="3154"/>
      </w:tblGrid>
      <w:tr w:rsidR="253D1C51" w14:paraId="283EF655" w14:textId="77777777" w:rsidTr="30F514D5">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E251E14" w14:textId="66BADDE6" w:rsidR="253D1C51" w:rsidRDefault="253D1C51" w:rsidP="253D1C51">
            <w:pPr>
              <w:shd w:val="clear" w:color="auto" w:fill="FFFFFF" w:themeFill="background1"/>
              <w:spacing w:line="259" w:lineRule="exact"/>
              <w:ind w:left="23" w:firstLine="102"/>
              <w:jc w:val="center"/>
              <w:rPr>
                <w:rFonts w:ascii="Times New Roman" w:eastAsia="Times New Roman" w:hAnsi="Times New Roman" w:cs="Times New Roman"/>
                <w:b/>
                <w:bCs/>
                <w:color w:val="auto"/>
                <w:sz w:val="21"/>
                <w:szCs w:val="21"/>
              </w:rPr>
            </w:pPr>
            <w:r w:rsidRPr="253D1C51">
              <w:rPr>
                <w:rFonts w:ascii="Times New Roman" w:eastAsia="Times New Roman" w:hAnsi="Times New Roman" w:cs="Times New Roman"/>
                <w:b/>
                <w:bCs/>
                <w:color w:val="auto"/>
                <w:sz w:val="21"/>
                <w:szCs w:val="21"/>
              </w:rPr>
              <w:t xml:space="preserve">5.1.1.1.i. investīcija “Pilnvērtīga inovāciju sistēmas pārvaldības modeļa </w:t>
            </w:r>
            <w:proofErr w:type="spellStart"/>
            <w:r w:rsidRPr="253D1C51">
              <w:rPr>
                <w:rFonts w:ascii="Times New Roman" w:eastAsia="Times New Roman" w:hAnsi="Times New Roman" w:cs="Times New Roman"/>
                <w:b/>
                <w:bCs/>
                <w:color w:val="auto"/>
                <w:sz w:val="21"/>
                <w:szCs w:val="21"/>
              </w:rPr>
              <w:t>operacionalizācija</w:t>
            </w:r>
            <w:proofErr w:type="spellEnd"/>
            <w:r w:rsidRPr="253D1C51">
              <w:rPr>
                <w:rFonts w:ascii="Times New Roman" w:eastAsia="Times New Roman" w:hAnsi="Times New Roman" w:cs="Times New Roman"/>
                <w:b/>
                <w:bCs/>
                <w:color w:val="auto"/>
                <w:sz w:val="21"/>
                <w:szCs w:val="21"/>
              </w:rPr>
              <w:t>”</w:t>
            </w:r>
          </w:p>
          <w:p w14:paraId="2735A4C0" w14:textId="04E68D77" w:rsidR="253D1C51" w:rsidRDefault="253D1C51" w:rsidP="253D1C51">
            <w:pPr>
              <w:shd w:val="clear" w:color="auto" w:fill="FFFFFF" w:themeFill="background1"/>
              <w:spacing w:line="259" w:lineRule="exact"/>
              <w:ind w:left="23" w:firstLine="102"/>
              <w:jc w:val="center"/>
              <w:rPr>
                <w:rFonts w:ascii="Times New Roman" w:eastAsia="Times New Roman" w:hAnsi="Times New Roman" w:cs="Times New Roman"/>
                <w:b/>
                <w:bCs/>
                <w:color w:val="auto"/>
                <w:sz w:val="21"/>
                <w:szCs w:val="21"/>
              </w:rPr>
            </w:pPr>
            <w:r w:rsidRPr="253D1C51">
              <w:rPr>
                <w:rFonts w:ascii="Times New Roman" w:eastAsia="Times New Roman" w:hAnsi="Times New Roman" w:cs="Times New Roman"/>
                <w:b/>
                <w:bCs/>
                <w:color w:val="auto"/>
                <w:sz w:val="21"/>
                <w:szCs w:val="21"/>
              </w:rPr>
              <w:t>(CID atsauce Nr.15</w:t>
            </w:r>
            <w:r w:rsidR="6BC13C5A" w:rsidRPr="253D1C51">
              <w:rPr>
                <w:rFonts w:ascii="Times New Roman" w:eastAsia="Times New Roman" w:hAnsi="Times New Roman" w:cs="Times New Roman"/>
                <w:b/>
                <w:bCs/>
                <w:color w:val="auto"/>
                <w:sz w:val="21"/>
                <w:szCs w:val="21"/>
              </w:rPr>
              <w:t>7</w:t>
            </w:r>
            <w:r w:rsidRPr="253D1C51">
              <w:rPr>
                <w:rFonts w:ascii="Times New Roman" w:eastAsia="Times New Roman" w:hAnsi="Times New Roman" w:cs="Times New Roman"/>
                <w:b/>
                <w:bCs/>
                <w:color w:val="auto"/>
                <w:sz w:val="21"/>
                <w:szCs w:val="21"/>
              </w:rPr>
              <w:t xml:space="preserve"> </w:t>
            </w:r>
          </w:p>
          <w:p w14:paraId="2CEAB757" w14:textId="5A174C49" w:rsidR="253D1C51" w:rsidRDefault="253D1C51" w:rsidP="253D1C51">
            <w:pPr>
              <w:pStyle w:val="BodyText4"/>
              <w:spacing w:before="0" w:after="0"/>
              <w:ind w:left="23" w:firstLine="102"/>
              <w:jc w:val="center"/>
              <w:rPr>
                <w:b/>
                <w:bCs/>
              </w:rPr>
            </w:pPr>
            <w:r w:rsidRPr="253D1C51">
              <w:rPr>
                <w:b/>
                <w:bCs/>
              </w:rPr>
              <w:t>LV-C[C5]-I[5-1-1-1-i-]</w:t>
            </w:r>
          </w:p>
        </w:tc>
      </w:tr>
      <w:tr w:rsidR="253D1C51" w14:paraId="74B226AA" w14:textId="77777777" w:rsidTr="30F514D5">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3348B15" w14:textId="7AA837DC" w:rsidR="253D1C51" w:rsidRDefault="253D1C51" w:rsidP="253D1C51">
            <w:pPr>
              <w:shd w:val="clear" w:color="auto" w:fill="FFFFFF" w:themeFill="background1"/>
              <w:ind w:left="141" w:right="164" w:hanging="11"/>
              <w:jc w:val="both"/>
              <w:rPr>
                <w:rStyle w:val="Bodytext85ptItalic"/>
                <w:rFonts w:eastAsia="Courier New"/>
                <w:sz w:val="18"/>
                <w:szCs w:val="18"/>
              </w:rPr>
            </w:pPr>
            <w:r w:rsidRPr="253D1C51">
              <w:rPr>
                <w:rStyle w:val="Bodytext85ptItalic"/>
                <w:rFonts w:eastAsia="Courier New"/>
                <w:sz w:val="18"/>
                <w:szCs w:val="18"/>
              </w:rPr>
              <w:t>Grozījumi tiek pamatoti ar AF regulas 21.pantu un tiek veikti, lai vienkāršotu rādītāju atskaitīšanās procesu.</w:t>
            </w:r>
          </w:p>
          <w:p w14:paraId="57A7A577" w14:textId="77777777" w:rsidR="253D1C51" w:rsidRDefault="253D1C51" w:rsidP="253D1C51">
            <w:pPr>
              <w:shd w:val="clear" w:color="auto" w:fill="FFFFFF" w:themeFill="background1"/>
              <w:ind w:left="141" w:right="164" w:hanging="11"/>
              <w:jc w:val="both"/>
              <w:rPr>
                <w:rStyle w:val="Bodytext85ptItalic"/>
                <w:rFonts w:eastAsia="Courier New"/>
                <w:sz w:val="18"/>
                <w:szCs w:val="18"/>
              </w:rPr>
            </w:pPr>
          </w:p>
          <w:p w14:paraId="4161872C" w14:textId="39247E41" w:rsidR="253D1C51" w:rsidRDefault="253D1C51" w:rsidP="253D1C51">
            <w:pPr>
              <w:shd w:val="clear" w:color="auto" w:fill="FFFFFF" w:themeFill="background1"/>
              <w:ind w:left="141" w:right="164" w:hanging="11"/>
              <w:jc w:val="both"/>
              <w:rPr>
                <w:rStyle w:val="Bodytext85ptItalic"/>
                <w:rFonts w:eastAsia="Courier New"/>
                <w:sz w:val="18"/>
                <w:szCs w:val="18"/>
                <w:lang w:val="lv-LV"/>
              </w:rPr>
            </w:pPr>
            <w:r w:rsidRPr="253D1C51">
              <w:rPr>
                <w:rStyle w:val="Bodytext85ptItalic"/>
                <w:rFonts w:eastAsia="Courier New"/>
                <w:sz w:val="18"/>
                <w:szCs w:val="18"/>
                <w:lang w:val="lv-LV"/>
              </w:rPr>
              <w:t>Grozījumu ietvaros paredzēts vienkāršot rādītāju Nr.15</w:t>
            </w:r>
            <w:r w:rsidR="23183C5B" w:rsidRPr="253D1C51">
              <w:rPr>
                <w:rStyle w:val="Bodytext85ptItalic"/>
                <w:rFonts w:eastAsia="Courier New"/>
                <w:sz w:val="18"/>
                <w:szCs w:val="18"/>
                <w:lang w:val="lv-LV"/>
              </w:rPr>
              <w:t>7</w:t>
            </w:r>
            <w:r w:rsidRPr="253D1C51">
              <w:rPr>
                <w:rStyle w:val="Bodytext85ptItalic"/>
                <w:rFonts w:eastAsia="Courier New"/>
                <w:sz w:val="18"/>
                <w:szCs w:val="18"/>
                <w:lang w:val="lv-LV"/>
              </w:rPr>
              <w:t xml:space="preserve"> aprakstu, un tehniski precizējot </w:t>
            </w:r>
            <w:r w:rsidR="3E15080A" w:rsidRPr="253D1C51">
              <w:rPr>
                <w:rStyle w:val="Bodytext85ptItalic"/>
                <w:rFonts w:eastAsia="Courier New"/>
                <w:sz w:val="18"/>
                <w:szCs w:val="18"/>
                <w:lang w:val="lv-LV"/>
              </w:rPr>
              <w:t>aprakstu</w:t>
            </w:r>
            <w:r w:rsidRPr="253D1C51">
              <w:rPr>
                <w:rStyle w:val="Bodytext85ptItalic"/>
                <w:rFonts w:eastAsia="Courier New"/>
                <w:sz w:val="18"/>
                <w:szCs w:val="18"/>
                <w:lang w:val="lv-LV"/>
              </w:rPr>
              <w:t xml:space="preserve">, saglabājot prasību </w:t>
            </w:r>
            <w:r w:rsidR="313CB91F" w:rsidRPr="253D1C51">
              <w:rPr>
                <w:rStyle w:val="Bodytext85ptItalic"/>
                <w:rFonts w:eastAsia="Courier New"/>
                <w:sz w:val="18"/>
                <w:szCs w:val="18"/>
                <w:lang w:val="lv-LV"/>
              </w:rPr>
              <w:t>izstrādāt normatīvo regulējumu</w:t>
            </w:r>
            <w:r w:rsidRPr="253D1C51">
              <w:rPr>
                <w:rStyle w:val="Bodytext85ptItalic"/>
                <w:rFonts w:eastAsia="Courier New"/>
                <w:sz w:val="18"/>
                <w:szCs w:val="18"/>
                <w:lang w:val="lv-LV"/>
              </w:rPr>
              <w:t>.</w:t>
            </w:r>
          </w:p>
          <w:p w14:paraId="31815488" w14:textId="1234ED91" w:rsidR="253D1C51" w:rsidRDefault="253D1C51" w:rsidP="253D1C51">
            <w:pPr>
              <w:shd w:val="clear" w:color="auto" w:fill="FFFFFF" w:themeFill="background1"/>
              <w:ind w:left="141" w:right="164" w:hanging="11"/>
              <w:jc w:val="both"/>
              <w:rPr>
                <w:rStyle w:val="Bodytext85ptItalic"/>
                <w:rFonts w:eastAsia="Courier New"/>
                <w:sz w:val="18"/>
                <w:szCs w:val="18"/>
              </w:rPr>
            </w:pPr>
          </w:p>
          <w:p w14:paraId="1B3CCCD1" w14:textId="115FB16C" w:rsidR="253D1C51" w:rsidRDefault="253D1C51" w:rsidP="253D1C51">
            <w:pPr>
              <w:shd w:val="clear" w:color="auto" w:fill="FFFFFF" w:themeFill="background1"/>
              <w:ind w:left="141" w:right="164" w:hanging="11"/>
              <w:jc w:val="both"/>
              <w:rPr>
                <w:rFonts w:ascii="Times New Roman" w:eastAsia="Times New Roman" w:hAnsi="Times New Roman" w:cs="Times New Roman"/>
                <w:i/>
                <w:iCs/>
                <w:sz w:val="18"/>
                <w:szCs w:val="18"/>
                <w:lang w:val="lv"/>
              </w:rPr>
            </w:pPr>
            <w:r w:rsidRPr="253D1C51">
              <w:rPr>
                <w:rFonts w:ascii="Times New Roman" w:eastAsia="Times New Roman" w:hAnsi="Times New Roman" w:cs="Times New Roman"/>
                <w:i/>
                <w:iCs/>
                <w:sz w:val="18"/>
                <w:szCs w:val="18"/>
                <w:lang w:val="lv"/>
              </w:rPr>
              <w:t>Precizējumi ir objektīvi pamatoti un būtiski neietekmē investīcijas mērķa grupu un sasniedzamos rezultātus. Plānotie precizējumi neparedz izmaiņas investīcijas izmaksās un sasniedzamā mērķa rādītājā, neietekmē "zaļos" un "digitālos" mērķus, kā arī neietekmē DNSH novērtējumu un laika grafiku.</w:t>
            </w:r>
          </w:p>
          <w:p w14:paraId="615D4652" w14:textId="40D5DC7B" w:rsidR="253D1C51" w:rsidRDefault="253D1C51" w:rsidP="253D1C51">
            <w:pPr>
              <w:shd w:val="clear" w:color="auto" w:fill="FFFFFF" w:themeFill="background1"/>
              <w:ind w:left="141" w:right="164" w:hanging="11"/>
              <w:jc w:val="both"/>
              <w:rPr>
                <w:rFonts w:ascii="Times New Roman" w:eastAsia="Times New Roman" w:hAnsi="Times New Roman" w:cs="Times New Roman"/>
                <w:i/>
                <w:iCs/>
                <w:sz w:val="18"/>
                <w:szCs w:val="18"/>
                <w:lang w:val="lv"/>
              </w:rPr>
            </w:pPr>
          </w:p>
        </w:tc>
      </w:tr>
      <w:tr w:rsidR="253D1C51" w14:paraId="09ED61F1" w14:textId="77777777" w:rsidTr="30F514D5">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EEC0C5C" w14:textId="77777777" w:rsidR="253D1C51" w:rsidRDefault="253D1C51" w:rsidP="253D1C51">
            <w:pPr>
              <w:pStyle w:val="BodyText4"/>
              <w:spacing w:before="0" w:after="0"/>
              <w:ind w:left="23" w:firstLine="102"/>
              <w:rPr>
                <w:b/>
                <w:bCs/>
                <w:sz w:val="18"/>
                <w:szCs w:val="18"/>
              </w:rPr>
            </w:pPr>
            <w:r w:rsidRPr="253D1C51">
              <w:rPr>
                <w:b/>
                <w:bCs/>
                <w:sz w:val="18"/>
                <w:szCs w:val="18"/>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9F022F5" w14:textId="77777777" w:rsidR="253D1C51" w:rsidRDefault="253D1C51" w:rsidP="253D1C51">
            <w:pPr>
              <w:pStyle w:val="BodyText4"/>
              <w:spacing w:before="0" w:after="0"/>
              <w:ind w:left="23" w:firstLine="102"/>
              <w:rPr>
                <w:b/>
                <w:bCs/>
                <w:color w:val="auto"/>
                <w:sz w:val="18"/>
                <w:szCs w:val="18"/>
              </w:rPr>
            </w:pPr>
            <w:r w:rsidRPr="253D1C51">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C207CCC" w14:textId="77777777" w:rsidR="253D1C51" w:rsidRDefault="253D1C51" w:rsidP="253D1C51">
            <w:pPr>
              <w:pStyle w:val="BodyText4"/>
              <w:spacing w:before="0" w:after="0"/>
              <w:ind w:left="23" w:firstLine="102"/>
              <w:rPr>
                <w:b/>
                <w:bCs/>
                <w:color w:val="auto"/>
                <w:sz w:val="18"/>
                <w:szCs w:val="18"/>
              </w:rPr>
            </w:pPr>
            <w:r w:rsidRPr="253D1C51">
              <w:rPr>
                <w:b/>
                <w:bCs/>
                <w:color w:val="auto"/>
                <w:sz w:val="18"/>
                <w:szCs w:val="18"/>
              </w:rPr>
              <w:t>Grozītā redakcija</w:t>
            </w:r>
          </w:p>
        </w:tc>
      </w:tr>
      <w:tr w:rsidR="43F38B43" w:rsidRPr="008754F1" w14:paraId="116740E8" w14:textId="77777777" w:rsidTr="30F514D5">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14375EE" w14:textId="60631846" w:rsidR="43F38B43" w:rsidRPr="008754F1" w:rsidRDefault="43F38B43" w:rsidP="43F38B43">
            <w:pPr>
              <w:pStyle w:val="BodyText4"/>
              <w:spacing w:before="0" w:after="0"/>
              <w:ind w:left="23" w:firstLine="102"/>
              <w:rPr>
                <w:sz w:val="18"/>
                <w:szCs w:val="18"/>
              </w:rPr>
            </w:pPr>
            <w:r w:rsidRPr="008754F1">
              <w:rPr>
                <w:sz w:val="18"/>
                <w:szCs w:val="18"/>
              </w:rPr>
              <w:lastRenderedPageBreak/>
              <w:t xml:space="preserve"> Pasākums (reforma vai investīcija)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0ACC892" w14:textId="77777777" w:rsidR="43F38B43" w:rsidRPr="008754F1" w:rsidRDefault="43F38B43" w:rsidP="43F38B43">
            <w:pPr>
              <w:pStyle w:val="BodyText4"/>
              <w:ind w:hanging="18"/>
              <w:rPr>
                <w:color w:val="auto"/>
                <w:sz w:val="18"/>
                <w:szCs w:val="18"/>
              </w:rPr>
            </w:pPr>
            <w:r w:rsidRPr="008754F1">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894311A" w14:textId="358EAECC" w:rsidR="43F38B43" w:rsidRPr="008754F1" w:rsidRDefault="43F38B43" w:rsidP="43F38B43">
            <w:pPr>
              <w:pStyle w:val="BodyText4"/>
              <w:ind w:hanging="18"/>
              <w:rPr>
                <w:color w:val="auto"/>
                <w:sz w:val="18"/>
                <w:szCs w:val="18"/>
              </w:rPr>
            </w:pPr>
            <w:r w:rsidRPr="008754F1">
              <w:rPr>
                <w:sz w:val="18"/>
                <w:szCs w:val="18"/>
              </w:rPr>
              <w:t xml:space="preserve">Izmaiņu nav </w:t>
            </w:r>
          </w:p>
        </w:tc>
      </w:tr>
      <w:tr w:rsidR="253D1C51" w:rsidRPr="008754F1" w14:paraId="32B5C3EA" w14:textId="77777777" w:rsidTr="30F514D5">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0E3E8E4" w14:textId="77777777" w:rsidR="253D1C51" w:rsidRPr="008754F1" w:rsidRDefault="253D1C51" w:rsidP="253D1C51">
            <w:pPr>
              <w:pStyle w:val="BodyText4"/>
              <w:spacing w:before="0" w:after="0"/>
              <w:ind w:left="23" w:firstLine="0"/>
              <w:rPr>
                <w:sz w:val="18"/>
                <w:szCs w:val="18"/>
              </w:rPr>
            </w:pPr>
            <w:r w:rsidRPr="008754F1">
              <w:rPr>
                <w:sz w:val="18"/>
                <w:szCs w:val="18"/>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CEA454A" w14:textId="7B28259E" w:rsidR="30F514D5" w:rsidRPr="008754F1" w:rsidRDefault="30F514D5" w:rsidP="30F514D5">
            <w:pPr>
              <w:pStyle w:val="BodyText4"/>
              <w:spacing w:before="0"/>
              <w:ind w:hanging="17"/>
              <w:rPr>
                <w:sz w:val="18"/>
                <w:szCs w:val="18"/>
              </w:rPr>
            </w:pPr>
            <w:r w:rsidRPr="008754F1">
              <w:rPr>
                <w:sz w:val="18"/>
                <w:szCs w:val="18"/>
              </w:rPr>
              <w:t>Nosaukums: Pieņemti Ministru kabineta noteikumi</w:t>
            </w:r>
          </w:p>
          <w:p w14:paraId="5BA9F850" w14:textId="001AF73C" w:rsidR="6CB2705D" w:rsidRPr="008754F1" w:rsidRDefault="6CB2705D" w:rsidP="00003332">
            <w:pPr>
              <w:pStyle w:val="BodyText4"/>
              <w:spacing w:before="0"/>
              <w:ind w:hanging="17"/>
              <w:rPr>
                <w:sz w:val="18"/>
                <w:szCs w:val="18"/>
              </w:rPr>
            </w:pPr>
            <w:r w:rsidRPr="008754F1">
              <w:rPr>
                <w:sz w:val="18"/>
                <w:szCs w:val="18"/>
              </w:rPr>
              <w:t>Rādītāja apraksts:</w:t>
            </w:r>
          </w:p>
          <w:p w14:paraId="78515B64" w14:textId="67029D91" w:rsidR="6CB2705D" w:rsidRPr="008754F1" w:rsidRDefault="6CB2705D" w:rsidP="00003332">
            <w:pPr>
              <w:pStyle w:val="BodyText4"/>
              <w:spacing w:before="0"/>
              <w:ind w:hanging="17"/>
              <w:rPr>
                <w:sz w:val="18"/>
                <w:szCs w:val="18"/>
              </w:rPr>
            </w:pPr>
            <w:r w:rsidRPr="008754F1">
              <w:rPr>
                <w:sz w:val="18"/>
                <w:szCs w:val="18"/>
              </w:rPr>
              <w:t xml:space="preserve">Stājas spēkā Ministru kabineta noteikumi, kas reglamentē i) kompetences centru atbalsta programmas īstenošanu, ii) pētniecības atbalsta programmas īstenošanu, iii) sadarbības tīklu atbalsta programmas īstenošanu un iv) IPCEI dalības atbalsta programmas īstenošanu, un tajos ir: — ietverti rādītāji atlasīto starpnieku darbības rezultātu novērtēšanai, tādi kā piesaistītās privātās P&amp;A investīcijas, eksporta pieaugums labuma guvēju vidū, izstrādāto produktu skaits, un — noteikta starpnieku atbildība par datu vākšanu no programmas galīgajiem labuma guvējiem. Ministru kabineta noteikumi nosaka — atlasot starpniekus pētniecības atbalsta programmas un sadarbības tīklu atbalsta programmas īstenošanai, ņem vērā to atbilstību RIS3 specializācijas stratēģijai, kā arī to spēju organizēt uzaicinājumus un to kompetenci novērtēt projektus attiecīgajā tematiskajā jomā. </w:t>
            </w:r>
          </w:p>
          <w:p w14:paraId="5BDBD6C5" w14:textId="500832AC" w:rsidR="6CB2705D" w:rsidRPr="008754F1" w:rsidRDefault="30F514D5" w:rsidP="00003332">
            <w:pPr>
              <w:pStyle w:val="BodyText4"/>
              <w:spacing w:before="0"/>
              <w:ind w:hanging="17"/>
              <w:rPr>
                <w:sz w:val="18"/>
                <w:szCs w:val="18"/>
              </w:rPr>
            </w:pPr>
            <w:r w:rsidRPr="008754F1">
              <w:rPr>
                <w:sz w:val="18"/>
                <w:szCs w:val="18"/>
              </w:rPr>
              <w:t xml:space="preserve">Turklāt tie noteic, ka izraudzītie starpnieki kompetences centru atbalsta programmas un pētniecības atbalsta programmas īstenošanai ir atbildīgi par šādu darbību veikšanu: i) privātā sektora P&amp;A atbalsta programmas īstenošana; un ii) datu vākšana no galīgajiem saņēmējiem, ko izmanto Ekonomikas ministrijas veiktajās pārraudzības darbībās. Turklāt tie noteic, ka sadarbības tīklu atbalsta programmas īstenošanai atlasītie starpnieki ir atbildīgi par vienas vai vairāku šādu darbību veikšanu: i) eksporta veicināšanas darbības; ii) tīklošanās un pieredzes apmaiņas darbības; iii) atbalsta programmas īstenošana komersantu dalībai ES līmeņa pētniecības un izstrādes </w:t>
            </w:r>
            <w:r w:rsidRPr="008754F1">
              <w:rPr>
                <w:sz w:val="18"/>
                <w:szCs w:val="18"/>
              </w:rPr>
              <w:lastRenderedPageBreak/>
              <w:t>programmās un starptautiskajos sadarbības tīklos; un iv) datu vākšana no galīgajiem saņēmējiem, ko izmanto Ekonomikas ministrijas veiktajās pārraudzības darbībās. Turklāt tie noteic, ka IPCEI dalības atbalsta programmas atbalsta galīgais saņēmējs ir atbildīgs par vienas vai vairāku šādu darbību veikšanu: i) P&amp;A atbalsta programmas īstenošana; ii) potenciālo IPCEI dalībnieku apzināšana un motivēšana iesniegt projektu idejas; un iii) datu vākšana no galīgajiem saņēmējiem, ko izmanto Ekonomikas ministrijas veiktajās pārraudzības darbībās.</w:t>
            </w:r>
          </w:p>
          <w:p w14:paraId="0EE4BF80" w14:textId="7F7E036F" w:rsidR="6CB2705D" w:rsidRPr="008754F1" w:rsidRDefault="30F514D5" w:rsidP="00003332">
            <w:pPr>
              <w:pStyle w:val="BodyText4"/>
              <w:spacing w:before="0"/>
              <w:ind w:hanging="17"/>
              <w:rPr>
                <w:sz w:val="18"/>
                <w:szCs w:val="18"/>
              </w:rPr>
            </w:pPr>
            <w:r w:rsidRPr="008754F1">
              <w:rPr>
                <w:sz w:val="18"/>
                <w:szCs w:val="18"/>
              </w:rPr>
              <w:t>Kvalitatīvais rādītājs: Stājas spēkā Ministru kabineta noteikumi, kas reglamentē visas četras atbalsta programmas</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A86AC56" w14:textId="5D02A93F" w:rsidR="30F514D5" w:rsidRPr="008754F1" w:rsidRDefault="30F514D5" w:rsidP="30F514D5">
            <w:pPr>
              <w:pStyle w:val="BodyText4"/>
              <w:spacing w:before="0"/>
              <w:ind w:hanging="17"/>
              <w:rPr>
                <w:sz w:val="18"/>
                <w:szCs w:val="18"/>
              </w:rPr>
            </w:pPr>
            <w:r w:rsidRPr="008754F1">
              <w:rPr>
                <w:sz w:val="18"/>
                <w:szCs w:val="18"/>
              </w:rPr>
              <w:lastRenderedPageBreak/>
              <w:t>Nosaukums: Spēkā stājušies tiesību akti, četrām atbalsta programmām</w:t>
            </w:r>
          </w:p>
          <w:p w14:paraId="37EA2802" w14:textId="001AF73C" w:rsidR="6CB2705D" w:rsidRPr="008754F1" w:rsidRDefault="6CB2705D" w:rsidP="253D1C51">
            <w:pPr>
              <w:pStyle w:val="BodyText4"/>
              <w:spacing w:before="0"/>
              <w:ind w:hanging="17"/>
              <w:rPr>
                <w:sz w:val="18"/>
                <w:szCs w:val="18"/>
              </w:rPr>
            </w:pPr>
            <w:r w:rsidRPr="008754F1">
              <w:rPr>
                <w:sz w:val="18"/>
                <w:szCs w:val="18"/>
              </w:rPr>
              <w:t>Rādītāja apraksts:</w:t>
            </w:r>
          </w:p>
          <w:p w14:paraId="379E7448" w14:textId="76816469" w:rsidR="6CB2705D" w:rsidRPr="008754F1" w:rsidRDefault="6CB2705D" w:rsidP="253D1C51">
            <w:pPr>
              <w:pStyle w:val="BodyText4"/>
              <w:spacing w:before="0"/>
              <w:ind w:hanging="17"/>
              <w:rPr>
                <w:sz w:val="18"/>
                <w:szCs w:val="18"/>
              </w:rPr>
            </w:pPr>
            <w:r w:rsidRPr="008754F1">
              <w:rPr>
                <w:sz w:val="18"/>
                <w:szCs w:val="18"/>
              </w:rPr>
              <w:t xml:space="preserve">Stājas spēkā regulējums, kas reglamentē i) kompetences centru atbalsta programmas īstenošanu, ii) pētniecības atbalsta programmas īstenošanu, iii) sadarbības tīklu atbalsta programmas īstenošanu un iv) IPCEI dalības atbalsta programmas īstenošanu, un tajos ir: </w:t>
            </w:r>
          </w:p>
          <w:p w14:paraId="257AE495" w14:textId="3990DF94" w:rsidR="6CB2705D" w:rsidRPr="008754F1" w:rsidRDefault="6CB2705D" w:rsidP="253D1C51">
            <w:pPr>
              <w:pStyle w:val="BodyText4"/>
              <w:spacing w:before="0"/>
              <w:ind w:hanging="17"/>
              <w:rPr>
                <w:sz w:val="18"/>
                <w:szCs w:val="18"/>
              </w:rPr>
            </w:pPr>
            <w:r w:rsidRPr="008754F1">
              <w:rPr>
                <w:sz w:val="18"/>
                <w:szCs w:val="18"/>
              </w:rPr>
              <w:t>— ietverti rādītāji atlasīto starpnieku darbības rezultātu novērtēšanai, tādi kā</w:t>
            </w:r>
            <w:r w:rsidR="2C60F6DD" w:rsidRPr="008754F1">
              <w:rPr>
                <w:sz w:val="18"/>
                <w:szCs w:val="18"/>
              </w:rPr>
              <w:t xml:space="preserve">, piemēram, </w:t>
            </w:r>
            <w:r w:rsidRPr="008754F1">
              <w:rPr>
                <w:sz w:val="18"/>
                <w:szCs w:val="18"/>
              </w:rPr>
              <w:t>piesaistītās privātās P&amp;A investīcijas, eksporta pieaugums labuma guvēju vidū, izstrādāto produktu skaits, un — noteikta starpnieku atbildība par datu vākšanu no programmas galīgajiem labuma guvējiem.</w:t>
            </w:r>
          </w:p>
          <w:p w14:paraId="59276E0F" w14:textId="1E237891" w:rsidR="5D9C23C2" w:rsidRPr="008754F1" w:rsidRDefault="5D9C23C2" w:rsidP="253D1C51">
            <w:pPr>
              <w:pStyle w:val="BodyText4"/>
              <w:spacing w:before="0"/>
              <w:ind w:hanging="17"/>
              <w:rPr>
                <w:sz w:val="18"/>
                <w:szCs w:val="18"/>
              </w:rPr>
            </w:pPr>
            <w:r w:rsidRPr="008754F1">
              <w:rPr>
                <w:sz w:val="18"/>
                <w:szCs w:val="18"/>
              </w:rPr>
              <w:t xml:space="preserve">Regulējums </w:t>
            </w:r>
            <w:r w:rsidR="6CB2705D" w:rsidRPr="008754F1">
              <w:rPr>
                <w:sz w:val="18"/>
                <w:szCs w:val="18"/>
              </w:rPr>
              <w:t>nosaka — atlasot starpniekus pētniecības atbalsta programmas un sadarbības tīklu atbalsta programmas īstenošanai, ņem vērā to atbilstību RIS3 specializācijas stratēģijai</w:t>
            </w:r>
            <w:r w:rsidR="09B2B719" w:rsidRPr="008754F1">
              <w:rPr>
                <w:sz w:val="18"/>
                <w:szCs w:val="18"/>
              </w:rPr>
              <w:t>.</w:t>
            </w:r>
          </w:p>
          <w:p w14:paraId="7ED79026" w14:textId="04F39B4D" w:rsidR="253D1C51" w:rsidRPr="008754F1" w:rsidRDefault="30F514D5" w:rsidP="253D1C51">
            <w:pPr>
              <w:pStyle w:val="BodyText4"/>
              <w:spacing w:before="0"/>
              <w:ind w:hanging="17"/>
              <w:rPr>
                <w:sz w:val="18"/>
                <w:szCs w:val="18"/>
              </w:rPr>
            </w:pPr>
            <w:r w:rsidRPr="008754F1">
              <w:rPr>
                <w:sz w:val="18"/>
                <w:szCs w:val="18"/>
              </w:rPr>
              <w:t>Kvalitatīvais rādītājs: Tiesību akti stājušies spēkā</w:t>
            </w:r>
          </w:p>
          <w:p w14:paraId="36896BA0" w14:textId="42F0BAB8" w:rsidR="253D1C51" w:rsidRPr="008754F1" w:rsidRDefault="253D1C51" w:rsidP="253D1C51">
            <w:pPr>
              <w:pStyle w:val="BodyText4"/>
              <w:spacing w:before="0" w:after="0"/>
              <w:ind w:left="23" w:firstLine="0"/>
              <w:rPr>
                <w:b/>
                <w:bCs/>
                <w:sz w:val="18"/>
                <w:szCs w:val="18"/>
              </w:rPr>
            </w:pPr>
          </w:p>
        </w:tc>
      </w:tr>
      <w:tr w:rsidR="253D1C51" w:rsidRPr="008754F1" w14:paraId="3DB0E29D" w14:textId="77777777" w:rsidTr="30F514D5">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7BBC9AD" w14:textId="77777777" w:rsidR="253D1C51" w:rsidRPr="008754F1" w:rsidRDefault="253D1C51" w:rsidP="253D1C51">
            <w:pPr>
              <w:pStyle w:val="BodyText4"/>
              <w:spacing w:before="0" w:after="0"/>
              <w:ind w:left="23" w:firstLine="102"/>
              <w:rPr>
                <w:sz w:val="18"/>
                <w:szCs w:val="18"/>
              </w:rPr>
            </w:pPr>
            <w:r w:rsidRPr="008754F1">
              <w:rPr>
                <w:sz w:val="18"/>
                <w:szCs w:val="18"/>
              </w:rPr>
              <w:t xml:space="preserve">Atskaites punkti un </w:t>
            </w:r>
            <w:proofErr w:type="spellStart"/>
            <w:r w:rsidRPr="008754F1">
              <w:rPr>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302ED61" w14:textId="0D6705BA" w:rsidR="253D1C51" w:rsidRPr="008754F1" w:rsidRDefault="253D1C51" w:rsidP="253D1C51">
            <w:pPr>
              <w:pStyle w:val="BodyText4"/>
              <w:spacing w:before="0" w:after="0"/>
              <w:ind w:left="23" w:firstLine="102"/>
              <w:rPr>
                <w:sz w:val="18"/>
                <w:szCs w:val="18"/>
              </w:rPr>
            </w:pPr>
            <w:r w:rsidRPr="008754F1">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2334019" w14:textId="03C4BDD9" w:rsidR="253D1C51" w:rsidRPr="008754F1" w:rsidRDefault="253D1C51" w:rsidP="253D1C51">
            <w:pPr>
              <w:pStyle w:val="BodyText4"/>
              <w:spacing w:before="0" w:after="0"/>
              <w:ind w:left="23" w:firstLine="102"/>
              <w:rPr>
                <w:sz w:val="18"/>
                <w:szCs w:val="18"/>
              </w:rPr>
            </w:pPr>
            <w:r w:rsidRPr="008754F1">
              <w:rPr>
                <w:sz w:val="18"/>
                <w:szCs w:val="18"/>
              </w:rPr>
              <w:t>Izmaiņu nav</w:t>
            </w:r>
          </w:p>
        </w:tc>
      </w:tr>
      <w:tr w:rsidR="253D1C51" w:rsidRPr="008754F1" w14:paraId="15D76A87" w14:textId="77777777" w:rsidTr="30F514D5">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934EE4D" w14:textId="77777777" w:rsidR="253D1C51" w:rsidRPr="008754F1" w:rsidRDefault="253D1C51" w:rsidP="253D1C51">
            <w:pPr>
              <w:pStyle w:val="BodyText4"/>
              <w:spacing w:before="0" w:after="0"/>
              <w:ind w:left="23" w:firstLine="102"/>
              <w:rPr>
                <w:sz w:val="18"/>
                <w:szCs w:val="18"/>
              </w:rPr>
            </w:pPr>
            <w:r w:rsidRPr="008754F1">
              <w:rPr>
                <w:sz w:val="18"/>
                <w:szCs w:val="18"/>
              </w:rPr>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6E9C3FA" w14:textId="77777777" w:rsidR="253D1C51" w:rsidRPr="008754F1" w:rsidRDefault="253D1C51" w:rsidP="253D1C51">
            <w:pPr>
              <w:pStyle w:val="BodyText4"/>
              <w:spacing w:before="0" w:after="0"/>
              <w:ind w:left="23" w:firstLine="102"/>
              <w:rPr>
                <w:sz w:val="18"/>
                <w:szCs w:val="18"/>
              </w:rPr>
            </w:pPr>
            <w:r w:rsidRPr="008754F1">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D6F5D56" w14:textId="77777777" w:rsidR="253D1C51" w:rsidRPr="008754F1" w:rsidRDefault="253D1C51" w:rsidP="253D1C51">
            <w:pPr>
              <w:pStyle w:val="BodyText4"/>
              <w:spacing w:before="0" w:after="0"/>
              <w:ind w:left="23" w:firstLine="102"/>
              <w:rPr>
                <w:sz w:val="18"/>
                <w:szCs w:val="18"/>
              </w:rPr>
            </w:pPr>
            <w:r w:rsidRPr="008754F1">
              <w:rPr>
                <w:sz w:val="18"/>
                <w:szCs w:val="18"/>
              </w:rPr>
              <w:t>Izmaiņu nav</w:t>
            </w:r>
          </w:p>
        </w:tc>
      </w:tr>
      <w:tr w:rsidR="253D1C51" w:rsidRPr="008754F1" w14:paraId="72DE3686" w14:textId="77777777" w:rsidTr="30F514D5">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02926BD" w14:textId="77777777" w:rsidR="253D1C51" w:rsidRPr="008754F1" w:rsidRDefault="253D1C51" w:rsidP="253D1C51">
            <w:pPr>
              <w:pStyle w:val="BodyText4"/>
              <w:spacing w:before="0" w:after="0"/>
              <w:ind w:left="23" w:firstLine="102"/>
              <w:rPr>
                <w:sz w:val="18"/>
                <w:szCs w:val="18"/>
              </w:rPr>
            </w:pPr>
            <w:r w:rsidRPr="008754F1">
              <w:rPr>
                <w:sz w:val="18"/>
                <w:szCs w:val="18"/>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D13BE85" w14:textId="77777777" w:rsidR="253D1C51" w:rsidRPr="008754F1" w:rsidRDefault="253D1C51" w:rsidP="253D1C51">
            <w:pPr>
              <w:pStyle w:val="BodyText4"/>
              <w:spacing w:before="0" w:after="0"/>
              <w:ind w:left="23" w:firstLine="102"/>
              <w:rPr>
                <w:sz w:val="18"/>
                <w:szCs w:val="18"/>
              </w:rPr>
            </w:pPr>
            <w:r w:rsidRPr="008754F1">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9B06B66" w14:textId="77777777" w:rsidR="253D1C51" w:rsidRPr="008754F1" w:rsidRDefault="253D1C51" w:rsidP="253D1C51">
            <w:pPr>
              <w:pStyle w:val="BodyText4"/>
              <w:spacing w:before="0" w:after="0"/>
              <w:ind w:left="23" w:firstLine="102"/>
              <w:rPr>
                <w:sz w:val="18"/>
                <w:szCs w:val="18"/>
              </w:rPr>
            </w:pPr>
            <w:r w:rsidRPr="008754F1">
              <w:rPr>
                <w:sz w:val="18"/>
                <w:szCs w:val="18"/>
              </w:rPr>
              <w:t>Izmaiņu nav</w:t>
            </w:r>
          </w:p>
        </w:tc>
      </w:tr>
      <w:tr w:rsidR="253D1C51" w:rsidRPr="008754F1" w14:paraId="3195F687" w14:textId="77777777" w:rsidTr="30F514D5">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17549BB" w14:textId="77777777" w:rsidR="253D1C51" w:rsidRPr="008754F1" w:rsidRDefault="253D1C51" w:rsidP="253D1C51">
            <w:pPr>
              <w:pStyle w:val="BodyText4"/>
              <w:spacing w:before="0" w:after="0"/>
              <w:ind w:left="23" w:firstLine="102"/>
              <w:rPr>
                <w:sz w:val="18"/>
                <w:szCs w:val="18"/>
              </w:rPr>
            </w:pPr>
            <w:r w:rsidRPr="008754F1">
              <w:rPr>
                <w:sz w:val="18"/>
                <w:szCs w:val="18"/>
              </w:rPr>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27B8D71" w14:textId="77777777" w:rsidR="253D1C51" w:rsidRPr="008754F1" w:rsidRDefault="253D1C51" w:rsidP="253D1C51">
            <w:pPr>
              <w:pStyle w:val="BodyText4"/>
              <w:spacing w:before="0" w:after="0"/>
              <w:ind w:left="23" w:firstLine="102"/>
              <w:rPr>
                <w:sz w:val="18"/>
                <w:szCs w:val="18"/>
              </w:rPr>
            </w:pPr>
            <w:r w:rsidRPr="008754F1">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5358BB2" w14:textId="77777777" w:rsidR="253D1C51" w:rsidRPr="008754F1" w:rsidRDefault="253D1C51" w:rsidP="253D1C51">
            <w:pPr>
              <w:pStyle w:val="BodyText4"/>
              <w:spacing w:before="0" w:after="0"/>
              <w:ind w:left="23" w:firstLine="102"/>
              <w:rPr>
                <w:sz w:val="18"/>
                <w:szCs w:val="18"/>
              </w:rPr>
            </w:pPr>
            <w:r w:rsidRPr="008754F1">
              <w:rPr>
                <w:sz w:val="18"/>
                <w:szCs w:val="18"/>
              </w:rPr>
              <w:t>Izmaiņu nav</w:t>
            </w:r>
          </w:p>
        </w:tc>
      </w:tr>
    </w:tbl>
    <w:p w14:paraId="7699B2B3" w14:textId="42AC2122" w:rsidR="253D1C51" w:rsidRDefault="253D1C51" w:rsidP="253D1C51">
      <w:pPr>
        <w:pStyle w:val="BodyText4"/>
        <w:shd w:val="clear" w:color="auto" w:fill="auto"/>
        <w:spacing w:before="0"/>
        <w:ind w:left="20" w:firstLine="0"/>
      </w:pPr>
    </w:p>
    <w:p w14:paraId="4559167C" w14:textId="42890F7F" w:rsidR="38ADE267" w:rsidRDefault="38ADE267" w:rsidP="38ADE267">
      <w:pPr>
        <w:pStyle w:val="BodyText4"/>
        <w:shd w:val="clear" w:color="auto" w:fill="auto"/>
        <w:spacing w:before="0"/>
        <w:ind w:left="20" w:firstLine="0"/>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6"/>
        <w:gridCol w:w="2976"/>
        <w:gridCol w:w="3154"/>
      </w:tblGrid>
      <w:tr w:rsidR="00096D27" w14:paraId="37ABBD04" w14:textId="77777777" w:rsidTr="25DDCA0E">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D85D1C1" w14:textId="6E25CFDD" w:rsidR="00096D27" w:rsidRPr="0079695D" w:rsidRDefault="2F9F8987" w:rsidP="2F9F8987">
            <w:pPr>
              <w:shd w:val="clear" w:color="auto" w:fill="FFFFFF" w:themeFill="background1"/>
              <w:spacing w:line="259" w:lineRule="exact"/>
              <w:ind w:left="23" w:firstLine="102"/>
              <w:jc w:val="center"/>
              <w:rPr>
                <w:rFonts w:ascii="Times New Roman" w:eastAsia="Times New Roman" w:hAnsi="Times New Roman" w:cs="Times New Roman"/>
                <w:b/>
                <w:bCs/>
                <w:color w:val="auto"/>
                <w:sz w:val="21"/>
                <w:szCs w:val="21"/>
              </w:rPr>
            </w:pPr>
            <w:r w:rsidRPr="2F9F8987">
              <w:rPr>
                <w:rFonts w:ascii="Times New Roman" w:eastAsia="Times New Roman" w:hAnsi="Times New Roman" w:cs="Times New Roman"/>
                <w:b/>
                <w:bCs/>
                <w:color w:val="auto"/>
                <w:sz w:val="21"/>
                <w:szCs w:val="21"/>
              </w:rPr>
              <w:t>5.1.1.2.i. investīcija “Atbalsta instruments pētniecībai un internacionalizācijai”</w:t>
            </w:r>
          </w:p>
          <w:p w14:paraId="61CC9727" w14:textId="64493391" w:rsidR="00096D27" w:rsidRPr="0079695D" w:rsidRDefault="2F9F8987" w:rsidP="3F9F5FDD">
            <w:pPr>
              <w:shd w:val="clear" w:color="auto" w:fill="FFFFFF" w:themeFill="background1"/>
              <w:spacing w:line="259" w:lineRule="exact"/>
              <w:ind w:left="23" w:firstLine="102"/>
              <w:jc w:val="center"/>
              <w:rPr>
                <w:rFonts w:ascii="Times New Roman" w:eastAsia="Times New Roman" w:hAnsi="Times New Roman" w:cs="Times New Roman"/>
                <w:b/>
                <w:bCs/>
                <w:color w:val="auto"/>
                <w:sz w:val="21"/>
                <w:szCs w:val="21"/>
              </w:rPr>
            </w:pPr>
            <w:r w:rsidRPr="2F9F8987">
              <w:rPr>
                <w:rFonts w:ascii="Times New Roman" w:eastAsia="Times New Roman" w:hAnsi="Times New Roman" w:cs="Times New Roman"/>
                <w:b/>
                <w:bCs/>
                <w:color w:val="auto"/>
                <w:sz w:val="21"/>
                <w:szCs w:val="21"/>
              </w:rPr>
              <w:t xml:space="preserve">(CID atsauce Nr.158) </w:t>
            </w:r>
          </w:p>
          <w:p w14:paraId="00CF9C4C" w14:textId="2CAEEC54" w:rsidR="00096D27" w:rsidRPr="006D614E" w:rsidRDefault="2F9F8987" w:rsidP="2F9F8987">
            <w:pPr>
              <w:pStyle w:val="BodyText4"/>
              <w:spacing w:before="0" w:after="0"/>
              <w:ind w:left="23" w:firstLine="102"/>
              <w:jc w:val="center"/>
              <w:rPr>
                <w:b/>
                <w:bCs/>
              </w:rPr>
            </w:pPr>
            <w:r w:rsidRPr="2F9F8987">
              <w:rPr>
                <w:b/>
                <w:bCs/>
              </w:rPr>
              <w:t>LV-C[C5]-I[5-1-1-2-i-]</w:t>
            </w:r>
          </w:p>
        </w:tc>
      </w:tr>
      <w:tr w:rsidR="00096D27" w14:paraId="7BFD920A" w14:textId="77777777" w:rsidTr="25DDCA0E">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2581539" w14:textId="18291D06" w:rsidR="2F9F8987" w:rsidRPr="0070186A" w:rsidRDefault="2F9F8987" w:rsidP="2F9F8987">
            <w:pPr>
              <w:shd w:val="clear" w:color="auto" w:fill="FFFFFF" w:themeFill="background1"/>
              <w:ind w:left="141" w:right="164" w:hanging="11"/>
              <w:jc w:val="both"/>
              <w:rPr>
                <w:rStyle w:val="Bodytext85ptItalic"/>
                <w:rFonts w:eastAsia="Courier New"/>
                <w:i w:val="0"/>
                <w:iCs w:val="0"/>
                <w:sz w:val="18"/>
                <w:szCs w:val="18"/>
              </w:rPr>
            </w:pPr>
            <w:r w:rsidRPr="0070186A">
              <w:rPr>
                <w:rStyle w:val="Bodytext85ptItalic"/>
                <w:rFonts w:eastAsia="Courier New"/>
                <w:i w:val="0"/>
                <w:iCs w:val="0"/>
                <w:sz w:val="18"/>
                <w:szCs w:val="18"/>
              </w:rPr>
              <w:t>Grozījumi tiek pamatoti ar AF regulas 21.pantu un tiek veikti, lai nodrošinātu labāku alternatīvu esošajam mērķu aprakstam atbilstoši faktiskajam investīcijas tvērumam un plānotajām aktivitātēm, kā arī lai precīzi atspoguļotu sagaidāmo rezultātu.</w:t>
            </w:r>
          </w:p>
          <w:p w14:paraId="1DE39707" w14:textId="77777777" w:rsidR="00BA2C4E" w:rsidRPr="0070186A" w:rsidRDefault="00BA2C4E" w:rsidP="2F9F8987">
            <w:pPr>
              <w:shd w:val="clear" w:color="auto" w:fill="FFFFFF" w:themeFill="background1"/>
              <w:ind w:left="141" w:right="164" w:hanging="11"/>
              <w:jc w:val="both"/>
              <w:rPr>
                <w:rStyle w:val="Bodytext85ptItalic"/>
                <w:rFonts w:eastAsia="Courier New"/>
                <w:i w:val="0"/>
                <w:iCs w:val="0"/>
                <w:sz w:val="18"/>
                <w:szCs w:val="18"/>
              </w:rPr>
            </w:pPr>
          </w:p>
          <w:p w14:paraId="21AA55A1" w14:textId="77777777" w:rsidR="00BA2C4E" w:rsidRPr="0070186A" w:rsidRDefault="2F9F8987" w:rsidP="2F9F8987">
            <w:pPr>
              <w:shd w:val="clear" w:color="auto" w:fill="FFFFFF" w:themeFill="background1"/>
              <w:ind w:left="141" w:right="164" w:hanging="11"/>
              <w:jc w:val="both"/>
              <w:rPr>
                <w:rStyle w:val="Bodytext85ptItalic"/>
                <w:rFonts w:eastAsia="Courier New"/>
                <w:i w:val="0"/>
                <w:iCs w:val="0"/>
                <w:sz w:val="18"/>
                <w:szCs w:val="18"/>
              </w:rPr>
            </w:pPr>
            <w:r w:rsidRPr="0070186A">
              <w:rPr>
                <w:rStyle w:val="Bodytext85ptItalic"/>
                <w:rFonts w:eastAsia="Courier New"/>
                <w:i w:val="0"/>
                <w:iCs w:val="0"/>
                <w:sz w:val="18"/>
                <w:szCs w:val="18"/>
              </w:rPr>
              <w:t>5.1.1.2.i. investīcija ieviešana tiek organizēta vairākās kārtās, kur 1., 2. un 3. kārtas ietvaros atbalsts tiek sniegts nacionālā līmeņa pētniecības projektiem un komersantu internacionalizācijai. Savukārt, 4. kārtas ietvaros atbalsts tiek sniegts Eiropai svarīgo kopīgo interešu projektiem (IPCEI).</w:t>
            </w:r>
          </w:p>
          <w:p w14:paraId="1EA3B39E" w14:textId="77777777" w:rsidR="00BA2C4E" w:rsidRPr="0070186A" w:rsidRDefault="00BA2C4E" w:rsidP="2F9F8987">
            <w:pPr>
              <w:shd w:val="clear" w:color="auto" w:fill="FFFFFF" w:themeFill="background1"/>
              <w:ind w:left="141" w:right="164" w:hanging="11"/>
              <w:jc w:val="both"/>
              <w:rPr>
                <w:rStyle w:val="Bodytext85ptItalic"/>
                <w:rFonts w:eastAsia="Courier New"/>
                <w:i w:val="0"/>
                <w:iCs w:val="0"/>
                <w:sz w:val="18"/>
                <w:szCs w:val="18"/>
              </w:rPr>
            </w:pPr>
          </w:p>
          <w:p w14:paraId="4241F6EE" w14:textId="5D99DAC2" w:rsidR="2F9F8987" w:rsidRPr="0070186A" w:rsidRDefault="38ADE267" w:rsidP="38ADE267">
            <w:pPr>
              <w:shd w:val="clear" w:color="auto" w:fill="FFFFFF" w:themeFill="background1"/>
              <w:ind w:left="141" w:right="164" w:hanging="11"/>
              <w:jc w:val="both"/>
              <w:rPr>
                <w:rFonts w:ascii="Times New Roman" w:eastAsia="Times New Roman" w:hAnsi="Times New Roman" w:cs="Times New Roman"/>
                <w:sz w:val="18"/>
                <w:szCs w:val="18"/>
                <w:lang w:val="lv"/>
              </w:rPr>
            </w:pPr>
            <w:r w:rsidRPr="0070186A">
              <w:rPr>
                <w:rFonts w:ascii="Times New Roman" w:eastAsia="Times New Roman" w:hAnsi="Times New Roman" w:cs="Times New Roman"/>
                <w:sz w:val="18"/>
                <w:szCs w:val="18"/>
                <w:lang w:val="lv"/>
              </w:rPr>
              <w:t xml:space="preserve">Lai nodrošinātu, ka paredzētais rezultāts tiek mērīts precīzi un nepārprotami, </w:t>
            </w:r>
            <w:proofErr w:type="spellStart"/>
            <w:r w:rsidRPr="0070186A">
              <w:rPr>
                <w:rFonts w:ascii="Times New Roman" w:eastAsia="Times New Roman" w:hAnsi="Times New Roman" w:cs="Times New Roman"/>
                <w:sz w:val="18"/>
                <w:szCs w:val="18"/>
                <w:lang w:val="lv"/>
              </w:rPr>
              <w:t>nepieciešms</w:t>
            </w:r>
            <w:proofErr w:type="spellEnd"/>
            <w:r w:rsidRPr="0070186A">
              <w:rPr>
                <w:rFonts w:ascii="Times New Roman" w:eastAsia="Times New Roman" w:hAnsi="Times New Roman" w:cs="Times New Roman"/>
                <w:sz w:val="18"/>
                <w:szCs w:val="18"/>
                <w:lang w:val="lv"/>
              </w:rPr>
              <w:t xml:space="preserve"> veikt izmaiņas mērķa Nr.158 aprakstā. Precizētais mērķa apraksts novērš  interpretācijas iespējas attiecībā uz uzņemto saistību būtību un avotu. Mērķa aprakstā tiek  skaidri norādīts, ka saistības attiecas uz sākotnējām finansējuma saņēmēju uzņemtajām saistībām, ko apstiprinājusi CFLA.</w:t>
            </w:r>
          </w:p>
          <w:p w14:paraId="66A5A6D1" w14:textId="54F818C6" w:rsidR="00596237" w:rsidRPr="003A4109" w:rsidRDefault="2F9F8987" w:rsidP="2F9F8987">
            <w:pPr>
              <w:shd w:val="clear" w:color="auto" w:fill="FFFFFF" w:themeFill="background1"/>
              <w:ind w:left="141" w:right="164" w:hanging="11"/>
              <w:jc w:val="both"/>
              <w:rPr>
                <w:rFonts w:ascii="Times New Roman" w:eastAsia="Times New Roman" w:hAnsi="Times New Roman" w:cs="Times New Roman"/>
                <w:i/>
                <w:iCs/>
                <w:color w:val="000000"/>
                <w:sz w:val="18"/>
                <w:szCs w:val="18"/>
                <w:lang w:val="lv"/>
              </w:rPr>
            </w:pPr>
            <w:r w:rsidRPr="0070186A">
              <w:rPr>
                <w:rFonts w:ascii="Times New Roman" w:eastAsia="Times New Roman" w:hAnsi="Times New Roman" w:cs="Times New Roman"/>
                <w:sz w:val="18"/>
                <w:szCs w:val="18"/>
                <w:lang w:val="lv"/>
              </w:rPr>
              <w:t>Precizējumi ir objektīvi pamatoti un būtiski ietekmē investīcijas mērķa grupu un sasniedzamos rezultātus, ņemot vērā mērķa grupas lielumu un nozīmi digitālās transformācijas mērķu sasniegšanā. Plānotie precizējumi neparedz izmaiņas investīcijas izmaksās un sasniedzamā mērķa rādītājā, neietekmē "zaļos" un "digitālos" mērķus, kā arī neietekmē DNSH novērtējumu un laika grafiku.</w:t>
            </w:r>
          </w:p>
        </w:tc>
      </w:tr>
      <w:tr w:rsidR="00096D27" w14:paraId="10DFFB0D" w14:textId="77777777" w:rsidTr="25DDCA0E">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9D87BF9" w14:textId="77777777" w:rsidR="00096D27" w:rsidRDefault="2F9F8987" w:rsidP="2F9F8987">
            <w:pPr>
              <w:pStyle w:val="BodyText4"/>
              <w:spacing w:before="0" w:after="0"/>
              <w:ind w:left="23" w:firstLine="102"/>
              <w:rPr>
                <w:b/>
                <w:bCs/>
                <w:sz w:val="18"/>
                <w:szCs w:val="18"/>
              </w:rPr>
            </w:pPr>
            <w:r w:rsidRPr="2F9F8987">
              <w:rPr>
                <w:b/>
                <w:bCs/>
                <w:sz w:val="18"/>
                <w:szCs w:val="18"/>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118E07E" w14:textId="77777777" w:rsidR="00096D27" w:rsidRPr="0089778D" w:rsidRDefault="2F9F8987" w:rsidP="2F9F8987">
            <w:pPr>
              <w:pStyle w:val="BodyText4"/>
              <w:spacing w:before="0" w:after="0"/>
              <w:ind w:left="23" w:firstLine="102"/>
              <w:rPr>
                <w:b/>
                <w:bCs/>
                <w:color w:val="auto"/>
                <w:sz w:val="18"/>
                <w:szCs w:val="18"/>
              </w:rPr>
            </w:pPr>
            <w:r w:rsidRPr="2F9F8987">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268FDDF" w14:textId="77777777" w:rsidR="00096D27" w:rsidRPr="0089778D" w:rsidRDefault="2F9F8987" w:rsidP="2F9F8987">
            <w:pPr>
              <w:pStyle w:val="BodyText4"/>
              <w:spacing w:before="0" w:after="0"/>
              <w:ind w:left="23" w:firstLine="102"/>
              <w:rPr>
                <w:b/>
                <w:bCs/>
                <w:color w:val="auto"/>
                <w:sz w:val="18"/>
                <w:szCs w:val="18"/>
              </w:rPr>
            </w:pPr>
            <w:r w:rsidRPr="2F9F8987">
              <w:rPr>
                <w:b/>
                <w:bCs/>
                <w:color w:val="auto"/>
                <w:sz w:val="18"/>
                <w:szCs w:val="18"/>
              </w:rPr>
              <w:t>Grozītā redakcija</w:t>
            </w:r>
          </w:p>
        </w:tc>
      </w:tr>
      <w:tr w:rsidR="43F38B43" w:rsidRPr="008754F1" w14:paraId="23DEB129" w14:textId="77777777" w:rsidTr="25DDCA0E">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D849C2D" w14:textId="566ECAD7" w:rsidR="43F38B43" w:rsidRPr="008754F1" w:rsidRDefault="43F38B43" w:rsidP="43F38B43">
            <w:pPr>
              <w:pStyle w:val="BodyText4"/>
              <w:spacing w:before="0" w:after="0"/>
              <w:ind w:left="23" w:firstLine="102"/>
              <w:rPr>
                <w:sz w:val="18"/>
                <w:szCs w:val="18"/>
              </w:rPr>
            </w:pPr>
            <w:r w:rsidRPr="008754F1">
              <w:rPr>
                <w:sz w:val="18"/>
                <w:szCs w:val="18"/>
              </w:rPr>
              <w:t xml:space="preserve"> Pasākums (reforma vai investīcija)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3935904" w14:textId="77777777" w:rsidR="43F38B43" w:rsidRPr="008754F1" w:rsidRDefault="43F38B43" w:rsidP="43F38B43">
            <w:pPr>
              <w:pStyle w:val="BodyText4"/>
              <w:ind w:hanging="18"/>
              <w:rPr>
                <w:color w:val="auto"/>
                <w:sz w:val="18"/>
                <w:szCs w:val="18"/>
              </w:rPr>
            </w:pPr>
            <w:r w:rsidRPr="008754F1">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043E2B2" w14:textId="358EAECC" w:rsidR="43F38B43" w:rsidRPr="008754F1" w:rsidRDefault="43F38B43" w:rsidP="43F38B43">
            <w:pPr>
              <w:pStyle w:val="BodyText4"/>
              <w:ind w:hanging="18"/>
              <w:rPr>
                <w:color w:val="auto"/>
                <w:sz w:val="18"/>
                <w:szCs w:val="18"/>
              </w:rPr>
            </w:pPr>
            <w:r w:rsidRPr="008754F1">
              <w:rPr>
                <w:sz w:val="18"/>
                <w:szCs w:val="18"/>
              </w:rPr>
              <w:t xml:space="preserve">Izmaiņu nav </w:t>
            </w:r>
          </w:p>
        </w:tc>
      </w:tr>
      <w:tr w:rsidR="00096D27" w:rsidRPr="008754F1" w14:paraId="6288CBAB" w14:textId="77777777" w:rsidTr="25DDCA0E">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BAEED8D" w14:textId="77777777" w:rsidR="00096D27" w:rsidRPr="008754F1" w:rsidRDefault="2F9F8987" w:rsidP="2F9F8987">
            <w:pPr>
              <w:pStyle w:val="BodyText4"/>
              <w:spacing w:before="0" w:after="0"/>
              <w:ind w:left="23" w:firstLine="102"/>
              <w:rPr>
                <w:sz w:val="18"/>
                <w:szCs w:val="18"/>
              </w:rPr>
            </w:pPr>
            <w:r w:rsidRPr="008754F1">
              <w:rPr>
                <w:sz w:val="18"/>
                <w:szCs w:val="18"/>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1DE2260" w14:textId="74229701" w:rsidR="25DDCA0E" w:rsidRPr="0070186A" w:rsidRDefault="25DDCA0E" w:rsidP="0070186A">
            <w:pPr>
              <w:pStyle w:val="BodyText4"/>
              <w:spacing w:before="0"/>
              <w:ind w:hanging="17"/>
              <w:rPr>
                <w:sz w:val="18"/>
                <w:szCs w:val="18"/>
              </w:rPr>
            </w:pPr>
            <w:r w:rsidRPr="0070186A">
              <w:rPr>
                <w:sz w:val="18"/>
                <w:szCs w:val="18"/>
              </w:rPr>
              <w:t xml:space="preserve">Investīcijas mērķis ir palielināt privāto P&amp;A investīciju apjomu, izmantojot mērķtiecīgas publiskās investīcijas, </w:t>
            </w:r>
            <w:r w:rsidRPr="0070186A">
              <w:rPr>
                <w:sz w:val="18"/>
                <w:szCs w:val="18"/>
              </w:rPr>
              <w:lastRenderedPageBreak/>
              <w:t xml:space="preserve">kas veicina jaunu produktu un tehnoloģiju izstrādi, kā arī zināšanu pārnesi tautsaimniecībā. Investīcijas finansē četras programmas ar šādām orientējošām summām: i) kompetences centru atbalsta programma 25 miljonu EUR apmērā, ii) pētniecības atbalsta programma 47 miljonu EUR apmērā, iii) sadarbības tīklu atbalsta programma 5 miljonu EUR apmērā un iv) atbalsta programma dalībai svarīgos projektos visas Eiropas interesēs (IPCEI) 31 miljona EUR apmērā. Attiecībā uz i) kompetences centru atbalsta programmu organizē slēgtu uzaicinājumu sniegt atbalstu. Organizē atklātu uzaicinājumu, lai atlasītu ii) privātos starpniekus privātā sektora pētniecības un izstrādes atbalsta programmas īstenošanai, iii) starpniekus sadarbības tīklu atbalsta programmas īstenošanai un iv) projektus, kas ir tiesīgi piedalīties IPCEI. Uzsvaru liek uz pilnu inovācijas ekosistēmu veidošanu, kuras aptver esošos sadarbības tīklus, nodrošina stratēģisko specializāciju un inovācijas attīstību visā vietējā vērtību ķēdē, kas nodrošina Latvijas uzņēmumu ciešāku integrāciju globālajās vērtību ķēdēs. Atlasīto struktūru uzdevums ir īstenot i) privāto pētniecības un attīstības projektu atbalsta programmu, ii) eksporta veicināšanas aktivitātes, iii) tīklošanās un pieredzes apmaiņas aktivitātes, iv) īstenot atbalsta programmu dalībai ES līmeņa pētniecības programmās un starptautiskos sadarbības tīklos, v) īstenot atbalsta programmu Latvijas uzņēmumu iesaistei ES līmeņa industriālajās aliansēs un plānotajos IPCEI un vi) apkopot datus no atbalsta saņēmējiem, lai tos ņemtu vērā novērtēšanas un uzraudzības darbībās. Sagaidāms, ka investīcija nodrošinās jaunu inovatīvu produktu izstrādi un segs tādus izdevumus kā rūpnieciskie pētījumi, eksperimentālā izstrāde, priekšizpēte, līdzfinansējums dalībai </w:t>
            </w:r>
            <w:r w:rsidRPr="0070186A">
              <w:rPr>
                <w:sz w:val="18"/>
                <w:szCs w:val="18"/>
              </w:rPr>
              <w:lastRenderedPageBreak/>
              <w:t xml:space="preserve">Eiropas un starptautiskos P&amp;A projektos. Nodrošina finansējumu dalībai plānotos IPCEI, tostarp nākamās paaudzes mākoņdatošanas un </w:t>
            </w:r>
            <w:proofErr w:type="spellStart"/>
            <w:r w:rsidRPr="0070186A">
              <w:rPr>
                <w:sz w:val="18"/>
                <w:szCs w:val="18"/>
              </w:rPr>
              <w:t>perifērdatošanas</w:t>
            </w:r>
            <w:proofErr w:type="spellEnd"/>
            <w:r w:rsidRPr="0070186A">
              <w:rPr>
                <w:sz w:val="18"/>
                <w:szCs w:val="18"/>
              </w:rPr>
              <w:t xml:space="preserve"> jomā. Valsts aģentūra nosaka dalībai</w:t>
            </w:r>
            <w:r w:rsidRPr="25DDCA0E">
              <w:t xml:space="preserve"> </w:t>
            </w:r>
            <w:r w:rsidRPr="0070186A">
              <w:rPr>
                <w:sz w:val="18"/>
                <w:szCs w:val="18"/>
              </w:rPr>
              <w:t>vispiemērotāko(- s) IPCEI projektu(-</w:t>
            </w:r>
            <w:proofErr w:type="spellStart"/>
            <w:r w:rsidRPr="0070186A">
              <w:rPr>
                <w:sz w:val="18"/>
                <w:szCs w:val="18"/>
              </w:rPr>
              <w:t>us</w:t>
            </w:r>
            <w:proofErr w:type="spellEnd"/>
            <w:r w:rsidRPr="0070186A">
              <w:rPr>
                <w:sz w:val="18"/>
                <w:szCs w:val="18"/>
              </w:rPr>
              <w:t>) un iekļauj attiecīgus noteikumus rīcības plānā, kas pievienots šā pasākuma īstenošanai. Šo investīciju īsteno līdz 2026. gada 31. augustam.</w:t>
            </w:r>
          </w:p>
          <w:p w14:paraId="00DC242D" w14:textId="38DF27BF" w:rsidR="00096D27" w:rsidRPr="008754F1" w:rsidRDefault="00096D27" w:rsidP="2F9F8987">
            <w:pPr>
              <w:pStyle w:val="BodyText4"/>
              <w:spacing w:before="0"/>
              <w:ind w:hanging="17"/>
              <w:rPr>
                <w:color w:val="auto"/>
                <w:sz w:val="18"/>
                <w:szCs w:val="18"/>
              </w:rPr>
            </w:pP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295A032" w14:textId="051942A9" w:rsidR="25DDCA0E" w:rsidRPr="0070186A" w:rsidRDefault="25DDCA0E" w:rsidP="25DDCA0E">
            <w:pPr>
              <w:pStyle w:val="BodyText4"/>
              <w:spacing w:before="0" w:after="0"/>
              <w:ind w:left="23" w:firstLine="0"/>
              <w:rPr>
                <w:sz w:val="18"/>
                <w:szCs w:val="18"/>
              </w:rPr>
            </w:pPr>
            <w:r w:rsidRPr="0070186A">
              <w:rPr>
                <w:sz w:val="18"/>
                <w:szCs w:val="18"/>
              </w:rPr>
              <w:lastRenderedPageBreak/>
              <w:t>Investīcijas mērķis ir stimulēt privātās investīcijas P&amp;A, kā arī zināšanu pārnesi tautsaimniecībā.</w:t>
            </w:r>
          </w:p>
          <w:p w14:paraId="4CD8411D" w14:textId="371B9DA0" w:rsidR="25DDCA0E" w:rsidRDefault="25DDCA0E" w:rsidP="0070186A">
            <w:pPr>
              <w:pStyle w:val="BodyText4"/>
              <w:spacing w:before="0" w:after="0"/>
              <w:ind w:left="23" w:firstLine="0"/>
              <w:rPr>
                <w:sz w:val="18"/>
                <w:szCs w:val="18"/>
              </w:rPr>
            </w:pPr>
            <w:r w:rsidRPr="0070186A">
              <w:rPr>
                <w:sz w:val="18"/>
                <w:szCs w:val="18"/>
              </w:rPr>
              <w:lastRenderedPageBreak/>
              <w:t>Pasākums sastāv no četrām programmām, kas saistītas ar i) kompetences centriem, ii) pētniecību, iii) sadarbības tīkliem un iv) dalību Eiropai svarīgo kopīgo interešu projektos (IPCEI).</w:t>
            </w:r>
          </w:p>
          <w:p w14:paraId="18647FD5" w14:textId="4370FB84" w:rsidR="00096D27" w:rsidRPr="008754F1" w:rsidRDefault="00096D27" w:rsidP="2F9F8987">
            <w:pPr>
              <w:pStyle w:val="BodyText4"/>
              <w:spacing w:before="0" w:after="0"/>
              <w:ind w:hanging="17"/>
              <w:rPr>
                <w:color w:val="auto"/>
                <w:sz w:val="18"/>
                <w:szCs w:val="18"/>
              </w:rPr>
            </w:pPr>
          </w:p>
        </w:tc>
      </w:tr>
      <w:tr w:rsidR="00096D27" w:rsidRPr="008754F1" w14:paraId="0BBC846F" w14:textId="77777777" w:rsidTr="25DDCA0E">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4FA5ACB" w14:textId="77777777" w:rsidR="00096D27" w:rsidRPr="008754F1" w:rsidRDefault="2F9F8987" w:rsidP="2F9F8987">
            <w:pPr>
              <w:pStyle w:val="BodyText4"/>
              <w:spacing w:before="0" w:after="0"/>
              <w:ind w:left="23" w:firstLine="102"/>
              <w:rPr>
                <w:sz w:val="18"/>
                <w:szCs w:val="18"/>
              </w:rPr>
            </w:pPr>
            <w:r w:rsidRPr="008754F1">
              <w:rPr>
                <w:sz w:val="18"/>
                <w:szCs w:val="18"/>
              </w:rPr>
              <w:lastRenderedPageBreak/>
              <w:t xml:space="preserve">Atskaites punkti un </w:t>
            </w:r>
            <w:proofErr w:type="spellStart"/>
            <w:r w:rsidRPr="008754F1">
              <w:rPr>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D8BADCD" w14:textId="105454D6" w:rsidR="00096D27" w:rsidRPr="008754F1" w:rsidRDefault="25DDCA0E" w:rsidP="25DDCA0E">
            <w:pPr>
              <w:pStyle w:val="BodyText4"/>
              <w:spacing w:before="0" w:after="0"/>
              <w:ind w:hanging="17"/>
              <w:rPr>
                <w:b/>
                <w:bCs/>
                <w:sz w:val="18"/>
                <w:szCs w:val="18"/>
              </w:rPr>
            </w:pPr>
            <w:r w:rsidRPr="25DDCA0E">
              <w:rPr>
                <w:b/>
                <w:bCs/>
                <w:sz w:val="18"/>
                <w:szCs w:val="18"/>
              </w:rPr>
              <w:t xml:space="preserve">Atskaites punkta un mērķa apraksts: </w:t>
            </w:r>
          </w:p>
          <w:p w14:paraId="75141597" w14:textId="76473E3D" w:rsidR="00096D27" w:rsidRPr="008754F1" w:rsidRDefault="25DDCA0E" w:rsidP="25DDCA0E">
            <w:pPr>
              <w:pStyle w:val="BodyText4"/>
              <w:spacing w:before="0" w:after="0"/>
              <w:ind w:hanging="17"/>
              <w:rPr>
                <w:color w:val="auto"/>
                <w:sz w:val="18"/>
                <w:szCs w:val="18"/>
              </w:rPr>
            </w:pPr>
            <w:r w:rsidRPr="25DDCA0E">
              <w:rPr>
                <w:sz w:val="18"/>
                <w:szCs w:val="18"/>
              </w:rPr>
              <w:t>Programmai noslēdzoties, tiks nodrošināts: apliecinājums par finansējuma saistībām vismaz 98 miljonu EUR apmērā P&amp;A projektiem.</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42AEFEF" w14:textId="793ABBEB" w:rsidR="00096D27" w:rsidRPr="008754F1" w:rsidRDefault="25DDCA0E" w:rsidP="25DDCA0E">
            <w:pPr>
              <w:pStyle w:val="BodyText4"/>
              <w:spacing w:before="0" w:after="0"/>
              <w:ind w:left="23" w:firstLine="0"/>
              <w:rPr>
                <w:b/>
                <w:bCs/>
                <w:sz w:val="18"/>
                <w:szCs w:val="18"/>
              </w:rPr>
            </w:pPr>
            <w:r w:rsidRPr="25DDCA0E">
              <w:rPr>
                <w:b/>
                <w:bCs/>
                <w:sz w:val="18"/>
                <w:szCs w:val="18"/>
              </w:rPr>
              <w:t>Atskaites punkta un mērķa apraksts:</w:t>
            </w:r>
          </w:p>
          <w:p w14:paraId="0E87CA1C" w14:textId="7D13912B" w:rsidR="00096D27" w:rsidRPr="008754F1" w:rsidRDefault="25DDCA0E" w:rsidP="25DDCA0E">
            <w:pPr>
              <w:pStyle w:val="BodyText4"/>
              <w:spacing w:before="0" w:after="0"/>
              <w:ind w:hanging="17"/>
              <w:rPr>
                <w:color w:val="auto"/>
                <w:sz w:val="18"/>
                <w:szCs w:val="18"/>
              </w:rPr>
            </w:pPr>
            <w:r w:rsidRPr="25DDCA0E">
              <w:rPr>
                <w:sz w:val="18"/>
                <w:szCs w:val="18"/>
              </w:rPr>
              <w:t>Līgumu parakstīšana, kas apliecina Centrālās finanšu un līgumu aģentūras apstiprinātas saistības vismaz 98 miljonu EUR apmērā P&amp;A, sadarbības un internacionalizācijas projektu finansēšanai.</w:t>
            </w:r>
          </w:p>
          <w:p w14:paraId="2999C8E3" w14:textId="326F6E98" w:rsidR="00096D27" w:rsidRPr="008754F1" w:rsidRDefault="00096D27" w:rsidP="25DDCA0E">
            <w:pPr>
              <w:pStyle w:val="BodyText4"/>
              <w:spacing w:before="0" w:after="0"/>
              <w:ind w:left="23" w:firstLine="0"/>
              <w:rPr>
                <w:sz w:val="18"/>
                <w:szCs w:val="18"/>
              </w:rPr>
            </w:pPr>
          </w:p>
        </w:tc>
      </w:tr>
      <w:tr w:rsidR="00096D27" w:rsidRPr="008754F1" w14:paraId="2A524E27" w14:textId="77777777" w:rsidTr="25DDCA0E">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A31533D" w14:textId="77777777" w:rsidR="00096D27" w:rsidRPr="008754F1" w:rsidRDefault="2F9F8987" w:rsidP="2F9F8987">
            <w:pPr>
              <w:pStyle w:val="BodyText4"/>
              <w:spacing w:before="0" w:after="0"/>
              <w:ind w:left="23" w:firstLine="102"/>
              <w:rPr>
                <w:sz w:val="18"/>
                <w:szCs w:val="18"/>
              </w:rPr>
            </w:pPr>
            <w:r w:rsidRPr="008754F1">
              <w:rPr>
                <w:sz w:val="18"/>
                <w:szCs w:val="18"/>
              </w:rPr>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1533EDA" w14:textId="77777777" w:rsidR="00096D27" w:rsidRPr="008754F1" w:rsidRDefault="2F9F8987" w:rsidP="2F9F8987">
            <w:pPr>
              <w:pStyle w:val="BodyText4"/>
              <w:spacing w:before="0" w:after="0"/>
              <w:ind w:left="23" w:firstLine="102"/>
              <w:rPr>
                <w:sz w:val="18"/>
                <w:szCs w:val="18"/>
              </w:rPr>
            </w:pPr>
            <w:r w:rsidRPr="008754F1">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19EF60D" w14:textId="77777777" w:rsidR="00096D27" w:rsidRPr="008754F1" w:rsidRDefault="2F9F8987" w:rsidP="2F9F8987">
            <w:pPr>
              <w:pStyle w:val="BodyText4"/>
              <w:spacing w:before="0" w:after="0"/>
              <w:ind w:left="23" w:firstLine="102"/>
              <w:rPr>
                <w:sz w:val="18"/>
                <w:szCs w:val="18"/>
              </w:rPr>
            </w:pPr>
            <w:r w:rsidRPr="008754F1">
              <w:rPr>
                <w:sz w:val="18"/>
                <w:szCs w:val="18"/>
              </w:rPr>
              <w:t>Izmaiņu nav</w:t>
            </w:r>
          </w:p>
        </w:tc>
      </w:tr>
      <w:tr w:rsidR="00096D27" w:rsidRPr="008754F1" w14:paraId="22F89A89" w14:textId="77777777" w:rsidTr="25DDCA0E">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28D0A8E" w14:textId="77777777" w:rsidR="00096D27" w:rsidRPr="008754F1" w:rsidRDefault="2F9F8987" w:rsidP="2F9F8987">
            <w:pPr>
              <w:pStyle w:val="BodyText4"/>
              <w:spacing w:before="0" w:after="0"/>
              <w:ind w:left="23" w:firstLine="102"/>
              <w:rPr>
                <w:sz w:val="18"/>
                <w:szCs w:val="18"/>
              </w:rPr>
            </w:pPr>
            <w:r w:rsidRPr="008754F1">
              <w:rPr>
                <w:sz w:val="18"/>
                <w:szCs w:val="18"/>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7DAC200" w14:textId="77777777" w:rsidR="00096D27" w:rsidRPr="008754F1" w:rsidRDefault="2F9F8987" w:rsidP="2F9F8987">
            <w:pPr>
              <w:pStyle w:val="BodyText4"/>
              <w:spacing w:before="0" w:after="0"/>
              <w:ind w:left="23" w:firstLine="102"/>
              <w:rPr>
                <w:sz w:val="18"/>
                <w:szCs w:val="18"/>
              </w:rPr>
            </w:pPr>
            <w:r w:rsidRPr="008754F1">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E5160BA" w14:textId="77777777" w:rsidR="00096D27" w:rsidRPr="008754F1" w:rsidRDefault="2F9F8987" w:rsidP="2F9F8987">
            <w:pPr>
              <w:pStyle w:val="BodyText4"/>
              <w:spacing w:before="0" w:after="0"/>
              <w:ind w:left="23" w:firstLine="102"/>
              <w:rPr>
                <w:sz w:val="18"/>
                <w:szCs w:val="18"/>
              </w:rPr>
            </w:pPr>
            <w:r w:rsidRPr="008754F1">
              <w:rPr>
                <w:sz w:val="18"/>
                <w:szCs w:val="18"/>
              </w:rPr>
              <w:t>Izmaiņu nav</w:t>
            </w:r>
          </w:p>
        </w:tc>
      </w:tr>
      <w:tr w:rsidR="00096D27" w:rsidRPr="008754F1" w14:paraId="500F6AF4" w14:textId="77777777" w:rsidTr="25DDCA0E">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64D40E1" w14:textId="77777777" w:rsidR="00096D27" w:rsidRPr="008754F1" w:rsidRDefault="2F9F8987" w:rsidP="2F9F8987">
            <w:pPr>
              <w:pStyle w:val="BodyText4"/>
              <w:spacing w:before="0" w:after="0"/>
              <w:ind w:left="23" w:firstLine="102"/>
              <w:rPr>
                <w:sz w:val="18"/>
                <w:szCs w:val="18"/>
              </w:rPr>
            </w:pPr>
            <w:r w:rsidRPr="008754F1">
              <w:rPr>
                <w:sz w:val="18"/>
                <w:szCs w:val="18"/>
              </w:rPr>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CBEB9AD" w14:textId="77777777" w:rsidR="00096D27" w:rsidRPr="008754F1" w:rsidRDefault="2F9F8987" w:rsidP="2F9F8987">
            <w:pPr>
              <w:pStyle w:val="BodyText4"/>
              <w:spacing w:before="0" w:after="0"/>
              <w:ind w:left="23" w:firstLine="102"/>
              <w:rPr>
                <w:sz w:val="18"/>
                <w:szCs w:val="18"/>
              </w:rPr>
            </w:pPr>
            <w:r w:rsidRPr="008754F1">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BE5F5B1" w14:textId="77777777" w:rsidR="00096D27" w:rsidRPr="008754F1" w:rsidRDefault="2F9F8987" w:rsidP="2F9F8987">
            <w:pPr>
              <w:pStyle w:val="BodyText4"/>
              <w:spacing w:before="0" w:after="0"/>
              <w:ind w:left="23" w:firstLine="102"/>
              <w:rPr>
                <w:sz w:val="18"/>
                <w:szCs w:val="18"/>
              </w:rPr>
            </w:pPr>
            <w:r w:rsidRPr="008754F1">
              <w:rPr>
                <w:sz w:val="18"/>
                <w:szCs w:val="18"/>
              </w:rPr>
              <w:t>Izmaiņu nav</w:t>
            </w:r>
          </w:p>
        </w:tc>
      </w:tr>
    </w:tbl>
    <w:p w14:paraId="219180A9" w14:textId="77777777" w:rsidR="00A11649" w:rsidRDefault="00A11649" w:rsidP="2F9F8987">
      <w:pPr>
        <w:pStyle w:val="BodyText4"/>
        <w:shd w:val="clear" w:color="auto" w:fill="auto"/>
        <w:spacing w:before="0" w:after="0"/>
        <w:ind w:firstLine="0"/>
      </w:pPr>
    </w:p>
    <w:p w14:paraId="70204673" w14:textId="77777777" w:rsidR="008D239C" w:rsidRDefault="008D239C" w:rsidP="2F9F8987">
      <w:pPr>
        <w:pStyle w:val="BodyText4"/>
        <w:shd w:val="clear" w:color="auto" w:fill="auto"/>
        <w:spacing w:before="0" w:after="0"/>
        <w:ind w:firstLine="0"/>
      </w:pPr>
    </w:p>
    <w:tbl>
      <w:tblPr>
        <w:tblW w:w="878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95"/>
        <w:gridCol w:w="3226"/>
        <w:gridCol w:w="3260"/>
      </w:tblGrid>
      <w:tr w:rsidR="00B35B50" w:rsidRPr="00B35B50" w14:paraId="4FD0AE2E" w14:textId="77777777" w:rsidTr="25DDCA0E">
        <w:trPr>
          <w:trHeight w:val="300"/>
        </w:trPr>
        <w:tc>
          <w:tcPr>
            <w:tcW w:w="878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351E6DB" w14:textId="77777777" w:rsidR="00B35B50" w:rsidRPr="00B35B50" w:rsidRDefault="00B35B50" w:rsidP="2F9F8987">
            <w:pPr>
              <w:widowControl/>
              <w:spacing w:after="160" w:line="259" w:lineRule="auto"/>
              <w:jc w:val="center"/>
              <w:rPr>
                <w:rFonts w:ascii="Times New Roman" w:eastAsia="Times New Roman" w:hAnsi="Times New Roman" w:cs="Times New Roman"/>
                <w:i/>
                <w:iCs/>
                <w:color w:val="auto"/>
                <w:kern w:val="2"/>
                <w:sz w:val="21"/>
                <w:szCs w:val="21"/>
                <w:lang w:bidi="ar-SA"/>
                <w14:ligatures w14:val="standardContextual"/>
              </w:rPr>
            </w:pPr>
            <w:r w:rsidRPr="2F9F8987">
              <w:rPr>
                <w:rFonts w:ascii="Times New Roman" w:eastAsia="Times New Roman" w:hAnsi="Times New Roman" w:cs="Times New Roman"/>
                <w:b/>
                <w:bCs/>
                <w:color w:val="auto"/>
                <w:kern w:val="2"/>
                <w:sz w:val="21"/>
                <w:szCs w:val="21"/>
                <w:lang w:bidi="ar-SA"/>
                <w14:ligatures w14:val="standardContextual"/>
              </w:rPr>
              <w:t>5.2.1.r. reforma “Augstākās izglītības un zinātnes izcilības un pārvaldības reforma”</w:t>
            </w:r>
          </w:p>
          <w:p w14:paraId="28125A25" w14:textId="5F54351A" w:rsidR="00B35B50" w:rsidRPr="00B35B50" w:rsidRDefault="00B35B50" w:rsidP="2F9F8987">
            <w:pPr>
              <w:widowControl/>
              <w:spacing w:after="160" w:line="259" w:lineRule="auto"/>
              <w:jc w:val="center"/>
              <w:rPr>
                <w:rFonts w:ascii="Times New Roman" w:eastAsia="Times New Roman" w:hAnsi="Times New Roman" w:cs="Times New Roman"/>
                <w:color w:val="auto"/>
                <w:kern w:val="2"/>
                <w:sz w:val="21"/>
                <w:szCs w:val="21"/>
                <w:lang w:bidi="ar-SA"/>
                <w14:ligatures w14:val="standardContextual"/>
              </w:rPr>
            </w:pPr>
            <w:r w:rsidRPr="2F9F8987">
              <w:rPr>
                <w:rFonts w:ascii="Times New Roman" w:eastAsia="Times New Roman" w:hAnsi="Times New Roman" w:cs="Times New Roman"/>
                <w:b/>
                <w:bCs/>
                <w:color w:val="auto"/>
                <w:kern w:val="2"/>
                <w:sz w:val="21"/>
                <w:szCs w:val="21"/>
                <w:lang w:bidi="ar-SA"/>
                <w14:ligatures w14:val="standardContextual"/>
              </w:rPr>
              <w:t>(CID atsauce Nr.160, 162)</w:t>
            </w:r>
          </w:p>
          <w:p w14:paraId="6318F736" w14:textId="06D8C85D" w:rsidR="00B35B50" w:rsidRPr="00B35B50" w:rsidRDefault="00B35B50" w:rsidP="2F9F8987">
            <w:pPr>
              <w:widowControl/>
              <w:spacing w:after="160" w:line="259" w:lineRule="auto"/>
              <w:jc w:val="center"/>
              <w:rPr>
                <w:rFonts w:ascii="Times New Roman" w:eastAsia="Times New Roman" w:hAnsi="Times New Roman" w:cs="Times New Roman"/>
                <w:color w:val="auto"/>
                <w:kern w:val="2"/>
                <w:sz w:val="22"/>
                <w:szCs w:val="22"/>
                <w:lang w:bidi="ar-SA"/>
                <w14:ligatures w14:val="standardContextual"/>
              </w:rPr>
            </w:pPr>
            <w:r w:rsidRPr="2F9F8987">
              <w:rPr>
                <w:rFonts w:ascii="Times New Roman" w:eastAsia="Times New Roman" w:hAnsi="Times New Roman" w:cs="Times New Roman"/>
                <w:b/>
                <w:bCs/>
                <w:color w:val="auto"/>
                <w:kern w:val="2"/>
                <w:sz w:val="21"/>
                <w:szCs w:val="21"/>
                <w:lang w:bidi="ar-SA"/>
                <w14:ligatures w14:val="standardContextual"/>
              </w:rPr>
              <w:t>LV-C[C5]-R[5-2-1-r-]-M[160, 162]</w:t>
            </w:r>
          </w:p>
        </w:tc>
      </w:tr>
      <w:tr w:rsidR="00B35B50" w:rsidRPr="0070186A" w14:paraId="5846368C" w14:textId="77777777" w:rsidTr="25DDCA0E">
        <w:trPr>
          <w:trHeight w:val="300"/>
        </w:trPr>
        <w:tc>
          <w:tcPr>
            <w:tcW w:w="878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B63C024" w14:textId="1A8100CA" w:rsidR="00B74AB1" w:rsidRPr="0070186A" w:rsidRDefault="40B75C73" w:rsidP="40B75C73">
            <w:pPr>
              <w:widowControl/>
              <w:spacing w:line="259" w:lineRule="auto"/>
              <w:jc w:val="both"/>
              <w:rPr>
                <w:rFonts w:ascii="Times New Roman" w:eastAsia="Times New Roman" w:hAnsi="Times New Roman" w:cs="Times New Roman"/>
                <w:i/>
                <w:iCs/>
                <w:sz w:val="20"/>
                <w:szCs w:val="20"/>
                <w:lang w:val="lv"/>
              </w:rPr>
            </w:pPr>
            <w:r w:rsidRPr="0070186A">
              <w:rPr>
                <w:rFonts w:ascii="Times New Roman" w:eastAsia="Times New Roman" w:hAnsi="Times New Roman" w:cs="Times New Roman"/>
                <w:i/>
                <w:iCs/>
                <w:sz w:val="20"/>
                <w:szCs w:val="20"/>
                <w:lang w:val="lv"/>
              </w:rPr>
              <w:t xml:space="preserve"> Grozījumi tiek pamatoti ar RRF regulas 21.panta 1.punktu un </w:t>
            </w:r>
            <w:r w:rsidRPr="0070186A">
              <w:rPr>
                <w:rFonts w:ascii="Times New Roman" w:eastAsia="Times New Roman" w:hAnsi="Times New Roman" w:cs="Times New Roman"/>
                <w:sz w:val="20"/>
                <w:szCs w:val="20"/>
              </w:rPr>
              <w:t>Eiropas Komisijas paziņojumā Parlamentam un Padomei “</w:t>
            </w:r>
            <w:proofErr w:type="spellStart"/>
            <w:r w:rsidRPr="0070186A">
              <w:rPr>
                <w:rFonts w:ascii="Times New Roman" w:eastAsia="Times New Roman" w:hAnsi="Times New Roman" w:cs="Times New Roman"/>
                <w:sz w:val="20"/>
                <w:szCs w:val="20"/>
              </w:rPr>
              <w:t>NextGenerationEU</w:t>
            </w:r>
            <w:proofErr w:type="spellEnd"/>
            <w:r w:rsidRPr="0070186A">
              <w:rPr>
                <w:rFonts w:ascii="Times New Roman" w:eastAsia="Times New Roman" w:hAnsi="Times New Roman" w:cs="Times New Roman"/>
                <w:sz w:val="20"/>
                <w:szCs w:val="20"/>
              </w:rPr>
              <w:t xml:space="preserve"> – tuvojas 2026.gads” minēto, ka “plānu pārskatīšana arī būtu jāizmanto pasākumu, atskaites punktu un </w:t>
            </w:r>
            <w:proofErr w:type="spellStart"/>
            <w:r w:rsidRPr="0070186A">
              <w:rPr>
                <w:rFonts w:ascii="Times New Roman" w:eastAsia="Times New Roman" w:hAnsi="Times New Roman" w:cs="Times New Roman"/>
                <w:sz w:val="20"/>
                <w:szCs w:val="20"/>
              </w:rPr>
              <w:t>mērķrādītāju</w:t>
            </w:r>
            <w:proofErr w:type="spellEnd"/>
            <w:r w:rsidRPr="0070186A">
              <w:rPr>
                <w:rFonts w:ascii="Times New Roman" w:eastAsia="Times New Roman" w:hAnsi="Times New Roman" w:cs="Times New Roman"/>
                <w:sz w:val="20"/>
                <w:szCs w:val="20"/>
              </w:rPr>
              <w:t xml:space="preserve"> formulējumu pārskatīšanai, lai nodrošinātu, ka tie koncentrējas tikai uz būtiskiem elementiem”, līdz ar to tiek: </w:t>
            </w:r>
          </w:p>
          <w:p w14:paraId="3C60424C" w14:textId="6B10FB6F" w:rsidR="00B35B50" w:rsidRPr="0070186A" w:rsidRDefault="25DDCA0E" w:rsidP="25DDCA0E">
            <w:pPr>
              <w:spacing w:before="240" w:after="240"/>
              <w:jc w:val="both"/>
              <w:rPr>
                <w:rFonts w:ascii="Times New Roman" w:eastAsia="Times New Roman" w:hAnsi="Times New Roman" w:cs="Times New Roman"/>
                <w:kern w:val="2"/>
                <w:sz w:val="20"/>
                <w:szCs w:val="20"/>
                <w14:ligatures w14:val="standardContextual"/>
              </w:rPr>
            </w:pPr>
            <w:r w:rsidRPr="0070186A">
              <w:rPr>
                <w:rFonts w:ascii="Times New Roman" w:eastAsia="Times New Roman" w:hAnsi="Times New Roman" w:cs="Times New Roman"/>
                <w:sz w:val="20"/>
                <w:szCs w:val="20"/>
              </w:rPr>
              <w:t xml:space="preserve">Ierosinātas izmaiņas </w:t>
            </w:r>
            <w:r w:rsidRPr="0070186A">
              <w:rPr>
                <w:rFonts w:ascii="Times New Roman" w:eastAsia="Times New Roman" w:hAnsi="Times New Roman" w:cs="Times New Roman"/>
                <w:b/>
                <w:bCs/>
                <w:sz w:val="20"/>
                <w:szCs w:val="20"/>
              </w:rPr>
              <w:t>160.atskaites punkta aprakstā,</w:t>
            </w:r>
            <w:r w:rsidRPr="0070186A">
              <w:rPr>
                <w:rFonts w:ascii="Times New Roman" w:eastAsia="Times New Roman" w:hAnsi="Times New Roman" w:cs="Times New Roman"/>
                <w:sz w:val="20"/>
                <w:szCs w:val="20"/>
              </w:rPr>
              <w:t xml:space="preserve"> pārbaudes mehānismā un laika grafikā (grafika maiņa)  lai netiktu apdraudēta sākotnēji noteikto mērķu sasniegšana, netiktu radīti riski rādītāju sasniegšanai un tiktu nodrošināta atbilstība tiesību aktu prasībām, jo īpaši attiecībā uz tiesību aktu grozījumiem, kurus apstiprina Parlaments. Pēc detalizēta juridiskā izvērtējuma un apspriešanās ministrija ir konstatējusi nepieciešamību veikt  papildu tiesību aktu grozījumus, lai nodrošinātu reformas veiksmīgu īstenošanu un atbilstību tiesību aktu prasībām. Papildus sākotnēji paredzētajiem grozījumiem Augstskolu likumā un Zinātniskās darbības likumā, ir nepieciešamas izmaiņas arī Izglītības likumā un Profesionālās izglītības likumā. Šo papildu tiesību aktu iekļaušana ievērojami paplašina reformas darbības jomu un vērienu. Tas atspoguļo visaptverošāku un sistemātiskāku pieeju, kuras mērķis ir nodrošināt pilnīgu juridisko saskaņošanu un ieviesto izmaiņu ilgtermiņa ilgtspējību. Ņemot vērā paplašināto tiesisko regulējumu un grozījumu koordinēšanas sarežģītību vairākos tiesību aktos, lūdzam pagarināt reformas īstenošanas termiņu  kad primārās tiesību normas tiks apstiprinātas Saeimā līdz 2026.gada 31.augustam un stāsies spēkā līdz 2026.gada 31.decembrim. Šis papildu laiks ir būtisks, lai nodrošinātu reformas procesa juridisko pamatotību, kvalitāti un saskaņotību, vienlaikus ļaujot arī pilnībā iesaistīt ieinteresētās personas. Izmaiņas pārbaudes mehānismā, koncentrējoties uz nepieciešamību izstrādāt tikai tiesību aktu grozījumus, ir pamatotas ar nepieciešamību nodrošināt reformas atbilstību tiesību aktu prasībām un skaidru tiesisko regulējumu, kas ļautu reformu virzīt uz priekšu efektīvi un konsekventi. Likuma līmenī noteikts tiesiskais regulējums veido reformas pamatu, jo likumam ir visaugstākais juridiskais spēks, un </w:t>
            </w:r>
            <w:r w:rsidRPr="0070186A">
              <w:rPr>
                <w:rFonts w:ascii="Times New Roman" w:eastAsia="Times New Roman" w:hAnsi="Times New Roman" w:cs="Times New Roman"/>
                <w:sz w:val="20"/>
                <w:szCs w:val="20"/>
              </w:rPr>
              <w:lastRenderedPageBreak/>
              <w:t>tikai uz tā pamata var pamatot un juridiski leģitīmi pieņemt sekundāros tiesību aktus – Ministru kabineta noteikumus un citus izpildvaras aktus.</w:t>
            </w:r>
          </w:p>
          <w:p w14:paraId="60948265" w14:textId="6FB355B5" w:rsidR="00B35B50" w:rsidRPr="0070186A" w:rsidRDefault="4DCD019B" w:rsidP="40B75C73">
            <w:pPr>
              <w:spacing w:before="240" w:after="240"/>
              <w:jc w:val="both"/>
              <w:rPr>
                <w:rFonts w:ascii="Times New Roman" w:eastAsia="Times New Roman" w:hAnsi="Times New Roman" w:cs="Times New Roman"/>
                <w:kern w:val="2"/>
                <w:sz w:val="20"/>
                <w:szCs w:val="20"/>
                <w14:ligatures w14:val="standardContextual"/>
              </w:rPr>
            </w:pPr>
            <w:r w:rsidRPr="0070186A">
              <w:rPr>
                <w:rFonts w:ascii="Times New Roman" w:eastAsia="Times New Roman" w:hAnsi="Times New Roman" w:cs="Times New Roman"/>
                <w:sz w:val="20"/>
                <w:szCs w:val="20"/>
              </w:rPr>
              <w:t>Šī pieeja ievērojami samazina administratīvo slogu gan politikas veidotājiem, gan izpildi</w:t>
            </w:r>
            <w:r w:rsidR="5F21C24C" w:rsidRPr="0070186A">
              <w:rPr>
                <w:rFonts w:ascii="Times New Roman" w:eastAsia="Times New Roman" w:hAnsi="Times New Roman" w:cs="Times New Roman"/>
                <w:sz w:val="20"/>
                <w:szCs w:val="20"/>
              </w:rPr>
              <w:t>nstitūcijām</w:t>
            </w:r>
            <w:r w:rsidRPr="0070186A">
              <w:rPr>
                <w:rFonts w:ascii="Times New Roman" w:eastAsia="Times New Roman" w:hAnsi="Times New Roman" w:cs="Times New Roman"/>
                <w:sz w:val="20"/>
                <w:szCs w:val="20"/>
              </w:rPr>
              <w:t>. Tiesību aktu izstrādes koncentrēšana likuma līmenī ļauj skaidri definēt deleģējumus un kompetences, izvairoties no pārklāšanās vai dublēšanās starp dažādām likumu un noteikumu grupām. Šāda secība arī samazina paralēla regulējuma risku bez nepieciešamā likumdevēja pilnvarojuma, tādējādi nodrošinot juridisko konsekvenci un atbilstību likumdošanas hierarhijai. Vēlākā posmā šīs deleģēšanas plānots precizēt ar Ministru kabineta noteikumiem, kas balstās uz stabilu juridisko pamatu un nodrošina regulējuma sistēmas loģisku, formulētu attīstību.</w:t>
            </w:r>
          </w:p>
          <w:p w14:paraId="6C9CD938" w14:textId="17A0A4F4" w:rsidR="00B35B50" w:rsidRPr="0070186A" w:rsidRDefault="4DCD019B" w:rsidP="7068686C">
            <w:pPr>
              <w:jc w:val="both"/>
              <w:rPr>
                <w:rFonts w:ascii="Times New Roman" w:eastAsia="Times New Roman" w:hAnsi="Times New Roman" w:cs="Times New Roman"/>
                <w:i/>
                <w:iCs/>
                <w:color w:val="auto"/>
                <w:kern w:val="2"/>
                <w:sz w:val="20"/>
                <w:szCs w:val="20"/>
                <w:lang w:val="lv"/>
                <w14:ligatures w14:val="standardContextual"/>
              </w:rPr>
            </w:pPr>
            <w:r w:rsidRPr="0070186A">
              <w:rPr>
                <w:rFonts w:ascii="Times New Roman" w:eastAsia="Times New Roman" w:hAnsi="Times New Roman" w:cs="Times New Roman"/>
                <w:b/>
                <w:bCs/>
                <w:sz w:val="20"/>
                <w:szCs w:val="20"/>
              </w:rPr>
              <w:t>162. rādītājam</w:t>
            </w:r>
            <w:r w:rsidRPr="0070186A">
              <w:rPr>
                <w:rFonts w:ascii="Times New Roman" w:eastAsia="Times New Roman" w:hAnsi="Times New Roman" w:cs="Times New Roman"/>
                <w:sz w:val="20"/>
                <w:szCs w:val="20"/>
              </w:rPr>
              <w:t xml:space="preserve"> tiek tehniski precizēts rādītāja nosaukums, apraksts, mērvienība, sasniedzamais rezultāts, </w:t>
            </w:r>
            <w:r w:rsidRPr="0070186A">
              <w:rPr>
                <w:rFonts w:ascii="Times New Roman" w:eastAsia="Times New Roman" w:hAnsi="Times New Roman" w:cs="Times New Roman"/>
                <w:sz w:val="20"/>
                <w:szCs w:val="20"/>
                <w:lang w:val="lv"/>
              </w:rPr>
              <w:t>lai novērstu rādītāja interpretācijas risku, un precīzi atspoguļotu sagaidāmo rezultātu.</w:t>
            </w:r>
          </w:p>
        </w:tc>
      </w:tr>
      <w:tr w:rsidR="00B35B50" w:rsidRPr="00B35B50" w14:paraId="047B4784" w14:textId="77777777" w:rsidTr="25DDCA0E">
        <w:trPr>
          <w:trHeight w:val="300"/>
        </w:trPr>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8A786C8" w14:textId="77777777" w:rsidR="00B35B50" w:rsidRPr="00B35B50" w:rsidRDefault="00B35B50" w:rsidP="2F9F8987">
            <w:pPr>
              <w:widowControl/>
              <w:spacing w:after="160" w:line="259" w:lineRule="auto"/>
              <w:jc w:val="center"/>
              <w:rPr>
                <w:rFonts w:ascii="Times New Roman" w:eastAsia="Times New Roman" w:hAnsi="Times New Roman" w:cs="Times New Roman"/>
                <w:color w:val="auto"/>
                <w:kern w:val="2"/>
                <w:sz w:val="22"/>
                <w:szCs w:val="22"/>
                <w:lang w:bidi="ar-SA"/>
                <w14:ligatures w14:val="standardContextual"/>
              </w:rPr>
            </w:pPr>
            <w:r w:rsidRPr="2F9F8987">
              <w:rPr>
                <w:rFonts w:ascii="Times New Roman" w:eastAsia="Times New Roman" w:hAnsi="Times New Roman" w:cs="Times New Roman"/>
                <w:b/>
                <w:bCs/>
                <w:color w:val="auto"/>
                <w:kern w:val="2"/>
                <w:sz w:val="22"/>
                <w:szCs w:val="22"/>
                <w:lang w:bidi="ar-SA"/>
                <w14:ligatures w14:val="standardContextual"/>
              </w:rPr>
              <w:lastRenderedPageBreak/>
              <w:t>Mainītie elementi</w:t>
            </w:r>
          </w:p>
        </w:tc>
        <w:tc>
          <w:tcPr>
            <w:tcW w:w="32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DEA6C0A" w14:textId="77777777" w:rsidR="00B35B50" w:rsidRPr="00B35B50" w:rsidRDefault="00B35B50" w:rsidP="2F9F8987">
            <w:pPr>
              <w:widowControl/>
              <w:spacing w:after="160" w:line="259" w:lineRule="auto"/>
              <w:jc w:val="center"/>
              <w:rPr>
                <w:rFonts w:ascii="Times New Roman" w:eastAsia="Times New Roman" w:hAnsi="Times New Roman" w:cs="Times New Roman"/>
                <w:b/>
                <w:bCs/>
                <w:color w:val="auto"/>
                <w:kern w:val="2"/>
                <w:sz w:val="18"/>
                <w:szCs w:val="18"/>
                <w:lang w:bidi="ar-SA"/>
                <w14:ligatures w14:val="standardContextual"/>
              </w:rPr>
            </w:pPr>
            <w:r w:rsidRPr="2F9F8987">
              <w:rPr>
                <w:rFonts w:ascii="Times New Roman" w:eastAsia="Times New Roman" w:hAnsi="Times New Roman" w:cs="Times New Roman"/>
                <w:b/>
                <w:bCs/>
                <w:color w:val="auto"/>
                <w:kern w:val="2"/>
                <w:sz w:val="18"/>
                <w:szCs w:val="18"/>
                <w:lang w:bidi="ar-SA"/>
                <w14:ligatures w14:val="standardContextual"/>
              </w:rPr>
              <w:t>Pašreizējā redakcija</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53F9D1D" w14:textId="77777777" w:rsidR="00B35B50" w:rsidRPr="00B35B50" w:rsidRDefault="00B35B50" w:rsidP="2F9F8987">
            <w:pPr>
              <w:widowControl/>
              <w:spacing w:after="160" w:line="259" w:lineRule="auto"/>
              <w:jc w:val="center"/>
              <w:rPr>
                <w:rFonts w:ascii="Times New Roman" w:eastAsia="Times New Roman" w:hAnsi="Times New Roman" w:cs="Times New Roman"/>
                <w:color w:val="auto"/>
                <w:kern w:val="2"/>
                <w:sz w:val="18"/>
                <w:szCs w:val="18"/>
                <w:lang w:bidi="ar-SA"/>
                <w14:ligatures w14:val="standardContextual"/>
              </w:rPr>
            </w:pPr>
            <w:r w:rsidRPr="2F9F8987">
              <w:rPr>
                <w:rFonts w:ascii="Times New Roman" w:eastAsia="Times New Roman" w:hAnsi="Times New Roman" w:cs="Times New Roman"/>
                <w:b/>
                <w:bCs/>
                <w:color w:val="auto"/>
                <w:kern w:val="2"/>
                <w:sz w:val="18"/>
                <w:szCs w:val="18"/>
                <w:lang w:bidi="ar-SA"/>
                <w14:ligatures w14:val="standardContextual"/>
              </w:rPr>
              <w:t>Grozītā redakcija</w:t>
            </w:r>
          </w:p>
        </w:tc>
      </w:tr>
      <w:tr w:rsidR="43F38B43" w:rsidRPr="008754F1" w14:paraId="121EF4E1" w14:textId="77777777" w:rsidTr="25DDCA0E">
        <w:trPr>
          <w:trHeight w:val="300"/>
        </w:trPr>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6E3E428" w14:textId="151E9F35" w:rsidR="43F38B43" w:rsidRPr="008754F1" w:rsidRDefault="43F38B43" w:rsidP="43F38B43">
            <w:pPr>
              <w:pStyle w:val="BodyText4"/>
              <w:spacing w:before="0" w:after="0"/>
              <w:ind w:left="23" w:firstLine="102"/>
              <w:rPr>
                <w:sz w:val="18"/>
                <w:szCs w:val="18"/>
              </w:rPr>
            </w:pPr>
            <w:r w:rsidRPr="008754F1">
              <w:rPr>
                <w:sz w:val="18"/>
                <w:szCs w:val="18"/>
              </w:rPr>
              <w:t xml:space="preserve"> Pasākums (reforma vai investīcija)</w:t>
            </w:r>
          </w:p>
        </w:tc>
        <w:tc>
          <w:tcPr>
            <w:tcW w:w="32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093D2F7" w14:textId="77777777" w:rsidR="43F38B43" w:rsidRPr="008754F1" w:rsidRDefault="43F38B43" w:rsidP="43F38B43">
            <w:pPr>
              <w:pStyle w:val="BodyText4"/>
              <w:ind w:hanging="18"/>
              <w:rPr>
                <w:color w:val="auto"/>
                <w:sz w:val="18"/>
                <w:szCs w:val="18"/>
              </w:rPr>
            </w:pPr>
            <w:r w:rsidRPr="008754F1">
              <w:rPr>
                <w:sz w:val="18"/>
                <w:szCs w:val="18"/>
              </w:rPr>
              <w:t>Izmaiņu nav</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706A88C" w14:textId="358EAECC" w:rsidR="43F38B43" w:rsidRPr="008754F1" w:rsidRDefault="43F38B43" w:rsidP="43F38B43">
            <w:pPr>
              <w:pStyle w:val="BodyText4"/>
              <w:ind w:hanging="18"/>
              <w:rPr>
                <w:color w:val="auto"/>
                <w:sz w:val="18"/>
                <w:szCs w:val="18"/>
              </w:rPr>
            </w:pPr>
            <w:r w:rsidRPr="008754F1">
              <w:rPr>
                <w:sz w:val="18"/>
                <w:szCs w:val="18"/>
              </w:rPr>
              <w:t xml:space="preserve">Izmaiņu nav </w:t>
            </w:r>
          </w:p>
        </w:tc>
      </w:tr>
      <w:tr w:rsidR="00B35B50" w:rsidRPr="008754F1" w14:paraId="18063B86" w14:textId="77777777" w:rsidTr="25DDCA0E">
        <w:trPr>
          <w:trHeight w:val="300"/>
        </w:trPr>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8734E9A" w14:textId="77777777" w:rsidR="00B35B50" w:rsidRPr="008754F1" w:rsidRDefault="00B35B50"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Komponentes un/vai pasākuma apraksts </w:t>
            </w:r>
          </w:p>
        </w:tc>
        <w:tc>
          <w:tcPr>
            <w:tcW w:w="32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A9B0D89" w14:textId="77777777" w:rsidR="00B35B50" w:rsidRPr="008754F1" w:rsidRDefault="00B35B50" w:rsidP="2F9F8987">
            <w:pPr>
              <w:widowControl/>
              <w:spacing w:after="160" w:line="259" w:lineRule="auto"/>
              <w:jc w:val="both"/>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u w:val="single"/>
                <w:lang w:bidi="ar-SA"/>
                <w14:ligatures w14:val="standardContextual"/>
              </w:rPr>
              <w:t>Reforma 5.2.1.r. Augstākās izglītības un zinātnes izcilības un pārvaldības reforma</w:t>
            </w:r>
            <w:r w:rsidRPr="008754F1">
              <w:rPr>
                <w:rFonts w:ascii="Times New Roman" w:eastAsia="Times New Roman" w:hAnsi="Times New Roman" w:cs="Times New Roman"/>
                <w:color w:val="auto"/>
                <w:kern w:val="2"/>
                <w:sz w:val="18"/>
                <w:szCs w:val="18"/>
                <w:lang w:bidi="ar-SA"/>
                <w14:ligatures w14:val="standardContextual"/>
              </w:rPr>
              <w:t xml:space="preserve"> </w:t>
            </w:r>
          </w:p>
          <w:p w14:paraId="39632553" w14:textId="77777777" w:rsidR="00B35B50" w:rsidRPr="008754F1" w:rsidRDefault="00B35B50" w:rsidP="2F9F8987">
            <w:pPr>
              <w:widowControl/>
              <w:spacing w:after="160" w:line="259" w:lineRule="auto"/>
              <w:jc w:val="both"/>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Reformas mērķis ir palielināt augstākās izglītības iestāžu starptautisko konkurētspēju.</w:t>
            </w:r>
          </w:p>
          <w:p w14:paraId="2B9BB1DA" w14:textId="77777777" w:rsidR="00B35B50" w:rsidRPr="008754F1" w:rsidRDefault="00B35B50" w:rsidP="2F9F8987">
            <w:pPr>
              <w:widowControl/>
              <w:spacing w:after="160" w:line="259" w:lineRule="auto"/>
              <w:jc w:val="both"/>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Reforma attiecas uz strukturālām izmaiņām trīs pīlāros: i) pārvaldība, nodalot akadēmisko un stratēģisko lēmumu pieņemšanu, iesaistot ārējus locekļus; ii) finansējums, ko piešķir atbilstoši sasniegtajiem rezultātiem saskaņā ar valsts prioritātēm un augstākās izglītības iestāžu tipoloģijas mērķiem; un iii) cilvēkresursi, izstrādājot jaunu un vienotu akadēmiskā un zinātniskā personāla karjeras modeli atbilstoši labākajai pasaules praksei, veicinot pasaules līmeņa personāla, īpaši diasporas, piesaisti un noturēšanu Latvijā.</w:t>
            </w:r>
          </w:p>
          <w:p w14:paraId="0F02C3BA" w14:textId="77777777" w:rsidR="00B35B50" w:rsidRPr="008754F1" w:rsidRDefault="00B35B50" w:rsidP="2F9F8987">
            <w:pPr>
              <w:widowControl/>
              <w:spacing w:after="160" w:line="259" w:lineRule="auto"/>
              <w:jc w:val="both"/>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Pasākums nodrošina, ka līdz 2022. gada 31. decembrim stājas spēkā tiesiskais regulējums augstākās izglītības sistēmas pārvaldības reformas īstenošanai, kas aptver i) augstākās izglītības iestāžu tipoloģijas un kritērijus, lai kvalificētos konkrētam veidam; ii) augstāko izglītības iestāžu padomju izveides un apstiprināšanas procedūru, padomju kompetenci, precizējot Senāta, rektora un konstitucionālās asamblejas kompetences; iii) jaunu universitātes rektoru atlases un apstiprināšanas procedūru; iv) augstākās izglītības iestāžu stratēģiskās specializācijas noteikšanu.</w:t>
            </w:r>
          </w:p>
          <w:p w14:paraId="781B6DA4" w14:textId="77777777" w:rsidR="00B35B50" w:rsidRPr="008754F1" w:rsidRDefault="00B35B50" w:rsidP="2F9F8987">
            <w:pPr>
              <w:widowControl/>
              <w:spacing w:after="160" w:line="259" w:lineRule="auto"/>
              <w:jc w:val="both"/>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Līdz 2023. gada 30. septembrim apstiprina vismaz četrus augstākās izglītības iestāžu konsolidācijas plānus, un tie ir tiesīgi saņemt konsolidācijas grantus (investīcija 5.2.1.1.i. Pētniecības, attīstības un konsolidācijas granti).</w:t>
            </w:r>
          </w:p>
          <w:p w14:paraId="4F4A19D3" w14:textId="77777777" w:rsidR="00B35B50" w:rsidRPr="008754F1" w:rsidRDefault="00B35B50" w:rsidP="2F9F8987">
            <w:pPr>
              <w:widowControl/>
              <w:spacing w:after="160" w:line="259" w:lineRule="auto"/>
              <w:jc w:val="both"/>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lastRenderedPageBreak/>
              <w:t>Pasākums nodrošina, ka līdz 2024. gada 31. decembrim stājas spēkā tiesību normas, kas i) ievieš jaunu doktorantūras modeli; ii) ievieš augstākās izglītības iestāžu ciklisku institucionālo akreditāciju; iii) pilnveido augstākās izglītības finansēšanas modeli un iv) sasaista publisko finansējumu ar zinātnisko institūciju starptautiskā novērtējuma rezultātiem.</w:t>
            </w:r>
          </w:p>
          <w:p w14:paraId="68CD8732" w14:textId="77777777" w:rsidR="00B35B50" w:rsidRPr="008754F1" w:rsidRDefault="00B35B50" w:rsidP="2F9F8987">
            <w:pPr>
              <w:widowControl/>
              <w:spacing w:after="160" w:line="259" w:lineRule="auto"/>
              <w:jc w:val="both"/>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Līdz 2026. gada 31. augustam visas valsts dibinātās augstākās izglītības iestādes īsteno jauno pārvaldības modeli, ieskaitot izmaiņas iekšējās pārvaldības struktūrās, nosaka rektora ievēlēšanas kritērijus saskaņā ar likuma prasībām, ieceļ vadības komandu.</w:t>
            </w:r>
          </w:p>
          <w:p w14:paraId="2FC8774F" w14:textId="77777777" w:rsidR="00B35B50" w:rsidRPr="008754F1" w:rsidRDefault="00B35B50" w:rsidP="2F9F8987">
            <w:pPr>
              <w:widowControl/>
              <w:spacing w:after="160" w:line="259" w:lineRule="auto"/>
              <w:jc w:val="both"/>
              <w:rPr>
                <w:rFonts w:ascii="Times New Roman" w:eastAsia="Times New Roman" w:hAnsi="Times New Roman" w:cs="Times New Roman"/>
                <w:color w:val="auto"/>
                <w:kern w:val="2"/>
                <w:sz w:val="18"/>
                <w:szCs w:val="18"/>
                <w:lang w:bidi="ar-SA"/>
                <w14:ligatures w14:val="standardContextual"/>
              </w:rPr>
            </w:pP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21ECCAE" w14:textId="08E4D905" w:rsidR="00B74AB1" w:rsidRPr="008754F1" w:rsidRDefault="00B74AB1" w:rsidP="2F9F8987">
            <w:pPr>
              <w:widowControl/>
              <w:spacing w:after="160" w:line="259" w:lineRule="auto"/>
              <w:jc w:val="both"/>
              <w:rPr>
                <w:rFonts w:ascii="Times New Roman" w:eastAsia="Times New Roman" w:hAnsi="Times New Roman" w:cs="Times New Roman"/>
                <w:color w:val="auto"/>
                <w:kern w:val="2"/>
                <w:sz w:val="18"/>
                <w:szCs w:val="18"/>
                <w:u w:val="single"/>
                <w:lang w:bidi="ar-SA"/>
                <w14:ligatures w14:val="standardContextual"/>
              </w:rPr>
            </w:pPr>
            <w:r w:rsidRPr="008754F1">
              <w:rPr>
                <w:rFonts w:ascii="Times New Roman" w:eastAsia="Times New Roman" w:hAnsi="Times New Roman" w:cs="Times New Roman"/>
                <w:color w:val="auto"/>
                <w:kern w:val="2"/>
                <w:sz w:val="18"/>
                <w:szCs w:val="18"/>
                <w:u w:val="single"/>
                <w:lang w:bidi="ar-SA"/>
                <w14:ligatures w14:val="standardContextual"/>
              </w:rPr>
              <w:lastRenderedPageBreak/>
              <w:t>Reforma 5.2.1.r. Augstākās izglītības un zinātnes izcilības un pārvaldības reforma</w:t>
            </w:r>
          </w:p>
          <w:p w14:paraId="66BE0BCF" w14:textId="770DE8D3" w:rsidR="00B35B50" w:rsidRPr="008754F1" w:rsidRDefault="25DDCA0E" w:rsidP="40B75C73">
            <w:pPr>
              <w:widowControl/>
              <w:spacing w:after="160" w:line="259" w:lineRule="auto"/>
              <w:jc w:val="both"/>
              <w:rPr>
                <w:rFonts w:ascii="Times New Roman" w:eastAsia="Times New Roman" w:hAnsi="Times New Roman" w:cs="Times New Roman"/>
                <w:color w:val="auto"/>
                <w:sz w:val="18"/>
                <w:szCs w:val="18"/>
                <w:lang w:bidi="ar-SA"/>
              </w:rPr>
            </w:pPr>
            <w:r w:rsidRPr="25DDCA0E">
              <w:rPr>
                <w:rFonts w:ascii="Times New Roman" w:eastAsia="Times New Roman" w:hAnsi="Times New Roman" w:cs="Times New Roman"/>
                <w:color w:val="auto"/>
                <w:sz w:val="18"/>
                <w:szCs w:val="18"/>
                <w:lang w:bidi="ar-SA"/>
              </w:rPr>
              <w:t>Reformas mērķi ir palielināt augstākās izglītības iestāžu starptautisko konkurētspēju.</w:t>
            </w:r>
          </w:p>
          <w:p w14:paraId="05ED6629" w14:textId="6BA9D8EA" w:rsidR="00B35B50" w:rsidRPr="008754F1" w:rsidRDefault="25DDCA0E" w:rsidP="25DDCA0E">
            <w:pPr>
              <w:widowControl/>
              <w:spacing w:after="160" w:line="259" w:lineRule="auto"/>
              <w:jc w:val="both"/>
              <w:rPr>
                <w:rFonts w:ascii="Times New Roman" w:eastAsia="Times New Roman" w:hAnsi="Times New Roman" w:cs="Times New Roman"/>
                <w:color w:val="auto"/>
                <w:sz w:val="18"/>
                <w:szCs w:val="18"/>
                <w:lang w:bidi="ar-SA"/>
              </w:rPr>
            </w:pPr>
            <w:r w:rsidRPr="25DDCA0E">
              <w:rPr>
                <w:rFonts w:ascii="Times New Roman" w:eastAsia="Times New Roman" w:hAnsi="Times New Roman" w:cs="Times New Roman"/>
                <w:color w:val="auto"/>
                <w:sz w:val="18"/>
                <w:szCs w:val="18"/>
                <w:lang w:bidi="ar-SA"/>
              </w:rPr>
              <w:t xml:space="preserve">Pasākums sastāv no reformas, kas sasaista universitāšu finansējumu ar sasniegtajiem rezultātiem; </w:t>
            </w:r>
            <w:r w:rsidRPr="25DDCA0E">
              <w:rPr>
                <w:rFonts w:ascii="Times New Roman" w:eastAsia="Times New Roman" w:hAnsi="Times New Roman" w:cs="Times New Roman"/>
                <w:sz w:val="18"/>
                <w:szCs w:val="18"/>
              </w:rPr>
              <w:t xml:space="preserve"> ir pārskatīts doktorantūras modelis un izstrādāti akadēmiskā personāla nodarbinātības principi, veiktas</w:t>
            </w:r>
            <w:r w:rsidRPr="25DDCA0E">
              <w:rPr>
                <w:rFonts w:ascii="Times New Roman" w:eastAsia="Times New Roman" w:hAnsi="Times New Roman" w:cs="Times New Roman"/>
                <w:color w:val="auto"/>
                <w:sz w:val="18"/>
                <w:szCs w:val="18"/>
                <w:lang w:bidi="ar-SA"/>
              </w:rPr>
              <w:t xml:space="preserve"> augstākās izglītības iestāžu pārvaldības reformas.</w:t>
            </w:r>
          </w:p>
          <w:p w14:paraId="69E88369" w14:textId="77777777" w:rsidR="00B35B50" w:rsidRPr="008754F1" w:rsidRDefault="00B35B50"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p>
        </w:tc>
      </w:tr>
      <w:tr w:rsidR="00B35B50" w:rsidRPr="008754F1" w14:paraId="19784CCE" w14:textId="77777777" w:rsidTr="25DDCA0E">
        <w:trPr>
          <w:trHeight w:val="300"/>
        </w:trPr>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2263821" w14:textId="77777777" w:rsidR="00B35B50" w:rsidRPr="008754F1" w:rsidRDefault="00B35B50"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 xml:space="preserve">Atskaites punkti un </w:t>
            </w:r>
            <w:proofErr w:type="spellStart"/>
            <w:r w:rsidRPr="008754F1">
              <w:rPr>
                <w:rFonts w:ascii="Times New Roman" w:eastAsia="Times New Roman" w:hAnsi="Times New Roman" w:cs="Times New Roman"/>
                <w:color w:val="auto"/>
                <w:kern w:val="2"/>
                <w:sz w:val="18"/>
                <w:szCs w:val="18"/>
                <w:lang w:bidi="ar-SA"/>
                <w14:ligatures w14:val="standardContextual"/>
              </w:rPr>
              <w:t>mērķrādītāji</w:t>
            </w:r>
            <w:proofErr w:type="spellEnd"/>
            <w:r w:rsidRPr="008754F1">
              <w:rPr>
                <w:rFonts w:ascii="Times New Roman" w:eastAsia="Times New Roman" w:hAnsi="Times New Roman" w:cs="Times New Roman"/>
                <w:color w:val="auto"/>
                <w:kern w:val="2"/>
                <w:sz w:val="18"/>
                <w:szCs w:val="18"/>
                <w:lang w:bidi="ar-SA"/>
                <w14:ligatures w14:val="standardContextual"/>
              </w:rPr>
              <w:t> </w:t>
            </w:r>
          </w:p>
        </w:tc>
        <w:tc>
          <w:tcPr>
            <w:tcW w:w="32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6E1B86D" w14:textId="63F228D1" w:rsidR="40B75C73" w:rsidRPr="008754F1" w:rsidRDefault="40B75C73" w:rsidP="40B75C73">
            <w:pPr>
              <w:widowControl/>
              <w:spacing w:after="160" w:line="259" w:lineRule="auto"/>
              <w:rPr>
                <w:rFonts w:ascii="Times New Roman" w:eastAsia="Times New Roman" w:hAnsi="Times New Roman" w:cs="Times New Roman"/>
                <w:b/>
                <w:bCs/>
                <w:color w:val="auto"/>
                <w:sz w:val="18"/>
                <w:szCs w:val="18"/>
                <w:lang w:bidi="ar-SA"/>
              </w:rPr>
            </w:pPr>
            <w:r w:rsidRPr="008754F1">
              <w:rPr>
                <w:rFonts w:ascii="Times New Roman" w:eastAsia="Times New Roman" w:hAnsi="Times New Roman" w:cs="Times New Roman"/>
                <w:b/>
                <w:bCs/>
                <w:color w:val="auto"/>
                <w:sz w:val="18"/>
                <w:szCs w:val="18"/>
                <w:lang w:bidi="ar-SA"/>
              </w:rPr>
              <w:t>160. rādītājs</w:t>
            </w:r>
          </w:p>
          <w:p w14:paraId="4F442985" w14:textId="6C9C5A3D" w:rsidR="00B35B50" w:rsidRPr="008754F1" w:rsidRDefault="00B35B50" w:rsidP="00003332">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b/>
                <w:bCs/>
                <w:color w:val="auto"/>
                <w:kern w:val="2"/>
                <w:sz w:val="18"/>
                <w:szCs w:val="18"/>
                <w:lang w:bidi="ar-SA"/>
                <w14:ligatures w14:val="standardContextual"/>
              </w:rPr>
              <w:t>A)Katra atskaites punkta un mērķa apraksts</w:t>
            </w:r>
            <w:r w:rsidRPr="008754F1">
              <w:rPr>
                <w:rFonts w:ascii="Times New Roman" w:eastAsia="Times New Roman" w:hAnsi="Times New Roman" w:cs="Times New Roman"/>
                <w:color w:val="auto"/>
                <w:kern w:val="2"/>
                <w:sz w:val="18"/>
                <w:szCs w:val="18"/>
                <w:lang w:bidi="ar-SA"/>
                <w14:ligatures w14:val="standardContextual"/>
              </w:rPr>
              <w:t> </w:t>
            </w:r>
          </w:p>
          <w:p w14:paraId="04F9C3DD" w14:textId="77777777" w:rsidR="00B35B50" w:rsidRPr="008754F1" w:rsidRDefault="00B35B50"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Saeima ir pieņēmusi grozījumus Augstskolu likumā un Zinātniskās darbības likumā, un Ministru kabinets ir pieņēmis grozījumus saistītajos Ministru kabineta noteikumos, kas attiecas uz: </w:t>
            </w:r>
          </w:p>
          <w:p w14:paraId="7CDBA204" w14:textId="77777777" w:rsidR="00B35B50" w:rsidRPr="008754F1" w:rsidRDefault="00B35B50"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 jaunā doktorantūras modeļa ieviešanu Latvijā; </w:t>
            </w:r>
          </w:p>
          <w:p w14:paraId="10E35E27" w14:textId="77777777" w:rsidR="00B35B50" w:rsidRPr="008754F1" w:rsidRDefault="00B35B50"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 jaunā akadēmiskās karjeras modeļa ieviešanu Latvijā  </w:t>
            </w:r>
          </w:p>
          <w:p w14:paraId="7D9FCAD1" w14:textId="77777777" w:rsidR="00B35B50" w:rsidRPr="008754F1" w:rsidRDefault="00B35B50"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 augstākās izglītības iestāžu un koledžu cikliskas institucionālās akreditācijas ieviešanu Latvijā  </w:t>
            </w:r>
          </w:p>
          <w:p w14:paraId="7634AD28" w14:textId="77777777" w:rsidR="00B35B50" w:rsidRPr="008754F1" w:rsidRDefault="00B35B50"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 trīs pīlāru augstākās izglītības finansēšanas modeļa turpmāku attīstību;  </w:t>
            </w:r>
          </w:p>
          <w:p w14:paraId="5DE3D3D6" w14:textId="77777777" w:rsidR="00B35B50" w:rsidRPr="008754F1" w:rsidRDefault="00B35B50"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 publiskā finansējuma sasaisti ar zinātnisko institūciju starptautiskā novērtējuma rezultātiem. </w:t>
            </w:r>
          </w:p>
          <w:p w14:paraId="5DC1027A" w14:textId="2A19FFFE"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p>
          <w:p w14:paraId="08429FC6" w14:textId="77777777" w:rsidR="00B35B50" w:rsidRPr="008754F1" w:rsidRDefault="00B35B50"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b/>
                <w:bCs/>
                <w:color w:val="auto"/>
                <w:kern w:val="2"/>
                <w:sz w:val="18"/>
                <w:szCs w:val="18"/>
                <w:lang w:bidi="ar-SA"/>
                <w14:ligatures w14:val="standardContextual"/>
              </w:rPr>
              <w:t>b) Pārbaudes mehānisms</w:t>
            </w:r>
            <w:r w:rsidRPr="008754F1">
              <w:rPr>
                <w:rFonts w:ascii="Times New Roman" w:eastAsia="Times New Roman" w:hAnsi="Times New Roman" w:cs="Times New Roman"/>
                <w:color w:val="auto"/>
                <w:kern w:val="2"/>
                <w:sz w:val="18"/>
                <w:szCs w:val="18"/>
                <w:lang w:bidi="ar-SA"/>
                <w14:ligatures w14:val="standardContextual"/>
              </w:rPr>
              <w:t> </w:t>
            </w:r>
          </w:p>
          <w:p w14:paraId="0EE5719F" w14:textId="543C0517" w:rsidR="00B35B50" w:rsidRPr="008754F1" w:rsidRDefault="00B35B50"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Augstskolu likuma, Zinātniskās darbības likuma un Ministru kabineta noteikumu grozījumu kopija vai saite uz publikāciju oficiālajā izdevumā, tostarp atsauce uz norādēm par stāšanos spēkā un pievienots kopsavilkuma dokuments, kurā pienācīgi pamatots, kā tika apmierinoši sasniegts atskaites punkts (tostarp visi būtiskie elementi), kopā ar atbilstošām saitēm uz pamatojošajiem Pierādījumiem. </w:t>
            </w:r>
          </w:p>
          <w:p w14:paraId="14A4F3E6" w14:textId="7D2AC0EA"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p>
          <w:p w14:paraId="1344A446" w14:textId="77777777" w:rsidR="00B35B50" w:rsidRPr="008754F1" w:rsidRDefault="00B35B50"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b/>
                <w:bCs/>
                <w:color w:val="auto"/>
                <w:kern w:val="2"/>
                <w:sz w:val="18"/>
                <w:szCs w:val="18"/>
                <w:lang w:bidi="ar-SA"/>
                <w14:ligatures w14:val="standardContextual"/>
              </w:rPr>
              <w:t>c) Orientējošs pabeigšanas grafiks: </w:t>
            </w:r>
            <w:r w:rsidRPr="008754F1">
              <w:rPr>
                <w:rFonts w:ascii="Times New Roman" w:eastAsia="Times New Roman" w:hAnsi="Times New Roman" w:cs="Times New Roman"/>
                <w:color w:val="auto"/>
                <w:kern w:val="2"/>
                <w:sz w:val="18"/>
                <w:szCs w:val="18"/>
                <w:lang w:bidi="ar-SA"/>
                <w14:ligatures w14:val="standardContextual"/>
              </w:rPr>
              <w:t> </w:t>
            </w:r>
          </w:p>
          <w:p w14:paraId="4B5EDE28" w14:textId="77777777" w:rsidR="00B35B50" w:rsidRPr="008754F1" w:rsidRDefault="00B35B50"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i/>
                <w:iCs/>
                <w:color w:val="auto"/>
                <w:kern w:val="2"/>
                <w:sz w:val="18"/>
                <w:szCs w:val="18"/>
                <w:lang w:bidi="ar-SA"/>
                <w14:ligatures w14:val="standardContextual"/>
              </w:rPr>
              <w:lastRenderedPageBreak/>
              <w:t>4. cet. 2024. </w:t>
            </w:r>
            <w:r w:rsidRPr="008754F1">
              <w:rPr>
                <w:rFonts w:ascii="Times New Roman" w:eastAsia="Times New Roman" w:hAnsi="Times New Roman" w:cs="Times New Roman"/>
                <w:color w:val="auto"/>
                <w:kern w:val="2"/>
                <w:sz w:val="18"/>
                <w:szCs w:val="18"/>
                <w:lang w:bidi="ar-SA"/>
                <w14:ligatures w14:val="standardContextual"/>
              </w:rPr>
              <w:t> </w:t>
            </w:r>
          </w:p>
          <w:p w14:paraId="117D7E60" w14:textId="77777777" w:rsidR="00B35B50" w:rsidRPr="008754F1" w:rsidRDefault="00B35B50"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DE5D6E6" w14:textId="48229043" w:rsidR="00B74AB1" w:rsidRPr="008754F1" w:rsidRDefault="344513B5" w:rsidP="008754F1">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b/>
                <w:bCs/>
                <w:color w:val="auto"/>
                <w:kern w:val="2"/>
                <w:sz w:val="18"/>
                <w:szCs w:val="18"/>
                <w:lang w:bidi="ar-SA"/>
                <w14:ligatures w14:val="standardContextual"/>
              </w:rPr>
              <w:lastRenderedPageBreak/>
              <w:t>160.rādītājs</w:t>
            </w:r>
          </w:p>
          <w:p w14:paraId="2524F167" w14:textId="170B3DB2" w:rsidR="25DDCA0E" w:rsidRPr="0070186A" w:rsidRDefault="344513B5" w:rsidP="0070186A">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b/>
                <w:bCs/>
                <w:color w:val="auto"/>
                <w:kern w:val="2"/>
                <w:sz w:val="18"/>
                <w:szCs w:val="18"/>
                <w:lang w:bidi="ar-SA"/>
                <w14:ligatures w14:val="standardContextual"/>
              </w:rPr>
              <w:t>a)</w:t>
            </w:r>
            <w:r w:rsidR="21A3FDAD" w:rsidRPr="008754F1">
              <w:rPr>
                <w:rFonts w:ascii="Times New Roman" w:eastAsia="Times New Roman" w:hAnsi="Times New Roman" w:cs="Times New Roman"/>
                <w:b/>
                <w:bCs/>
                <w:color w:val="auto"/>
                <w:kern w:val="2"/>
                <w:sz w:val="18"/>
                <w:szCs w:val="18"/>
                <w:lang w:bidi="ar-SA"/>
                <w14:ligatures w14:val="standardContextual"/>
              </w:rPr>
              <w:t>Katra atskaites punkta un mērķa apraksts</w:t>
            </w:r>
            <w:r w:rsidR="21A3FDAD" w:rsidRPr="008754F1">
              <w:rPr>
                <w:rFonts w:ascii="Times New Roman" w:eastAsia="Times New Roman" w:hAnsi="Times New Roman" w:cs="Times New Roman"/>
                <w:color w:val="auto"/>
                <w:kern w:val="2"/>
                <w:sz w:val="18"/>
                <w:szCs w:val="18"/>
                <w:lang w:bidi="ar-SA"/>
                <w14:ligatures w14:val="standardContextual"/>
              </w:rPr>
              <w:t> </w:t>
            </w:r>
          </w:p>
          <w:p w14:paraId="664BBA28" w14:textId="35DCE1D8" w:rsidR="25DDCA0E" w:rsidRDefault="25DDCA0E" w:rsidP="25DDCA0E">
            <w:pPr>
              <w:spacing w:after="160" w:line="257" w:lineRule="auto"/>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Stājas spēkā tiesību akti, ar kuriem ievieš:</w:t>
            </w:r>
          </w:p>
          <w:p w14:paraId="75C445A7" w14:textId="2CA073BC" w:rsidR="25DDCA0E" w:rsidRDefault="25DDCA0E" w:rsidP="0070186A">
            <w:pPr>
              <w:spacing w:after="160" w:line="257" w:lineRule="auto"/>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i) pārskatītu doktorantūras modeli Latvijā;</w:t>
            </w:r>
          </w:p>
          <w:p w14:paraId="2D4FDB98" w14:textId="04E7DD15" w:rsidR="25DDCA0E" w:rsidRDefault="25DDCA0E" w:rsidP="0070186A">
            <w:pPr>
              <w:spacing w:after="160" w:line="257" w:lineRule="auto"/>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ii) akadēmiskā personāla nodarbinātības principus;</w:t>
            </w:r>
          </w:p>
          <w:p w14:paraId="66BC75C8" w14:textId="52FC3589" w:rsidR="04D737E9" w:rsidRPr="008754F1" w:rsidRDefault="25DDCA0E" w:rsidP="008754F1">
            <w:pPr>
              <w:widowControl/>
              <w:spacing w:after="160" w:line="259" w:lineRule="auto"/>
              <w:rPr>
                <w:rFonts w:ascii="Times New Roman" w:eastAsia="Times New Roman" w:hAnsi="Times New Roman" w:cs="Times New Roman"/>
                <w:color w:val="auto"/>
                <w:sz w:val="18"/>
                <w:szCs w:val="18"/>
                <w:lang w:bidi="ar-SA"/>
              </w:rPr>
            </w:pPr>
            <w:r w:rsidRPr="25DDCA0E">
              <w:rPr>
                <w:rFonts w:ascii="Times New Roman" w:eastAsia="Times New Roman" w:hAnsi="Times New Roman" w:cs="Times New Roman"/>
                <w:sz w:val="18"/>
                <w:szCs w:val="18"/>
              </w:rPr>
              <w:t>iii) iestāžu cikliskās akreditācijas sistēmu;</w:t>
            </w:r>
            <w:r w:rsidRPr="25DDCA0E">
              <w:rPr>
                <w:rFonts w:ascii="Times New Roman" w:eastAsia="Times New Roman" w:hAnsi="Times New Roman" w:cs="Times New Roman"/>
                <w:color w:val="auto"/>
                <w:sz w:val="18"/>
                <w:szCs w:val="18"/>
                <w:lang w:bidi="ar-SA"/>
              </w:rPr>
              <w:t>(iv)izcilības stipendijas, sociālās stipendijas un studiju jomas stipendijas;</w:t>
            </w:r>
          </w:p>
          <w:p w14:paraId="69107C7A" w14:textId="533270ED" w:rsidR="04D737E9" w:rsidRPr="008754F1" w:rsidRDefault="25DDCA0E" w:rsidP="008754F1">
            <w:pPr>
              <w:widowControl/>
              <w:spacing w:after="160" w:line="259" w:lineRule="auto"/>
              <w:rPr>
                <w:rFonts w:ascii="Times New Roman" w:eastAsia="Times New Roman" w:hAnsi="Times New Roman" w:cs="Times New Roman"/>
                <w:color w:val="auto"/>
                <w:sz w:val="18"/>
                <w:szCs w:val="18"/>
                <w:lang w:bidi="ar-SA"/>
              </w:rPr>
            </w:pPr>
            <w:r w:rsidRPr="25DDCA0E">
              <w:rPr>
                <w:rFonts w:ascii="Times New Roman" w:eastAsia="Times New Roman" w:hAnsi="Times New Roman" w:cs="Times New Roman"/>
                <w:color w:val="auto"/>
                <w:sz w:val="18"/>
                <w:szCs w:val="18"/>
                <w:lang w:bidi="ar-SA"/>
              </w:rPr>
              <w:t>(v) snieguma finansējuma (2. pīlārs) apjoma palielināšanu un jaunus snieguma rādītājus 1. pīlārā;</w:t>
            </w:r>
          </w:p>
          <w:p w14:paraId="6E5E1E75" w14:textId="0B5456B5" w:rsidR="04D737E9" w:rsidRPr="008754F1" w:rsidRDefault="04D737E9" w:rsidP="322F0D0F">
            <w:pPr>
              <w:widowControl/>
              <w:spacing w:after="160" w:line="259" w:lineRule="auto"/>
              <w:rPr>
                <w:rFonts w:ascii="Times New Roman" w:hAnsi="Times New Roman" w:cs="Times New Roman"/>
                <w:sz w:val="18"/>
                <w:szCs w:val="18"/>
              </w:rPr>
            </w:pPr>
            <w:r w:rsidRPr="008754F1">
              <w:rPr>
                <w:rFonts w:ascii="Times New Roman" w:eastAsia="Times New Roman" w:hAnsi="Times New Roman" w:cs="Times New Roman"/>
                <w:color w:val="auto"/>
                <w:sz w:val="18"/>
                <w:szCs w:val="18"/>
                <w:lang w:bidi="ar-SA"/>
              </w:rPr>
              <w:t>(vi) publiskā finansējuma sasaisti ar zinātnisko institūciju starptautiskās novērtēšanas rezultātiem.</w:t>
            </w:r>
          </w:p>
          <w:p w14:paraId="5D6634B0" w14:textId="77777777" w:rsidR="00694C84" w:rsidRPr="008754F1" w:rsidRDefault="00694C84" w:rsidP="00003332">
            <w:pPr>
              <w:widowControl/>
              <w:spacing w:after="160" w:line="259" w:lineRule="auto"/>
              <w:rPr>
                <w:rFonts w:ascii="Times New Roman" w:eastAsia="Times New Roman" w:hAnsi="Times New Roman" w:cs="Times New Roman"/>
                <w:b/>
                <w:bCs/>
                <w:color w:val="auto"/>
                <w:kern w:val="2"/>
                <w:sz w:val="18"/>
                <w:szCs w:val="18"/>
                <w:lang w:bidi="ar-SA"/>
                <w14:ligatures w14:val="standardContextual"/>
              </w:rPr>
            </w:pPr>
          </w:p>
          <w:p w14:paraId="6515D27A" w14:textId="277CB36E" w:rsidR="00B74AB1" w:rsidRPr="008754F1" w:rsidRDefault="05CB0CDB"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b/>
                <w:bCs/>
                <w:color w:val="auto"/>
                <w:kern w:val="2"/>
                <w:sz w:val="18"/>
                <w:szCs w:val="18"/>
                <w:lang w:bidi="ar-SA"/>
                <w14:ligatures w14:val="standardContextual"/>
              </w:rPr>
              <w:t>b)</w:t>
            </w:r>
            <w:r w:rsidR="21A3FDAD" w:rsidRPr="008754F1">
              <w:rPr>
                <w:rFonts w:ascii="Times New Roman" w:eastAsia="Times New Roman" w:hAnsi="Times New Roman" w:cs="Times New Roman"/>
                <w:b/>
                <w:bCs/>
                <w:color w:val="auto"/>
                <w:kern w:val="2"/>
                <w:sz w:val="18"/>
                <w:szCs w:val="18"/>
                <w:lang w:bidi="ar-SA"/>
                <w14:ligatures w14:val="standardContextual"/>
              </w:rPr>
              <w:t>Pārbaudes mehānisms</w:t>
            </w:r>
            <w:r w:rsidR="21A3FDAD" w:rsidRPr="008754F1">
              <w:rPr>
                <w:rFonts w:ascii="Times New Roman" w:eastAsia="Times New Roman" w:hAnsi="Times New Roman" w:cs="Times New Roman"/>
                <w:color w:val="auto"/>
                <w:kern w:val="2"/>
                <w:sz w:val="18"/>
                <w:szCs w:val="18"/>
                <w:lang w:bidi="ar-SA"/>
                <w14:ligatures w14:val="standardContextual"/>
              </w:rPr>
              <w:t> </w:t>
            </w:r>
          </w:p>
          <w:p w14:paraId="125EA8B5" w14:textId="1E5DD419" w:rsidR="40B75C73" w:rsidRPr="008754F1" w:rsidRDefault="6CDD7C34" w:rsidP="322F0D0F">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 xml:space="preserve"> </w:t>
            </w:r>
          </w:p>
          <w:p w14:paraId="113887D0" w14:textId="63F62E48" w:rsidR="00B74AB1" w:rsidRPr="008754F1" w:rsidRDefault="25DDCA0E" w:rsidP="2F9F8987">
            <w:pPr>
              <w:widowControl/>
              <w:spacing w:after="160" w:line="259" w:lineRule="auto"/>
              <w:rPr>
                <w:rFonts w:ascii="Times New Roman" w:eastAsia="Times New Roman" w:hAnsi="Times New Roman" w:cs="Times New Roman"/>
                <w:b/>
                <w:bCs/>
                <w:color w:val="auto"/>
                <w:kern w:val="2"/>
                <w:sz w:val="18"/>
                <w:szCs w:val="18"/>
                <w:lang w:bidi="ar-SA"/>
                <w14:ligatures w14:val="standardContextual"/>
              </w:rPr>
            </w:pPr>
            <w:r w:rsidRPr="25DDCA0E">
              <w:rPr>
                <w:rFonts w:ascii="Times New Roman" w:eastAsia="Times New Roman" w:hAnsi="Times New Roman" w:cs="Times New Roman"/>
                <w:color w:val="auto"/>
                <w:sz w:val="18"/>
                <w:szCs w:val="18"/>
                <w:lang w:bidi="ar-SA"/>
              </w:rPr>
              <w:t xml:space="preserve">Tiesību akts (-i) ir stājušies spēkā. </w:t>
            </w:r>
            <w:r w:rsidR="21A3FDAD" w:rsidRPr="008754F1">
              <w:rPr>
                <w:rFonts w:ascii="Times New Roman" w:eastAsia="Times New Roman" w:hAnsi="Times New Roman" w:cs="Times New Roman"/>
                <w:b/>
                <w:bCs/>
                <w:color w:val="auto"/>
                <w:kern w:val="2"/>
                <w:sz w:val="18"/>
                <w:szCs w:val="18"/>
                <w:lang w:bidi="ar-SA"/>
                <w14:ligatures w14:val="standardContextual"/>
              </w:rPr>
              <w:t>c</w:t>
            </w:r>
            <w:r w:rsidR="672F82E0" w:rsidRPr="008754F1">
              <w:rPr>
                <w:rFonts w:ascii="Times New Roman" w:eastAsia="Times New Roman" w:hAnsi="Times New Roman" w:cs="Times New Roman"/>
                <w:b/>
                <w:bCs/>
                <w:color w:val="auto"/>
                <w:kern w:val="2"/>
                <w:sz w:val="18"/>
                <w:szCs w:val="18"/>
                <w:lang w:bidi="ar-SA"/>
                <w14:ligatures w14:val="standardContextual"/>
              </w:rPr>
              <w:t>)</w:t>
            </w:r>
            <w:r w:rsidR="21A3FDAD" w:rsidRPr="008754F1">
              <w:rPr>
                <w:rFonts w:ascii="Times New Roman" w:eastAsia="Times New Roman" w:hAnsi="Times New Roman" w:cs="Times New Roman"/>
                <w:b/>
                <w:bCs/>
                <w:color w:val="auto"/>
                <w:kern w:val="2"/>
                <w:sz w:val="18"/>
                <w:szCs w:val="18"/>
                <w:lang w:bidi="ar-SA"/>
                <w14:ligatures w14:val="standardContextual"/>
              </w:rPr>
              <w:t>Orientējošais pabeigšanas grafiks:</w:t>
            </w:r>
          </w:p>
          <w:p w14:paraId="17C27111" w14:textId="7D8E96AC" w:rsidR="00B35B50" w:rsidRPr="008754F1" w:rsidRDefault="21A3FDAD"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 xml:space="preserve">  </w:t>
            </w:r>
            <w:r w:rsidR="586FC916" w:rsidRPr="008754F1">
              <w:rPr>
                <w:rFonts w:ascii="Times New Roman" w:eastAsia="Times New Roman" w:hAnsi="Times New Roman" w:cs="Times New Roman"/>
                <w:b/>
                <w:bCs/>
                <w:i/>
                <w:iCs/>
                <w:color w:val="auto"/>
                <w:sz w:val="18"/>
                <w:szCs w:val="18"/>
                <w:lang w:bidi="ar-SA"/>
              </w:rPr>
              <w:t xml:space="preserve"> </w:t>
            </w:r>
            <w:r w:rsidR="586FC916" w:rsidRPr="008754F1">
              <w:rPr>
                <w:rFonts w:ascii="Times New Roman" w:eastAsia="Times New Roman" w:hAnsi="Times New Roman" w:cs="Times New Roman"/>
                <w:color w:val="auto"/>
                <w:sz w:val="18"/>
                <w:szCs w:val="18"/>
                <w:lang w:bidi="ar-SA"/>
              </w:rPr>
              <w:t xml:space="preserve">Q3 </w:t>
            </w:r>
            <w:r w:rsidRPr="008754F1">
              <w:rPr>
                <w:rFonts w:ascii="Times New Roman" w:eastAsia="Times New Roman" w:hAnsi="Times New Roman" w:cs="Times New Roman"/>
                <w:color w:val="auto"/>
                <w:kern w:val="2"/>
                <w:sz w:val="18"/>
                <w:szCs w:val="18"/>
                <w:lang w:bidi="ar-SA"/>
                <w14:ligatures w14:val="standardContextual"/>
              </w:rPr>
              <w:t>2026.</w:t>
            </w:r>
          </w:p>
        </w:tc>
      </w:tr>
      <w:tr w:rsidR="00B35B50" w:rsidRPr="008754F1" w14:paraId="7003C2EC" w14:textId="77777777" w:rsidTr="25DDCA0E">
        <w:trPr>
          <w:trHeight w:val="300"/>
        </w:trPr>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7273415" w14:textId="77777777" w:rsidR="00B35B50" w:rsidRPr="008754F1" w:rsidRDefault="00B35B50"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Aplēstās izmaksas </w:t>
            </w:r>
          </w:p>
        </w:tc>
        <w:tc>
          <w:tcPr>
            <w:tcW w:w="32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605DAC6" w14:textId="77777777" w:rsidR="00B35B50" w:rsidRPr="008754F1" w:rsidRDefault="00B35B50"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Izmaiņu nav.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9A6D344" w14:textId="77777777" w:rsidR="00B35B50" w:rsidRPr="008754F1" w:rsidRDefault="00B35B50"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Izmaiņu nav. </w:t>
            </w:r>
          </w:p>
        </w:tc>
      </w:tr>
      <w:tr w:rsidR="00B35B50" w:rsidRPr="008754F1" w14:paraId="6CF72F90" w14:textId="77777777" w:rsidTr="25DDCA0E">
        <w:trPr>
          <w:trHeight w:val="300"/>
        </w:trPr>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B59D52A" w14:textId="77777777" w:rsidR="00B35B50" w:rsidRPr="008754F1" w:rsidRDefault="00B35B50"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Zaļā un digitālā izsekojamība </w:t>
            </w:r>
          </w:p>
        </w:tc>
        <w:tc>
          <w:tcPr>
            <w:tcW w:w="32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05388CC" w14:textId="77777777" w:rsidR="00B35B50" w:rsidRPr="008754F1" w:rsidRDefault="00B35B50"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Izmaiņu nav.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FB3BA19" w14:textId="77777777" w:rsidR="00B35B50" w:rsidRPr="008754F1" w:rsidRDefault="00B35B50"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Izmaiņu nav. </w:t>
            </w:r>
          </w:p>
        </w:tc>
      </w:tr>
      <w:tr w:rsidR="00B35B50" w:rsidRPr="008754F1" w14:paraId="16D77640" w14:textId="77777777" w:rsidTr="25DDCA0E">
        <w:trPr>
          <w:trHeight w:val="300"/>
        </w:trPr>
        <w:tc>
          <w:tcPr>
            <w:tcW w:w="2295" w:type="dxa"/>
            <w:tcBorders>
              <w:top w:val="single" w:sz="6" w:space="0" w:color="000000" w:themeColor="text1"/>
              <w:left w:val="single" w:sz="6" w:space="0" w:color="000000" w:themeColor="text1"/>
              <w:bottom w:val="single" w:sz="12" w:space="0" w:color="000000" w:themeColor="text1"/>
              <w:right w:val="single" w:sz="6" w:space="0" w:color="000000" w:themeColor="text1"/>
            </w:tcBorders>
            <w:shd w:val="clear" w:color="auto" w:fill="FFFFFF" w:themeFill="background1"/>
            <w:hideMark/>
          </w:tcPr>
          <w:p w14:paraId="61E8A963" w14:textId="77777777" w:rsidR="00B35B50" w:rsidRPr="008754F1" w:rsidRDefault="00B35B50"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Pašnovērtējums par principu “nenodarīt būtisku kaitējumu” </w:t>
            </w:r>
          </w:p>
        </w:tc>
        <w:tc>
          <w:tcPr>
            <w:tcW w:w="3226" w:type="dxa"/>
            <w:tcBorders>
              <w:top w:val="single" w:sz="6" w:space="0" w:color="000000" w:themeColor="text1"/>
              <w:left w:val="single" w:sz="6" w:space="0" w:color="000000" w:themeColor="text1"/>
              <w:bottom w:val="single" w:sz="12" w:space="0" w:color="000000" w:themeColor="text1"/>
              <w:right w:val="single" w:sz="6" w:space="0" w:color="000000" w:themeColor="text1"/>
            </w:tcBorders>
            <w:shd w:val="clear" w:color="auto" w:fill="FFFFFF" w:themeFill="background1"/>
            <w:hideMark/>
          </w:tcPr>
          <w:p w14:paraId="35B72165" w14:textId="77777777" w:rsidR="00B35B50" w:rsidRPr="008754F1" w:rsidRDefault="00B35B50"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Izmaiņu nav. </w:t>
            </w:r>
          </w:p>
        </w:tc>
        <w:tc>
          <w:tcPr>
            <w:tcW w:w="3260" w:type="dxa"/>
            <w:tcBorders>
              <w:top w:val="single" w:sz="6" w:space="0" w:color="000000" w:themeColor="text1"/>
              <w:left w:val="single" w:sz="6" w:space="0" w:color="000000" w:themeColor="text1"/>
              <w:bottom w:val="single" w:sz="12" w:space="0" w:color="000000" w:themeColor="text1"/>
              <w:right w:val="single" w:sz="6" w:space="0" w:color="000000" w:themeColor="text1"/>
            </w:tcBorders>
            <w:shd w:val="clear" w:color="auto" w:fill="FFFFFF" w:themeFill="background1"/>
            <w:hideMark/>
          </w:tcPr>
          <w:p w14:paraId="4D88DEC8" w14:textId="77777777" w:rsidR="00B35B50" w:rsidRPr="008754F1" w:rsidRDefault="00B35B50" w:rsidP="2F9F8987">
            <w:pPr>
              <w:widowControl/>
              <w:spacing w:after="160" w:line="259" w:lineRule="auto"/>
              <w:rPr>
                <w:rFonts w:ascii="Times New Roman" w:eastAsia="Times New Roman" w:hAnsi="Times New Roman" w:cs="Times New Roman"/>
                <w:color w:val="auto"/>
                <w:kern w:val="2"/>
                <w:sz w:val="18"/>
                <w:szCs w:val="18"/>
                <w:lang w:bidi="ar-SA"/>
                <w14:ligatures w14:val="standardContextual"/>
              </w:rPr>
            </w:pPr>
            <w:r w:rsidRPr="008754F1">
              <w:rPr>
                <w:rFonts w:ascii="Times New Roman" w:eastAsia="Times New Roman" w:hAnsi="Times New Roman" w:cs="Times New Roman"/>
                <w:color w:val="auto"/>
                <w:kern w:val="2"/>
                <w:sz w:val="18"/>
                <w:szCs w:val="18"/>
                <w:lang w:bidi="ar-SA"/>
                <w14:ligatures w14:val="standardContextual"/>
              </w:rPr>
              <w:t>Izmaiņu nav. </w:t>
            </w:r>
          </w:p>
        </w:tc>
      </w:tr>
      <w:tr w:rsidR="40B75C73" w:rsidRPr="008754F1" w14:paraId="43C50817" w14:textId="77777777" w:rsidTr="25DDCA0E">
        <w:trPr>
          <w:trHeight w:val="300"/>
        </w:trPr>
        <w:tc>
          <w:tcPr>
            <w:tcW w:w="2295" w:type="dxa"/>
            <w:tcBorders>
              <w:top w:val="single" w:sz="12"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68B9707"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 xml:space="preserve">Atskaites punkti un </w:t>
            </w:r>
            <w:proofErr w:type="spellStart"/>
            <w:r w:rsidRPr="008754F1">
              <w:rPr>
                <w:rFonts w:ascii="Times New Roman" w:eastAsia="Times New Roman" w:hAnsi="Times New Roman" w:cs="Times New Roman"/>
                <w:color w:val="auto"/>
                <w:sz w:val="18"/>
                <w:szCs w:val="18"/>
                <w:lang w:bidi="ar-SA"/>
              </w:rPr>
              <w:t>mērķrādītāji</w:t>
            </w:r>
            <w:proofErr w:type="spellEnd"/>
            <w:r w:rsidRPr="008754F1">
              <w:rPr>
                <w:rFonts w:ascii="Times New Roman" w:eastAsia="Times New Roman" w:hAnsi="Times New Roman" w:cs="Times New Roman"/>
                <w:color w:val="auto"/>
                <w:sz w:val="18"/>
                <w:szCs w:val="18"/>
                <w:lang w:bidi="ar-SA"/>
              </w:rPr>
              <w:t> </w:t>
            </w:r>
          </w:p>
          <w:p w14:paraId="2C052666" w14:textId="20A4D6C1" w:rsidR="40B75C73" w:rsidRPr="008754F1" w:rsidRDefault="40B75C73" w:rsidP="40B75C73">
            <w:pPr>
              <w:spacing w:line="259" w:lineRule="auto"/>
              <w:rPr>
                <w:rFonts w:ascii="Times New Roman" w:eastAsia="Times New Roman" w:hAnsi="Times New Roman" w:cs="Times New Roman"/>
                <w:b/>
                <w:bCs/>
                <w:color w:val="auto"/>
                <w:sz w:val="18"/>
                <w:szCs w:val="18"/>
                <w:lang w:bidi="ar-SA"/>
              </w:rPr>
            </w:pPr>
          </w:p>
        </w:tc>
        <w:tc>
          <w:tcPr>
            <w:tcW w:w="3226" w:type="dxa"/>
            <w:tcBorders>
              <w:top w:val="single" w:sz="12"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685D287" w14:textId="6C99F116" w:rsidR="40B75C73" w:rsidRPr="008754F1" w:rsidRDefault="25DDCA0E" w:rsidP="40B75C73">
            <w:pPr>
              <w:spacing w:line="259" w:lineRule="auto"/>
              <w:rPr>
                <w:rFonts w:ascii="Times New Roman" w:eastAsia="Times New Roman" w:hAnsi="Times New Roman" w:cs="Times New Roman"/>
                <w:b/>
                <w:bCs/>
                <w:color w:val="auto"/>
                <w:sz w:val="18"/>
                <w:szCs w:val="18"/>
                <w:lang w:bidi="ar-SA"/>
              </w:rPr>
            </w:pPr>
            <w:r w:rsidRPr="25DDCA0E">
              <w:rPr>
                <w:rFonts w:ascii="Times New Roman" w:eastAsia="Times New Roman" w:hAnsi="Times New Roman" w:cs="Times New Roman"/>
                <w:b/>
                <w:bCs/>
                <w:color w:val="auto"/>
                <w:sz w:val="18"/>
                <w:szCs w:val="18"/>
                <w:lang w:bidi="ar-SA"/>
              </w:rPr>
              <w:t>162. Rādītājs</w:t>
            </w:r>
          </w:p>
          <w:p w14:paraId="5870B925" w14:textId="20FE201B" w:rsidR="25DDCA0E" w:rsidRDefault="25DDCA0E" w:rsidP="25DDCA0E">
            <w:pPr>
              <w:spacing w:line="259" w:lineRule="auto"/>
              <w:rPr>
                <w:rFonts w:ascii="Times New Roman" w:eastAsia="Times New Roman" w:hAnsi="Times New Roman" w:cs="Times New Roman"/>
                <w:b/>
                <w:bCs/>
                <w:color w:val="auto"/>
                <w:sz w:val="18"/>
                <w:szCs w:val="18"/>
                <w:lang w:bidi="ar-SA"/>
              </w:rPr>
            </w:pPr>
          </w:p>
          <w:p w14:paraId="55C90BD4" w14:textId="6695C653" w:rsidR="25DDCA0E" w:rsidRDefault="25DDCA0E" w:rsidP="25DDCA0E">
            <w:pPr>
              <w:spacing w:line="259" w:lineRule="auto"/>
              <w:rPr>
                <w:rFonts w:ascii="Times New Roman" w:eastAsia="Times New Roman" w:hAnsi="Times New Roman" w:cs="Times New Roman"/>
                <w:b/>
                <w:bCs/>
                <w:color w:val="auto"/>
                <w:sz w:val="18"/>
                <w:szCs w:val="18"/>
                <w:lang w:bidi="ar-SA"/>
              </w:rPr>
            </w:pPr>
            <w:r w:rsidRPr="25DDCA0E">
              <w:rPr>
                <w:rFonts w:ascii="Times New Roman" w:eastAsia="Times New Roman" w:hAnsi="Times New Roman" w:cs="Times New Roman"/>
                <w:b/>
                <w:bCs/>
                <w:color w:val="auto"/>
                <w:sz w:val="18"/>
                <w:szCs w:val="18"/>
                <w:lang w:bidi="ar-SA"/>
              </w:rPr>
              <w:t>a)Rādītāja nosaukums</w:t>
            </w:r>
          </w:p>
          <w:p w14:paraId="60700937" w14:textId="26709DA5" w:rsidR="25DDCA0E" w:rsidRPr="0070186A" w:rsidRDefault="25DDCA0E" w:rsidP="25DDCA0E">
            <w:pPr>
              <w:spacing w:line="259" w:lineRule="auto"/>
              <w:rPr>
                <w:rFonts w:ascii="Times New Roman" w:eastAsia="Times New Roman" w:hAnsi="Times New Roman" w:cs="Times New Roman"/>
                <w:sz w:val="18"/>
                <w:szCs w:val="18"/>
              </w:rPr>
            </w:pPr>
            <w:r w:rsidRPr="0070186A">
              <w:rPr>
                <w:rFonts w:ascii="Times New Roman" w:eastAsia="Times New Roman" w:hAnsi="Times New Roman" w:cs="Times New Roman"/>
                <w:sz w:val="18"/>
                <w:szCs w:val="18"/>
              </w:rPr>
              <w:t xml:space="preserve">To valsts augstākās izglītības iestāžu īpatsvars, kuras skar pārvaldības izmaiņas </w:t>
            </w:r>
            <w:r w:rsidRPr="25DDCA0E">
              <w:rPr>
                <w:rFonts w:ascii="Times New Roman" w:eastAsia="Times New Roman" w:hAnsi="Times New Roman" w:cs="Times New Roman"/>
                <w:sz w:val="18"/>
                <w:szCs w:val="18"/>
              </w:rPr>
              <w:t xml:space="preserve"> </w:t>
            </w:r>
          </w:p>
          <w:p w14:paraId="7EBDE0D1" w14:textId="5270C070" w:rsidR="40B75C73" w:rsidRPr="008754F1" w:rsidRDefault="40B75C73" w:rsidP="40B75C73">
            <w:pPr>
              <w:spacing w:line="259" w:lineRule="auto"/>
              <w:rPr>
                <w:rFonts w:ascii="Times New Roman" w:eastAsia="Times New Roman" w:hAnsi="Times New Roman" w:cs="Times New Roman"/>
                <w:b/>
                <w:bCs/>
                <w:color w:val="auto"/>
                <w:sz w:val="18"/>
                <w:szCs w:val="18"/>
                <w:lang w:bidi="ar-SA"/>
              </w:rPr>
            </w:pPr>
          </w:p>
          <w:p w14:paraId="11C275E0" w14:textId="1ED76E95" w:rsidR="40B75C73" w:rsidRPr="008754F1" w:rsidRDefault="25DDCA0E" w:rsidP="40B75C73">
            <w:pPr>
              <w:widowControl/>
              <w:spacing w:after="160" w:line="259" w:lineRule="auto"/>
              <w:rPr>
                <w:rFonts w:ascii="Times New Roman" w:eastAsia="Times New Roman" w:hAnsi="Times New Roman" w:cs="Times New Roman"/>
                <w:color w:val="auto"/>
                <w:sz w:val="18"/>
                <w:szCs w:val="18"/>
                <w:lang w:bidi="ar-SA"/>
              </w:rPr>
            </w:pPr>
            <w:r w:rsidRPr="25DDCA0E">
              <w:rPr>
                <w:rFonts w:ascii="Times New Roman" w:eastAsia="Times New Roman" w:hAnsi="Times New Roman" w:cs="Times New Roman"/>
                <w:b/>
                <w:bCs/>
                <w:color w:val="auto"/>
                <w:sz w:val="18"/>
                <w:szCs w:val="18"/>
                <w:lang w:bidi="ar-SA"/>
              </w:rPr>
              <w:t>b)Katra atskaites punkta un mērķa apraksts</w:t>
            </w:r>
            <w:r w:rsidRPr="25DDCA0E">
              <w:rPr>
                <w:rFonts w:ascii="Times New Roman" w:eastAsia="Times New Roman" w:hAnsi="Times New Roman" w:cs="Times New Roman"/>
                <w:color w:val="auto"/>
                <w:sz w:val="18"/>
                <w:szCs w:val="18"/>
                <w:lang w:bidi="ar-SA"/>
              </w:rPr>
              <w:t> </w:t>
            </w:r>
          </w:p>
          <w:p w14:paraId="22CDA777" w14:textId="6D2E9561" w:rsidR="40B75C73" w:rsidRPr="008754F1" w:rsidRDefault="40B75C73">
            <w:pPr>
              <w:ind w:left="112" w:right="197"/>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Saskaņā ar grozījumiem Augstskolu likumā un ar tiem</w:t>
            </w:r>
          </w:p>
          <w:p w14:paraId="04FA8525" w14:textId="09E9EF44" w:rsidR="40B75C73" w:rsidRPr="008754F1" w:rsidRDefault="4F5A5A6C" w:rsidP="40B75C73">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saistītajiem Ministru kabineta noteikumiem ir ieviestas izmaiņas 100 % valsts dibināto augstākās izglītības iestāžu.</w:t>
            </w:r>
          </w:p>
          <w:p w14:paraId="5128261E" w14:textId="68C2D5D2" w:rsidR="40B75C73" w:rsidRPr="008754F1" w:rsidRDefault="25DDCA0E" w:rsidP="4F5A5A6C">
            <w:pPr>
              <w:spacing w:line="259" w:lineRule="auto"/>
              <w:rPr>
                <w:rFonts w:ascii="Times New Roman" w:eastAsia="Times New Roman" w:hAnsi="Times New Roman" w:cs="Times New Roman"/>
                <w:color w:val="auto"/>
                <w:sz w:val="18"/>
                <w:szCs w:val="18"/>
                <w:lang w:bidi="ar-SA"/>
              </w:rPr>
            </w:pPr>
            <w:r w:rsidRPr="25DDCA0E">
              <w:rPr>
                <w:rFonts w:ascii="Times New Roman" w:eastAsia="Times New Roman" w:hAnsi="Times New Roman" w:cs="Times New Roman"/>
                <w:b/>
                <w:bCs/>
                <w:color w:val="auto"/>
                <w:sz w:val="18"/>
                <w:szCs w:val="18"/>
                <w:lang w:bidi="ar-SA"/>
              </w:rPr>
              <w:t>c) Mērvienība:</w:t>
            </w:r>
            <w:r w:rsidRPr="25DDCA0E">
              <w:rPr>
                <w:rFonts w:ascii="Times New Roman" w:eastAsia="Times New Roman" w:hAnsi="Times New Roman" w:cs="Times New Roman"/>
                <w:color w:val="auto"/>
                <w:sz w:val="18"/>
                <w:szCs w:val="18"/>
                <w:lang w:bidi="ar-SA"/>
              </w:rPr>
              <w:t xml:space="preserve"> %</w:t>
            </w:r>
          </w:p>
          <w:p w14:paraId="5828C9CE" w14:textId="1591CACF" w:rsidR="4F5A5A6C" w:rsidRPr="008754F1" w:rsidRDefault="25DDCA0E" w:rsidP="4F5A5A6C">
            <w:pPr>
              <w:spacing w:line="259" w:lineRule="auto"/>
              <w:rPr>
                <w:rFonts w:ascii="Times New Roman" w:eastAsia="Times New Roman" w:hAnsi="Times New Roman" w:cs="Times New Roman"/>
                <w:color w:val="auto"/>
                <w:sz w:val="18"/>
                <w:szCs w:val="18"/>
                <w:lang w:bidi="ar-SA"/>
              </w:rPr>
            </w:pPr>
            <w:r w:rsidRPr="25DDCA0E">
              <w:rPr>
                <w:rFonts w:ascii="Times New Roman" w:eastAsia="Times New Roman" w:hAnsi="Times New Roman" w:cs="Times New Roman"/>
                <w:color w:val="auto"/>
                <w:sz w:val="18"/>
                <w:szCs w:val="18"/>
                <w:lang w:bidi="ar-SA"/>
              </w:rPr>
              <w:t>d</w:t>
            </w:r>
            <w:r w:rsidRPr="25DDCA0E">
              <w:rPr>
                <w:rFonts w:ascii="Times New Roman" w:eastAsia="Times New Roman" w:hAnsi="Times New Roman" w:cs="Times New Roman"/>
                <w:b/>
                <w:bCs/>
                <w:color w:val="auto"/>
                <w:sz w:val="18"/>
                <w:szCs w:val="18"/>
                <w:lang w:bidi="ar-SA"/>
              </w:rPr>
              <w:t xml:space="preserve">) Vērtība: </w:t>
            </w:r>
            <w:r w:rsidRPr="25DDCA0E">
              <w:rPr>
                <w:rFonts w:ascii="Times New Roman" w:eastAsia="Times New Roman" w:hAnsi="Times New Roman" w:cs="Times New Roman"/>
                <w:color w:val="auto"/>
                <w:sz w:val="18"/>
                <w:szCs w:val="18"/>
                <w:lang w:bidi="ar-SA"/>
              </w:rPr>
              <w:t>100</w:t>
            </w:r>
          </w:p>
          <w:p w14:paraId="612A2678" w14:textId="151E21CC" w:rsidR="40B75C73" w:rsidRPr="008754F1" w:rsidRDefault="25DDCA0E" w:rsidP="40B75C73">
            <w:pPr>
              <w:widowControl/>
              <w:spacing w:after="160" w:line="259" w:lineRule="auto"/>
              <w:rPr>
                <w:rFonts w:ascii="Times New Roman" w:eastAsia="Times New Roman" w:hAnsi="Times New Roman" w:cs="Times New Roman"/>
                <w:color w:val="auto"/>
                <w:sz w:val="18"/>
                <w:szCs w:val="18"/>
                <w:lang w:bidi="ar-SA"/>
              </w:rPr>
            </w:pPr>
            <w:r w:rsidRPr="25DDCA0E">
              <w:rPr>
                <w:rFonts w:ascii="Times New Roman" w:eastAsia="Times New Roman" w:hAnsi="Times New Roman" w:cs="Times New Roman"/>
                <w:b/>
                <w:bCs/>
                <w:color w:val="auto"/>
                <w:sz w:val="18"/>
                <w:szCs w:val="18"/>
                <w:lang w:bidi="ar-SA"/>
              </w:rPr>
              <w:t>e) Pārbaudes mehānisms</w:t>
            </w:r>
            <w:r w:rsidRPr="25DDCA0E">
              <w:rPr>
                <w:rFonts w:ascii="Times New Roman" w:eastAsia="Times New Roman" w:hAnsi="Times New Roman" w:cs="Times New Roman"/>
                <w:color w:val="auto"/>
                <w:sz w:val="18"/>
                <w:szCs w:val="18"/>
                <w:lang w:bidi="ar-SA"/>
              </w:rPr>
              <w:t> </w:t>
            </w:r>
          </w:p>
          <w:p w14:paraId="46CBCD09" w14:textId="01A362D7" w:rsidR="40B75C73" w:rsidRPr="008754F1" w:rsidRDefault="40B75C73">
            <w:pPr>
              <w:ind w:left="114"/>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100 % valsts dibināto augstākās izglītības iestāžu ir ieviesušas jauno pārvaldības modeli, t. sk.:</w:t>
            </w:r>
          </w:p>
          <w:p w14:paraId="37C578DC" w14:textId="1F0BA1C2" w:rsidR="40B75C73" w:rsidRPr="008754F1" w:rsidRDefault="40B75C73" w:rsidP="003B7ABB">
            <w:pPr>
              <w:pStyle w:val="ListParagraph"/>
              <w:numPr>
                <w:ilvl w:val="0"/>
                <w:numId w:val="5"/>
              </w:numPr>
              <w:spacing w:after="0"/>
              <w:ind w:left="114" w:right="499"/>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izmantojot attiecīgi grozītus statūtus un citus iekšējos noteikumus,</w:t>
            </w:r>
          </w:p>
          <w:p w14:paraId="6B595E7E" w14:textId="43C4A4F8" w:rsidR="40B75C73" w:rsidRPr="008754F1" w:rsidRDefault="40B75C73" w:rsidP="003B7ABB">
            <w:pPr>
              <w:pStyle w:val="ListParagraph"/>
              <w:numPr>
                <w:ilvl w:val="0"/>
                <w:numId w:val="5"/>
              </w:numPr>
              <w:spacing w:after="0"/>
              <w:ind w:left="114" w:right="222"/>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iekšējās pārvaldības struktūras (Senāts, padome, rektors) darbojas saskaņā ar jauno pienākumu un kompetenču sadalījumu,</w:t>
            </w:r>
          </w:p>
          <w:p w14:paraId="5BF5641B" w14:textId="72AE1266" w:rsidR="40B75C73" w:rsidRPr="008754F1" w:rsidRDefault="40B75C73" w:rsidP="003B7ABB">
            <w:pPr>
              <w:pStyle w:val="ListParagraph"/>
              <w:numPr>
                <w:ilvl w:val="0"/>
                <w:numId w:val="5"/>
              </w:numPr>
              <w:spacing w:after="0"/>
              <w:ind w:left="114" w:right="395"/>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rektora ievēlēšanas kritēriji ir pārskatīti saskaņā ar likumu,</w:t>
            </w:r>
          </w:p>
          <w:p w14:paraId="55E4D7FE" w14:textId="00D60A10" w:rsidR="40B75C73" w:rsidRPr="008754F1" w:rsidRDefault="40B75C73" w:rsidP="003B7ABB">
            <w:pPr>
              <w:pStyle w:val="ListParagraph"/>
              <w:numPr>
                <w:ilvl w:val="0"/>
                <w:numId w:val="5"/>
              </w:numPr>
              <w:spacing w:after="0"/>
              <w:ind w:left="114" w:right="121"/>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vadības komandas iecelšana, kas nošķir akadēmisko un stratēģisko</w:t>
            </w:r>
          </w:p>
          <w:p w14:paraId="6B829643" w14:textId="126010CC" w:rsidR="40B75C73" w:rsidRPr="008754F1" w:rsidRDefault="40B75C73" w:rsidP="00003332">
            <w:pPr>
              <w:widowControl/>
              <w:spacing w:after="160" w:line="259" w:lineRule="auto"/>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lēmumu pieņemšanu.</w:t>
            </w:r>
          </w:p>
          <w:p w14:paraId="77ADC795" w14:textId="7B53438E" w:rsidR="40B75C73" w:rsidRPr="008754F1" w:rsidRDefault="4F5A5A6C" w:rsidP="40B75C73">
            <w:pPr>
              <w:spacing w:line="259" w:lineRule="auto"/>
              <w:rPr>
                <w:rFonts w:ascii="Times New Roman" w:eastAsia="Times New Roman" w:hAnsi="Times New Roman" w:cs="Times New Roman"/>
                <w:b/>
                <w:bCs/>
                <w:color w:val="auto"/>
                <w:sz w:val="18"/>
                <w:szCs w:val="18"/>
                <w:lang w:bidi="ar-SA"/>
              </w:rPr>
            </w:pPr>
            <w:r w:rsidRPr="008754F1">
              <w:rPr>
                <w:rFonts w:ascii="Times New Roman" w:eastAsia="Times New Roman" w:hAnsi="Times New Roman" w:cs="Times New Roman"/>
                <w:b/>
                <w:bCs/>
                <w:color w:val="auto"/>
                <w:sz w:val="18"/>
                <w:szCs w:val="18"/>
                <w:lang w:bidi="ar-SA"/>
              </w:rPr>
              <w:t>e) Orientējošs pabeigšanas grafiks: </w:t>
            </w:r>
          </w:p>
          <w:p w14:paraId="6E0E863D" w14:textId="2D6A2B1B" w:rsidR="40B75C73" w:rsidRPr="008754F1" w:rsidRDefault="40B75C73" w:rsidP="00003332">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Q3 2026</w:t>
            </w:r>
          </w:p>
        </w:tc>
        <w:tc>
          <w:tcPr>
            <w:tcW w:w="3260" w:type="dxa"/>
            <w:tcBorders>
              <w:top w:val="single" w:sz="12"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674A776" w14:textId="79A3A271" w:rsidR="40B75C73" w:rsidRPr="008754F1" w:rsidRDefault="25DDCA0E" w:rsidP="40B75C73">
            <w:pPr>
              <w:widowControl/>
              <w:spacing w:after="160" w:line="259" w:lineRule="auto"/>
              <w:rPr>
                <w:rFonts w:ascii="Times New Roman" w:eastAsia="Times New Roman" w:hAnsi="Times New Roman" w:cs="Times New Roman"/>
                <w:b/>
                <w:bCs/>
                <w:color w:val="auto"/>
                <w:sz w:val="18"/>
                <w:szCs w:val="18"/>
                <w:lang w:bidi="ar-SA"/>
              </w:rPr>
            </w:pPr>
            <w:r w:rsidRPr="25DDCA0E">
              <w:rPr>
                <w:rFonts w:ascii="Times New Roman" w:eastAsia="Times New Roman" w:hAnsi="Times New Roman" w:cs="Times New Roman"/>
                <w:b/>
                <w:bCs/>
                <w:color w:val="auto"/>
                <w:sz w:val="18"/>
                <w:szCs w:val="18"/>
                <w:lang w:bidi="ar-SA"/>
              </w:rPr>
              <w:t>162.rādītājs</w:t>
            </w:r>
          </w:p>
          <w:p w14:paraId="36BBECE1" w14:textId="60FA0CDA" w:rsidR="25DDCA0E" w:rsidRPr="0070186A" w:rsidRDefault="25DDCA0E" w:rsidP="25DDCA0E">
            <w:pPr>
              <w:widowControl/>
              <w:spacing w:after="160" w:line="259" w:lineRule="auto"/>
              <w:rPr>
                <w:rFonts w:ascii="Times New Roman" w:eastAsia="Times New Roman" w:hAnsi="Times New Roman" w:cs="Times New Roman"/>
                <w:b/>
                <w:bCs/>
                <w:color w:val="auto"/>
                <w:sz w:val="18"/>
                <w:szCs w:val="18"/>
                <w:lang w:bidi="ar-SA"/>
              </w:rPr>
            </w:pPr>
            <w:r w:rsidRPr="25DDCA0E">
              <w:rPr>
                <w:rFonts w:ascii="Times New Roman" w:eastAsia="Times New Roman" w:hAnsi="Times New Roman" w:cs="Times New Roman"/>
                <w:b/>
                <w:bCs/>
                <w:color w:val="auto"/>
                <w:sz w:val="18"/>
                <w:szCs w:val="18"/>
                <w:lang w:bidi="ar-SA"/>
              </w:rPr>
              <w:t>a)Rādītāja nosaukums</w:t>
            </w:r>
          </w:p>
          <w:p w14:paraId="02A80DD7" w14:textId="68688076" w:rsidR="25DDCA0E" w:rsidRDefault="25DDCA0E" w:rsidP="25DDCA0E">
            <w:pPr>
              <w:spacing w:line="259" w:lineRule="auto"/>
              <w:rPr>
                <w:rFonts w:ascii="Times New Roman" w:eastAsia="Times New Roman" w:hAnsi="Times New Roman" w:cs="Times New Roman"/>
                <w:color w:val="auto"/>
                <w:sz w:val="18"/>
                <w:szCs w:val="18"/>
                <w:lang w:bidi="ar-SA"/>
              </w:rPr>
            </w:pPr>
            <w:r w:rsidRPr="25DDCA0E">
              <w:rPr>
                <w:rFonts w:ascii="Times New Roman" w:eastAsia="Times New Roman" w:hAnsi="Times New Roman" w:cs="Times New Roman"/>
                <w:color w:val="auto"/>
                <w:sz w:val="18"/>
                <w:szCs w:val="18"/>
                <w:lang w:bidi="ar-SA"/>
              </w:rPr>
              <w:t>Pārvaldības izmaiņas valsts augstākās izglītības iestādēs.</w:t>
            </w:r>
          </w:p>
          <w:p w14:paraId="54A63ECA" w14:textId="2E1D8BAA" w:rsidR="25DDCA0E" w:rsidRDefault="25DDCA0E" w:rsidP="25DDCA0E">
            <w:pPr>
              <w:widowControl/>
              <w:spacing w:after="160" w:line="259" w:lineRule="auto"/>
              <w:rPr>
                <w:rFonts w:ascii="Times New Roman" w:eastAsia="Times New Roman" w:hAnsi="Times New Roman" w:cs="Times New Roman"/>
                <w:b/>
                <w:bCs/>
                <w:color w:val="auto"/>
                <w:sz w:val="18"/>
                <w:szCs w:val="18"/>
                <w:lang w:bidi="ar-SA"/>
              </w:rPr>
            </w:pPr>
          </w:p>
          <w:p w14:paraId="4F7822D4" w14:textId="4003443C" w:rsidR="40B75C73" w:rsidRPr="008754F1" w:rsidRDefault="25DDCA0E" w:rsidP="40B75C73">
            <w:pPr>
              <w:widowControl/>
              <w:spacing w:after="160" w:line="259" w:lineRule="auto"/>
              <w:rPr>
                <w:rFonts w:ascii="Times New Roman" w:eastAsia="Times New Roman" w:hAnsi="Times New Roman" w:cs="Times New Roman"/>
                <w:color w:val="auto"/>
                <w:sz w:val="18"/>
                <w:szCs w:val="18"/>
                <w:lang w:bidi="ar-SA"/>
              </w:rPr>
            </w:pPr>
            <w:r w:rsidRPr="25DDCA0E">
              <w:rPr>
                <w:rFonts w:ascii="Times New Roman" w:eastAsia="Times New Roman" w:hAnsi="Times New Roman" w:cs="Times New Roman"/>
                <w:b/>
                <w:bCs/>
                <w:color w:val="auto"/>
                <w:sz w:val="18"/>
                <w:szCs w:val="18"/>
                <w:lang w:bidi="ar-SA"/>
              </w:rPr>
              <w:t>b)Katra atskaites punkta un mērķa apraksts</w:t>
            </w:r>
            <w:r w:rsidRPr="25DDCA0E">
              <w:rPr>
                <w:rFonts w:ascii="Times New Roman" w:eastAsia="Times New Roman" w:hAnsi="Times New Roman" w:cs="Times New Roman"/>
                <w:color w:val="auto"/>
                <w:sz w:val="18"/>
                <w:szCs w:val="18"/>
                <w:lang w:bidi="ar-SA"/>
              </w:rPr>
              <w:t> </w:t>
            </w:r>
          </w:p>
          <w:p w14:paraId="7DD4AF06" w14:textId="585D8351" w:rsidR="40B75C73" w:rsidRPr="008754F1" w:rsidRDefault="40B75C73" w:rsidP="40B75C73">
            <w:pPr>
              <w:spacing w:line="259" w:lineRule="auto"/>
              <w:rPr>
                <w:rFonts w:ascii="Times New Roman" w:eastAsia="Times New Roman" w:hAnsi="Times New Roman" w:cs="Times New Roman"/>
                <w:color w:val="auto"/>
                <w:sz w:val="18"/>
                <w:szCs w:val="18"/>
                <w:lang w:bidi="ar-SA"/>
              </w:rPr>
            </w:pPr>
          </w:p>
          <w:p w14:paraId="653CE894" w14:textId="70A9FFFC" w:rsidR="25DDCA0E" w:rsidRDefault="25DDCA0E" w:rsidP="25DDCA0E">
            <w:pPr>
              <w:spacing w:line="259" w:lineRule="auto"/>
              <w:rPr>
                <w:rFonts w:ascii="Times New Roman" w:eastAsia="Times New Roman" w:hAnsi="Times New Roman" w:cs="Times New Roman"/>
                <w:color w:val="auto"/>
                <w:sz w:val="18"/>
                <w:szCs w:val="18"/>
                <w:lang w:bidi="ar-SA"/>
              </w:rPr>
            </w:pPr>
            <w:r w:rsidRPr="25DDCA0E">
              <w:rPr>
                <w:rFonts w:ascii="Times New Roman" w:eastAsia="Times New Roman" w:hAnsi="Times New Roman" w:cs="Times New Roman"/>
                <w:color w:val="auto"/>
                <w:sz w:val="18"/>
                <w:szCs w:val="18"/>
                <w:lang w:bidi="ar-SA"/>
              </w:rPr>
              <w:t>Ieviestas pārvaldības izmaiņas valsts augstākās izglītības  iestādēs.</w:t>
            </w:r>
          </w:p>
          <w:p w14:paraId="08F3F3B0" w14:textId="1683AC3F" w:rsidR="40B75C73" w:rsidRPr="008754F1" w:rsidRDefault="25DDCA0E" w:rsidP="40B75C73">
            <w:pPr>
              <w:spacing w:line="259" w:lineRule="auto"/>
              <w:rPr>
                <w:rFonts w:ascii="Times New Roman" w:eastAsia="Times New Roman" w:hAnsi="Times New Roman" w:cs="Times New Roman"/>
                <w:color w:val="auto"/>
                <w:sz w:val="18"/>
                <w:szCs w:val="18"/>
                <w:lang w:bidi="ar-SA"/>
              </w:rPr>
            </w:pPr>
            <w:r w:rsidRPr="25DDCA0E">
              <w:rPr>
                <w:rFonts w:ascii="Times New Roman" w:eastAsia="Times New Roman" w:hAnsi="Times New Roman" w:cs="Times New Roman"/>
                <w:b/>
                <w:bCs/>
                <w:color w:val="auto"/>
                <w:sz w:val="18"/>
                <w:szCs w:val="18"/>
                <w:lang w:bidi="ar-SA"/>
              </w:rPr>
              <w:t>c) Mērvienība:</w:t>
            </w:r>
            <w:r w:rsidRPr="25DDCA0E">
              <w:rPr>
                <w:rFonts w:ascii="Times New Roman" w:eastAsia="Times New Roman" w:hAnsi="Times New Roman" w:cs="Times New Roman"/>
                <w:color w:val="auto"/>
                <w:sz w:val="18"/>
                <w:szCs w:val="18"/>
                <w:lang w:bidi="ar-SA"/>
              </w:rPr>
              <w:t xml:space="preserve"> Skaits</w:t>
            </w:r>
          </w:p>
          <w:p w14:paraId="7774F8A0" w14:textId="725A8746" w:rsidR="40B75C73" w:rsidRPr="008754F1" w:rsidRDefault="25DDCA0E" w:rsidP="4F5A5A6C">
            <w:pPr>
              <w:spacing w:line="259" w:lineRule="auto"/>
              <w:rPr>
                <w:rFonts w:ascii="Times New Roman" w:eastAsia="Times New Roman" w:hAnsi="Times New Roman" w:cs="Times New Roman"/>
                <w:color w:val="auto"/>
                <w:sz w:val="18"/>
                <w:szCs w:val="18"/>
                <w:lang w:bidi="ar-SA"/>
              </w:rPr>
            </w:pPr>
            <w:r w:rsidRPr="25DDCA0E">
              <w:rPr>
                <w:rFonts w:ascii="Times New Roman" w:eastAsia="Times New Roman" w:hAnsi="Times New Roman" w:cs="Times New Roman"/>
                <w:b/>
                <w:bCs/>
                <w:color w:val="auto"/>
                <w:sz w:val="18"/>
                <w:szCs w:val="18"/>
                <w:lang w:bidi="ar-SA"/>
              </w:rPr>
              <w:t>d) Vērtība:</w:t>
            </w:r>
            <w:r w:rsidRPr="25DDCA0E">
              <w:rPr>
                <w:rFonts w:ascii="Times New Roman" w:eastAsia="Times New Roman" w:hAnsi="Times New Roman" w:cs="Times New Roman"/>
                <w:color w:val="auto"/>
                <w:sz w:val="18"/>
                <w:szCs w:val="18"/>
                <w:lang w:bidi="ar-SA"/>
              </w:rPr>
              <w:t xml:space="preserve">  10</w:t>
            </w:r>
          </w:p>
          <w:p w14:paraId="1B56C927" w14:textId="160481D1" w:rsidR="40B75C73" w:rsidRPr="008754F1" w:rsidRDefault="25DDCA0E" w:rsidP="40B75C73">
            <w:pPr>
              <w:widowControl/>
              <w:spacing w:after="160" w:line="259" w:lineRule="auto"/>
              <w:rPr>
                <w:rFonts w:ascii="Times New Roman" w:eastAsia="Times New Roman" w:hAnsi="Times New Roman" w:cs="Times New Roman"/>
                <w:color w:val="auto"/>
                <w:sz w:val="18"/>
                <w:szCs w:val="18"/>
                <w:lang w:bidi="ar-SA"/>
              </w:rPr>
            </w:pPr>
            <w:r w:rsidRPr="25DDCA0E">
              <w:rPr>
                <w:rFonts w:ascii="Times New Roman" w:eastAsia="Times New Roman" w:hAnsi="Times New Roman" w:cs="Times New Roman"/>
                <w:b/>
                <w:bCs/>
                <w:color w:val="auto"/>
                <w:sz w:val="18"/>
                <w:szCs w:val="18"/>
                <w:lang w:bidi="ar-SA"/>
              </w:rPr>
              <w:t>e) Pārbaudes mehānisms</w:t>
            </w:r>
            <w:r w:rsidRPr="25DDCA0E">
              <w:rPr>
                <w:rFonts w:ascii="Times New Roman" w:eastAsia="Times New Roman" w:hAnsi="Times New Roman" w:cs="Times New Roman"/>
                <w:color w:val="auto"/>
                <w:sz w:val="18"/>
                <w:szCs w:val="18"/>
                <w:lang w:bidi="ar-SA"/>
              </w:rPr>
              <w:t> </w:t>
            </w:r>
          </w:p>
          <w:p w14:paraId="0FF164A3" w14:textId="2096BB6D" w:rsidR="7068686C" w:rsidRPr="008754F1" w:rsidRDefault="7068686C" w:rsidP="7068686C">
            <w:pPr>
              <w:spacing w:line="259" w:lineRule="auto"/>
              <w:rPr>
                <w:rFonts w:ascii="Times New Roman" w:eastAsia="Times New Roman" w:hAnsi="Times New Roman" w:cs="Times New Roman"/>
                <w:color w:val="auto"/>
                <w:sz w:val="18"/>
                <w:szCs w:val="18"/>
                <w:lang w:bidi="ar-SA"/>
              </w:rPr>
            </w:pPr>
          </w:p>
          <w:p w14:paraId="188F9ED1" w14:textId="77777777" w:rsidR="00B81A19" w:rsidRDefault="25DDCA0E" w:rsidP="40B75C73">
            <w:pPr>
              <w:spacing w:line="259" w:lineRule="auto"/>
              <w:rPr>
                <w:rFonts w:ascii="Times New Roman" w:eastAsia="Times New Roman" w:hAnsi="Times New Roman" w:cs="Times New Roman"/>
                <w:color w:val="auto"/>
                <w:sz w:val="18"/>
                <w:szCs w:val="18"/>
                <w:lang w:bidi="ar-SA"/>
              </w:rPr>
            </w:pPr>
            <w:r w:rsidRPr="25DDCA0E">
              <w:rPr>
                <w:rFonts w:ascii="Times New Roman" w:eastAsia="Times New Roman" w:hAnsi="Times New Roman" w:cs="Times New Roman"/>
                <w:color w:val="auto"/>
                <w:sz w:val="18"/>
                <w:szCs w:val="18"/>
                <w:lang w:bidi="ar-SA"/>
              </w:rPr>
              <w:t>Pēc augstākās izglītības iestāžu pārvaldības reformas tiks izveidoti vai atjaunināti 10 valsts augstākās izglītības iestāžu pārvaldības dokumenti (piemēram, statūti). Tajos būs iekļautas (i) rektora ievēlēšanas procedūras un (ii) atbildības sadalījums starp iekšējām pārvaldības institūcijām, tostarp akadēmiskās lēmumu pieņemšanas un stratēģiskās lēmumu pieņemšanas atdalīšana</w:t>
            </w:r>
            <w:r w:rsidR="00B81A19">
              <w:rPr>
                <w:rFonts w:ascii="Times New Roman" w:eastAsia="Times New Roman" w:hAnsi="Times New Roman" w:cs="Times New Roman"/>
                <w:color w:val="auto"/>
                <w:sz w:val="18"/>
                <w:szCs w:val="18"/>
                <w:lang w:bidi="ar-SA"/>
              </w:rPr>
              <w:t xml:space="preserve">; </w:t>
            </w:r>
          </w:p>
          <w:p w14:paraId="72724202" w14:textId="77777777" w:rsidR="00B81A19" w:rsidRDefault="00B81A19" w:rsidP="40B75C73">
            <w:pPr>
              <w:spacing w:line="259" w:lineRule="auto"/>
              <w:rPr>
                <w:rFonts w:ascii="Times New Roman" w:eastAsia="Times New Roman" w:hAnsi="Times New Roman" w:cs="Times New Roman"/>
                <w:b/>
                <w:bCs/>
                <w:color w:val="auto"/>
                <w:sz w:val="18"/>
                <w:szCs w:val="18"/>
                <w:lang w:bidi="ar-SA"/>
              </w:rPr>
            </w:pPr>
          </w:p>
          <w:p w14:paraId="09366EB0" w14:textId="779D8E8A" w:rsidR="40B75C73" w:rsidRPr="008754F1" w:rsidRDefault="25DDCA0E" w:rsidP="40B75C73">
            <w:pPr>
              <w:spacing w:line="259" w:lineRule="auto"/>
              <w:rPr>
                <w:rFonts w:ascii="Times New Roman" w:eastAsia="Times New Roman" w:hAnsi="Times New Roman" w:cs="Times New Roman"/>
                <w:color w:val="auto"/>
                <w:sz w:val="18"/>
                <w:szCs w:val="18"/>
                <w:lang w:bidi="ar-SA"/>
              </w:rPr>
            </w:pPr>
            <w:r w:rsidRPr="25DDCA0E">
              <w:rPr>
                <w:rFonts w:ascii="Times New Roman" w:eastAsia="Times New Roman" w:hAnsi="Times New Roman" w:cs="Times New Roman"/>
                <w:b/>
                <w:bCs/>
                <w:color w:val="auto"/>
                <w:sz w:val="18"/>
                <w:szCs w:val="18"/>
                <w:lang w:bidi="ar-SA"/>
              </w:rPr>
              <w:t>f)Orientējošs pabeigšanas grafiks:</w:t>
            </w:r>
          </w:p>
          <w:p w14:paraId="7FA8A8D0" w14:textId="0DBB7B21" w:rsidR="40B75C73" w:rsidRPr="008754F1" w:rsidRDefault="40B75C73" w:rsidP="40B75C73">
            <w:pPr>
              <w:spacing w:line="259" w:lineRule="auto"/>
              <w:rPr>
                <w:rFonts w:ascii="Times New Roman" w:eastAsia="Times New Roman" w:hAnsi="Times New Roman" w:cs="Times New Roman"/>
                <w:color w:val="auto"/>
                <w:sz w:val="18"/>
                <w:szCs w:val="18"/>
                <w:lang w:bidi="ar-SA"/>
              </w:rPr>
            </w:pPr>
          </w:p>
          <w:p w14:paraId="425A8734" w14:textId="27BB7E2E" w:rsidR="40B75C73" w:rsidRPr="008754F1" w:rsidRDefault="40B75C73" w:rsidP="00003332">
            <w:pPr>
              <w:spacing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Q</w:t>
            </w:r>
            <w:r w:rsidR="72EF7ADF" w:rsidRPr="008754F1">
              <w:rPr>
                <w:rFonts w:ascii="Times New Roman" w:eastAsia="Times New Roman" w:hAnsi="Times New Roman" w:cs="Times New Roman"/>
                <w:color w:val="auto"/>
                <w:sz w:val="18"/>
                <w:szCs w:val="18"/>
                <w:lang w:bidi="ar-SA"/>
              </w:rPr>
              <w:t>3</w:t>
            </w:r>
            <w:r w:rsidRPr="008754F1">
              <w:rPr>
                <w:rFonts w:ascii="Times New Roman" w:eastAsia="Times New Roman" w:hAnsi="Times New Roman" w:cs="Times New Roman"/>
                <w:color w:val="auto"/>
                <w:sz w:val="18"/>
                <w:szCs w:val="18"/>
                <w:lang w:bidi="ar-SA"/>
              </w:rPr>
              <w:t xml:space="preserve"> 202</w:t>
            </w:r>
            <w:r w:rsidR="51BD6815" w:rsidRPr="008754F1">
              <w:rPr>
                <w:rFonts w:ascii="Times New Roman" w:eastAsia="Times New Roman" w:hAnsi="Times New Roman" w:cs="Times New Roman"/>
                <w:color w:val="auto"/>
                <w:sz w:val="18"/>
                <w:szCs w:val="18"/>
                <w:lang w:bidi="ar-SA"/>
              </w:rPr>
              <w:t>6</w:t>
            </w:r>
          </w:p>
        </w:tc>
      </w:tr>
      <w:tr w:rsidR="40B75C73" w:rsidRPr="008754F1" w14:paraId="6BB21B8A" w14:textId="77777777" w:rsidTr="25DDCA0E">
        <w:trPr>
          <w:trHeight w:val="300"/>
        </w:trPr>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15BD06E"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Aplēstās izmaksas </w:t>
            </w:r>
          </w:p>
        </w:tc>
        <w:tc>
          <w:tcPr>
            <w:tcW w:w="32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E53E808"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Izmaiņu nav.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8A12E87"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Izmaiņu nav. </w:t>
            </w:r>
          </w:p>
        </w:tc>
      </w:tr>
      <w:tr w:rsidR="40B75C73" w:rsidRPr="008754F1" w14:paraId="4A670569" w14:textId="77777777" w:rsidTr="25DDCA0E">
        <w:trPr>
          <w:trHeight w:val="300"/>
        </w:trPr>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70936E8"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Zaļā un digitālā izsekojamība </w:t>
            </w:r>
          </w:p>
        </w:tc>
        <w:tc>
          <w:tcPr>
            <w:tcW w:w="32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590AC2F"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Izmaiņu nav.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ED312FC"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Izmaiņu nav. </w:t>
            </w:r>
          </w:p>
        </w:tc>
      </w:tr>
      <w:tr w:rsidR="40B75C73" w:rsidRPr="008754F1" w14:paraId="06E8496D" w14:textId="77777777" w:rsidTr="25DDCA0E">
        <w:trPr>
          <w:trHeight w:val="300"/>
        </w:trPr>
        <w:tc>
          <w:tcPr>
            <w:tcW w:w="2295" w:type="dxa"/>
            <w:tcBorders>
              <w:top w:val="single" w:sz="6" w:space="0" w:color="000000" w:themeColor="text1"/>
              <w:left w:val="single" w:sz="6" w:space="0" w:color="000000" w:themeColor="text1"/>
              <w:bottom w:val="single" w:sz="12" w:space="0" w:color="000000" w:themeColor="text1"/>
              <w:right w:val="single" w:sz="6" w:space="0" w:color="000000" w:themeColor="text1"/>
            </w:tcBorders>
            <w:shd w:val="clear" w:color="auto" w:fill="FFFFFF" w:themeFill="background1"/>
            <w:hideMark/>
          </w:tcPr>
          <w:p w14:paraId="1BDD8148"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Pašnovērtējums par principu “nenodarīt būtisku kaitējumu” </w:t>
            </w:r>
          </w:p>
        </w:tc>
        <w:tc>
          <w:tcPr>
            <w:tcW w:w="3226" w:type="dxa"/>
            <w:tcBorders>
              <w:top w:val="single" w:sz="6" w:space="0" w:color="000000" w:themeColor="text1"/>
              <w:left w:val="single" w:sz="6" w:space="0" w:color="000000" w:themeColor="text1"/>
              <w:bottom w:val="single" w:sz="12" w:space="0" w:color="000000" w:themeColor="text1"/>
              <w:right w:val="single" w:sz="6" w:space="0" w:color="000000" w:themeColor="text1"/>
            </w:tcBorders>
            <w:shd w:val="clear" w:color="auto" w:fill="FFFFFF" w:themeFill="background1"/>
            <w:hideMark/>
          </w:tcPr>
          <w:p w14:paraId="4E3C2BBE"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Izmaiņu nav. </w:t>
            </w:r>
          </w:p>
        </w:tc>
        <w:tc>
          <w:tcPr>
            <w:tcW w:w="3260" w:type="dxa"/>
            <w:tcBorders>
              <w:top w:val="single" w:sz="6" w:space="0" w:color="000000" w:themeColor="text1"/>
              <w:left w:val="single" w:sz="6" w:space="0" w:color="000000" w:themeColor="text1"/>
              <w:bottom w:val="single" w:sz="12" w:space="0" w:color="000000" w:themeColor="text1"/>
              <w:right w:val="single" w:sz="6" w:space="0" w:color="000000" w:themeColor="text1"/>
            </w:tcBorders>
            <w:shd w:val="clear" w:color="auto" w:fill="FFFFFF" w:themeFill="background1"/>
            <w:hideMark/>
          </w:tcPr>
          <w:p w14:paraId="7973D9F4"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Izmaiņu nav. </w:t>
            </w:r>
          </w:p>
        </w:tc>
      </w:tr>
    </w:tbl>
    <w:p w14:paraId="3016FA93" w14:textId="5D49875A" w:rsidR="00B35B50" w:rsidRDefault="00B35B50" w:rsidP="2F9F8987">
      <w:pPr>
        <w:pStyle w:val="BodyText4"/>
        <w:shd w:val="clear" w:color="auto" w:fill="auto"/>
        <w:spacing w:before="0" w:after="0"/>
        <w:ind w:firstLine="0"/>
      </w:pPr>
    </w:p>
    <w:p w14:paraId="18EBB87E" w14:textId="704C7D17" w:rsidR="0092712B" w:rsidRDefault="0092712B" w:rsidP="40B75C73">
      <w:pPr>
        <w:pStyle w:val="BodyText4"/>
        <w:shd w:val="clear" w:color="auto" w:fill="auto"/>
        <w:spacing w:before="0" w:after="0"/>
        <w:ind w:firstLine="0"/>
      </w:pPr>
    </w:p>
    <w:p w14:paraId="5D9BD8AC" w14:textId="7A92E95A" w:rsidR="0092712B" w:rsidRDefault="0092712B" w:rsidP="40B75C73">
      <w:pPr>
        <w:pStyle w:val="BodyText4"/>
        <w:shd w:val="clear" w:color="auto" w:fill="auto"/>
        <w:spacing w:before="0" w:after="0"/>
        <w:ind w:firstLine="0"/>
      </w:pP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119"/>
        <w:gridCol w:w="3402"/>
        <w:gridCol w:w="3260"/>
      </w:tblGrid>
      <w:tr w:rsidR="40B75C73" w14:paraId="4CAE6A8E" w14:textId="77777777" w:rsidTr="25DDCA0E">
        <w:trPr>
          <w:trHeight w:val="300"/>
        </w:trPr>
        <w:tc>
          <w:tcPr>
            <w:tcW w:w="878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C0C289A" w14:textId="795A2A79" w:rsidR="40B75C73" w:rsidRDefault="40B75C73" w:rsidP="40B75C73">
            <w:pPr>
              <w:widowControl/>
              <w:spacing w:after="160" w:line="259" w:lineRule="auto"/>
              <w:jc w:val="center"/>
              <w:rPr>
                <w:rFonts w:ascii="Times New Roman" w:eastAsia="Times New Roman" w:hAnsi="Times New Roman" w:cs="Times New Roman"/>
                <w:b/>
                <w:bCs/>
                <w:color w:val="auto"/>
                <w:sz w:val="21"/>
                <w:szCs w:val="21"/>
                <w:lang w:bidi="ar-SA"/>
              </w:rPr>
            </w:pPr>
            <w:r w:rsidRPr="40B75C73">
              <w:rPr>
                <w:rFonts w:ascii="Times New Roman" w:eastAsia="Times New Roman" w:hAnsi="Times New Roman" w:cs="Times New Roman"/>
                <w:b/>
                <w:bCs/>
                <w:color w:val="auto"/>
                <w:sz w:val="21"/>
                <w:szCs w:val="21"/>
                <w:lang w:bidi="ar-SA"/>
              </w:rPr>
              <w:t>5.2.1.1.i.  investīcija "Pētniecības, attīstības un konsolidācijas granti"</w:t>
            </w:r>
          </w:p>
          <w:p w14:paraId="62D12D57" w14:textId="4D1C36E5" w:rsidR="40B75C73" w:rsidRDefault="40B75C73" w:rsidP="40B75C73">
            <w:pPr>
              <w:widowControl/>
              <w:spacing w:after="160" w:line="259" w:lineRule="auto"/>
              <w:jc w:val="center"/>
              <w:rPr>
                <w:rFonts w:ascii="Times New Roman" w:eastAsia="Times New Roman" w:hAnsi="Times New Roman" w:cs="Times New Roman"/>
                <w:color w:val="auto"/>
                <w:sz w:val="21"/>
                <w:szCs w:val="21"/>
                <w:lang w:bidi="ar-SA"/>
              </w:rPr>
            </w:pPr>
            <w:r w:rsidRPr="40B75C73">
              <w:rPr>
                <w:rFonts w:ascii="Times New Roman" w:eastAsia="Times New Roman" w:hAnsi="Times New Roman" w:cs="Times New Roman"/>
                <w:b/>
                <w:bCs/>
                <w:color w:val="auto"/>
                <w:sz w:val="21"/>
                <w:szCs w:val="21"/>
                <w:lang w:bidi="ar-SA"/>
              </w:rPr>
              <w:t>(CID atsauce Nr.163, Nr.164 un Nr.165)</w:t>
            </w:r>
          </w:p>
          <w:p w14:paraId="316D1FDA" w14:textId="2517EDD4" w:rsidR="40B75C73" w:rsidRDefault="40B75C73" w:rsidP="40B75C73">
            <w:pPr>
              <w:widowControl/>
              <w:spacing w:after="160" w:line="259" w:lineRule="auto"/>
              <w:jc w:val="center"/>
              <w:rPr>
                <w:rFonts w:ascii="Times New Roman" w:eastAsia="Times New Roman" w:hAnsi="Times New Roman" w:cs="Times New Roman"/>
                <w:b/>
                <w:bCs/>
                <w:color w:val="auto"/>
                <w:sz w:val="21"/>
                <w:szCs w:val="21"/>
                <w:lang w:bidi="ar-SA"/>
              </w:rPr>
            </w:pPr>
            <w:r w:rsidRPr="40B75C73">
              <w:rPr>
                <w:rFonts w:ascii="Times New Roman" w:eastAsia="Times New Roman" w:hAnsi="Times New Roman" w:cs="Times New Roman"/>
                <w:b/>
                <w:bCs/>
                <w:color w:val="auto"/>
                <w:sz w:val="21"/>
                <w:szCs w:val="21"/>
                <w:lang w:bidi="ar-SA"/>
              </w:rPr>
              <w:t>LV-C[C5]-I[5-2-1-1-i-]-T[163, 164,165]</w:t>
            </w:r>
          </w:p>
        </w:tc>
      </w:tr>
      <w:tr w:rsidR="40B75C73" w14:paraId="7D4C22DE" w14:textId="77777777" w:rsidTr="25DDCA0E">
        <w:trPr>
          <w:trHeight w:val="300"/>
        </w:trPr>
        <w:tc>
          <w:tcPr>
            <w:tcW w:w="878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519D110" w14:textId="763F3E02" w:rsidR="40B75C73" w:rsidRPr="00B81A19" w:rsidRDefault="40B75C73" w:rsidP="40B75C73">
            <w:pPr>
              <w:jc w:val="both"/>
              <w:rPr>
                <w:rFonts w:ascii="Times New Roman" w:eastAsia="Times New Roman" w:hAnsi="Times New Roman" w:cs="Times New Roman"/>
              </w:rPr>
            </w:pPr>
            <w:r w:rsidRPr="00B81A19">
              <w:rPr>
                <w:rFonts w:ascii="Times New Roman" w:eastAsia="Times New Roman" w:hAnsi="Times New Roman" w:cs="Times New Roman"/>
                <w:color w:val="auto"/>
                <w:sz w:val="18"/>
                <w:szCs w:val="18"/>
                <w:lang w:bidi="ar-SA"/>
              </w:rPr>
              <w:lastRenderedPageBreak/>
              <w:t xml:space="preserve">Grozījumi tiek pamatoti ar </w:t>
            </w:r>
            <w:r w:rsidRPr="00B81A19">
              <w:rPr>
                <w:rFonts w:ascii="Times New Roman" w:eastAsia="Times New Roman" w:hAnsi="Times New Roman" w:cs="Times New Roman"/>
                <w:sz w:val="18"/>
                <w:szCs w:val="18"/>
                <w:lang w:val="lv"/>
              </w:rPr>
              <w:t xml:space="preserve">AF regulas 21. panta 1.punkts un </w:t>
            </w:r>
            <w:r w:rsidRPr="00B81A19">
              <w:rPr>
                <w:rFonts w:ascii="Times New Roman" w:eastAsia="Times New Roman" w:hAnsi="Times New Roman" w:cs="Times New Roman"/>
                <w:color w:val="242424"/>
                <w:sz w:val="18"/>
                <w:szCs w:val="18"/>
                <w:lang w:val="lv"/>
              </w:rPr>
              <w:t xml:space="preserve">Eiropas Komisijas paziņojums Parlamentam un Padomei - </w:t>
            </w:r>
            <w:proofErr w:type="spellStart"/>
            <w:r w:rsidRPr="00B81A19">
              <w:rPr>
                <w:rFonts w:ascii="Times New Roman" w:eastAsia="Times New Roman" w:hAnsi="Times New Roman" w:cs="Times New Roman"/>
                <w:color w:val="242424"/>
                <w:sz w:val="18"/>
                <w:szCs w:val="18"/>
                <w:lang w:val="en-GB"/>
              </w:rPr>
              <w:t>NextGenerationEU</w:t>
            </w:r>
            <w:proofErr w:type="spellEnd"/>
            <w:r w:rsidRPr="00B81A19">
              <w:rPr>
                <w:rFonts w:ascii="Times New Roman" w:eastAsia="Times New Roman" w:hAnsi="Times New Roman" w:cs="Times New Roman"/>
                <w:color w:val="242424"/>
                <w:sz w:val="18"/>
                <w:szCs w:val="18"/>
                <w:lang w:val="en-GB"/>
              </w:rPr>
              <w:t xml:space="preserve"> – </w:t>
            </w:r>
            <w:r w:rsidRPr="00B81A19">
              <w:rPr>
                <w:rFonts w:ascii="Times New Roman" w:eastAsia="Times New Roman" w:hAnsi="Times New Roman" w:cs="Times New Roman"/>
                <w:color w:val="242424"/>
                <w:sz w:val="18"/>
                <w:szCs w:val="18"/>
                <w:lang w:val="lv"/>
              </w:rPr>
              <w:t xml:space="preserve">tuvojas 2026. gads </w:t>
            </w:r>
          </w:p>
          <w:p w14:paraId="3E7E8FF1" w14:textId="5C07F8B6" w:rsidR="40B75C73" w:rsidRPr="001C7536" w:rsidRDefault="40B75C73" w:rsidP="40B75C73">
            <w:pPr>
              <w:jc w:val="both"/>
              <w:rPr>
                <w:rFonts w:ascii="Times New Roman" w:eastAsia="Times New Roman" w:hAnsi="Times New Roman" w:cs="Times New Roman"/>
                <w:color w:val="auto"/>
                <w:sz w:val="18"/>
                <w:szCs w:val="18"/>
              </w:rPr>
            </w:pPr>
            <w:r w:rsidRPr="001C7536">
              <w:rPr>
                <w:rFonts w:ascii="Times New Roman" w:eastAsia="Times New Roman" w:hAnsi="Times New Roman" w:cs="Times New Roman"/>
                <w:color w:val="auto"/>
                <w:sz w:val="18"/>
                <w:szCs w:val="18"/>
              </w:rPr>
              <w:t xml:space="preserve">163.rādītājam tiek tehniski precizēts un vienkāršots pārbaudes mehānisma apraksts. </w:t>
            </w:r>
          </w:p>
          <w:p w14:paraId="15D1A03A" w14:textId="0550F010" w:rsidR="40B75C73" w:rsidRPr="001C7536" w:rsidRDefault="40B75C73" w:rsidP="40B75C73">
            <w:pPr>
              <w:jc w:val="both"/>
              <w:rPr>
                <w:rFonts w:ascii="Times New Roman" w:eastAsia="Times New Roman" w:hAnsi="Times New Roman" w:cs="Times New Roman"/>
                <w:color w:val="auto"/>
                <w:sz w:val="18"/>
                <w:szCs w:val="18"/>
              </w:rPr>
            </w:pPr>
            <w:r w:rsidRPr="00454622">
              <w:rPr>
                <w:rFonts w:ascii="Times New Roman" w:eastAsia="Times New Roman" w:hAnsi="Times New Roman" w:cs="Times New Roman"/>
                <w:color w:val="auto"/>
                <w:sz w:val="18"/>
                <w:szCs w:val="18"/>
              </w:rPr>
              <w:t xml:space="preserve">164.rādītājs tiek apvienots ar 165.rādītāju, lai vienkāršotu un samazinātu administratīvo slogu rādītāju uzskaitīšanai un pārbaudei, </w:t>
            </w:r>
            <w:proofErr w:type="gramStart"/>
            <w:r w:rsidRPr="00454622">
              <w:rPr>
                <w:rFonts w:ascii="Times New Roman" w:eastAsia="Times New Roman" w:hAnsi="Times New Roman" w:cs="Times New Roman"/>
                <w:color w:val="auto"/>
                <w:sz w:val="18"/>
                <w:szCs w:val="18"/>
              </w:rPr>
              <w:t>vienlaicīgi nezaudējot</w:t>
            </w:r>
            <w:proofErr w:type="gramEnd"/>
            <w:r w:rsidRPr="00454622">
              <w:rPr>
                <w:rFonts w:ascii="Times New Roman" w:eastAsia="Times New Roman" w:hAnsi="Times New Roman" w:cs="Times New Roman"/>
                <w:color w:val="auto"/>
                <w:sz w:val="18"/>
                <w:szCs w:val="18"/>
              </w:rPr>
              <w:t xml:space="preserve"> datu kvalitāti. </w:t>
            </w:r>
            <w:r w:rsidRPr="001C7536">
              <w:rPr>
                <w:rFonts w:ascii="Times New Roman" w:eastAsia="Times New Roman" w:hAnsi="Times New Roman" w:cs="Times New Roman"/>
                <w:color w:val="auto"/>
                <w:sz w:val="18"/>
                <w:szCs w:val="18"/>
              </w:rPr>
              <w:t xml:space="preserve"> </w:t>
            </w:r>
          </w:p>
          <w:p w14:paraId="0D9A3124" w14:textId="695BF4E3" w:rsidR="40B75C73" w:rsidRPr="001C7536" w:rsidRDefault="40B75C73" w:rsidP="40B75C73">
            <w:pPr>
              <w:jc w:val="both"/>
              <w:rPr>
                <w:rFonts w:ascii="Times New Roman" w:eastAsia="Times New Roman" w:hAnsi="Times New Roman" w:cs="Times New Roman"/>
                <w:i/>
                <w:iCs/>
                <w:color w:val="467886"/>
                <w:sz w:val="21"/>
                <w:szCs w:val="21"/>
                <w:u w:val="single"/>
              </w:rPr>
            </w:pPr>
          </w:p>
        </w:tc>
      </w:tr>
      <w:tr w:rsidR="40B75C73" w14:paraId="2746542E" w14:textId="77777777" w:rsidTr="25DDCA0E">
        <w:trPr>
          <w:trHeight w:val="300"/>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0E363A9" w14:textId="77777777" w:rsidR="40B75C73" w:rsidRDefault="40B75C73" w:rsidP="40B75C73">
            <w:pPr>
              <w:widowControl/>
              <w:spacing w:after="160" w:line="259" w:lineRule="auto"/>
              <w:jc w:val="center"/>
              <w:rPr>
                <w:rFonts w:ascii="Times New Roman" w:eastAsia="Times New Roman" w:hAnsi="Times New Roman" w:cs="Times New Roman"/>
                <w:color w:val="auto"/>
                <w:sz w:val="22"/>
                <w:szCs w:val="22"/>
                <w:lang w:bidi="ar-SA"/>
              </w:rPr>
            </w:pPr>
            <w:r w:rsidRPr="40B75C73">
              <w:rPr>
                <w:rFonts w:ascii="Times New Roman" w:eastAsia="Times New Roman" w:hAnsi="Times New Roman" w:cs="Times New Roman"/>
                <w:b/>
                <w:bCs/>
                <w:color w:val="auto"/>
                <w:sz w:val="22"/>
                <w:szCs w:val="22"/>
                <w:lang w:bidi="ar-SA"/>
              </w:rPr>
              <w:t>Mainītie elementi</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FC66D12" w14:textId="77777777" w:rsidR="40B75C73" w:rsidRDefault="40B75C73" w:rsidP="40B75C73">
            <w:pPr>
              <w:widowControl/>
              <w:spacing w:after="160" w:line="259" w:lineRule="auto"/>
              <w:jc w:val="center"/>
              <w:rPr>
                <w:rFonts w:ascii="Times New Roman" w:eastAsia="Times New Roman" w:hAnsi="Times New Roman" w:cs="Times New Roman"/>
                <w:b/>
                <w:bCs/>
                <w:color w:val="auto"/>
                <w:sz w:val="18"/>
                <w:szCs w:val="18"/>
                <w:lang w:bidi="ar-SA"/>
              </w:rPr>
            </w:pPr>
            <w:r w:rsidRPr="40B75C73">
              <w:rPr>
                <w:rFonts w:ascii="Times New Roman" w:eastAsia="Times New Roman" w:hAnsi="Times New Roman" w:cs="Times New Roman"/>
                <w:b/>
                <w:bCs/>
                <w:color w:val="auto"/>
                <w:sz w:val="18"/>
                <w:szCs w:val="18"/>
                <w:lang w:bidi="ar-SA"/>
              </w:rPr>
              <w:t>Pašreizējā redakcija</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C3C3A69" w14:textId="77777777" w:rsidR="40B75C73" w:rsidRDefault="40B75C73" w:rsidP="40B75C73">
            <w:pPr>
              <w:widowControl/>
              <w:spacing w:after="160" w:line="259" w:lineRule="auto"/>
              <w:jc w:val="center"/>
              <w:rPr>
                <w:rFonts w:ascii="Times New Roman" w:eastAsia="Times New Roman" w:hAnsi="Times New Roman" w:cs="Times New Roman"/>
                <w:color w:val="auto"/>
                <w:sz w:val="18"/>
                <w:szCs w:val="18"/>
                <w:lang w:bidi="ar-SA"/>
              </w:rPr>
            </w:pPr>
            <w:r w:rsidRPr="40B75C73">
              <w:rPr>
                <w:rFonts w:ascii="Times New Roman" w:eastAsia="Times New Roman" w:hAnsi="Times New Roman" w:cs="Times New Roman"/>
                <w:b/>
                <w:bCs/>
                <w:color w:val="auto"/>
                <w:sz w:val="18"/>
                <w:szCs w:val="18"/>
                <w:lang w:bidi="ar-SA"/>
              </w:rPr>
              <w:t>Grozītā redakcija</w:t>
            </w:r>
          </w:p>
        </w:tc>
      </w:tr>
      <w:tr w:rsidR="43F38B43" w:rsidRPr="008754F1" w14:paraId="75FDF1D4" w14:textId="77777777" w:rsidTr="25DDCA0E">
        <w:trPr>
          <w:trHeight w:val="300"/>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CBFF161" w14:textId="317F0BD8" w:rsidR="43F38B43" w:rsidRPr="008754F1" w:rsidRDefault="43F38B43" w:rsidP="43F38B43">
            <w:pPr>
              <w:pStyle w:val="BodyText4"/>
              <w:spacing w:before="0" w:after="0"/>
              <w:ind w:left="23" w:firstLine="102"/>
              <w:rPr>
                <w:sz w:val="18"/>
                <w:szCs w:val="18"/>
              </w:rPr>
            </w:pPr>
            <w:r w:rsidRPr="008754F1">
              <w:rPr>
                <w:sz w:val="18"/>
                <w:szCs w:val="18"/>
              </w:rPr>
              <w:t xml:space="preserve"> Pasākums (reforma vai investīcija)</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5BD35AE" w14:textId="4D16D5CA" w:rsidR="43F38B43" w:rsidRPr="008754F1" w:rsidRDefault="43F38B43" w:rsidP="43F38B43">
            <w:pPr>
              <w:pStyle w:val="BodyText4"/>
              <w:ind w:hanging="18"/>
              <w:rPr>
                <w:color w:val="auto"/>
                <w:sz w:val="18"/>
                <w:szCs w:val="18"/>
              </w:rPr>
            </w:pPr>
            <w:r w:rsidRPr="008754F1">
              <w:rPr>
                <w:sz w:val="18"/>
                <w:szCs w:val="18"/>
              </w:rPr>
              <w:t>Izmaiņu nav</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8E0EF5A" w14:textId="44D1C17F" w:rsidR="43F38B43" w:rsidRPr="008754F1" w:rsidRDefault="43F38B43" w:rsidP="43F38B43">
            <w:pPr>
              <w:pStyle w:val="BodyText4"/>
              <w:ind w:hanging="18"/>
              <w:rPr>
                <w:color w:val="auto"/>
                <w:sz w:val="18"/>
                <w:szCs w:val="18"/>
              </w:rPr>
            </w:pPr>
            <w:r w:rsidRPr="008754F1">
              <w:rPr>
                <w:sz w:val="18"/>
                <w:szCs w:val="18"/>
              </w:rPr>
              <w:t xml:space="preserve">Izmaiņu nav </w:t>
            </w:r>
          </w:p>
        </w:tc>
      </w:tr>
      <w:tr w:rsidR="40B75C73" w:rsidRPr="008754F1" w14:paraId="2F3722A8" w14:textId="77777777" w:rsidTr="25DDCA0E">
        <w:trPr>
          <w:trHeight w:val="300"/>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EBACC19"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Komponentes un/vai pasākuma apraksts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8E3B25D" w14:textId="0049EEDF" w:rsidR="40B75C73" w:rsidRPr="008754F1" w:rsidRDefault="40B75C73" w:rsidP="40B75C73">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Investīcijas mērķis ir ar konsolidācijas palīdzību samazināt augstākās izglītības iestāžu un zinātnisko institūciju skaitu. Ar šo plānu finansē grantus, kas stimulē augstākās izglītības iestāžu apvienošanos, kas palīdz koncentrēt ierobežotos resursus gan augstākajā izglītībā, gan akadēmiskajā pētniecībā.</w:t>
            </w:r>
          </w:p>
          <w:p w14:paraId="65ACDC73" w14:textId="49F92F8C" w:rsidR="40B75C73" w:rsidRPr="008754F1" w:rsidRDefault="40B75C73" w:rsidP="40B75C73">
            <w:pPr>
              <w:spacing w:before="120"/>
              <w:ind w:right="115"/>
              <w:jc w:val="both"/>
              <w:rPr>
                <w:rFonts w:ascii="Times New Roman" w:eastAsia="Times New Roman" w:hAnsi="Times New Roman" w:cs="Times New Roman"/>
                <w:color w:val="auto"/>
                <w:sz w:val="18"/>
                <w:szCs w:val="18"/>
              </w:rPr>
            </w:pPr>
            <w:r w:rsidRPr="008754F1">
              <w:rPr>
                <w:rFonts w:ascii="Times New Roman" w:eastAsia="Times New Roman" w:hAnsi="Times New Roman" w:cs="Times New Roman"/>
                <w:sz w:val="18"/>
                <w:szCs w:val="18"/>
              </w:rPr>
              <w:t>Apstiprinātajos augstākās izglītības iestāžu konsolidācijas plānos iekļauj investīciju plānu. Tas var aptvert grantus strukturālo pārmaiņu īstenošanai; “</w:t>
            </w:r>
            <w:proofErr w:type="spellStart"/>
            <w:r w:rsidRPr="008754F1">
              <w:rPr>
                <w:rFonts w:ascii="Times New Roman" w:eastAsia="Times New Roman" w:hAnsi="Times New Roman" w:cs="Times New Roman"/>
                <w:sz w:val="18"/>
                <w:szCs w:val="18"/>
              </w:rPr>
              <w:t>Exit</w:t>
            </w:r>
            <w:proofErr w:type="spellEnd"/>
            <w:r w:rsidRPr="008754F1">
              <w:rPr>
                <w:rFonts w:ascii="Times New Roman" w:eastAsia="Times New Roman" w:hAnsi="Times New Roman" w:cs="Times New Roman"/>
                <w:sz w:val="18"/>
                <w:szCs w:val="18"/>
              </w:rPr>
              <w:t>” grantus darba tiesisko attiecību izbeigšanai ar akadēmisko personālu vecumā virs 65 gadiem; digitalizāciju, tehnoloģiju attīstību, pētniecības un izglītības infrastruktūras uzlabošanu (izņemot būvniecību) un jaunu izcilības programmu izveidi.</w:t>
            </w:r>
          </w:p>
          <w:p w14:paraId="66D4FB8C" w14:textId="07AB7B6B" w:rsidR="40B75C73" w:rsidRPr="008754F1" w:rsidRDefault="40B75C73" w:rsidP="40B75C73">
            <w:pPr>
              <w:spacing w:before="121"/>
              <w:ind w:right="112"/>
              <w:jc w:val="both"/>
              <w:rPr>
                <w:rFonts w:ascii="Times New Roman" w:eastAsia="Times New Roman" w:hAnsi="Times New Roman" w:cs="Times New Roman"/>
                <w:color w:val="auto"/>
                <w:sz w:val="18"/>
                <w:szCs w:val="18"/>
              </w:rPr>
            </w:pPr>
            <w:r w:rsidRPr="008754F1">
              <w:rPr>
                <w:rFonts w:ascii="Times New Roman" w:eastAsia="Times New Roman" w:hAnsi="Times New Roman" w:cs="Times New Roman"/>
                <w:sz w:val="18"/>
                <w:szCs w:val="18"/>
              </w:rPr>
              <w:t>Investīcija var segt grantu līgumus, ko universitātes vai pētniecības institūti noslēguši attiecībā uz doktorantūras grantiem, pēcdoktorantūras grantiem vai zinātnieku (profesoru) grantiem, kā arī iekšējiem pētniecības grantiem.</w:t>
            </w:r>
          </w:p>
          <w:p w14:paraId="7976BD49" w14:textId="17BCC2E8" w:rsidR="40B75C73" w:rsidRPr="008754F1" w:rsidRDefault="40B75C73" w:rsidP="40B75C73">
            <w:pPr>
              <w:spacing w:before="120"/>
              <w:jc w:val="both"/>
              <w:rPr>
                <w:rFonts w:ascii="Times New Roman" w:eastAsia="Times New Roman" w:hAnsi="Times New Roman" w:cs="Times New Roman"/>
                <w:color w:val="auto"/>
                <w:sz w:val="18"/>
                <w:szCs w:val="18"/>
              </w:rPr>
            </w:pPr>
            <w:r w:rsidRPr="008754F1">
              <w:rPr>
                <w:rFonts w:ascii="Times New Roman" w:eastAsia="Times New Roman" w:hAnsi="Times New Roman" w:cs="Times New Roman"/>
                <w:sz w:val="18"/>
                <w:szCs w:val="18"/>
              </w:rPr>
              <w:t>Šo investīciju īsteno līdz 2026. gada 31. augustam.</w:t>
            </w:r>
          </w:p>
          <w:p w14:paraId="7DEC95E6" w14:textId="2DB01F27" w:rsidR="40B75C73" w:rsidRPr="008754F1" w:rsidRDefault="40B75C73" w:rsidP="40B75C73">
            <w:pPr>
              <w:ind w:right="123"/>
              <w:jc w:val="both"/>
              <w:rPr>
                <w:rFonts w:ascii="Times New Roman" w:eastAsia="Times New Roman" w:hAnsi="Times New Roman" w:cs="Times New Roman"/>
                <w:sz w:val="18"/>
                <w:szCs w:val="18"/>
              </w:rPr>
            </w:pP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B511765" w14:textId="47F58B9B" w:rsidR="40B75C73" w:rsidRPr="00B81A19" w:rsidRDefault="25DDCA0E" w:rsidP="25DDCA0E">
            <w:pPr>
              <w:widowControl/>
              <w:spacing w:after="160" w:line="259" w:lineRule="auto"/>
              <w:jc w:val="both"/>
              <w:rPr>
                <w:rFonts w:ascii="Times New Roman" w:eastAsia="Times New Roman" w:hAnsi="Times New Roman" w:cs="Times New Roman"/>
                <w:color w:val="auto"/>
                <w:sz w:val="18"/>
                <w:szCs w:val="18"/>
                <w:lang w:bidi="ar-SA"/>
              </w:rPr>
            </w:pPr>
            <w:r w:rsidRPr="00B81A19">
              <w:rPr>
                <w:rFonts w:ascii="Times New Roman" w:eastAsia="Times New Roman" w:hAnsi="Times New Roman" w:cs="Times New Roman"/>
                <w:color w:val="auto"/>
                <w:sz w:val="18"/>
                <w:szCs w:val="18"/>
                <w:lang w:bidi="ar-SA"/>
              </w:rPr>
              <w:t xml:space="preserve">Pasākuma mērķis ir veikt strukturālas izmaiņas augstākās izglītības iestādēs un zinātniskajos institūtos, īstenojot to konsolidāciju.  </w:t>
            </w:r>
          </w:p>
          <w:p w14:paraId="766628E0" w14:textId="33CE7DE5" w:rsidR="40B75C73" w:rsidRPr="00B81A19" w:rsidRDefault="25DDCA0E" w:rsidP="25DDCA0E">
            <w:pPr>
              <w:widowControl/>
              <w:spacing w:after="160" w:line="259" w:lineRule="auto"/>
              <w:jc w:val="both"/>
              <w:rPr>
                <w:rFonts w:ascii="Times New Roman" w:eastAsia="Times New Roman" w:hAnsi="Times New Roman" w:cs="Times New Roman"/>
                <w:color w:val="auto"/>
                <w:sz w:val="18"/>
                <w:szCs w:val="18"/>
                <w:lang w:bidi="ar-SA"/>
              </w:rPr>
            </w:pPr>
            <w:r w:rsidRPr="00B81A19">
              <w:rPr>
                <w:rFonts w:ascii="Times New Roman" w:eastAsia="Times New Roman" w:hAnsi="Times New Roman" w:cs="Times New Roman"/>
                <w:color w:val="auto"/>
                <w:sz w:val="18"/>
                <w:szCs w:val="18"/>
                <w:lang w:bidi="ar-SA"/>
              </w:rPr>
              <w:t>Pasākums ietver četru augstākās izglītības iestāžu un/vai zinātnisko institūtu konsolidāciju un grantu līgumu parakstīšanu.</w:t>
            </w:r>
          </w:p>
          <w:p w14:paraId="3A9DBED9" w14:textId="36E64DCE" w:rsidR="40B75C73" w:rsidRPr="008754F1" w:rsidRDefault="40B75C73" w:rsidP="4F5A5A6C">
            <w:pPr>
              <w:widowControl/>
              <w:spacing w:after="160" w:line="259" w:lineRule="auto"/>
              <w:rPr>
                <w:rFonts w:ascii="Times New Roman" w:eastAsia="Times New Roman" w:hAnsi="Times New Roman" w:cs="Times New Roman"/>
                <w:color w:val="auto"/>
                <w:sz w:val="18"/>
                <w:szCs w:val="18"/>
                <w:lang w:bidi="ar-SA"/>
              </w:rPr>
            </w:pPr>
          </w:p>
        </w:tc>
      </w:tr>
      <w:tr w:rsidR="40B75C73" w:rsidRPr="008754F1" w14:paraId="76385A56" w14:textId="77777777" w:rsidTr="25DDCA0E">
        <w:trPr>
          <w:trHeight w:val="300"/>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CA59C08"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 xml:space="preserve">Atskaites punkti un </w:t>
            </w:r>
            <w:proofErr w:type="spellStart"/>
            <w:r w:rsidRPr="008754F1">
              <w:rPr>
                <w:rFonts w:ascii="Times New Roman" w:eastAsia="Times New Roman" w:hAnsi="Times New Roman" w:cs="Times New Roman"/>
                <w:color w:val="auto"/>
                <w:sz w:val="18"/>
                <w:szCs w:val="18"/>
                <w:lang w:bidi="ar-SA"/>
              </w:rPr>
              <w:t>mērķrādītāji</w:t>
            </w:r>
            <w:proofErr w:type="spellEnd"/>
            <w:r w:rsidRPr="008754F1">
              <w:rPr>
                <w:rFonts w:ascii="Times New Roman" w:eastAsia="Times New Roman" w:hAnsi="Times New Roman" w:cs="Times New Roman"/>
                <w:color w:val="auto"/>
                <w:sz w:val="18"/>
                <w:szCs w:val="18"/>
                <w:lang w:bidi="ar-SA"/>
              </w:rPr>
              <w:t> </w:t>
            </w:r>
          </w:p>
          <w:p w14:paraId="2A9803A5" w14:textId="638B8E16" w:rsidR="40B75C73" w:rsidRPr="008754F1" w:rsidRDefault="40B75C73" w:rsidP="40B75C73">
            <w:pPr>
              <w:spacing w:line="259" w:lineRule="auto"/>
              <w:rPr>
                <w:rFonts w:ascii="Times New Roman" w:eastAsia="Times New Roman" w:hAnsi="Times New Roman" w:cs="Times New Roman"/>
                <w:color w:val="auto"/>
                <w:sz w:val="18"/>
                <w:szCs w:val="18"/>
                <w:lang w:bidi="ar-SA"/>
              </w:rPr>
            </w:pP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01A24A7" w14:textId="570A45D5" w:rsidR="40B75C73" w:rsidRPr="008754F1" w:rsidRDefault="40B75C73" w:rsidP="40B75C73">
            <w:pPr>
              <w:jc w:val="both"/>
              <w:rPr>
                <w:rFonts w:ascii="Times New Roman" w:eastAsia="Times New Roman" w:hAnsi="Times New Roman" w:cs="Times New Roman"/>
                <w:b/>
                <w:bCs/>
                <w:color w:val="auto"/>
                <w:sz w:val="18"/>
                <w:szCs w:val="18"/>
                <w:lang w:bidi="ar-SA"/>
              </w:rPr>
            </w:pPr>
            <w:r w:rsidRPr="008754F1">
              <w:rPr>
                <w:rFonts w:ascii="Times New Roman" w:eastAsia="Times New Roman" w:hAnsi="Times New Roman" w:cs="Times New Roman"/>
                <w:b/>
                <w:bCs/>
                <w:color w:val="auto"/>
                <w:sz w:val="18"/>
                <w:szCs w:val="18"/>
                <w:lang w:bidi="ar-SA"/>
              </w:rPr>
              <w:t>163. Rādītājs</w:t>
            </w:r>
          </w:p>
          <w:p w14:paraId="0D918C11" w14:textId="119682E1" w:rsidR="40B75C73" w:rsidRPr="008754F1" w:rsidRDefault="40B75C73" w:rsidP="40B75C73">
            <w:pPr>
              <w:jc w:val="both"/>
              <w:rPr>
                <w:rFonts w:ascii="Times New Roman" w:eastAsia="Times New Roman" w:hAnsi="Times New Roman" w:cs="Times New Roman"/>
                <w:b/>
                <w:bCs/>
                <w:color w:val="auto"/>
                <w:sz w:val="18"/>
                <w:szCs w:val="18"/>
                <w:lang w:bidi="ar-SA"/>
              </w:rPr>
            </w:pPr>
          </w:p>
          <w:p w14:paraId="73D94DF4" w14:textId="189302A3" w:rsidR="25DDCA0E" w:rsidRDefault="25DDCA0E" w:rsidP="25DDCA0E">
            <w:pPr>
              <w:jc w:val="both"/>
              <w:rPr>
                <w:rFonts w:ascii="Times New Roman" w:eastAsia="Times New Roman" w:hAnsi="Times New Roman" w:cs="Times New Roman"/>
                <w:b/>
                <w:bCs/>
                <w:color w:val="auto"/>
                <w:sz w:val="18"/>
                <w:szCs w:val="18"/>
                <w:lang w:bidi="ar-SA"/>
              </w:rPr>
            </w:pPr>
            <w:r w:rsidRPr="25DDCA0E">
              <w:rPr>
                <w:rFonts w:ascii="Times New Roman" w:eastAsia="Times New Roman" w:hAnsi="Times New Roman" w:cs="Times New Roman"/>
                <w:b/>
                <w:bCs/>
                <w:color w:val="auto"/>
                <w:sz w:val="18"/>
                <w:szCs w:val="18"/>
                <w:lang w:bidi="ar-SA"/>
              </w:rPr>
              <w:t>a)Nosaukums</w:t>
            </w:r>
          </w:p>
          <w:p w14:paraId="031547FD" w14:textId="7CF80CCD" w:rsidR="25DDCA0E" w:rsidRDefault="25DDCA0E" w:rsidP="25DDCA0E">
            <w:pPr>
              <w:jc w:val="both"/>
              <w:rPr>
                <w:rFonts w:ascii="Times New Roman" w:eastAsia="Times New Roman" w:hAnsi="Times New Roman" w:cs="Times New Roman"/>
                <w:b/>
                <w:bCs/>
                <w:color w:val="auto"/>
                <w:sz w:val="18"/>
                <w:szCs w:val="18"/>
                <w:lang w:bidi="ar-SA"/>
              </w:rPr>
            </w:pPr>
          </w:p>
          <w:p w14:paraId="75501C54" w14:textId="5E5FFF8B" w:rsidR="25DDCA0E" w:rsidRPr="00B81A19" w:rsidRDefault="25DDCA0E" w:rsidP="25DDCA0E">
            <w:pPr>
              <w:jc w:val="both"/>
              <w:rPr>
                <w:rFonts w:ascii="Times New Roman" w:eastAsia="Times New Roman" w:hAnsi="Times New Roman" w:cs="Times New Roman"/>
                <w:color w:val="auto"/>
                <w:sz w:val="18"/>
                <w:szCs w:val="18"/>
                <w:lang w:bidi="ar-SA"/>
              </w:rPr>
            </w:pPr>
            <w:r w:rsidRPr="00B81A19">
              <w:rPr>
                <w:rFonts w:ascii="Times New Roman" w:eastAsia="Times New Roman" w:hAnsi="Times New Roman" w:cs="Times New Roman"/>
                <w:color w:val="auto"/>
                <w:sz w:val="18"/>
                <w:szCs w:val="18"/>
                <w:lang w:bidi="ar-SA"/>
              </w:rPr>
              <w:t>Konsolidācijas granti</w:t>
            </w:r>
          </w:p>
          <w:p w14:paraId="3BB79FC6" w14:textId="26D5053D" w:rsidR="25DDCA0E" w:rsidRDefault="25DDCA0E" w:rsidP="25DDCA0E">
            <w:pPr>
              <w:jc w:val="both"/>
              <w:rPr>
                <w:rFonts w:ascii="Times New Roman" w:eastAsia="Times New Roman" w:hAnsi="Times New Roman" w:cs="Times New Roman"/>
                <w:b/>
                <w:bCs/>
                <w:color w:val="auto"/>
                <w:sz w:val="18"/>
                <w:szCs w:val="18"/>
                <w:lang w:bidi="ar-SA"/>
              </w:rPr>
            </w:pPr>
          </w:p>
          <w:p w14:paraId="7C6A767F" w14:textId="3E640B39" w:rsidR="40B75C73" w:rsidRPr="008754F1" w:rsidRDefault="25DDCA0E" w:rsidP="40B75C73">
            <w:pPr>
              <w:jc w:val="both"/>
              <w:rPr>
                <w:rFonts w:ascii="Times New Roman" w:eastAsia="Times New Roman" w:hAnsi="Times New Roman" w:cs="Times New Roman"/>
                <w:sz w:val="18"/>
                <w:szCs w:val="18"/>
              </w:rPr>
            </w:pPr>
            <w:r w:rsidRPr="25DDCA0E">
              <w:rPr>
                <w:rFonts w:ascii="Times New Roman" w:eastAsia="Times New Roman" w:hAnsi="Times New Roman" w:cs="Times New Roman"/>
                <w:b/>
                <w:bCs/>
                <w:color w:val="auto"/>
                <w:sz w:val="18"/>
                <w:szCs w:val="18"/>
                <w:lang w:bidi="ar-SA"/>
              </w:rPr>
              <w:t>b)Katra atskaites punkta un mērķa apraksts</w:t>
            </w:r>
            <w:r w:rsidRPr="25DDCA0E">
              <w:rPr>
                <w:rFonts w:ascii="Times New Roman" w:eastAsia="Times New Roman" w:hAnsi="Times New Roman" w:cs="Times New Roman"/>
                <w:color w:val="auto"/>
                <w:sz w:val="18"/>
                <w:szCs w:val="18"/>
                <w:lang w:bidi="ar-SA"/>
              </w:rPr>
              <w:t> </w:t>
            </w:r>
          </w:p>
          <w:p w14:paraId="00948B05" w14:textId="77277E6B" w:rsidR="40B75C73" w:rsidRPr="008754F1" w:rsidRDefault="40B75C73" w:rsidP="40B75C73">
            <w:pPr>
              <w:jc w:val="both"/>
              <w:rPr>
                <w:rFonts w:ascii="Times New Roman" w:eastAsia="Times New Roman" w:hAnsi="Times New Roman" w:cs="Times New Roman"/>
                <w:color w:val="auto"/>
                <w:sz w:val="18"/>
                <w:szCs w:val="18"/>
                <w:lang w:bidi="ar-SA"/>
              </w:rPr>
            </w:pPr>
          </w:p>
          <w:p w14:paraId="62F428E1" w14:textId="2C36F436" w:rsidR="40B75C73" w:rsidRPr="008754F1" w:rsidRDefault="25DDCA0E" w:rsidP="40B75C73">
            <w:pPr>
              <w:jc w:val="both"/>
              <w:rPr>
                <w:rFonts w:ascii="Times New Roman" w:eastAsia="Times New Roman" w:hAnsi="Times New Roman" w:cs="Times New Roman"/>
                <w:sz w:val="18"/>
                <w:szCs w:val="18"/>
              </w:rPr>
            </w:pPr>
            <w:r w:rsidRPr="25DDCA0E">
              <w:rPr>
                <w:rFonts w:ascii="Times New Roman" w:eastAsia="Times New Roman" w:hAnsi="Times New Roman" w:cs="Times New Roman"/>
                <w:color w:val="auto"/>
                <w:sz w:val="18"/>
                <w:szCs w:val="18"/>
                <w:lang w:bidi="ar-SA"/>
              </w:rPr>
              <w:t>Noslēgto konsolidācijas grantu līgumu skaits</w:t>
            </w:r>
          </w:p>
          <w:p w14:paraId="4BF0A80E" w14:textId="1A49996E" w:rsidR="25DDCA0E" w:rsidRDefault="25DDCA0E" w:rsidP="25DDCA0E">
            <w:pPr>
              <w:widowControl/>
              <w:spacing w:after="160" w:line="259" w:lineRule="auto"/>
              <w:rPr>
                <w:rFonts w:ascii="Times New Roman" w:eastAsia="Times New Roman" w:hAnsi="Times New Roman" w:cs="Times New Roman"/>
                <w:b/>
                <w:bCs/>
                <w:color w:val="auto"/>
                <w:sz w:val="18"/>
                <w:szCs w:val="18"/>
                <w:lang w:bidi="ar-SA"/>
              </w:rPr>
            </w:pPr>
          </w:p>
          <w:p w14:paraId="39F5944B" w14:textId="3F56590D" w:rsidR="40B75C73" w:rsidRPr="008754F1" w:rsidRDefault="4F5A5A6C"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b/>
                <w:bCs/>
                <w:color w:val="auto"/>
                <w:sz w:val="18"/>
                <w:szCs w:val="18"/>
                <w:lang w:bidi="ar-SA"/>
              </w:rPr>
              <w:t>C) Pārbaudes mehānisms</w:t>
            </w:r>
            <w:r w:rsidRPr="008754F1">
              <w:rPr>
                <w:rFonts w:ascii="Times New Roman" w:eastAsia="Times New Roman" w:hAnsi="Times New Roman" w:cs="Times New Roman"/>
                <w:color w:val="auto"/>
                <w:sz w:val="18"/>
                <w:szCs w:val="18"/>
                <w:lang w:bidi="ar-SA"/>
              </w:rPr>
              <w:t> </w:t>
            </w:r>
          </w:p>
          <w:p w14:paraId="1BE33EFD" w14:textId="4F34226A" w:rsidR="40B75C73" w:rsidRPr="008754F1" w:rsidRDefault="40B75C73" w:rsidP="00003332">
            <w:pPr>
              <w:ind w:left="114" w:right="123"/>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Ir ieviesti četri konsolidācijas plāni, kas nodrošina, ka konsolidācijas </w:t>
            </w:r>
            <w:proofErr w:type="spellStart"/>
            <w:r w:rsidRPr="008754F1">
              <w:rPr>
                <w:rFonts w:ascii="Times New Roman" w:eastAsia="Times New Roman" w:hAnsi="Times New Roman" w:cs="Times New Roman"/>
                <w:sz w:val="18"/>
                <w:szCs w:val="18"/>
              </w:rPr>
              <w:t>mērķrādītāji</w:t>
            </w:r>
            <w:proofErr w:type="spellEnd"/>
            <w:r w:rsidRPr="008754F1">
              <w:rPr>
                <w:rFonts w:ascii="Times New Roman" w:eastAsia="Times New Roman" w:hAnsi="Times New Roman" w:cs="Times New Roman"/>
                <w:sz w:val="18"/>
                <w:szCs w:val="18"/>
              </w:rPr>
              <w:t xml:space="preserve"> tiek sasniegti saskaņā ar nosacījumiem par grantu</w:t>
            </w:r>
          </w:p>
          <w:p w14:paraId="2F860FCD" w14:textId="4B48B505" w:rsidR="40B75C73" w:rsidRPr="008754F1" w:rsidRDefault="40B75C73"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īstenošanu konsolidācijas un vadības izmaiņām.</w:t>
            </w:r>
          </w:p>
          <w:p w14:paraId="0EAC7DF9" w14:textId="2C46C1DD" w:rsidR="40B75C73" w:rsidRPr="008754F1" w:rsidRDefault="40B75C73" w:rsidP="40B75C73">
            <w:pPr>
              <w:jc w:val="both"/>
              <w:rPr>
                <w:rFonts w:ascii="Times New Roman" w:eastAsia="Times New Roman" w:hAnsi="Times New Roman" w:cs="Times New Roman"/>
                <w:sz w:val="18"/>
                <w:szCs w:val="18"/>
              </w:rPr>
            </w:pPr>
          </w:p>
          <w:p w14:paraId="1054946F" w14:textId="18547FA6" w:rsidR="40B75C73" w:rsidRPr="008754F1" w:rsidRDefault="4F5A5A6C" w:rsidP="40B75C73">
            <w:pPr>
              <w:jc w:val="both"/>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b/>
                <w:bCs/>
                <w:color w:val="auto"/>
                <w:sz w:val="18"/>
                <w:szCs w:val="18"/>
                <w:lang w:bidi="ar-SA"/>
              </w:rPr>
              <w:t>d) Orientējošs pabeigšanas grafiks: </w:t>
            </w:r>
            <w:r w:rsidRPr="008754F1">
              <w:rPr>
                <w:rFonts w:ascii="Times New Roman" w:eastAsia="Times New Roman" w:hAnsi="Times New Roman" w:cs="Times New Roman"/>
                <w:color w:val="auto"/>
                <w:sz w:val="18"/>
                <w:szCs w:val="18"/>
                <w:lang w:bidi="ar-SA"/>
              </w:rPr>
              <w:t> </w:t>
            </w:r>
          </w:p>
          <w:p w14:paraId="423E180B" w14:textId="1E3E7226" w:rsidR="40B75C73" w:rsidRPr="00B81A19" w:rsidRDefault="40B75C73" w:rsidP="40B75C73">
            <w:pPr>
              <w:jc w:val="both"/>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3Q 2026</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15E1EEE" w14:textId="09091632" w:rsidR="40B75C73" w:rsidRPr="008754F1" w:rsidRDefault="25DDCA0E" w:rsidP="322F0D0F">
            <w:pPr>
              <w:jc w:val="both"/>
              <w:rPr>
                <w:rFonts w:ascii="Times New Roman" w:eastAsia="Times New Roman" w:hAnsi="Times New Roman" w:cs="Times New Roman"/>
                <w:sz w:val="18"/>
                <w:szCs w:val="18"/>
              </w:rPr>
            </w:pPr>
            <w:r w:rsidRPr="25DDCA0E">
              <w:rPr>
                <w:rFonts w:ascii="Times New Roman" w:eastAsia="Times New Roman" w:hAnsi="Times New Roman" w:cs="Times New Roman"/>
                <w:b/>
                <w:bCs/>
                <w:color w:val="auto"/>
                <w:sz w:val="18"/>
                <w:szCs w:val="18"/>
                <w:lang w:bidi="ar-SA"/>
              </w:rPr>
              <w:t>163.rādītājs</w:t>
            </w:r>
          </w:p>
          <w:p w14:paraId="207392BA" w14:textId="4FB8BD43" w:rsidR="25DDCA0E" w:rsidRDefault="25DDCA0E" w:rsidP="25DDCA0E">
            <w:pPr>
              <w:jc w:val="both"/>
              <w:rPr>
                <w:rFonts w:ascii="Times New Roman" w:eastAsia="Times New Roman" w:hAnsi="Times New Roman" w:cs="Times New Roman"/>
                <w:b/>
                <w:bCs/>
                <w:color w:val="auto"/>
                <w:sz w:val="18"/>
                <w:szCs w:val="18"/>
                <w:lang w:bidi="ar-SA"/>
              </w:rPr>
            </w:pPr>
          </w:p>
          <w:p w14:paraId="4D774158" w14:textId="313294B8" w:rsidR="25DDCA0E" w:rsidRDefault="25DDCA0E" w:rsidP="25DDCA0E">
            <w:pPr>
              <w:jc w:val="both"/>
              <w:rPr>
                <w:rFonts w:ascii="Times New Roman" w:eastAsia="Times New Roman" w:hAnsi="Times New Roman" w:cs="Times New Roman"/>
                <w:b/>
                <w:bCs/>
                <w:color w:val="auto"/>
                <w:sz w:val="18"/>
                <w:szCs w:val="18"/>
                <w:lang w:bidi="ar-SA"/>
              </w:rPr>
            </w:pPr>
            <w:r w:rsidRPr="25DDCA0E">
              <w:rPr>
                <w:rFonts w:ascii="Times New Roman" w:eastAsia="Times New Roman" w:hAnsi="Times New Roman" w:cs="Times New Roman"/>
                <w:b/>
                <w:bCs/>
                <w:color w:val="auto"/>
                <w:sz w:val="18"/>
                <w:szCs w:val="18"/>
                <w:lang w:bidi="ar-SA"/>
              </w:rPr>
              <w:t>a)Nosaukums</w:t>
            </w:r>
          </w:p>
          <w:p w14:paraId="046880E4" w14:textId="463850D7" w:rsidR="25DDCA0E" w:rsidRDefault="25DDCA0E" w:rsidP="25DDCA0E">
            <w:pPr>
              <w:jc w:val="both"/>
              <w:rPr>
                <w:rFonts w:ascii="Times New Roman" w:eastAsia="Times New Roman" w:hAnsi="Times New Roman" w:cs="Times New Roman"/>
                <w:b/>
                <w:bCs/>
                <w:color w:val="auto"/>
                <w:sz w:val="18"/>
                <w:szCs w:val="18"/>
                <w:lang w:bidi="ar-SA"/>
              </w:rPr>
            </w:pPr>
          </w:p>
          <w:p w14:paraId="0AC0BB81" w14:textId="3219B87A" w:rsidR="25DDCA0E" w:rsidRDefault="25DDCA0E" w:rsidP="25DDCA0E">
            <w:pPr>
              <w:jc w:val="both"/>
              <w:rPr>
                <w:rFonts w:ascii="Times New Roman" w:eastAsia="Times New Roman" w:hAnsi="Times New Roman" w:cs="Times New Roman"/>
                <w:color w:val="auto"/>
                <w:sz w:val="18"/>
                <w:szCs w:val="18"/>
                <w:lang w:bidi="ar-SA"/>
              </w:rPr>
            </w:pPr>
            <w:r w:rsidRPr="25DDCA0E">
              <w:rPr>
                <w:rFonts w:ascii="Times New Roman" w:eastAsia="Times New Roman" w:hAnsi="Times New Roman" w:cs="Times New Roman"/>
                <w:color w:val="auto"/>
                <w:sz w:val="18"/>
                <w:szCs w:val="18"/>
                <w:lang w:bidi="ar-SA"/>
              </w:rPr>
              <w:t>Galīgie maksājumi konsolidācijas plāniem</w:t>
            </w:r>
          </w:p>
          <w:p w14:paraId="1639777E" w14:textId="1D6963DE" w:rsidR="25DDCA0E" w:rsidRDefault="25DDCA0E" w:rsidP="25DDCA0E">
            <w:pPr>
              <w:jc w:val="both"/>
              <w:rPr>
                <w:rFonts w:ascii="Times New Roman" w:eastAsia="Times New Roman" w:hAnsi="Times New Roman" w:cs="Times New Roman"/>
                <w:b/>
                <w:bCs/>
                <w:color w:val="auto"/>
                <w:sz w:val="18"/>
                <w:szCs w:val="18"/>
                <w:lang w:bidi="ar-SA"/>
              </w:rPr>
            </w:pPr>
          </w:p>
          <w:p w14:paraId="30BDE10F" w14:textId="4C7D0546" w:rsidR="40B75C73" w:rsidRPr="008754F1" w:rsidRDefault="40B75C73" w:rsidP="322F0D0F">
            <w:pPr>
              <w:jc w:val="both"/>
              <w:rPr>
                <w:rFonts w:ascii="Times New Roman" w:eastAsia="Times New Roman" w:hAnsi="Times New Roman" w:cs="Times New Roman"/>
                <w:b/>
                <w:bCs/>
                <w:color w:val="auto"/>
                <w:sz w:val="18"/>
                <w:szCs w:val="18"/>
                <w:lang w:bidi="ar-SA"/>
              </w:rPr>
            </w:pPr>
          </w:p>
          <w:p w14:paraId="2B21B19A" w14:textId="148FE243" w:rsidR="40B75C73" w:rsidRPr="008754F1" w:rsidRDefault="25DDCA0E" w:rsidP="40B75C73">
            <w:pPr>
              <w:jc w:val="both"/>
              <w:rPr>
                <w:rFonts w:ascii="Times New Roman" w:eastAsia="Times New Roman" w:hAnsi="Times New Roman" w:cs="Times New Roman"/>
                <w:sz w:val="18"/>
                <w:szCs w:val="18"/>
              </w:rPr>
            </w:pPr>
            <w:r w:rsidRPr="25DDCA0E">
              <w:rPr>
                <w:rFonts w:ascii="Times New Roman" w:eastAsia="Times New Roman" w:hAnsi="Times New Roman" w:cs="Times New Roman"/>
                <w:b/>
                <w:bCs/>
                <w:color w:val="auto"/>
                <w:sz w:val="18"/>
                <w:szCs w:val="18"/>
                <w:lang w:bidi="ar-SA"/>
              </w:rPr>
              <w:t>b)Katra atskaites punkta un mērķa apraksts</w:t>
            </w:r>
            <w:r w:rsidRPr="25DDCA0E">
              <w:rPr>
                <w:rFonts w:ascii="Times New Roman" w:eastAsia="Times New Roman" w:hAnsi="Times New Roman" w:cs="Times New Roman"/>
                <w:color w:val="auto"/>
                <w:sz w:val="18"/>
                <w:szCs w:val="18"/>
                <w:lang w:bidi="ar-SA"/>
              </w:rPr>
              <w:t> </w:t>
            </w:r>
          </w:p>
          <w:p w14:paraId="500CAD2C" w14:textId="7133D017" w:rsidR="40B75C73" w:rsidRPr="008754F1" w:rsidRDefault="40B75C73" w:rsidP="4F5A5A6C">
            <w:pPr>
              <w:spacing w:line="259" w:lineRule="auto"/>
              <w:jc w:val="both"/>
              <w:rPr>
                <w:rFonts w:ascii="Times New Roman" w:eastAsia="Times New Roman" w:hAnsi="Times New Roman" w:cs="Times New Roman"/>
                <w:color w:val="auto"/>
                <w:sz w:val="18"/>
                <w:szCs w:val="18"/>
                <w:lang w:bidi="ar-SA"/>
              </w:rPr>
            </w:pPr>
          </w:p>
          <w:p w14:paraId="2DAABFE9" w14:textId="591F1088" w:rsidR="4F5A5A6C" w:rsidRPr="008754F1" w:rsidRDefault="4F5A5A6C" w:rsidP="4F5A5A6C">
            <w:pPr>
              <w:jc w:val="both"/>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Galīgo maksājumu lēmumu skaits par konsolidācijas plāniem.</w:t>
            </w:r>
          </w:p>
          <w:p w14:paraId="10211606" w14:textId="0388FE50" w:rsidR="4F5A5A6C" w:rsidRPr="008754F1" w:rsidRDefault="4F5A5A6C" w:rsidP="4F5A5A6C">
            <w:pPr>
              <w:spacing w:line="259" w:lineRule="auto"/>
              <w:jc w:val="both"/>
              <w:rPr>
                <w:rFonts w:ascii="Times New Roman" w:eastAsia="Times New Roman" w:hAnsi="Times New Roman" w:cs="Times New Roman"/>
                <w:i/>
                <w:iCs/>
                <w:color w:val="auto"/>
                <w:sz w:val="18"/>
                <w:szCs w:val="18"/>
                <w:lang w:bidi="ar-SA"/>
              </w:rPr>
            </w:pPr>
          </w:p>
          <w:p w14:paraId="074576E2" w14:textId="6C197F58" w:rsidR="40B75C73" w:rsidRPr="008754F1" w:rsidRDefault="25DDCA0E" w:rsidP="40B75C73">
            <w:pPr>
              <w:jc w:val="both"/>
              <w:rPr>
                <w:rFonts w:ascii="Times New Roman" w:eastAsia="Times New Roman" w:hAnsi="Times New Roman" w:cs="Times New Roman"/>
                <w:b/>
                <w:bCs/>
                <w:color w:val="auto"/>
                <w:sz w:val="18"/>
                <w:szCs w:val="18"/>
                <w:lang w:bidi="ar-SA"/>
              </w:rPr>
            </w:pPr>
            <w:r w:rsidRPr="25DDCA0E">
              <w:rPr>
                <w:rFonts w:ascii="Times New Roman" w:eastAsia="Times New Roman" w:hAnsi="Times New Roman" w:cs="Times New Roman"/>
                <w:b/>
                <w:bCs/>
                <w:color w:val="auto"/>
                <w:sz w:val="18"/>
                <w:szCs w:val="18"/>
                <w:lang w:bidi="ar-SA"/>
              </w:rPr>
              <w:t>c)Pārbaudes mehānisms</w:t>
            </w:r>
          </w:p>
          <w:p w14:paraId="0E7CA0D7" w14:textId="00FA1C29" w:rsidR="40B75C73" w:rsidRPr="008754F1" w:rsidRDefault="40B75C73" w:rsidP="40B75C73">
            <w:pPr>
              <w:jc w:val="both"/>
              <w:rPr>
                <w:rFonts w:ascii="Times New Roman" w:eastAsia="Times New Roman" w:hAnsi="Times New Roman" w:cs="Times New Roman"/>
                <w:color w:val="auto"/>
                <w:sz w:val="18"/>
                <w:szCs w:val="18"/>
                <w:lang w:bidi="ar-SA"/>
              </w:rPr>
            </w:pPr>
          </w:p>
          <w:p w14:paraId="4C268BA7" w14:textId="4859895B" w:rsidR="07E6BD51" w:rsidRPr="008754F1" w:rsidRDefault="25DDCA0E" w:rsidP="322F0D0F">
            <w:pPr>
              <w:jc w:val="both"/>
              <w:rPr>
                <w:rFonts w:ascii="Times New Roman" w:eastAsia="Times New Roman" w:hAnsi="Times New Roman" w:cs="Times New Roman"/>
                <w:color w:val="auto"/>
                <w:sz w:val="18"/>
                <w:szCs w:val="18"/>
                <w:lang w:bidi="ar-SA"/>
              </w:rPr>
            </w:pPr>
            <w:r w:rsidRPr="25DDCA0E">
              <w:rPr>
                <w:rFonts w:ascii="Times New Roman" w:eastAsia="Times New Roman" w:hAnsi="Times New Roman" w:cs="Times New Roman"/>
                <w:color w:val="auto"/>
                <w:sz w:val="18"/>
                <w:szCs w:val="18"/>
                <w:lang w:bidi="ar-SA"/>
              </w:rPr>
              <w:t xml:space="preserve"> Centrālās finanšu un līgumu aģentūras izdotie galīgie maksājumu lēmumi par četru augstākās izglītības iestāžu vai zinātnisko iestāžu konsolidāciju</w:t>
            </w:r>
          </w:p>
          <w:p w14:paraId="2A4855EE" w14:textId="7281B4EB" w:rsidR="40B75C73" w:rsidRPr="008754F1" w:rsidRDefault="40B75C73" w:rsidP="40B75C73">
            <w:pPr>
              <w:jc w:val="both"/>
              <w:rPr>
                <w:rFonts w:ascii="Times New Roman" w:eastAsia="Times New Roman" w:hAnsi="Times New Roman" w:cs="Times New Roman"/>
                <w:color w:val="auto"/>
                <w:sz w:val="18"/>
                <w:szCs w:val="18"/>
                <w:lang w:bidi="ar-SA"/>
              </w:rPr>
            </w:pPr>
          </w:p>
          <w:p w14:paraId="6B3C3AF9" w14:textId="2DF7554E" w:rsidR="40B75C73" w:rsidRPr="008754F1" w:rsidRDefault="25DDCA0E" w:rsidP="40B75C73">
            <w:pPr>
              <w:jc w:val="both"/>
              <w:rPr>
                <w:rFonts w:ascii="Times New Roman" w:eastAsia="Times New Roman" w:hAnsi="Times New Roman" w:cs="Times New Roman"/>
                <w:color w:val="auto"/>
                <w:sz w:val="18"/>
                <w:szCs w:val="18"/>
                <w:lang w:bidi="ar-SA"/>
              </w:rPr>
            </w:pPr>
            <w:r w:rsidRPr="25DDCA0E">
              <w:rPr>
                <w:rFonts w:ascii="Times New Roman" w:eastAsia="Times New Roman" w:hAnsi="Times New Roman" w:cs="Times New Roman"/>
                <w:b/>
                <w:bCs/>
                <w:color w:val="auto"/>
                <w:sz w:val="18"/>
                <w:szCs w:val="18"/>
                <w:lang w:bidi="ar-SA"/>
              </w:rPr>
              <w:t>d) Orientējošs pabeigšanas grafiks: </w:t>
            </w:r>
            <w:r w:rsidRPr="25DDCA0E">
              <w:rPr>
                <w:rFonts w:ascii="Times New Roman" w:eastAsia="Times New Roman" w:hAnsi="Times New Roman" w:cs="Times New Roman"/>
                <w:color w:val="auto"/>
                <w:sz w:val="18"/>
                <w:szCs w:val="18"/>
                <w:lang w:bidi="ar-SA"/>
              </w:rPr>
              <w:t> </w:t>
            </w:r>
          </w:p>
          <w:p w14:paraId="0926C9D2" w14:textId="1C4C43AE" w:rsidR="40B75C73" w:rsidRPr="008754F1" w:rsidRDefault="40B75C73" w:rsidP="40B75C73">
            <w:pPr>
              <w:jc w:val="both"/>
              <w:rPr>
                <w:rFonts w:ascii="Times New Roman" w:eastAsia="Times New Roman" w:hAnsi="Times New Roman" w:cs="Times New Roman"/>
                <w:i/>
                <w:iCs/>
                <w:color w:val="auto"/>
                <w:sz w:val="18"/>
                <w:szCs w:val="18"/>
                <w:lang w:bidi="ar-SA"/>
              </w:rPr>
            </w:pPr>
          </w:p>
          <w:p w14:paraId="3DB0B3E5" w14:textId="6E891BA7" w:rsidR="40B75C73" w:rsidRPr="00B81A19" w:rsidRDefault="30F514D5" w:rsidP="40B75C73">
            <w:pPr>
              <w:spacing w:line="259" w:lineRule="auto"/>
              <w:jc w:val="both"/>
              <w:rPr>
                <w:rFonts w:ascii="Times New Roman" w:eastAsia="Times New Roman" w:hAnsi="Times New Roman" w:cs="Times New Roman"/>
                <w:sz w:val="18"/>
                <w:szCs w:val="18"/>
              </w:rPr>
            </w:pPr>
            <w:r w:rsidRPr="008754F1">
              <w:rPr>
                <w:rFonts w:ascii="Times New Roman" w:eastAsia="Times New Roman" w:hAnsi="Times New Roman" w:cs="Times New Roman"/>
                <w:color w:val="auto"/>
                <w:sz w:val="18"/>
                <w:szCs w:val="18"/>
                <w:lang w:bidi="ar-SA"/>
              </w:rPr>
              <w:t>Q3 2026</w:t>
            </w:r>
          </w:p>
        </w:tc>
      </w:tr>
      <w:tr w:rsidR="40B75C73" w:rsidRPr="008754F1" w14:paraId="0734758F" w14:textId="77777777" w:rsidTr="25DDCA0E">
        <w:trPr>
          <w:trHeight w:val="300"/>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6D3855B"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lastRenderedPageBreak/>
              <w:t>Aplēstās izmaksas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7BD0A40"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Izmaiņu nav.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4DE1C9"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Izmaiņu nav. </w:t>
            </w:r>
          </w:p>
        </w:tc>
      </w:tr>
      <w:tr w:rsidR="40B75C73" w:rsidRPr="008754F1" w14:paraId="7C241965" w14:textId="77777777" w:rsidTr="25DDCA0E">
        <w:trPr>
          <w:trHeight w:val="300"/>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097C3A6"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Zaļā un digitālā izsekojamība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B94D0D8"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Izmaiņu nav.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9822E72"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Izmaiņu nav. </w:t>
            </w:r>
          </w:p>
        </w:tc>
      </w:tr>
      <w:tr w:rsidR="40B75C73" w:rsidRPr="008754F1" w14:paraId="5DCEAB30" w14:textId="77777777" w:rsidTr="25DDCA0E">
        <w:trPr>
          <w:trHeight w:val="300"/>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DBEEDE4"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Pašnovērtējums par principu “nenodarīt būtisku kaitējumu”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3E77C44"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Izmaiņu nav.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E8C0C0F"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Izmaiņu nav. </w:t>
            </w:r>
          </w:p>
        </w:tc>
      </w:tr>
      <w:tr w:rsidR="40B75C73" w:rsidRPr="008754F1" w14:paraId="3FE654D2" w14:textId="77777777" w:rsidTr="25DDCA0E">
        <w:trPr>
          <w:trHeight w:val="300"/>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A440919"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 xml:space="preserve">Atskaites punkti un </w:t>
            </w:r>
            <w:proofErr w:type="spellStart"/>
            <w:r w:rsidRPr="008754F1">
              <w:rPr>
                <w:rFonts w:ascii="Times New Roman" w:eastAsia="Times New Roman" w:hAnsi="Times New Roman" w:cs="Times New Roman"/>
                <w:color w:val="auto"/>
                <w:sz w:val="18"/>
                <w:szCs w:val="18"/>
                <w:lang w:bidi="ar-SA"/>
              </w:rPr>
              <w:t>mērķrādītāji</w:t>
            </w:r>
            <w:proofErr w:type="spellEnd"/>
            <w:r w:rsidRPr="008754F1">
              <w:rPr>
                <w:rFonts w:ascii="Times New Roman" w:eastAsia="Times New Roman" w:hAnsi="Times New Roman" w:cs="Times New Roman"/>
                <w:color w:val="auto"/>
                <w:sz w:val="18"/>
                <w:szCs w:val="18"/>
                <w:lang w:bidi="ar-SA"/>
              </w:rPr>
              <w:t> </w:t>
            </w:r>
          </w:p>
          <w:p w14:paraId="423809A8" w14:textId="199F067D" w:rsidR="40B75C73" w:rsidRPr="008754F1" w:rsidRDefault="40B75C73" w:rsidP="40B75C73">
            <w:pPr>
              <w:spacing w:line="259" w:lineRule="auto"/>
              <w:rPr>
                <w:rFonts w:ascii="Times New Roman" w:eastAsia="Times New Roman" w:hAnsi="Times New Roman" w:cs="Times New Roman"/>
                <w:b/>
                <w:bCs/>
                <w:color w:val="auto"/>
                <w:sz w:val="18"/>
                <w:szCs w:val="18"/>
                <w:lang w:bidi="ar-SA"/>
              </w:rPr>
            </w:pP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8D02FDD" w14:textId="238B0629" w:rsidR="40B75C73" w:rsidRPr="008754F1" w:rsidRDefault="25DDCA0E" w:rsidP="40B75C73">
            <w:pPr>
              <w:spacing w:line="259" w:lineRule="auto"/>
              <w:rPr>
                <w:rFonts w:ascii="Times New Roman" w:eastAsia="Times New Roman" w:hAnsi="Times New Roman" w:cs="Times New Roman"/>
                <w:b/>
                <w:bCs/>
                <w:color w:val="auto"/>
                <w:sz w:val="18"/>
                <w:szCs w:val="18"/>
                <w:lang w:bidi="ar-SA"/>
              </w:rPr>
            </w:pPr>
            <w:r w:rsidRPr="25DDCA0E">
              <w:rPr>
                <w:rFonts w:ascii="Times New Roman" w:eastAsia="Times New Roman" w:hAnsi="Times New Roman" w:cs="Times New Roman"/>
                <w:b/>
                <w:bCs/>
                <w:color w:val="auto"/>
                <w:sz w:val="18"/>
                <w:szCs w:val="18"/>
                <w:lang w:bidi="ar-SA"/>
              </w:rPr>
              <w:t>164. Rādītājs</w:t>
            </w:r>
          </w:p>
          <w:p w14:paraId="62E4062D" w14:textId="4D671A1E" w:rsidR="40B75C73" w:rsidRPr="008754F1" w:rsidRDefault="40B75C73" w:rsidP="25DDCA0E">
            <w:pPr>
              <w:spacing w:line="259" w:lineRule="auto"/>
              <w:rPr>
                <w:rFonts w:ascii="Times New Roman" w:eastAsia="Times New Roman" w:hAnsi="Times New Roman" w:cs="Times New Roman"/>
                <w:b/>
                <w:bCs/>
                <w:color w:val="auto"/>
                <w:sz w:val="18"/>
                <w:szCs w:val="18"/>
                <w:lang w:bidi="ar-SA"/>
              </w:rPr>
            </w:pPr>
          </w:p>
          <w:p w14:paraId="3E216AB7" w14:textId="57F20F2F" w:rsidR="40B75C73" w:rsidRPr="008754F1" w:rsidRDefault="25DDCA0E" w:rsidP="25DDCA0E">
            <w:pPr>
              <w:spacing w:line="259" w:lineRule="auto"/>
              <w:rPr>
                <w:rFonts w:ascii="Times New Roman" w:eastAsia="Times New Roman" w:hAnsi="Times New Roman" w:cs="Times New Roman"/>
                <w:b/>
                <w:bCs/>
                <w:color w:val="auto"/>
                <w:sz w:val="18"/>
                <w:szCs w:val="18"/>
                <w:lang w:bidi="ar-SA"/>
              </w:rPr>
            </w:pPr>
            <w:proofErr w:type="spellStart"/>
            <w:r w:rsidRPr="25DDCA0E">
              <w:rPr>
                <w:rFonts w:ascii="Times New Roman" w:eastAsia="Times New Roman" w:hAnsi="Times New Roman" w:cs="Times New Roman"/>
                <w:b/>
                <w:bCs/>
                <w:color w:val="auto"/>
                <w:sz w:val="18"/>
                <w:szCs w:val="18"/>
                <w:lang w:bidi="ar-SA"/>
              </w:rPr>
              <w:t>a)Rādītaja</w:t>
            </w:r>
            <w:proofErr w:type="spellEnd"/>
            <w:r w:rsidRPr="25DDCA0E">
              <w:rPr>
                <w:rFonts w:ascii="Times New Roman" w:eastAsia="Times New Roman" w:hAnsi="Times New Roman" w:cs="Times New Roman"/>
                <w:b/>
                <w:bCs/>
                <w:color w:val="auto"/>
                <w:sz w:val="18"/>
                <w:szCs w:val="18"/>
                <w:lang w:bidi="ar-SA"/>
              </w:rPr>
              <w:t xml:space="preserve"> nosaukums</w:t>
            </w:r>
          </w:p>
          <w:p w14:paraId="17675A43" w14:textId="796EF9B3" w:rsidR="40B75C73" w:rsidRPr="008754F1" w:rsidRDefault="40B75C73" w:rsidP="25DDCA0E">
            <w:pPr>
              <w:spacing w:line="259" w:lineRule="auto"/>
              <w:rPr>
                <w:rFonts w:ascii="Times New Roman" w:eastAsia="Times New Roman" w:hAnsi="Times New Roman" w:cs="Times New Roman"/>
                <w:b/>
                <w:bCs/>
                <w:color w:val="auto"/>
                <w:sz w:val="18"/>
                <w:szCs w:val="18"/>
                <w:lang w:bidi="ar-SA"/>
              </w:rPr>
            </w:pPr>
          </w:p>
          <w:p w14:paraId="126DC79A" w14:textId="2D3FE739" w:rsidR="40B75C73" w:rsidRPr="008754F1" w:rsidRDefault="25DDCA0E" w:rsidP="25DDCA0E">
            <w:pPr>
              <w:spacing w:line="259" w:lineRule="auto"/>
              <w:rPr>
                <w:rFonts w:ascii="Times New Roman" w:eastAsia="Times New Roman" w:hAnsi="Times New Roman" w:cs="Times New Roman"/>
                <w:sz w:val="18"/>
                <w:szCs w:val="18"/>
              </w:rPr>
            </w:pPr>
            <w:r w:rsidRPr="00B81A19">
              <w:rPr>
                <w:rFonts w:ascii="Times New Roman" w:eastAsia="Times New Roman" w:hAnsi="Times New Roman" w:cs="Times New Roman"/>
                <w:sz w:val="18"/>
                <w:szCs w:val="18"/>
              </w:rPr>
              <w:t xml:space="preserve">Parakstīti akadēmiskās karjeras grantu līgumi </w:t>
            </w:r>
            <w:r w:rsidRPr="25DDCA0E">
              <w:rPr>
                <w:rFonts w:ascii="Times New Roman" w:eastAsia="Times New Roman" w:hAnsi="Times New Roman" w:cs="Times New Roman"/>
                <w:sz w:val="18"/>
                <w:szCs w:val="18"/>
              </w:rPr>
              <w:t xml:space="preserve"> </w:t>
            </w:r>
          </w:p>
          <w:p w14:paraId="7948F84F" w14:textId="2842631C" w:rsidR="25DDCA0E" w:rsidRDefault="25DDCA0E" w:rsidP="25DDCA0E">
            <w:pPr>
              <w:spacing w:line="259" w:lineRule="auto"/>
              <w:rPr>
                <w:rFonts w:ascii="Times New Roman" w:eastAsia="Times New Roman" w:hAnsi="Times New Roman" w:cs="Times New Roman"/>
                <w:sz w:val="18"/>
                <w:szCs w:val="18"/>
              </w:rPr>
            </w:pPr>
          </w:p>
          <w:p w14:paraId="488EDCDE" w14:textId="3DDD8446" w:rsidR="40B75C73" w:rsidRPr="008754F1" w:rsidRDefault="25DDCA0E" w:rsidP="40B75C73">
            <w:pPr>
              <w:jc w:val="both"/>
              <w:rPr>
                <w:rFonts w:ascii="Times New Roman" w:eastAsia="Times New Roman" w:hAnsi="Times New Roman" w:cs="Times New Roman"/>
                <w:sz w:val="18"/>
                <w:szCs w:val="18"/>
              </w:rPr>
            </w:pPr>
            <w:r w:rsidRPr="25DDCA0E">
              <w:rPr>
                <w:rFonts w:ascii="Times New Roman" w:eastAsia="Times New Roman" w:hAnsi="Times New Roman" w:cs="Times New Roman"/>
                <w:b/>
                <w:bCs/>
                <w:color w:val="auto"/>
                <w:sz w:val="18"/>
                <w:szCs w:val="18"/>
                <w:lang w:bidi="ar-SA"/>
              </w:rPr>
              <w:t>b)Katra atskaites punkta un mērķa apraksts</w:t>
            </w:r>
            <w:r w:rsidRPr="25DDCA0E">
              <w:rPr>
                <w:rFonts w:ascii="Times New Roman" w:eastAsia="Times New Roman" w:hAnsi="Times New Roman" w:cs="Times New Roman"/>
                <w:color w:val="auto"/>
                <w:sz w:val="18"/>
                <w:szCs w:val="18"/>
                <w:lang w:bidi="ar-SA"/>
              </w:rPr>
              <w:t> </w:t>
            </w:r>
          </w:p>
          <w:p w14:paraId="04DFCCF0" w14:textId="784F7560" w:rsidR="40B75C73" w:rsidRPr="008754F1" w:rsidRDefault="40B75C73" w:rsidP="40B75C73">
            <w:pPr>
              <w:jc w:val="both"/>
              <w:rPr>
                <w:rFonts w:ascii="Times New Roman" w:eastAsia="Times New Roman" w:hAnsi="Times New Roman" w:cs="Times New Roman"/>
                <w:color w:val="auto"/>
                <w:sz w:val="18"/>
                <w:szCs w:val="18"/>
                <w:lang w:bidi="ar-SA"/>
              </w:rPr>
            </w:pPr>
          </w:p>
          <w:p w14:paraId="732B9207" w14:textId="7545763A" w:rsidR="40B75C73" w:rsidRPr="008754F1" w:rsidRDefault="40B75C73"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Parakstīti akadēmiskās karjeras grantu līgumi</w:t>
            </w:r>
          </w:p>
          <w:p w14:paraId="69931C84" w14:textId="0C6D1B2A" w:rsidR="40B75C73" w:rsidRPr="008754F1" w:rsidRDefault="40B75C73" w:rsidP="40B75C73">
            <w:pPr>
              <w:jc w:val="both"/>
              <w:rPr>
                <w:rFonts w:ascii="Times New Roman" w:eastAsia="Times New Roman" w:hAnsi="Times New Roman" w:cs="Times New Roman"/>
                <w:color w:val="auto"/>
                <w:sz w:val="18"/>
                <w:szCs w:val="18"/>
                <w:lang w:bidi="ar-SA"/>
              </w:rPr>
            </w:pPr>
          </w:p>
          <w:p w14:paraId="69755BAB" w14:textId="76285528" w:rsidR="4F5A5A6C" w:rsidRPr="008754F1" w:rsidRDefault="25DDCA0E" w:rsidP="4F5A5A6C">
            <w:pPr>
              <w:jc w:val="both"/>
              <w:rPr>
                <w:rFonts w:ascii="Times New Roman" w:eastAsia="Times New Roman" w:hAnsi="Times New Roman" w:cs="Times New Roman"/>
                <w:b/>
                <w:bCs/>
                <w:color w:val="auto"/>
                <w:sz w:val="18"/>
                <w:szCs w:val="18"/>
                <w:lang w:bidi="ar-SA"/>
              </w:rPr>
            </w:pPr>
            <w:r w:rsidRPr="25DDCA0E">
              <w:rPr>
                <w:rFonts w:ascii="Times New Roman" w:eastAsia="Times New Roman" w:hAnsi="Times New Roman" w:cs="Times New Roman"/>
                <w:b/>
                <w:bCs/>
                <w:color w:val="auto"/>
                <w:sz w:val="18"/>
                <w:szCs w:val="18"/>
                <w:lang w:bidi="ar-SA"/>
              </w:rPr>
              <w:t xml:space="preserve">c)  Mērvienība: </w:t>
            </w:r>
            <w:r w:rsidRPr="25DDCA0E">
              <w:rPr>
                <w:rFonts w:ascii="Times New Roman" w:eastAsia="Times New Roman" w:hAnsi="Times New Roman" w:cs="Times New Roman"/>
                <w:color w:val="auto"/>
                <w:sz w:val="18"/>
                <w:szCs w:val="18"/>
                <w:lang w:bidi="ar-SA"/>
              </w:rPr>
              <w:t>Parakstīto akadēmiskās karjeras grantu līgumu skaits.</w:t>
            </w:r>
          </w:p>
          <w:p w14:paraId="6C0216EB" w14:textId="0216DF98" w:rsidR="4F5A5A6C" w:rsidRPr="008754F1" w:rsidRDefault="4F5A5A6C" w:rsidP="4F5A5A6C">
            <w:pPr>
              <w:jc w:val="both"/>
              <w:rPr>
                <w:rFonts w:ascii="Times New Roman" w:eastAsia="Times New Roman" w:hAnsi="Times New Roman" w:cs="Times New Roman"/>
                <w:b/>
                <w:bCs/>
                <w:color w:val="auto"/>
                <w:sz w:val="18"/>
                <w:szCs w:val="18"/>
                <w:lang w:bidi="ar-SA"/>
              </w:rPr>
            </w:pPr>
          </w:p>
          <w:p w14:paraId="7ED7D431" w14:textId="1B72CC34" w:rsidR="40B75C73" w:rsidRPr="008754F1" w:rsidRDefault="4F5A5A6C" w:rsidP="4F5A5A6C">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b/>
                <w:bCs/>
                <w:color w:val="auto"/>
                <w:sz w:val="18"/>
                <w:szCs w:val="18"/>
                <w:lang w:bidi="ar-SA"/>
              </w:rPr>
              <w:t>c) Vērtība:315</w:t>
            </w:r>
          </w:p>
          <w:p w14:paraId="099C2279" w14:textId="393F58F3" w:rsidR="40B75C73" w:rsidRPr="008754F1" w:rsidRDefault="4F5A5A6C"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b/>
                <w:bCs/>
                <w:color w:val="auto"/>
                <w:sz w:val="18"/>
                <w:szCs w:val="18"/>
                <w:lang w:bidi="ar-SA"/>
              </w:rPr>
              <w:t>d) Pārbaudes mehānisms</w:t>
            </w:r>
            <w:r w:rsidRPr="008754F1">
              <w:rPr>
                <w:rFonts w:ascii="Times New Roman" w:eastAsia="Times New Roman" w:hAnsi="Times New Roman" w:cs="Times New Roman"/>
                <w:color w:val="auto"/>
                <w:sz w:val="18"/>
                <w:szCs w:val="18"/>
                <w:lang w:bidi="ar-SA"/>
              </w:rPr>
              <w:t> </w:t>
            </w:r>
          </w:p>
          <w:p w14:paraId="7465CD5D" w14:textId="567863BB" w:rsidR="40B75C73" w:rsidRPr="008754F1" w:rsidRDefault="40B75C73">
            <w:pPr>
              <w:ind w:left="114" w:right="123"/>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Augstākās izglītības iestāde vai pētniecības institūts ir parakstījis 315 grantu līgumus ar doktorantūras, pēcdoktorantūras studentiem un zinātniekiem (profesoriem) par vienu no šādām aktivitātēm:</w:t>
            </w:r>
          </w:p>
          <w:p w14:paraId="7E670DEF" w14:textId="359113C7" w:rsidR="40B75C73" w:rsidRPr="008754F1" w:rsidRDefault="40B75C73" w:rsidP="003B7ABB">
            <w:pPr>
              <w:pStyle w:val="ListParagraph"/>
              <w:numPr>
                <w:ilvl w:val="0"/>
                <w:numId w:val="4"/>
              </w:numPr>
              <w:spacing w:after="0"/>
              <w:ind w:left="330" w:hanging="216"/>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doktorantūras granti,</w:t>
            </w:r>
          </w:p>
          <w:p w14:paraId="53BEEE9A" w14:textId="03521C23" w:rsidR="40B75C73" w:rsidRPr="008754F1" w:rsidRDefault="40B75C73" w:rsidP="003B7ABB">
            <w:pPr>
              <w:pStyle w:val="ListParagraph"/>
              <w:numPr>
                <w:ilvl w:val="0"/>
                <w:numId w:val="4"/>
              </w:numPr>
              <w:spacing w:after="0"/>
              <w:ind w:left="330" w:hanging="216"/>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pēcdoktorantūras granti,</w:t>
            </w:r>
          </w:p>
          <w:p w14:paraId="6F3560F9" w14:textId="09C2F821" w:rsidR="40B75C73" w:rsidRPr="00B81A19" w:rsidRDefault="40B75C73" w:rsidP="00B81A19">
            <w:pPr>
              <w:pStyle w:val="ListParagraph"/>
              <w:numPr>
                <w:ilvl w:val="0"/>
                <w:numId w:val="4"/>
              </w:numPr>
              <w:spacing w:after="0"/>
              <w:ind w:left="330" w:hanging="216"/>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zinātnieku (profesoru) granti.</w:t>
            </w:r>
          </w:p>
          <w:p w14:paraId="688AEAA0" w14:textId="726F0A8C" w:rsidR="40B75C73" w:rsidRPr="008754F1" w:rsidRDefault="4F5A5A6C"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b/>
                <w:bCs/>
                <w:color w:val="auto"/>
                <w:sz w:val="18"/>
                <w:szCs w:val="18"/>
                <w:lang w:bidi="ar-SA"/>
              </w:rPr>
              <w:t>e) Orientējošs pabeigšanas grafiks: </w:t>
            </w:r>
          </w:p>
          <w:p w14:paraId="3F04120F" w14:textId="6424102D" w:rsidR="40B75C73" w:rsidRPr="008754F1" w:rsidRDefault="40B75C73" w:rsidP="00B81A19">
            <w:pPr>
              <w:widowControl/>
              <w:spacing w:after="160" w:line="259" w:lineRule="auto"/>
              <w:rPr>
                <w:rFonts w:ascii="Times New Roman" w:eastAsia="Times New Roman" w:hAnsi="Times New Roman" w:cs="Times New Roman"/>
                <w:b/>
                <w:bCs/>
                <w:color w:val="auto"/>
                <w:sz w:val="18"/>
                <w:szCs w:val="18"/>
                <w:lang w:bidi="ar-SA"/>
              </w:rPr>
            </w:pPr>
            <w:r w:rsidRPr="008754F1">
              <w:rPr>
                <w:rFonts w:ascii="Times New Roman" w:eastAsia="Times New Roman" w:hAnsi="Times New Roman" w:cs="Times New Roman"/>
                <w:b/>
                <w:bCs/>
                <w:color w:val="auto"/>
                <w:sz w:val="18"/>
                <w:szCs w:val="18"/>
                <w:lang w:bidi="ar-SA"/>
              </w:rPr>
              <w:t>Q3 2026</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BBE7964" w14:textId="1842AB27" w:rsidR="40B75C73" w:rsidRPr="008754F1" w:rsidRDefault="36234501" w:rsidP="322F0D0F">
            <w:pPr>
              <w:jc w:val="both"/>
              <w:rPr>
                <w:rFonts w:ascii="Times New Roman" w:eastAsia="Times New Roman" w:hAnsi="Times New Roman" w:cs="Times New Roman"/>
                <w:sz w:val="18"/>
                <w:szCs w:val="18"/>
              </w:rPr>
            </w:pPr>
            <w:r w:rsidRPr="008754F1">
              <w:rPr>
                <w:rFonts w:ascii="Times New Roman" w:eastAsia="Times New Roman" w:hAnsi="Times New Roman" w:cs="Times New Roman"/>
                <w:b/>
                <w:bCs/>
                <w:color w:val="auto"/>
                <w:sz w:val="18"/>
                <w:szCs w:val="18"/>
                <w:lang w:bidi="ar-SA"/>
              </w:rPr>
              <w:t>164.rādītājs</w:t>
            </w:r>
          </w:p>
          <w:p w14:paraId="5A7F4CEB" w14:textId="45FAA72E" w:rsidR="40B75C73" w:rsidRPr="008754F1" w:rsidRDefault="40B75C73" w:rsidP="322F0D0F">
            <w:pPr>
              <w:jc w:val="both"/>
              <w:rPr>
                <w:rFonts w:ascii="Times New Roman" w:eastAsia="Times New Roman" w:hAnsi="Times New Roman" w:cs="Times New Roman"/>
                <w:b/>
                <w:bCs/>
                <w:color w:val="auto"/>
                <w:sz w:val="18"/>
                <w:szCs w:val="18"/>
                <w:lang w:bidi="ar-SA"/>
              </w:rPr>
            </w:pPr>
          </w:p>
          <w:p w14:paraId="05F09DB0" w14:textId="6C7F78FE" w:rsidR="25DDCA0E" w:rsidRDefault="25DDCA0E" w:rsidP="25DDCA0E">
            <w:pPr>
              <w:jc w:val="both"/>
              <w:rPr>
                <w:rFonts w:ascii="Times New Roman" w:eastAsia="Times New Roman" w:hAnsi="Times New Roman" w:cs="Times New Roman"/>
                <w:b/>
                <w:bCs/>
                <w:color w:val="auto"/>
                <w:sz w:val="18"/>
                <w:szCs w:val="18"/>
                <w:lang w:bidi="ar-SA"/>
              </w:rPr>
            </w:pPr>
            <w:r w:rsidRPr="25DDCA0E">
              <w:rPr>
                <w:rFonts w:ascii="Times New Roman" w:eastAsia="Times New Roman" w:hAnsi="Times New Roman" w:cs="Times New Roman"/>
                <w:b/>
                <w:bCs/>
                <w:color w:val="auto"/>
                <w:sz w:val="18"/>
                <w:szCs w:val="18"/>
                <w:lang w:bidi="ar-SA"/>
              </w:rPr>
              <w:t>a) Rādītāja nosaukums</w:t>
            </w:r>
          </w:p>
          <w:p w14:paraId="6C021535" w14:textId="79D76883" w:rsidR="25DDCA0E" w:rsidRDefault="25DDCA0E" w:rsidP="25DDCA0E">
            <w:pPr>
              <w:jc w:val="both"/>
              <w:rPr>
                <w:rFonts w:ascii="Times New Roman" w:eastAsia="Times New Roman" w:hAnsi="Times New Roman" w:cs="Times New Roman"/>
                <w:b/>
                <w:bCs/>
                <w:color w:val="auto"/>
                <w:sz w:val="18"/>
                <w:szCs w:val="18"/>
                <w:lang w:bidi="ar-SA"/>
              </w:rPr>
            </w:pPr>
          </w:p>
          <w:p w14:paraId="1ED1A3A9" w14:textId="0EC26D48" w:rsidR="25DDCA0E" w:rsidRPr="00B81A19" w:rsidRDefault="25DDCA0E" w:rsidP="25DDCA0E">
            <w:pPr>
              <w:jc w:val="both"/>
              <w:rPr>
                <w:rFonts w:ascii="Times New Roman" w:eastAsia="Times New Roman" w:hAnsi="Times New Roman" w:cs="Times New Roman"/>
                <w:color w:val="auto"/>
                <w:sz w:val="18"/>
                <w:szCs w:val="18"/>
                <w:lang w:bidi="ar-SA"/>
              </w:rPr>
            </w:pPr>
            <w:r w:rsidRPr="00B81A19">
              <w:rPr>
                <w:rFonts w:ascii="Times New Roman" w:eastAsia="Times New Roman" w:hAnsi="Times New Roman" w:cs="Times New Roman"/>
                <w:color w:val="auto"/>
                <w:sz w:val="18"/>
                <w:szCs w:val="18"/>
                <w:lang w:bidi="ar-SA"/>
              </w:rPr>
              <w:t>Parakstīti akadēmiskās karjeras un pētniecības grantu līgumi</w:t>
            </w:r>
          </w:p>
          <w:p w14:paraId="0637ECFF" w14:textId="0B1E2709" w:rsidR="25DDCA0E" w:rsidRDefault="25DDCA0E" w:rsidP="25DDCA0E">
            <w:pPr>
              <w:jc w:val="both"/>
              <w:rPr>
                <w:rFonts w:ascii="Times New Roman" w:eastAsia="Times New Roman" w:hAnsi="Times New Roman" w:cs="Times New Roman"/>
                <w:b/>
                <w:bCs/>
                <w:color w:val="auto"/>
                <w:sz w:val="18"/>
                <w:szCs w:val="18"/>
                <w:lang w:bidi="ar-SA"/>
              </w:rPr>
            </w:pPr>
          </w:p>
          <w:p w14:paraId="022C2883" w14:textId="0457D6AC" w:rsidR="40B75C73" w:rsidRPr="008754F1" w:rsidRDefault="25DDCA0E" w:rsidP="40B75C73">
            <w:pPr>
              <w:jc w:val="both"/>
              <w:rPr>
                <w:rFonts w:ascii="Times New Roman" w:eastAsia="Times New Roman" w:hAnsi="Times New Roman" w:cs="Times New Roman"/>
                <w:sz w:val="18"/>
                <w:szCs w:val="18"/>
              </w:rPr>
            </w:pPr>
            <w:r w:rsidRPr="25DDCA0E">
              <w:rPr>
                <w:rFonts w:ascii="Times New Roman" w:eastAsia="Times New Roman" w:hAnsi="Times New Roman" w:cs="Times New Roman"/>
                <w:b/>
                <w:bCs/>
                <w:color w:val="auto"/>
                <w:sz w:val="18"/>
                <w:szCs w:val="18"/>
                <w:lang w:bidi="ar-SA"/>
              </w:rPr>
              <w:t>b)Katra atskaites punkta un mērķa apraksts</w:t>
            </w:r>
            <w:r w:rsidRPr="25DDCA0E">
              <w:rPr>
                <w:rFonts w:ascii="Times New Roman" w:eastAsia="Times New Roman" w:hAnsi="Times New Roman" w:cs="Times New Roman"/>
                <w:color w:val="auto"/>
                <w:sz w:val="18"/>
                <w:szCs w:val="18"/>
                <w:lang w:bidi="ar-SA"/>
              </w:rPr>
              <w:t> </w:t>
            </w:r>
          </w:p>
          <w:p w14:paraId="10E270E9" w14:textId="6C05F24F" w:rsidR="40B75C73" w:rsidRPr="008754F1" w:rsidRDefault="40B75C73" w:rsidP="40B75C73">
            <w:pPr>
              <w:jc w:val="both"/>
              <w:rPr>
                <w:rFonts w:ascii="Times New Roman" w:eastAsia="Times New Roman" w:hAnsi="Times New Roman" w:cs="Times New Roman"/>
                <w:color w:val="auto"/>
                <w:sz w:val="18"/>
                <w:szCs w:val="18"/>
                <w:lang w:bidi="ar-SA"/>
              </w:rPr>
            </w:pPr>
          </w:p>
          <w:p w14:paraId="51553C21" w14:textId="1FD25B52" w:rsidR="40B75C73" w:rsidRPr="008754F1" w:rsidRDefault="25DDCA0E" w:rsidP="40B75C73">
            <w:pPr>
              <w:jc w:val="both"/>
              <w:rPr>
                <w:rFonts w:ascii="Times New Roman" w:eastAsia="Times New Roman" w:hAnsi="Times New Roman" w:cs="Times New Roman"/>
                <w:color w:val="auto"/>
                <w:sz w:val="18"/>
                <w:szCs w:val="18"/>
                <w:lang w:bidi="ar-SA"/>
              </w:rPr>
            </w:pPr>
            <w:r w:rsidRPr="25DDCA0E">
              <w:rPr>
                <w:rFonts w:ascii="Times New Roman" w:eastAsia="Times New Roman" w:hAnsi="Times New Roman" w:cs="Times New Roman"/>
                <w:color w:val="auto"/>
                <w:sz w:val="18"/>
                <w:szCs w:val="18"/>
                <w:lang w:bidi="ar-SA"/>
              </w:rPr>
              <w:t>Parakstīti akadēmiskās karjeras un pētniecības grantu līgumi</w:t>
            </w:r>
          </w:p>
          <w:p w14:paraId="70022813" w14:textId="4CFE72F5" w:rsidR="40B75C73" w:rsidRPr="008754F1" w:rsidRDefault="40B75C73" w:rsidP="40B75C73">
            <w:pPr>
              <w:jc w:val="both"/>
              <w:rPr>
                <w:rFonts w:ascii="Times New Roman" w:eastAsia="Times New Roman" w:hAnsi="Times New Roman" w:cs="Times New Roman"/>
                <w:color w:val="auto"/>
                <w:sz w:val="18"/>
                <w:szCs w:val="18"/>
                <w:lang w:bidi="ar-SA"/>
              </w:rPr>
            </w:pPr>
          </w:p>
          <w:p w14:paraId="1AFAC2AF" w14:textId="38D330C5" w:rsidR="4F5A5A6C" w:rsidRPr="008754F1" w:rsidRDefault="25DDCA0E" w:rsidP="4F5A5A6C">
            <w:pPr>
              <w:jc w:val="both"/>
              <w:rPr>
                <w:rFonts w:ascii="Times New Roman" w:eastAsia="Times New Roman" w:hAnsi="Times New Roman" w:cs="Times New Roman"/>
                <w:b/>
                <w:bCs/>
                <w:color w:val="auto"/>
                <w:sz w:val="18"/>
                <w:szCs w:val="18"/>
                <w:lang w:bidi="ar-SA"/>
              </w:rPr>
            </w:pPr>
            <w:r w:rsidRPr="25DDCA0E">
              <w:rPr>
                <w:rFonts w:ascii="Times New Roman" w:eastAsia="Times New Roman" w:hAnsi="Times New Roman" w:cs="Times New Roman"/>
                <w:b/>
                <w:bCs/>
                <w:color w:val="auto"/>
                <w:sz w:val="18"/>
                <w:szCs w:val="18"/>
                <w:lang w:bidi="ar-SA"/>
              </w:rPr>
              <w:t xml:space="preserve">c)  Mērvienība: </w:t>
            </w:r>
            <w:r w:rsidRPr="25DDCA0E">
              <w:rPr>
                <w:rFonts w:ascii="Times New Roman" w:eastAsia="Times New Roman" w:hAnsi="Times New Roman" w:cs="Times New Roman"/>
                <w:color w:val="auto"/>
                <w:sz w:val="18"/>
                <w:szCs w:val="18"/>
                <w:lang w:bidi="ar-SA"/>
              </w:rPr>
              <w:t>Parakstīto akadēmiskās karjeras un pētniecības grantu līgumu skaits.</w:t>
            </w:r>
          </w:p>
          <w:p w14:paraId="70D105E9" w14:textId="2C7E5ABC" w:rsidR="4F5A5A6C" w:rsidRPr="008754F1" w:rsidRDefault="4F5A5A6C" w:rsidP="4F5A5A6C">
            <w:pPr>
              <w:jc w:val="both"/>
              <w:rPr>
                <w:rFonts w:ascii="Times New Roman" w:eastAsia="Times New Roman" w:hAnsi="Times New Roman" w:cs="Times New Roman"/>
                <w:color w:val="auto"/>
                <w:sz w:val="18"/>
                <w:szCs w:val="18"/>
                <w:lang w:bidi="ar-SA"/>
              </w:rPr>
            </w:pPr>
          </w:p>
          <w:p w14:paraId="3D239994" w14:textId="1902B675" w:rsidR="4F5A5A6C" w:rsidRPr="008754F1" w:rsidRDefault="25DDCA0E" w:rsidP="4F5A5A6C">
            <w:pPr>
              <w:widowControl/>
              <w:spacing w:after="160" w:line="259" w:lineRule="auto"/>
              <w:rPr>
                <w:rFonts w:ascii="Times New Roman" w:eastAsia="Times New Roman" w:hAnsi="Times New Roman" w:cs="Times New Roman"/>
                <w:b/>
                <w:bCs/>
                <w:color w:val="auto"/>
                <w:sz w:val="18"/>
                <w:szCs w:val="18"/>
                <w:lang w:bidi="ar-SA"/>
              </w:rPr>
            </w:pPr>
            <w:r w:rsidRPr="25DDCA0E">
              <w:rPr>
                <w:rFonts w:ascii="Times New Roman" w:eastAsia="Times New Roman" w:hAnsi="Times New Roman" w:cs="Times New Roman"/>
                <w:b/>
                <w:bCs/>
                <w:color w:val="auto"/>
                <w:sz w:val="18"/>
                <w:szCs w:val="18"/>
                <w:lang w:bidi="ar-SA"/>
              </w:rPr>
              <w:t>d) Vērtība: 405</w:t>
            </w:r>
          </w:p>
          <w:p w14:paraId="11D904DB" w14:textId="181E6585" w:rsidR="40B75C73" w:rsidRPr="008754F1" w:rsidRDefault="25DDCA0E" w:rsidP="40B75C73">
            <w:pPr>
              <w:widowControl/>
              <w:spacing w:after="160" w:line="259" w:lineRule="auto"/>
              <w:rPr>
                <w:rFonts w:ascii="Times New Roman" w:eastAsia="Times New Roman" w:hAnsi="Times New Roman" w:cs="Times New Roman"/>
                <w:color w:val="auto"/>
                <w:sz w:val="18"/>
                <w:szCs w:val="18"/>
                <w:lang w:bidi="ar-SA"/>
              </w:rPr>
            </w:pPr>
            <w:r w:rsidRPr="25DDCA0E">
              <w:rPr>
                <w:rFonts w:ascii="Times New Roman" w:eastAsia="Times New Roman" w:hAnsi="Times New Roman" w:cs="Times New Roman"/>
                <w:b/>
                <w:bCs/>
                <w:color w:val="auto"/>
                <w:sz w:val="18"/>
                <w:szCs w:val="18"/>
                <w:lang w:bidi="ar-SA"/>
              </w:rPr>
              <w:t>e) Pārbaudes mehānisms</w:t>
            </w:r>
            <w:r w:rsidRPr="25DDCA0E">
              <w:rPr>
                <w:rFonts w:ascii="Times New Roman" w:eastAsia="Times New Roman" w:hAnsi="Times New Roman" w:cs="Times New Roman"/>
                <w:color w:val="auto"/>
                <w:sz w:val="18"/>
                <w:szCs w:val="18"/>
                <w:lang w:bidi="ar-SA"/>
              </w:rPr>
              <w:t> </w:t>
            </w:r>
          </w:p>
          <w:p w14:paraId="7D35908C" w14:textId="61296FF0" w:rsidR="40B75C73" w:rsidRPr="008754F1" w:rsidRDefault="25DDCA0E" w:rsidP="40B75C73">
            <w:pPr>
              <w:widowControl/>
              <w:spacing w:after="160" w:line="259" w:lineRule="auto"/>
              <w:rPr>
                <w:rFonts w:ascii="Times New Roman" w:eastAsia="Times New Roman" w:hAnsi="Times New Roman" w:cs="Times New Roman"/>
                <w:color w:val="auto"/>
                <w:sz w:val="18"/>
                <w:szCs w:val="18"/>
                <w:lang w:bidi="ar-SA"/>
              </w:rPr>
            </w:pPr>
            <w:r w:rsidRPr="25DDCA0E">
              <w:rPr>
                <w:rFonts w:ascii="Times New Roman" w:eastAsia="Times New Roman" w:hAnsi="Times New Roman" w:cs="Times New Roman"/>
                <w:color w:val="auto"/>
                <w:sz w:val="18"/>
                <w:szCs w:val="18"/>
                <w:lang w:bidi="ar-SA"/>
              </w:rPr>
              <w:t>Augstākās izglītības iestādes vai  zinātniskie institūti ir parakstījuši 315 akadēmiskās karjeras grantu līgumus un 90 iekšējās pētniecības grantu līgumus</w:t>
            </w:r>
          </w:p>
          <w:p w14:paraId="1809A526" w14:textId="0DB8351D" w:rsidR="40B75C73" w:rsidRPr="008754F1" w:rsidRDefault="25DDCA0E" w:rsidP="40B75C73">
            <w:pPr>
              <w:widowControl/>
              <w:spacing w:after="160" w:line="259" w:lineRule="auto"/>
              <w:rPr>
                <w:rFonts w:ascii="Times New Roman" w:eastAsia="Times New Roman" w:hAnsi="Times New Roman" w:cs="Times New Roman"/>
                <w:color w:val="auto"/>
                <w:sz w:val="18"/>
                <w:szCs w:val="18"/>
                <w:lang w:bidi="ar-SA"/>
              </w:rPr>
            </w:pPr>
            <w:r w:rsidRPr="25DDCA0E">
              <w:rPr>
                <w:rFonts w:ascii="Times New Roman" w:eastAsia="Times New Roman" w:hAnsi="Times New Roman" w:cs="Times New Roman"/>
                <w:b/>
                <w:bCs/>
                <w:color w:val="auto"/>
                <w:sz w:val="18"/>
                <w:szCs w:val="18"/>
                <w:lang w:bidi="ar-SA"/>
              </w:rPr>
              <w:t>f)Orientējošs pabeigšanas grafiks: </w:t>
            </w:r>
          </w:p>
          <w:p w14:paraId="09786298" w14:textId="795796B9" w:rsidR="40B75C73" w:rsidRPr="008754F1" w:rsidRDefault="566D332A" w:rsidP="40B75C73">
            <w:pPr>
              <w:widowControl/>
              <w:spacing w:after="160" w:line="259" w:lineRule="auto"/>
              <w:rPr>
                <w:rFonts w:ascii="Times New Roman" w:eastAsia="Times New Roman" w:hAnsi="Times New Roman" w:cs="Times New Roman"/>
                <w:b/>
                <w:bCs/>
                <w:color w:val="auto"/>
                <w:sz w:val="18"/>
                <w:szCs w:val="18"/>
                <w:lang w:bidi="ar-SA"/>
              </w:rPr>
            </w:pPr>
            <w:r w:rsidRPr="008754F1">
              <w:rPr>
                <w:rFonts w:ascii="Times New Roman" w:eastAsia="Times New Roman" w:hAnsi="Times New Roman" w:cs="Times New Roman"/>
                <w:b/>
                <w:bCs/>
                <w:color w:val="auto"/>
                <w:sz w:val="18"/>
                <w:szCs w:val="18"/>
                <w:lang w:bidi="ar-SA"/>
              </w:rPr>
              <w:t>Q3 2026</w:t>
            </w:r>
          </w:p>
          <w:p w14:paraId="18264C1F" w14:textId="3665E531" w:rsidR="40B75C73" w:rsidRPr="008754F1" w:rsidRDefault="40B75C73" w:rsidP="40B75C73">
            <w:pPr>
              <w:jc w:val="both"/>
              <w:rPr>
                <w:rFonts w:ascii="Times New Roman" w:eastAsia="Times New Roman" w:hAnsi="Times New Roman" w:cs="Times New Roman"/>
                <w:color w:val="auto"/>
                <w:sz w:val="18"/>
                <w:szCs w:val="18"/>
                <w:lang w:bidi="ar-SA"/>
              </w:rPr>
            </w:pPr>
          </w:p>
          <w:p w14:paraId="28203354" w14:textId="6345610B" w:rsidR="40B75C73" w:rsidRPr="008754F1" w:rsidRDefault="40B75C73" w:rsidP="40B75C73">
            <w:pPr>
              <w:spacing w:line="259" w:lineRule="auto"/>
              <w:rPr>
                <w:rFonts w:ascii="Times New Roman" w:eastAsia="Times New Roman" w:hAnsi="Times New Roman" w:cs="Times New Roman"/>
                <w:color w:val="auto"/>
                <w:sz w:val="18"/>
                <w:szCs w:val="18"/>
                <w:lang w:bidi="ar-SA"/>
              </w:rPr>
            </w:pPr>
          </w:p>
        </w:tc>
      </w:tr>
      <w:tr w:rsidR="40B75C73" w:rsidRPr="008754F1" w14:paraId="03E59099" w14:textId="77777777" w:rsidTr="25DDCA0E">
        <w:trPr>
          <w:trHeight w:val="300"/>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ABAC519"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Aplēstās izmaksas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B61F125"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Izmaiņu nav.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1A724C4"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Izmaiņu nav. </w:t>
            </w:r>
          </w:p>
        </w:tc>
      </w:tr>
      <w:tr w:rsidR="40B75C73" w:rsidRPr="008754F1" w14:paraId="6FF7F0A1" w14:textId="77777777" w:rsidTr="25DDCA0E">
        <w:trPr>
          <w:trHeight w:val="300"/>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43300D6"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Zaļā un digitālā izsekojamība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76B6AEA"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Izmaiņu nav.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21B96BD"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Izmaiņu nav. </w:t>
            </w:r>
          </w:p>
        </w:tc>
      </w:tr>
      <w:tr w:rsidR="40B75C73" w:rsidRPr="008754F1" w14:paraId="5DEA58AE" w14:textId="77777777" w:rsidTr="25DDCA0E">
        <w:trPr>
          <w:trHeight w:val="300"/>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1B8188E"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Pašnovērtējums par principu “nenodarīt būtisku kaitējumu”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A769702"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Izmaiņu nav.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ECDD33E"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Izmaiņu nav. </w:t>
            </w:r>
          </w:p>
        </w:tc>
      </w:tr>
      <w:tr w:rsidR="40B75C73" w:rsidRPr="008754F1" w14:paraId="72E265DA" w14:textId="77777777" w:rsidTr="25DDCA0E">
        <w:trPr>
          <w:trHeight w:val="300"/>
        </w:trPr>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437F39F" w14:textId="77777777" w:rsidR="40B75C73" w:rsidRPr="008754F1" w:rsidRDefault="40B75C73" w:rsidP="40B75C73">
            <w:pPr>
              <w:widowControl/>
              <w:spacing w:after="160"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 xml:space="preserve">Atskaites punkti un </w:t>
            </w:r>
            <w:proofErr w:type="spellStart"/>
            <w:r w:rsidRPr="008754F1">
              <w:rPr>
                <w:rFonts w:ascii="Times New Roman" w:eastAsia="Times New Roman" w:hAnsi="Times New Roman" w:cs="Times New Roman"/>
                <w:color w:val="auto"/>
                <w:sz w:val="18"/>
                <w:szCs w:val="18"/>
                <w:lang w:bidi="ar-SA"/>
              </w:rPr>
              <w:t>mērķrādītāji</w:t>
            </w:r>
            <w:proofErr w:type="spellEnd"/>
            <w:r w:rsidRPr="008754F1">
              <w:rPr>
                <w:rFonts w:ascii="Times New Roman" w:eastAsia="Times New Roman" w:hAnsi="Times New Roman" w:cs="Times New Roman"/>
                <w:color w:val="auto"/>
                <w:sz w:val="18"/>
                <w:szCs w:val="18"/>
                <w:lang w:bidi="ar-SA"/>
              </w:rPr>
              <w:t> </w:t>
            </w:r>
          </w:p>
          <w:p w14:paraId="173ED3A7" w14:textId="02398DDB" w:rsidR="40B75C73" w:rsidRPr="008754F1" w:rsidRDefault="40B75C73" w:rsidP="40B75C73">
            <w:pPr>
              <w:spacing w:line="259" w:lineRule="auto"/>
              <w:rPr>
                <w:rFonts w:ascii="Times New Roman" w:eastAsia="Times New Roman" w:hAnsi="Times New Roman" w:cs="Times New Roman"/>
                <w:b/>
                <w:bCs/>
                <w:color w:val="auto"/>
                <w:sz w:val="18"/>
                <w:szCs w:val="18"/>
                <w:lang w:bidi="ar-SA"/>
              </w:rPr>
            </w:pP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78DD0C0" w14:textId="43E27800" w:rsidR="40B75C73" w:rsidRPr="008754F1" w:rsidRDefault="40B75C73" w:rsidP="40B75C73">
            <w:pPr>
              <w:spacing w:line="259" w:lineRule="auto"/>
              <w:rPr>
                <w:rFonts w:ascii="Times New Roman" w:eastAsia="Times New Roman" w:hAnsi="Times New Roman" w:cs="Times New Roman"/>
                <w:b/>
                <w:bCs/>
                <w:color w:val="auto"/>
                <w:sz w:val="18"/>
                <w:szCs w:val="18"/>
                <w:lang w:bidi="ar-SA"/>
              </w:rPr>
            </w:pPr>
            <w:r w:rsidRPr="008754F1">
              <w:rPr>
                <w:rFonts w:ascii="Times New Roman" w:eastAsia="Times New Roman" w:hAnsi="Times New Roman" w:cs="Times New Roman"/>
                <w:b/>
                <w:bCs/>
                <w:color w:val="auto"/>
                <w:sz w:val="18"/>
                <w:szCs w:val="18"/>
                <w:lang w:bidi="ar-SA"/>
              </w:rPr>
              <w:t>165.rādītājs</w:t>
            </w:r>
          </w:p>
          <w:p w14:paraId="31E95141" w14:textId="444D88F4" w:rsidR="40B75C73" w:rsidRPr="008754F1" w:rsidRDefault="40B75C73" w:rsidP="40B75C73">
            <w:pPr>
              <w:spacing w:line="259" w:lineRule="auto"/>
              <w:rPr>
                <w:rFonts w:ascii="Times New Roman" w:eastAsia="Times New Roman" w:hAnsi="Times New Roman" w:cs="Times New Roman"/>
                <w:b/>
                <w:bCs/>
                <w:color w:val="auto"/>
                <w:sz w:val="18"/>
                <w:szCs w:val="18"/>
                <w:lang w:bidi="ar-SA"/>
              </w:rPr>
            </w:pPr>
          </w:p>
          <w:p w14:paraId="3BF1A90D" w14:textId="70D13E75" w:rsidR="40B75C73" w:rsidRPr="008754F1" w:rsidRDefault="40B75C73" w:rsidP="40B75C73">
            <w:pPr>
              <w:spacing w:line="259" w:lineRule="auto"/>
              <w:rPr>
                <w:rFonts w:ascii="Times New Roman" w:eastAsia="Times New Roman" w:hAnsi="Times New Roman" w:cs="Times New Roman"/>
                <w:color w:val="auto"/>
                <w:sz w:val="18"/>
                <w:szCs w:val="18"/>
                <w:lang w:bidi="ar-SA"/>
              </w:rPr>
            </w:pPr>
            <w:r w:rsidRPr="008754F1">
              <w:rPr>
                <w:rFonts w:ascii="Times New Roman" w:eastAsia="Times New Roman" w:hAnsi="Times New Roman" w:cs="Times New Roman"/>
                <w:color w:val="auto"/>
                <w:sz w:val="18"/>
                <w:szCs w:val="18"/>
                <w:lang w:bidi="ar-SA"/>
              </w:rPr>
              <w:t>Rādītājs tiek apvienots ar 164.rādītāju un tiek dzēsts.</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AF356E7" w14:textId="1FD2BE1D" w:rsidR="40B75C73" w:rsidRPr="008754F1" w:rsidRDefault="40B75C73" w:rsidP="40B75C73">
            <w:pPr>
              <w:spacing w:line="259" w:lineRule="auto"/>
              <w:rPr>
                <w:rFonts w:ascii="Times New Roman" w:eastAsia="Times New Roman" w:hAnsi="Times New Roman" w:cs="Times New Roman"/>
                <w:color w:val="auto"/>
                <w:sz w:val="18"/>
                <w:szCs w:val="18"/>
                <w:lang w:bidi="ar-SA"/>
              </w:rPr>
            </w:pPr>
          </w:p>
        </w:tc>
      </w:tr>
    </w:tbl>
    <w:p w14:paraId="03004434" w14:textId="3EA55B8A" w:rsidR="0092712B" w:rsidRDefault="0092712B" w:rsidP="40B75C73"/>
    <w:p w14:paraId="3964975D" w14:textId="0E02723C" w:rsidR="7CCCBBB7" w:rsidRDefault="7CCCBBB7"/>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030"/>
        <w:gridCol w:w="3230"/>
        <w:gridCol w:w="3030"/>
      </w:tblGrid>
      <w:tr w:rsidR="7CCCBBB7" w14:paraId="110C19BE" w14:textId="77777777" w:rsidTr="7068686C">
        <w:trPr>
          <w:trHeight w:val="300"/>
        </w:trPr>
        <w:tc>
          <w:tcPr>
            <w:tcW w:w="829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8EF133E" w14:textId="54CCC5CB" w:rsidR="7CCCBBB7" w:rsidRDefault="7CCCBBB7" w:rsidP="00003332">
            <w:pPr>
              <w:jc w:val="center"/>
              <w:rPr>
                <w:rFonts w:ascii="Times New Roman" w:eastAsia="Times New Roman" w:hAnsi="Times New Roman" w:cs="Times New Roman"/>
                <w:b/>
                <w:bCs/>
                <w:sz w:val="21"/>
                <w:szCs w:val="21"/>
              </w:rPr>
            </w:pPr>
            <w:r w:rsidRPr="7CCCBBB7">
              <w:rPr>
                <w:rFonts w:ascii="Times New Roman" w:eastAsia="Times New Roman" w:hAnsi="Times New Roman" w:cs="Times New Roman"/>
                <w:b/>
                <w:bCs/>
                <w:sz w:val="21"/>
                <w:szCs w:val="21"/>
              </w:rPr>
              <w:t>6.1.1.1.i investīcija “Esošo analītisko risinājumu modernizācija”</w:t>
            </w:r>
          </w:p>
          <w:p w14:paraId="2858EA42" w14:textId="0BF5D9C7" w:rsidR="7CCCBBB7" w:rsidRDefault="7CCCBBB7" w:rsidP="00003332">
            <w:pPr>
              <w:jc w:val="center"/>
              <w:rPr>
                <w:rFonts w:ascii="Times New Roman" w:eastAsia="Times New Roman" w:hAnsi="Times New Roman" w:cs="Times New Roman"/>
                <w:b/>
                <w:bCs/>
                <w:sz w:val="21"/>
                <w:szCs w:val="21"/>
              </w:rPr>
            </w:pPr>
            <w:r w:rsidRPr="7CCCBBB7">
              <w:rPr>
                <w:rFonts w:ascii="Times New Roman" w:eastAsia="Times New Roman" w:hAnsi="Times New Roman" w:cs="Times New Roman"/>
                <w:b/>
                <w:bCs/>
                <w:sz w:val="21"/>
                <w:szCs w:val="21"/>
              </w:rPr>
              <w:t>(CID atsauce Nr.172)</w:t>
            </w:r>
          </w:p>
          <w:p w14:paraId="46DFBF31" w14:textId="4F6B7C5E" w:rsidR="7CCCBBB7" w:rsidRDefault="7CCCBBB7" w:rsidP="00003332">
            <w:pPr>
              <w:jc w:val="center"/>
              <w:rPr>
                <w:rFonts w:ascii="Times New Roman" w:eastAsia="Times New Roman" w:hAnsi="Times New Roman" w:cs="Times New Roman"/>
                <w:b/>
                <w:bCs/>
                <w:sz w:val="21"/>
                <w:szCs w:val="21"/>
              </w:rPr>
            </w:pPr>
            <w:r w:rsidRPr="7CCCBBB7">
              <w:rPr>
                <w:rFonts w:ascii="Times New Roman" w:eastAsia="Times New Roman" w:hAnsi="Times New Roman" w:cs="Times New Roman"/>
                <w:b/>
                <w:bCs/>
                <w:sz w:val="21"/>
                <w:szCs w:val="21"/>
              </w:rPr>
              <w:t>LV-C[C6]-I[6-1-1-1-i-]-T[172]</w:t>
            </w:r>
          </w:p>
        </w:tc>
      </w:tr>
      <w:tr w:rsidR="7CCCBBB7" w14:paraId="1091CC05" w14:textId="77777777" w:rsidTr="7068686C">
        <w:trPr>
          <w:trHeight w:val="300"/>
        </w:trPr>
        <w:tc>
          <w:tcPr>
            <w:tcW w:w="829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2FE15F7" w14:textId="064E6BEB" w:rsidR="7CCCBBB7" w:rsidRPr="008754F1" w:rsidRDefault="7CCCBBB7" w:rsidP="0FB65021">
            <w:pPr>
              <w:jc w:val="both"/>
              <w:rPr>
                <w:rFonts w:ascii="Times New Roman" w:eastAsia="Times New Roman" w:hAnsi="Times New Roman" w:cs="Times New Roman"/>
                <w:i/>
                <w:iCs/>
                <w:color w:val="467886"/>
                <w:sz w:val="21"/>
                <w:szCs w:val="21"/>
                <w:u w:val="single"/>
                <w:lang w:val="en-GB"/>
              </w:rPr>
            </w:pPr>
            <w:r w:rsidRPr="0FB65021">
              <w:rPr>
                <w:rFonts w:ascii="Times New Roman" w:eastAsia="Times New Roman" w:hAnsi="Times New Roman" w:cs="Times New Roman"/>
                <w:i/>
                <w:iCs/>
                <w:sz w:val="18"/>
                <w:szCs w:val="18"/>
              </w:rPr>
              <w:t>Grozījum</w:t>
            </w:r>
            <w:r w:rsidR="7389415B" w:rsidRPr="0FB65021">
              <w:rPr>
                <w:rFonts w:ascii="Times New Roman" w:eastAsia="Times New Roman" w:hAnsi="Times New Roman" w:cs="Times New Roman"/>
                <w:i/>
                <w:iCs/>
                <w:sz w:val="18"/>
                <w:szCs w:val="18"/>
              </w:rPr>
              <w:t xml:space="preserve">u pamatojums: </w:t>
            </w:r>
            <w:r w:rsidRPr="0FB65021">
              <w:rPr>
                <w:rFonts w:ascii="Times New Roman" w:eastAsia="Times New Roman" w:hAnsi="Times New Roman" w:cs="Times New Roman"/>
                <w:i/>
                <w:iCs/>
                <w:sz w:val="18"/>
                <w:szCs w:val="18"/>
                <w:lang w:val="lv"/>
              </w:rPr>
              <w:t xml:space="preserve">AF regulas 21. panta 1.punkts un </w:t>
            </w:r>
            <w:r w:rsidRPr="0FB65021">
              <w:rPr>
                <w:rFonts w:ascii="Times New Roman" w:eastAsia="Times New Roman" w:hAnsi="Times New Roman" w:cs="Times New Roman"/>
                <w:i/>
                <w:iCs/>
                <w:color w:val="242424"/>
                <w:sz w:val="18"/>
                <w:szCs w:val="18"/>
                <w:lang w:val="lv"/>
              </w:rPr>
              <w:t xml:space="preserve">Eiropas Komisijas paziņojums Parlamentam un Padomei </w:t>
            </w:r>
            <w:r w:rsidRPr="0FB65021">
              <w:rPr>
                <w:rFonts w:ascii="Times New Roman" w:eastAsia="Times New Roman" w:hAnsi="Times New Roman" w:cs="Times New Roman"/>
                <w:color w:val="242424"/>
                <w:sz w:val="18"/>
                <w:szCs w:val="18"/>
                <w:lang w:val="lv"/>
              </w:rPr>
              <w:t xml:space="preserve">- </w:t>
            </w:r>
            <w:proofErr w:type="spellStart"/>
            <w:r w:rsidRPr="0FB65021">
              <w:rPr>
                <w:rFonts w:ascii="Times New Roman" w:eastAsia="Times New Roman" w:hAnsi="Times New Roman" w:cs="Times New Roman"/>
                <w:i/>
                <w:iCs/>
                <w:color w:val="242424"/>
                <w:sz w:val="18"/>
                <w:szCs w:val="18"/>
                <w:lang w:val="en-GB"/>
              </w:rPr>
              <w:t>NextGenerationEU</w:t>
            </w:r>
            <w:proofErr w:type="spellEnd"/>
            <w:r w:rsidRPr="0FB65021">
              <w:rPr>
                <w:rFonts w:ascii="Times New Roman" w:eastAsia="Times New Roman" w:hAnsi="Times New Roman" w:cs="Times New Roman"/>
                <w:i/>
                <w:iCs/>
                <w:color w:val="242424"/>
                <w:sz w:val="18"/>
                <w:szCs w:val="18"/>
                <w:lang w:val="en-GB"/>
              </w:rPr>
              <w:t xml:space="preserve"> – </w:t>
            </w:r>
            <w:r w:rsidRPr="0FB65021">
              <w:rPr>
                <w:rFonts w:ascii="Times New Roman" w:eastAsia="Times New Roman" w:hAnsi="Times New Roman" w:cs="Times New Roman"/>
                <w:i/>
                <w:iCs/>
                <w:color w:val="242424"/>
                <w:sz w:val="18"/>
                <w:szCs w:val="18"/>
                <w:lang w:val="lv"/>
              </w:rPr>
              <w:t xml:space="preserve">tuvojas 2026. gads </w:t>
            </w:r>
          </w:p>
          <w:p w14:paraId="4D3FF29A" w14:textId="4B747069" w:rsidR="7CCCBBB7" w:rsidRDefault="7CCCBBB7" w:rsidP="00003332">
            <w:pPr>
              <w:jc w:val="both"/>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 xml:space="preserve">172.rādītājam tiek tehniski precizēts nosaukums, kvalitatīvā rādītāja apraksts un vienkāršots pārbaudes </w:t>
            </w:r>
            <w:r w:rsidRPr="7CCCBBB7">
              <w:rPr>
                <w:rFonts w:ascii="Times New Roman" w:eastAsia="Times New Roman" w:hAnsi="Times New Roman" w:cs="Times New Roman"/>
                <w:sz w:val="18"/>
                <w:szCs w:val="18"/>
              </w:rPr>
              <w:lastRenderedPageBreak/>
              <w:t xml:space="preserve">mehānisma apraksts nolūkā vienkāršot un mazināt administratīvo slogu, vienlaicīgi nezaudējot datu kvalitāti.  </w:t>
            </w:r>
          </w:p>
          <w:p w14:paraId="402FFBD2" w14:textId="7FBE8196" w:rsidR="7CCCBBB7" w:rsidRDefault="7CCCBBB7" w:rsidP="00003332">
            <w:pPr>
              <w:jc w:val="both"/>
              <w:rPr>
                <w:rFonts w:ascii="Times New Roman" w:eastAsia="Times New Roman" w:hAnsi="Times New Roman" w:cs="Times New Roman"/>
                <w:i/>
                <w:iCs/>
                <w:color w:val="467886"/>
                <w:sz w:val="21"/>
                <w:szCs w:val="21"/>
                <w:lang w:val="en-GB"/>
              </w:rPr>
            </w:pPr>
            <w:r w:rsidRPr="7CCCBBB7">
              <w:rPr>
                <w:rFonts w:ascii="Times New Roman" w:eastAsia="Times New Roman" w:hAnsi="Times New Roman" w:cs="Times New Roman"/>
                <w:i/>
                <w:iCs/>
                <w:color w:val="467886"/>
                <w:sz w:val="21"/>
                <w:szCs w:val="21"/>
                <w:lang w:val="en-GB"/>
              </w:rPr>
              <w:t xml:space="preserve"> </w:t>
            </w:r>
          </w:p>
        </w:tc>
      </w:tr>
      <w:tr w:rsidR="7CCCBBB7" w14:paraId="22AAE247" w14:textId="77777777" w:rsidTr="7068686C">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FA4DFE2" w14:textId="67A6935D" w:rsidR="7CCCBBB7" w:rsidRDefault="7CCCBBB7" w:rsidP="00003332">
            <w:pPr>
              <w:jc w:val="center"/>
              <w:rPr>
                <w:rFonts w:ascii="Times New Roman" w:eastAsia="Times New Roman" w:hAnsi="Times New Roman" w:cs="Times New Roman"/>
                <w:b/>
                <w:bCs/>
                <w:sz w:val="22"/>
                <w:szCs w:val="22"/>
              </w:rPr>
            </w:pPr>
            <w:r w:rsidRPr="7CCCBBB7">
              <w:rPr>
                <w:rFonts w:ascii="Times New Roman" w:eastAsia="Times New Roman" w:hAnsi="Times New Roman" w:cs="Times New Roman"/>
                <w:b/>
                <w:bCs/>
                <w:sz w:val="22"/>
                <w:szCs w:val="22"/>
              </w:rPr>
              <w:lastRenderedPageBreak/>
              <w:t>Mainītie elementi</w:t>
            </w:r>
          </w:p>
        </w:tc>
        <w:tc>
          <w:tcPr>
            <w:tcW w:w="323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D1B1ABC" w14:textId="61698A1E" w:rsidR="7CCCBBB7" w:rsidRDefault="7CCCBBB7" w:rsidP="00003332">
            <w:pPr>
              <w:jc w:val="center"/>
              <w:rPr>
                <w:rFonts w:ascii="Times New Roman" w:eastAsia="Times New Roman" w:hAnsi="Times New Roman" w:cs="Times New Roman"/>
                <w:b/>
                <w:bCs/>
                <w:sz w:val="18"/>
                <w:szCs w:val="18"/>
              </w:rPr>
            </w:pPr>
            <w:r w:rsidRPr="7CCCBBB7">
              <w:rPr>
                <w:rFonts w:ascii="Times New Roman" w:eastAsia="Times New Roman" w:hAnsi="Times New Roman" w:cs="Times New Roman"/>
                <w:b/>
                <w:bCs/>
                <w:sz w:val="18"/>
                <w:szCs w:val="18"/>
              </w:rPr>
              <w:t>Pašreizējā redakcija</w:t>
            </w:r>
          </w:p>
        </w:tc>
        <w:tc>
          <w:tcPr>
            <w:tcW w:w="303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39D7EEA" w14:textId="25E51571" w:rsidR="7CCCBBB7" w:rsidRDefault="7CCCBBB7" w:rsidP="00003332">
            <w:pPr>
              <w:jc w:val="center"/>
              <w:rPr>
                <w:rFonts w:ascii="Times New Roman" w:eastAsia="Times New Roman" w:hAnsi="Times New Roman" w:cs="Times New Roman"/>
                <w:b/>
                <w:bCs/>
                <w:sz w:val="18"/>
                <w:szCs w:val="18"/>
              </w:rPr>
            </w:pPr>
            <w:r w:rsidRPr="7CCCBBB7">
              <w:rPr>
                <w:rFonts w:ascii="Times New Roman" w:eastAsia="Times New Roman" w:hAnsi="Times New Roman" w:cs="Times New Roman"/>
                <w:b/>
                <w:bCs/>
                <w:sz w:val="18"/>
                <w:szCs w:val="18"/>
              </w:rPr>
              <w:t>Grozītā redakcija</w:t>
            </w:r>
          </w:p>
        </w:tc>
      </w:tr>
      <w:tr w:rsidR="322F0D0F" w:rsidRPr="008754F1" w14:paraId="322BEA49" w14:textId="77777777" w:rsidTr="322F0D0F">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513B448" w14:textId="2FAEC41C" w:rsidR="1C32A2C1" w:rsidRPr="008754F1" w:rsidRDefault="1C32A2C1" w:rsidP="322F0D0F">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Pasākums (reforma vai investīcija)</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4A22B83" w14:textId="799D8010" w:rsidR="1C32A2C1" w:rsidRPr="008754F1" w:rsidRDefault="1C32A2C1" w:rsidP="322F0D0F">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Esošo analītisko risinājumu modernizācija</w:t>
            </w:r>
          </w:p>
          <w:p w14:paraId="15B391CD" w14:textId="3F95E3A5" w:rsidR="322F0D0F" w:rsidRPr="008754F1" w:rsidRDefault="322F0D0F" w:rsidP="322F0D0F">
            <w:pPr>
              <w:jc w:val="both"/>
              <w:rPr>
                <w:rFonts w:ascii="Times New Roman" w:eastAsia="Times New Roman" w:hAnsi="Times New Roman" w:cs="Times New Roman"/>
                <w:sz w:val="18"/>
                <w:szCs w:val="18"/>
              </w:rPr>
            </w:pPr>
          </w:p>
        </w:tc>
        <w:tc>
          <w:tcPr>
            <w:tcW w:w="3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1AC9142" w14:textId="2CA75B89" w:rsidR="1C32A2C1" w:rsidRPr="008754F1" w:rsidRDefault="1C32A2C1" w:rsidP="322F0D0F">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Izmaiņu nav</w:t>
            </w:r>
          </w:p>
        </w:tc>
      </w:tr>
      <w:tr w:rsidR="7CCCBBB7" w:rsidRPr="008754F1" w14:paraId="2AA91531" w14:textId="77777777" w:rsidTr="7068686C">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87445FB" w14:textId="13ABB1DF"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Komponentes un/vai pasākuma apraksts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FC603BE" w14:textId="772832D9"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Šā pasākuma mērķis ir migrēt esošās riska sistēmas uz vienotu analītisko platformu un modernizēt individuālo nodokļu maksātāju riska sistēmu un akcīzes nodokļa riska sistēmu. </w:t>
            </w:r>
          </w:p>
          <w:p w14:paraId="22C4D8D2" w14:textId="753C132C"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Investīcija ietver a) individuālo nodokļu maksātāju riska sistēmas ieviešanu, b) akcīzes nodokļa riska pārvaldības sistēmas ieviešanu un c) ESKORT sistēmas pārcelšanu uz SAP HANA datubāzi.</w:t>
            </w:r>
          </w:p>
          <w:p w14:paraId="0378BB1A" w14:textId="15FE8EB3" w:rsidR="7CCCBBB7" w:rsidRPr="008754F1" w:rsidRDefault="7CCCBBB7" w:rsidP="00003332">
            <w:pPr>
              <w:ind w:right="123"/>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Šo investīciju īsteno līdz 2024. gada 30. jūnijam.</w:t>
            </w:r>
          </w:p>
        </w:tc>
        <w:tc>
          <w:tcPr>
            <w:tcW w:w="3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B6791F9" w14:textId="3A2DD02B" w:rsidR="7CCCBBB7" w:rsidRPr="008754F1" w:rsidRDefault="5C04DBBC"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Šī pasākuma mērķis ir </w:t>
            </w:r>
            <w:r w:rsidR="7B33F65D" w:rsidRPr="008754F1">
              <w:rPr>
                <w:rFonts w:ascii="Times New Roman" w:eastAsia="Times New Roman" w:hAnsi="Times New Roman" w:cs="Times New Roman"/>
                <w:sz w:val="18"/>
                <w:szCs w:val="18"/>
              </w:rPr>
              <w:t>modernizēt</w:t>
            </w:r>
            <w:r w:rsidRPr="008754F1">
              <w:rPr>
                <w:rFonts w:ascii="Times New Roman" w:eastAsia="Times New Roman" w:hAnsi="Times New Roman" w:cs="Times New Roman"/>
                <w:sz w:val="18"/>
                <w:szCs w:val="18"/>
              </w:rPr>
              <w:t xml:space="preserve"> informācijas tehnoloģijas (IT) infrastruktūru un nodokļu administrēšanu.</w:t>
            </w:r>
          </w:p>
          <w:p w14:paraId="1F4720A3" w14:textId="273B10AE"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Investīcija ietvar izmaiņas vairākās IT sistēmās.</w:t>
            </w:r>
          </w:p>
        </w:tc>
      </w:tr>
      <w:tr w:rsidR="7CCCBBB7" w:rsidRPr="008754F1" w14:paraId="4FEFBB90" w14:textId="77777777" w:rsidTr="7068686C">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A93A68C" w14:textId="5F98BBA4"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Atskaites punkti un </w:t>
            </w:r>
            <w:proofErr w:type="spellStart"/>
            <w:r w:rsidRPr="008754F1">
              <w:rPr>
                <w:rFonts w:ascii="Times New Roman" w:eastAsia="Times New Roman" w:hAnsi="Times New Roman" w:cs="Times New Roman"/>
                <w:sz w:val="18"/>
                <w:szCs w:val="18"/>
              </w:rPr>
              <w:t>mērķrādītāji</w:t>
            </w:r>
            <w:proofErr w:type="spellEnd"/>
            <w:r w:rsidRPr="008754F1">
              <w:rPr>
                <w:rFonts w:ascii="Times New Roman" w:eastAsia="Times New Roman" w:hAnsi="Times New Roman" w:cs="Times New Roman"/>
                <w:sz w:val="18"/>
                <w:szCs w:val="18"/>
              </w:rPr>
              <w:t xml:space="preserve"> </w:t>
            </w:r>
          </w:p>
          <w:p w14:paraId="3F2EB065" w14:textId="0B1EC129"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0C8475D" w14:textId="668D2B4A" w:rsidR="7CCCBBB7" w:rsidRPr="008754F1" w:rsidRDefault="7CCCBBB7" w:rsidP="00003332">
            <w:pPr>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172. Rādītājs</w:t>
            </w:r>
          </w:p>
          <w:p w14:paraId="7F67F104" w14:textId="0E589A6E" w:rsidR="7CCCBBB7" w:rsidRPr="008754F1" w:rsidRDefault="7CCCBBB7" w:rsidP="00003332">
            <w:pPr>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 xml:space="preserve"> </w:t>
            </w:r>
          </w:p>
          <w:p w14:paraId="2DAD1AE5" w14:textId="3F755EE4"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b/>
                <w:bCs/>
                <w:sz w:val="18"/>
                <w:szCs w:val="18"/>
              </w:rPr>
              <w:t>A)Katra atskaites punkta un mērķa apraksts</w:t>
            </w:r>
            <w:r w:rsidRPr="008754F1">
              <w:rPr>
                <w:rFonts w:ascii="Times New Roman" w:eastAsia="Times New Roman" w:hAnsi="Times New Roman" w:cs="Times New Roman"/>
                <w:sz w:val="18"/>
                <w:szCs w:val="18"/>
              </w:rPr>
              <w:t xml:space="preserve"> </w:t>
            </w:r>
          </w:p>
          <w:p w14:paraId="2E6AD5D5" w14:textId="20DAF25D"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w:t>
            </w:r>
          </w:p>
          <w:p w14:paraId="4EDEE765" w14:textId="10032700"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Modernizētu analītisko </w:t>
            </w:r>
          </w:p>
          <w:p w14:paraId="62B5ADB5" w14:textId="24562D7A"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risinājumu darbības uzsākšana </w:t>
            </w:r>
          </w:p>
          <w:p w14:paraId="11BE504F" w14:textId="45FBD848" w:rsidR="7CCCBBB7" w:rsidRPr="008754F1" w:rsidRDefault="7CCCBBB7">
            <w:pPr>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 xml:space="preserve"> </w:t>
            </w:r>
          </w:p>
          <w:p w14:paraId="262C2B00" w14:textId="1514D175"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b/>
                <w:bCs/>
                <w:sz w:val="18"/>
                <w:szCs w:val="18"/>
              </w:rPr>
              <w:t>b) Pārbaudes mehānisms</w:t>
            </w:r>
            <w:r w:rsidRPr="008754F1">
              <w:rPr>
                <w:rFonts w:ascii="Times New Roman" w:eastAsia="Times New Roman" w:hAnsi="Times New Roman" w:cs="Times New Roman"/>
                <w:sz w:val="18"/>
                <w:szCs w:val="18"/>
              </w:rPr>
              <w:t xml:space="preserve"> </w:t>
            </w:r>
          </w:p>
          <w:p w14:paraId="45A6A18A" w14:textId="31451269" w:rsidR="7CCCBBB7" w:rsidRPr="008754F1" w:rsidRDefault="7CCCBBB7" w:rsidP="00003332">
            <w:pPr>
              <w:ind w:left="114" w:right="123"/>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Ir pabeigti šādi uzlabojumi: pastāvošās riska sistēmas ir migrētas uz vienotu analītisko platformu;</w:t>
            </w:r>
          </w:p>
          <w:p w14:paraId="6C7B5FA8" w14:textId="104EA62B" w:rsidR="7CCCBBB7" w:rsidRPr="008754F1" w:rsidRDefault="7CCCBBB7" w:rsidP="00003332">
            <w:pPr>
              <w:ind w:left="114" w:right="123"/>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izstrādāta un ieviesta riska sistēma individuāliem nodokļu maksātājiem;</w:t>
            </w:r>
          </w:p>
          <w:p w14:paraId="6FEC5375" w14:textId="430D8A70" w:rsidR="7CCCBBB7" w:rsidRPr="008754F1" w:rsidRDefault="7CCCBBB7" w:rsidP="00003332">
            <w:pPr>
              <w:ind w:left="114" w:right="123"/>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izstrādāta un ieviesta akcīzes nodokļa riska pārvaldības sistēma;</w:t>
            </w:r>
          </w:p>
          <w:p w14:paraId="71B61BA4" w14:textId="69A19E00"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ESKORT sistēma ir pārnesta uz SAP HANA </w:t>
            </w:r>
            <w:proofErr w:type="spellStart"/>
            <w:r w:rsidRPr="008754F1">
              <w:rPr>
                <w:rFonts w:ascii="Times New Roman" w:eastAsia="Times New Roman" w:hAnsi="Times New Roman" w:cs="Times New Roman"/>
                <w:sz w:val="18"/>
                <w:szCs w:val="18"/>
              </w:rPr>
              <w:t>datubā</w:t>
            </w:r>
            <w:proofErr w:type="spellEnd"/>
            <w:r w:rsidRPr="008754F1">
              <w:rPr>
                <w:rFonts w:ascii="Times New Roman" w:eastAsia="Times New Roman" w:hAnsi="Times New Roman" w:cs="Times New Roman"/>
                <w:sz w:val="18"/>
                <w:szCs w:val="18"/>
              </w:rPr>
              <w:t>/i.</w:t>
            </w:r>
          </w:p>
          <w:p w14:paraId="24C9539F" w14:textId="3D3B61A1"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w:t>
            </w:r>
          </w:p>
          <w:p w14:paraId="55EC8A12" w14:textId="60CE002A"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b/>
                <w:bCs/>
                <w:sz w:val="18"/>
                <w:szCs w:val="18"/>
              </w:rPr>
              <w:t xml:space="preserve">c) Orientējošs pabeigšanas grafiks: </w:t>
            </w:r>
            <w:r w:rsidRPr="008754F1">
              <w:rPr>
                <w:rFonts w:ascii="Times New Roman" w:eastAsia="Times New Roman" w:hAnsi="Times New Roman" w:cs="Times New Roman"/>
                <w:sz w:val="18"/>
                <w:szCs w:val="18"/>
              </w:rPr>
              <w:t xml:space="preserve"> </w:t>
            </w:r>
          </w:p>
          <w:p w14:paraId="18B38FF6" w14:textId="538D878E"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2Q 2024</w:t>
            </w:r>
          </w:p>
        </w:tc>
        <w:tc>
          <w:tcPr>
            <w:tcW w:w="3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AE04665" w14:textId="45F8E1E9" w:rsidR="7CCCBBB7" w:rsidRPr="008754F1" w:rsidRDefault="7CCCBBB7" w:rsidP="00003332">
            <w:pPr>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172. Rādītājs</w:t>
            </w:r>
          </w:p>
          <w:p w14:paraId="5F5D5EB7" w14:textId="243AA587" w:rsidR="7CCCBBB7" w:rsidRPr="008754F1" w:rsidRDefault="7CCCBBB7" w:rsidP="00003332">
            <w:pPr>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 xml:space="preserve"> </w:t>
            </w:r>
          </w:p>
          <w:p w14:paraId="43E4DE0D" w14:textId="1A337A9B"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b/>
                <w:bCs/>
                <w:sz w:val="18"/>
                <w:szCs w:val="18"/>
              </w:rPr>
              <w:t>A)Katra atskaites punkta un mērķa apraksts</w:t>
            </w:r>
            <w:r w:rsidRPr="008754F1">
              <w:rPr>
                <w:rFonts w:ascii="Times New Roman" w:eastAsia="Times New Roman" w:hAnsi="Times New Roman" w:cs="Times New Roman"/>
                <w:sz w:val="18"/>
                <w:szCs w:val="18"/>
              </w:rPr>
              <w:t xml:space="preserve"> </w:t>
            </w:r>
          </w:p>
          <w:p w14:paraId="6552263B" w14:textId="4060609B"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w:t>
            </w:r>
          </w:p>
          <w:p w14:paraId="79B9D81E" w14:textId="14D46E4B"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Izmaiņas IT sistēmā</w:t>
            </w:r>
          </w:p>
          <w:p w14:paraId="4DE1A41E" w14:textId="72B1353C" w:rsidR="7CCCBBB7" w:rsidRPr="008754F1" w:rsidRDefault="7CCCBBB7" w:rsidP="00003332">
            <w:pPr>
              <w:jc w:val="both"/>
              <w:rPr>
                <w:rFonts w:ascii="Times New Roman" w:eastAsia="Times New Roman" w:hAnsi="Times New Roman" w:cs="Times New Roman"/>
                <w:i/>
                <w:iCs/>
                <w:sz w:val="18"/>
                <w:szCs w:val="18"/>
              </w:rPr>
            </w:pPr>
            <w:r w:rsidRPr="008754F1">
              <w:rPr>
                <w:rFonts w:ascii="Times New Roman" w:eastAsia="Times New Roman" w:hAnsi="Times New Roman" w:cs="Times New Roman"/>
                <w:i/>
                <w:iCs/>
                <w:sz w:val="18"/>
                <w:szCs w:val="18"/>
              </w:rPr>
              <w:t xml:space="preserve"> </w:t>
            </w:r>
          </w:p>
          <w:p w14:paraId="6CE9B743" w14:textId="22B53277" w:rsidR="7CCCBBB7" w:rsidRPr="008754F1" w:rsidRDefault="7CCCBBB7" w:rsidP="00003332">
            <w:pPr>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b)Pārbaudes mehānisms</w:t>
            </w:r>
          </w:p>
          <w:p w14:paraId="77A59AB3" w14:textId="055A8E71" w:rsidR="7CCCBBB7" w:rsidRPr="008754F1" w:rsidRDefault="7CCCBBB7" w:rsidP="00003332">
            <w:pPr>
              <w:ind w:left="114" w:right="123"/>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Pastāvošās riska sistēmas ir migrētas uz vienotu analītisko platformu;</w:t>
            </w:r>
          </w:p>
          <w:p w14:paraId="08133B81" w14:textId="5401E3A3" w:rsidR="7CCCBBB7" w:rsidRPr="008754F1" w:rsidRDefault="7CCCBBB7" w:rsidP="00003332">
            <w:pPr>
              <w:ind w:left="114" w:right="123"/>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Izstrādāta riska sistēma individuāliem nodokļu maksātājiem;</w:t>
            </w:r>
          </w:p>
          <w:p w14:paraId="7CB748AD" w14:textId="74A6B9DE" w:rsidR="7CCCBBB7" w:rsidRPr="008754F1" w:rsidRDefault="7CCCBBB7" w:rsidP="00003332">
            <w:pPr>
              <w:ind w:left="114" w:right="123"/>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Izstrādāta akcīzes nodokļa riska pārvaldības sistēma;</w:t>
            </w:r>
          </w:p>
          <w:p w14:paraId="327CABBA" w14:textId="19C44EA9"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ESKORT sistēma ir pārnesta uz SAP HANA datubāzi.</w:t>
            </w:r>
          </w:p>
          <w:p w14:paraId="22D97BEE" w14:textId="4013CEA4"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w:t>
            </w:r>
          </w:p>
          <w:p w14:paraId="37248577" w14:textId="155C06FC"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b/>
                <w:bCs/>
                <w:sz w:val="18"/>
                <w:szCs w:val="18"/>
              </w:rPr>
              <w:t xml:space="preserve">c) Orientējošs pabeigšanas grafiks: </w:t>
            </w:r>
            <w:r w:rsidRPr="008754F1">
              <w:rPr>
                <w:rFonts w:ascii="Times New Roman" w:eastAsia="Times New Roman" w:hAnsi="Times New Roman" w:cs="Times New Roman"/>
                <w:sz w:val="18"/>
                <w:szCs w:val="18"/>
              </w:rPr>
              <w:t xml:space="preserve"> </w:t>
            </w:r>
          </w:p>
          <w:p w14:paraId="3B850C75" w14:textId="3BCF4758"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w:t>
            </w:r>
          </w:p>
          <w:p w14:paraId="77D5E7AC" w14:textId="031C82C9" w:rsidR="7CCCBBB7" w:rsidRPr="008754F1" w:rsidRDefault="7CCCBBB7" w:rsidP="00003332">
            <w:pPr>
              <w:jc w:val="both"/>
              <w:rPr>
                <w:rFonts w:ascii="Times New Roman" w:eastAsia="Times New Roman" w:hAnsi="Times New Roman" w:cs="Times New Roman"/>
                <w:i/>
                <w:iCs/>
                <w:sz w:val="18"/>
                <w:szCs w:val="18"/>
              </w:rPr>
            </w:pPr>
            <w:r w:rsidRPr="008754F1">
              <w:rPr>
                <w:rFonts w:ascii="Times New Roman" w:eastAsia="Times New Roman" w:hAnsi="Times New Roman" w:cs="Times New Roman"/>
                <w:i/>
                <w:iCs/>
                <w:sz w:val="18"/>
                <w:szCs w:val="18"/>
              </w:rPr>
              <w:t>Nemainās.</w:t>
            </w:r>
          </w:p>
          <w:p w14:paraId="4A915554" w14:textId="65FB2A9B" w:rsidR="7CCCBBB7" w:rsidRPr="008754F1" w:rsidRDefault="7CCCBBB7" w:rsidP="00003332">
            <w:pPr>
              <w:jc w:val="both"/>
              <w:rPr>
                <w:rFonts w:ascii="Times New Roman" w:eastAsia="Times New Roman" w:hAnsi="Times New Roman" w:cs="Times New Roman"/>
                <w:i/>
                <w:iCs/>
                <w:sz w:val="18"/>
                <w:szCs w:val="18"/>
              </w:rPr>
            </w:pPr>
            <w:r w:rsidRPr="008754F1">
              <w:rPr>
                <w:rFonts w:ascii="Times New Roman" w:eastAsia="Times New Roman" w:hAnsi="Times New Roman" w:cs="Times New Roman"/>
                <w:i/>
                <w:iCs/>
                <w:sz w:val="18"/>
                <w:szCs w:val="18"/>
              </w:rPr>
              <w:t xml:space="preserve"> </w:t>
            </w:r>
          </w:p>
        </w:tc>
      </w:tr>
      <w:tr w:rsidR="7CCCBBB7" w:rsidRPr="008754F1" w14:paraId="59188279" w14:textId="77777777" w:rsidTr="7068686C">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5DDEE4B" w14:textId="3334B458"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Aplēstās izmaksas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8B205DD" w14:textId="1EB5C3F7"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Izmaiņu nav. </w:t>
            </w:r>
          </w:p>
        </w:tc>
        <w:tc>
          <w:tcPr>
            <w:tcW w:w="3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80352E6" w14:textId="2F5913CE"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Izmaiņu nav. </w:t>
            </w:r>
          </w:p>
        </w:tc>
      </w:tr>
      <w:tr w:rsidR="7CCCBBB7" w:rsidRPr="008754F1" w14:paraId="69C332FE" w14:textId="77777777" w:rsidTr="7068686C">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C4EE2EC" w14:textId="2069A56E"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Zaļā un digitālā izsekojamība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8614A5C" w14:textId="01868E2C"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Izmaiņu nav. </w:t>
            </w:r>
          </w:p>
        </w:tc>
        <w:tc>
          <w:tcPr>
            <w:tcW w:w="3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6B1E4C3" w14:textId="2A214672"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Izmaiņu nav. </w:t>
            </w:r>
          </w:p>
        </w:tc>
      </w:tr>
      <w:tr w:rsidR="7CCCBBB7" w:rsidRPr="008754F1" w14:paraId="40870CE1" w14:textId="77777777" w:rsidTr="7068686C">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3F4F921" w14:textId="346D1120"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Pašnovērtējums par principu “nenodarīt būtisku kaitējumu”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A832B64" w14:textId="7CE0D510"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Izmaiņu nav. </w:t>
            </w:r>
          </w:p>
        </w:tc>
        <w:tc>
          <w:tcPr>
            <w:tcW w:w="3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7E1A2A9" w14:textId="69890A23"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Izmaiņu nav. </w:t>
            </w:r>
          </w:p>
        </w:tc>
      </w:tr>
    </w:tbl>
    <w:p w14:paraId="7CC30AC1" w14:textId="0DC301F9" w:rsidR="7CCCBBB7" w:rsidRDefault="7CCCBBB7">
      <w:r w:rsidRPr="7CCCBBB7">
        <w:t xml:space="preserve"> </w:t>
      </w:r>
    </w:p>
    <w:p w14:paraId="18E661A6" w14:textId="48C804C0" w:rsidR="7CCCBBB7" w:rsidRDefault="7CCCBBB7">
      <w:r w:rsidRPr="7CCCBBB7">
        <w:t xml:space="preserve"> </w:t>
      </w:r>
    </w:p>
    <w:p w14:paraId="7E1DE307" w14:textId="20BAB462" w:rsidR="7CCCBBB7" w:rsidRDefault="7CCCBBB7">
      <w:r w:rsidRPr="7CCCBBB7">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030"/>
        <w:gridCol w:w="3230"/>
        <w:gridCol w:w="3030"/>
      </w:tblGrid>
      <w:tr w:rsidR="7CCCBBB7" w14:paraId="66F2C20C" w14:textId="77777777" w:rsidTr="7068686C">
        <w:trPr>
          <w:trHeight w:val="300"/>
        </w:trPr>
        <w:tc>
          <w:tcPr>
            <w:tcW w:w="829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1D5A267" w14:textId="4C795CC3" w:rsidR="7CCCBBB7" w:rsidRDefault="7CCCBBB7" w:rsidP="00003332">
            <w:pPr>
              <w:jc w:val="center"/>
              <w:rPr>
                <w:rFonts w:ascii="Times New Roman" w:eastAsia="Times New Roman" w:hAnsi="Times New Roman" w:cs="Times New Roman"/>
                <w:b/>
                <w:bCs/>
                <w:sz w:val="21"/>
                <w:szCs w:val="21"/>
              </w:rPr>
            </w:pPr>
            <w:r w:rsidRPr="7CCCBBB7">
              <w:rPr>
                <w:rFonts w:ascii="Times New Roman" w:eastAsia="Times New Roman" w:hAnsi="Times New Roman" w:cs="Times New Roman"/>
                <w:b/>
                <w:bCs/>
                <w:sz w:val="21"/>
                <w:szCs w:val="21"/>
              </w:rPr>
              <w:t>6.1.1.2.i investīcija “Jaunu analīzes sistēmu izstrāde”</w:t>
            </w:r>
          </w:p>
          <w:p w14:paraId="75FF03DC" w14:textId="0361D049" w:rsidR="7CCCBBB7" w:rsidRDefault="7CCCBBB7" w:rsidP="00003332">
            <w:pPr>
              <w:jc w:val="center"/>
              <w:rPr>
                <w:rFonts w:ascii="Times New Roman" w:eastAsia="Times New Roman" w:hAnsi="Times New Roman" w:cs="Times New Roman"/>
                <w:b/>
                <w:bCs/>
                <w:sz w:val="21"/>
                <w:szCs w:val="21"/>
              </w:rPr>
            </w:pPr>
            <w:r w:rsidRPr="7CCCBBB7">
              <w:rPr>
                <w:rFonts w:ascii="Times New Roman" w:eastAsia="Times New Roman" w:hAnsi="Times New Roman" w:cs="Times New Roman"/>
                <w:b/>
                <w:bCs/>
                <w:sz w:val="21"/>
                <w:szCs w:val="21"/>
              </w:rPr>
              <w:t>(CID atsauce Nr.173)</w:t>
            </w:r>
          </w:p>
          <w:p w14:paraId="6BE43E52" w14:textId="6EC52E7C" w:rsidR="7CCCBBB7" w:rsidRDefault="7CCCBBB7" w:rsidP="00003332">
            <w:pPr>
              <w:jc w:val="center"/>
              <w:rPr>
                <w:rFonts w:ascii="Times New Roman" w:eastAsia="Times New Roman" w:hAnsi="Times New Roman" w:cs="Times New Roman"/>
                <w:b/>
                <w:bCs/>
                <w:sz w:val="21"/>
                <w:szCs w:val="21"/>
              </w:rPr>
            </w:pPr>
            <w:r w:rsidRPr="7CCCBBB7">
              <w:rPr>
                <w:rFonts w:ascii="Times New Roman" w:eastAsia="Times New Roman" w:hAnsi="Times New Roman" w:cs="Times New Roman"/>
                <w:b/>
                <w:bCs/>
                <w:sz w:val="21"/>
                <w:szCs w:val="21"/>
              </w:rPr>
              <w:t>LV-C[C6]-I[6-1-1-2-i-]-T[173]</w:t>
            </w:r>
          </w:p>
        </w:tc>
      </w:tr>
      <w:tr w:rsidR="7CCCBBB7" w14:paraId="02ECB28A" w14:textId="77777777" w:rsidTr="7068686C">
        <w:trPr>
          <w:trHeight w:val="300"/>
        </w:trPr>
        <w:tc>
          <w:tcPr>
            <w:tcW w:w="829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504EB20" w14:textId="033D6570" w:rsidR="7CCCBBB7" w:rsidRPr="008754F1" w:rsidRDefault="7CCCBBB7" w:rsidP="0FB65021">
            <w:pPr>
              <w:jc w:val="both"/>
              <w:rPr>
                <w:rFonts w:ascii="Times New Roman" w:eastAsia="Times New Roman" w:hAnsi="Times New Roman" w:cs="Times New Roman"/>
                <w:i/>
                <w:iCs/>
                <w:color w:val="467886"/>
                <w:sz w:val="21"/>
                <w:szCs w:val="21"/>
                <w:u w:val="single"/>
                <w:lang w:val="en-GB"/>
              </w:rPr>
            </w:pPr>
            <w:r w:rsidRPr="0FB65021">
              <w:rPr>
                <w:rFonts w:ascii="Times New Roman" w:eastAsia="Times New Roman" w:hAnsi="Times New Roman" w:cs="Times New Roman"/>
                <w:i/>
                <w:iCs/>
                <w:sz w:val="18"/>
                <w:szCs w:val="18"/>
              </w:rPr>
              <w:t>Grozījum</w:t>
            </w:r>
            <w:r w:rsidR="07915467" w:rsidRPr="0FB65021">
              <w:rPr>
                <w:rFonts w:ascii="Times New Roman" w:eastAsia="Times New Roman" w:hAnsi="Times New Roman" w:cs="Times New Roman"/>
                <w:i/>
                <w:iCs/>
                <w:sz w:val="18"/>
                <w:szCs w:val="18"/>
              </w:rPr>
              <w:t xml:space="preserve">u pamatojums: </w:t>
            </w:r>
            <w:r w:rsidRPr="0FB65021">
              <w:rPr>
                <w:rFonts w:ascii="Times New Roman" w:eastAsia="Times New Roman" w:hAnsi="Times New Roman" w:cs="Times New Roman"/>
                <w:i/>
                <w:iCs/>
                <w:sz w:val="18"/>
                <w:szCs w:val="18"/>
                <w:lang w:val="lv"/>
              </w:rPr>
              <w:t xml:space="preserve">AF regulas 21. panta 1.punkts un </w:t>
            </w:r>
            <w:r w:rsidRPr="0FB65021">
              <w:rPr>
                <w:rFonts w:ascii="Times New Roman" w:eastAsia="Times New Roman" w:hAnsi="Times New Roman" w:cs="Times New Roman"/>
                <w:i/>
                <w:iCs/>
                <w:color w:val="242424"/>
                <w:sz w:val="18"/>
                <w:szCs w:val="18"/>
                <w:lang w:val="lv"/>
              </w:rPr>
              <w:t xml:space="preserve">Eiropas Komisijas paziņojums Parlamentam un Padomei </w:t>
            </w:r>
            <w:r w:rsidRPr="0FB65021">
              <w:rPr>
                <w:rFonts w:ascii="Times New Roman" w:eastAsia="Times New Roman" w:hAnsi="Times New Roman" w:cs="Times New Roman"/>
                <w:color w:val="242424"/>
                <w:sz w:val="18"/>
                <w:szCs w:val="18"/>
                <w:lang w:val="lv"/>
              </w:rPr>
              <w:t xml:space="preserve">- </w:t>
            </w:r>
            <w:proofErr w:type="spellStart"/>
            <w:r w:rsidRPr="0FB65021">
              <w:rPr>
                <w:rFonts w:ascii="Times New Roman" w:eastAsia="Times New Roman" w:hAnsi="Times New Roman" w:cs="Times New Roman"/>
                <w:i/>
                <w:iCs/>
                <w:color w:val="242424"/>
                <w:sz w:val="18"/>
                <w:szCs w:val="18"/>
                <w:lang w:val="en-GB"/>
              </w:rPr>
              <w:t>NextGenerationEU</w:t>
            </w:r>
            <w:proofErr w:type="spellEnd"/>
            <w:r w:rsidRPr="0FB65021">
              <w:rPr>
                <w:rFonts w:ascii="Times New Roman" w:eastAsia="Times New Roman" w:hAnsi="Times New Roman" w:cs="Times New Roman"/>
                <w:i/>
                <w:iCs/>
                <w:color w:val="242424"/>
                <w:sz w:val="18"/>
                <w:szCs w:val="18"/>
                <w:lang w:val="en-GB"/>
              </w:rPr>
              <w:t xml:space="preserve"> – </w:t>
            </w:r>
            <w:r w:rsidRPr="0FB65021">
              <w:rPr>
                <w:rFonts w:ascii="Times New Roman" w:eastAsia="Times New Roman" w:hAnsi="Times New Roman" w:cs="Times New Roman"/>
                <w:i/>
                <w:iCs/>
                <w:color w:val="242424"/>
                <w:sz w:val="18"/>
                <w:szCs w:val="18"/>
                <w:lang w:val="lv"/>
              </w:rPr>
              <w:t xml:space="preserve">tuvojas 2026. gads </w:t>
            </w:r>
          </w:p>
          <w:p w14:paraId="79B3D7F6" w14:textId="2B0A1917" w:rsidR="7CCCBBB7" w:rsidRDefault="7CCCBBB7" w:rsidP="00003332">
            <w:pPr>
              <w:jc w:val="both"/>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 xml:space="preserve">173.rādītājam tiek tehniski precizēts nosaukums, kvalitatīvā rādītāja apraksts un vienkāršots pārbaudes mehānisma apraksts nolūkā vienkāršot un mazināt administratīvo slogu, vienlaicīgi nezaudējot datu kvalitāti.  </w:t>
            </w:r>
          </w:p>
          <w:p w14:paraId="6EB7DCD8" w14:textId="2A667CC7" w:rsidR="7CCCBBB7" w:rsidRDefault="7CCCBBB7" w:rsidP="00003332">
            <w:pPr>
              <w:jc w:val="both"/>
              <w:rPr>
                <w:rFonts w:ascii="Times New Roman" w:eastAsia="Times New Roman" w:hAnsi="Times New Roman" w:cs="Times New Roman"/>
                <w:i/>
                <w:iCs/>
                <w:color w:val="467886"/>
                <w:sz w:val="21"/>
                <w:szCs w:val="21"/>
                <w:lang w:val="en-GB"/>
              </w:rPr>
            </w:pPr>
            <w:r w:rsidRPr="7CCCBBB7">
              <w:rPr>
                <w:rFonts w:ascii="Times New Roman" w:eastAsia="Times New Roman" w:hAnsi="Times New Roman" w:cs="Times New Roman"/>
                <w:i/>
                <w:iCs/>
                <w:color w:val="467886"/>
                <w:sz w:val="21"/>
                <w:szCs w:val="21"/>
                <w:lang w:val="en-GB"/>
              </w:rPr>
              <w:t xml:space="preserve"> </w:t>
            </w:r>
          </w:p>
        </w:tc>
      </w:tr>
      <w:tr w:rsidR="7CCCBBB7" w:rsidRPr="008754F1" w14:paraId="5F40B576" w14:textId="77777777" w:rsidTr="7068686C">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4C1A29D" w14:textId="7732F317" w:rsidR="7CCCBBB7" w:rsidRPr="008754F1" w:rsidRDefault="7CCCBBB7" w:rsidP="00003332">
            <w:pPr>
              <w:jc w:val="center"/>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Mainītie elementi</w:t>
            </w:r>
          </w:p>
        </w:tc>
        <w:tc>
          <w:tcPr>
            <w:tcW w:w="323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CDF8AD1" w14:textId="3EBA82B8" w:rsidR="7CCCBBB7" w:rsidRPr="008754F1" w:rsidRDefault="7CCCBBB7" w:rsidP="00003332">
            <w:pPr>
              <w:jc w:val="center"/>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Pašreizējā redakcija</w:t>
            </w:r>
          </w:p>
        </w:tc>
        <w:tc>
          <w:tcPr>
            <w:tcW w:w="303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AD0E08D" w14:textId="55CF81C7" w:rsidR="7CCCBBB7" w:rsidRPr="008754F1" w:rsidRDefault="7CCCBBB7" w:rsidP="00003332">
            <w:pPr>
              <w:jc w:val="center"/>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Grozītā redakcija</w:t>
            </w:r>
          </w:p>
        </w:tc>
      </w:tr>
      <w:tr w:rsidR="322F0D0F" w:rsidRPr="008754F1" w14:paraId="3441A6BC" w14:textId="77777777" w:rsidTr="322F0D0F">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D090ACC" w14:textId="58183517" w:rsidR="6342A8DA" w:rsidRPr="008754F1" w:rsidRDefault="6342A8DA" w:rsidP="322F0D0F">
            <w:pPr>
              <w:jc w:val="cente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lastRenderedPageBreak/>
              <w:t>Pasākums (reforma vai investīcija)</w:t>
            </w:r>
          </w:p>
        </w:tc>
        <w:tc>
          <w:tcPr>
            <w:tcW w:w="323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09FADB0" w14:textId="0089DBC8" w:rsidR="6342A8DA" w:rsidRPr="008754F1" w:rsidRDefault="6342A8DA" w:rsidP="322F0D0F">
            <w:pPr>
              <w:jc w:val="cente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Jaunu analīzes sistēmu izstrāde</w:t>
            </w:r>
          </w:p>
        </w:tc>
        <w:tc>
          <w:tcPr>
            <w:tcW w:w="303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B97A4A4" w14:textId="2D17C61A" w:rsidR="6342A8DA" w:rsidRPr="008754F1" w:rsidRDefault="6342A8DA" w:rsidP="322F0D0F">
            <w:pPr>
              <w:jc w:val="cente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Izmaiņu nav.</w:t>
            </w:r>
          </w:p>
        </w:tc>
      </w:tr>
      <w:tr w:rsidR="7CCCBBB7" w:rsidRPr="008754F1" w14:paraId="4165003A" w14:textId="77777777" w:rsidTr="7068686C">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C5A51FF" w14:textId="2D07EDA2"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Komponentes un/vai pasākuma apraksts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B7BB351" w14:textId="5DD70F28"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Šā pasākuma mērķis ir ieviest jaunu nodokļu maksātāju segmentācijas sistēmu, nodrošināt tās integrāciju nodokļu maksātāja 360 grādu analīzes sistēmā un nodrošināt tās integrāciju publiski pieejamas informācijas datubāzē.</w:t>
            </w:r>
          </w:p>
          <w:p w14:paraId="0E39E7D3" w14:textId="752EC0B9"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Investīcija ietver IT sistēmas ieviešanu nodokļu maksātāju segmentācijai saskaņā ar to atbilstības risku, t. sk. integrēšanu Publicējamo datu bāzē un datu vizualizāciju Elektroniskajā deklarēšanas sistēmā, b) jaunās sistēmas integrēšanu nodokļu maksātāja 360 grādu skatījumā.</w:t>
            </w:r>
          </w:p>
          <w:p w14:paraId="312F3225" w14:textId="73A874AF" w:rsidR="7CCCBBB7" w:rsidRPr="008754F1" w:rsidRDefault="7CCCBBB7" w:rsidP="00003332">
            <w:pPr>
              <w:ind w:right="123"/>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Šo investīciju īsteno līdz 2024. gada 30. jūnijam.</w:t>
            </w:r>
          </w:p>
        </w:tc>
        <w:tc>
          <w:tcPr>
            <w:tcW w:w="3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4E491A7" w14:textId="2E0163E1" w:rsidR="7CCCBBB7" w:rsidRPr="008754F1" w:rsidRDefault="5C04DBBC"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Šā pasākuma mērķis </w:t>
            </w:r>
            <w:r w:rsidR="49B2B514" w:rsidRPr="008754F1">
              <w:rPr>
                <w:rFonts w:ascii="Times New Roman" w:eastAsia="Times New Roman" w:hAnsi="Times New Roman" w:cs="Times New Roman"/>
                <w:sz w:val="18"/>
                <w:szCs w:val="18"/>
              </w:rPr>
              <w:t>i</w:t>
            </w:r>
            <w:r w:rsidRPr="008754F1">
              <w:rPr>
                <w:rFonts w:ascii="Times New Roman" w:eastAsia="Times New Roman" w:hAnsi="Times New Roman" w:cs="Times New Roman"/>
                <w:sz w:val="18"/>
                <w:szCs w:val="18"/>
              </w:rPr>
              <w:t xml:space="preserve">r </w:t>
            </w:r>
            <w:r w:rsidR="09836049" w:rsidRPr="008754F1">
              <w:rPr>
                <w:rFonts w:ascii="Times New Roman" w:eastAsia="Times New Roman" w:hAnsi="Times New Roman" w:cs="Times New Roman"/>
                <w:sz w:val="18"/>
                <w:szCs w:val="18"/>
              </w:rPr>
              <w:t>palielināt</w:t>
            </w:r>
            <w:r w:rsidRPr="008754F1">
              <w:rPr>
                <w:rFonts w:ascii="Times New Roman" w:eastAsia="Times New Roman" w:hAnsi="Times New Roman" w:cs="Times New Roman"/>
                <w:sz w:val="18"/>
                <w:szCs w:val="18"/>
              </w:rPr>
              <w:t xml:space="preserve"> nodokļu saistību izpildi, palielinot pārredzamību. Investīcija sastāv no jaunas maksātāju segmentācijas sistēmas izveides un integrācijas nodokļu maksātāja 360 grādu analīzes sistēmā.</w:t>
            </w:r>
          </w:p>
        </w:tc>
      </w:tr>
      <w:tr w:rsidR="7CCCBBB7" w:rsidRPr="008754F1" w14:paraId="73BC77DB" w14:textId="77777777" w:rsidTr="7068686C">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5CD86E9" w14:textId="25EBE0EC"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Atskaites punkti un </w:t>
            </w:r>
            <w:proofErr w:type="spellStart"/>
            <w:r w:rsidRPr="008754F1">
              <w:rPr>
                <w:rFonts w:ascii="Times New Roman" w:eastAsia="Times New Roman" w:hAnsi="Times New Roman" w:cs="Times New Roman"/>
                <w:sz w:val="18"/>
                <w:szCs w:val="18"/>
              </w:rPr>
              <w:t>mērķrādītāji</w:t>
            </w:r>
            <w:proofErr w:type="spellEnd"/>
            <w:r w:rsidRPr="008754F1">
              <w:rPr>
                <w:rFonts w:ascii="Times New Roman" w:eastAsia="Times New Roman" w:hAnsi="Times New Roman" w:cs="Times New Roman"/>
                <w:sz w:val="18"/>
                <w:szCs w:val="18"/>
              </w:rPr>
              <w:t xml:space="preserve"> </w:t>
            </w:r>
          </w:p>
          <w:p w14:paraId="22B0F75F" w14:textId="4DD00FE5"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E4A8E8C" w14:textId="0A2A1A8C" w:rsidR="7CCCBBB7" w:rsidRPr="008754F1" w:rsidRDefault="7CCCBBB7" w:rsidP="00003332">
            <w:pPr>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173. Rādītājs</w:t>
            </w:r>
          </w:p>
          <w:p w14:paraId="58D4DA50" w14:textId="272A702E" w:rsidR="7CCCBBB7" w:rsidRPr="008754F1" w:rsidRDefault="7CCCBBB7" w:rsidP="00003332">
            <w:pPr>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 xml:space="preserve"> </w:t>
            </w:r>
          </w:p>
          <w:p w14:paraId="59D7822D" w14:textId="744FBB43"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b/>
                <w:bCs/>
                <w:sz w:val="18"/>
                <w:szCs w:val="18"/>
              </w:rPr>
              <w:t>A)Katra atskaites punkta un mērķa apraksts</w:t>
            </w:r>
            <w:r w:rsidRPr="008754F1">
              <w:rPr>
                <w:rFonts w:ascii="Times New Roman" w:eastAsia="Times New Roman" w:hAnsi="Times New Roman" w:cs="Times New Roman"/>
                <w:sz w:val="18"/>
                <w:szCs w:val="18"/>
              </w:rPr>
              <w:t xml:space="preserve"> </w:t>
            </w:r>
          </w:p>
          <w:p w14:paraId="35B3F7B2" w14:textId="1B33FF53"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w:t>
            </w:r>
          </w:p>
          <w:p w14:paraId="1F65CF13" w14:textId="195C4264"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Jaunu analītisko sistēmu darbības uzsākšana</w:t>
            </w:r>
          </w:p>
          <w:p w14:paraId="7030643F" w14:textId="6360B743" w:rsidR="7CCCBBB7" w:rsidRPr="008754F1" w:rsidRDefault="7CCCBBB7">
            <w:pPr>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 xml:space="preserve"> </w:t>
            </w:r>
          </w:p>
          <w:p w14:paraId="224DF49C" w14:textId="773B7D54"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b/>
                <w:bCs/>
                <w:sz w:val="18"/>
                <w:szCs w:val="18"/>
              </w:rPr>
              <w:t>b) Pārbaudes mehānisms</w:t>
            </w:r>
            <w:r w:rsidRPr="008754F1">
              <w:rPr>
                <w:rFonts w:ascii="Times New Roman" w:eastAsia="Times New Roman" w:hAnsi="Times New Roman" w:cs="Times New Roman"/>
                <w:sz w:val="18"/>
                <w:szCs w:val="18"/>
              </w:rPr>
              <w:t xml:space="preserve"> </w:t>
            </w:r>
          </w:p>
          <w:p w14:paraId="698D2009" w14:textId="360BD4D9"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Izstrādā un sāk izmantot IT sistēmu nodokļu maksātāju segmentācijai (t. sk. integrāciju publicētā datubāzē un datu vizualizāciju Elektroniskās deklarēšanas sistēmā (EDS)).</w:t>
            </w:r>
          </w:p>
          <w:p w14:paraId="45CA18AB" w14:textId="50C8A82C"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Jaunā sistēma ir integrēta nodokļu maksātāja 360 grādu skatījumā.</w:t>
            </w:r>
          </w:p>
          <w:p w14:paraId="6653D979" w14:textId="7512A994"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w:t>
            </w:r>
          </w:p>
          <w:p w14:paraId="46005610" w14:textId="0E96A5FE"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b/>
                <w:bCs/>
                <w:sz w:val="18"/>
                <w:szCs w:val="18"/>
              </w:rPr>
              <w:t xml:space="preserve">c) Orientējošs pabeigšanas grafiks: </w:t>
            </w:r>
            <w:r w:rsidRPr="008754F1">
              <w:rPr>
                <w:rFonts w:ascii="Times New Roman" w:eastAsia="Times New Roman" w:hAnsi="Times New Roman" w:cs="Times New Roman"/>
                <w:sz w:val="18"/>
                <w:szCs w:val="18"/>
              </w:rPr>
              <w:t xml:space="preserve"> </w:t>
            </w:r>
          </w:p>
          <w:p w14:paraId="131EFA0E" w14:textId="2A2147D8"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2Q 2024</w:t>
            </w:r>
          </w:p>
        </w:tc>
        <w:tc>
          <w:tcPr>
            <w:tcW w:w="3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222278F" w14:textId="238167C5" w:rsidR="7CCCBBB7" w:rsidRPr="008754F1" w:rsidRDefault="7CCCBBB7" w:rsidP="00003332">
            <w:pPr>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173. Rādītājs</w:t>
            </w:r>
          </w:p>
          <w:p w14:paraId="54953227" w14:textId="418361AB" w:rsidR="7CCCBBB7" w:rsidRPr="008754F1" w:rsidRDefault="7CCCBBB7" w:rsidP="00003332">
            <w:pPr>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 xml:space="preserve"> </w:t>
            </w:r>
          </w:p>
          <w:p w14:paraId="18C82AF0" w14:textId="4E2D7BEF"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b/>
                <w:bCs/>
                <w:sz w:val="18"/>
                <w:szCs w:val="18"/>
              </w:rPr>
              <w:t>A)Katra atskaites punkta un mērķa apraksts</w:t>
            </w:r>
            <w:r w:rsidRPr="008754F1">
              <w:rPr>
                <w:rFonts w:ascii="Times New Roman" w:eastAsia="Times New Roman" w:hAnsi="Times New Roman" w:cs="Times New Roman"/>
                <w:sz w:val="18"/>
                <w:szCs w:val="18"/>
              </w:rPr>
              <w:t xml:space="preserve"> </w:t>
            </w:r>
          </w:p>
          <w:p w14:paraId="4F079EA9" w14:textId="4B69B690"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w:t>
            </w:r>
          </w:p>
          <w:p w14:paraId="42979E40" w14:textId="75EF4A47"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Nodokļu maksātāju segmentēšanas sistēma </w:t>
            </w:r>
          </w:p>
          <w:p w14:paraId="7D7F5745" w14:textId="7E874AE2" w:rsidR="7CCCBBB7" w:rsidRPr="008754F1" w:rsidRDefault="7CCCBBB7" w:rsidP="00003332">
            <w:pPr>
              <w:jc w:val="both"/>
              <w:rPr>
                <w:rFonts w:ascii="Times New Roman" w:eastAsia="Times New Roman" w:hAnsi="Times New Roman" w:cs="Times New Roman"/>
                <w:i/>
                <w:iCs/>
                <w:sz w:val="18"/>
                <w:szCs w:val="18"/>
              </w:rPr>
            </w:pPr>
            <w:r w:rsidRPr="008754F1">
              <w:rPr>
                <w:rFonts w:ascii="Times New Roman" w:eastAsia="Times New Roman" w:hAnsi="Times New Roman" w:cs="Times New Roman"/>
                <w:i/>
                <w:iCs/>
                <w:sz w:val="18"/>
                <w:szCs w:val="18"/>
              </w:rPr>
              <w:t xml:space="preserve"> </w:t>
            </w:r>
          </w:p>
          <w:p w14:paraId="15B4F141" w14:textId="761DA5B3" w:rsidR="7CCCBBB7" w:rsidRPr="008754F1" w:rsidRDefault="7CCCBBB7" w:rsidP="00003332">
            <w:pPr>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b)Pārbaudes mehānisms</w:t>
            </w:r>
          </w:p>
          <w:p w14:paraId="32F3F871" w14:textId="43F5EB8F"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IT sistēma nodokļu maksātāju segmentācijai tiks izstrādāta.</w:t>
            </w:r>
          </w:p>
          <w:p w14:paraId="72602259" w14:textId="29F1CF7F" w:rsidR="7CCCBBB7" w:rsidRPr="008754F1" w:rsidRDefault="5C04DBBC" w:rsidP="7068686C">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w:t>
            </w:r>
            <w:r w:rsidR="6951D43C" w:rsidRPr="008754F1">
              <w:rPr>
                <w:rFonts w:ascii="Times New Roman" w:eastAsia="Times New Roman" w:hAnsi="Times New Roman" w:cs="Times New Roman"/>
                <w:sz w:val="18"/>
                <w:szCs w:val="18"/>
              </w:rPr>
              <w:t>Jaunā sistēma tiks  integrēta nodokļu maksātāja 360 grādu skatījumā.</w:t>
            </w:r>
          </w:p>
          <w:p w14:paraId="5922BE97" w14:textId="71E31D42" w:rsidR="7CCCBBB7" w:rsidRPr="008754F1" w:rsidRDefault="7CCCBBB7" w:rsidP="00003332">
            <w:pPr>
              <w:jc w:val="both"/>
              <w:rPr>
                <w:rFonts w:ascii="Times New Roman" w:eastAsia="Times New Roman" w:hAnsi="Times New Roman" w:cs="Times New Roman"/>
                <w:sz w:val="18"/>
                <w:szCs w:val="18"/>
              </w:rPr>
            </w:pPr>
          </w:p>
          <w:p w14:paraId="17E99041" w14:textId="0E42949D"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w:t>
            </w:r>
          </w:p>
          <w:p w14:paraId="1179A37E" w14:textId="3A708F2F"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w:t>
            </w:r>
          </w:p>
          <w:p w14:paraId="4EC053F3" w14:textId="51203FD9"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b/>
                <w:bCs/>
                <w:sz w:val="18"/>
                <w:szCs w:val="18"/>
              </w:rPr>
              <w:t xml:space="preserve">c) Orientējošs pabeigšanas grafiks: </w:t>
            </w:r>
            <w:r w:rsidRPr="008754F1">
              <w:rPr>
                <w:rFonts w:ascii="Times New Roman" w:eastAsia="Times New Roman" w:hAnsi="Times New Roman" w:cs="Times New Roman"/>
                <w:sz w:val="18"/>
                <w:szCs w:val="18"/>
              </w:rPr>
              <w:t xml:space="preserve"> </w:t>
            </w:r>
          </w:p>
          <w:p w14:paraId="529DDE8E" w14:textId="62015F71"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w:t>
            </w:r>
          </w:p>
          <w:p w14:paraId="09BA57AF" w14:textId="3845774C" w:rsidR="7CCCBBB7" w:rsidRPr="008754F1" w:rsidRDefault="7CCCBBB7" w:rsidP="00003332">
            <w:pPr>
              <w:jc w:val="both"/>
              <w:rPr>
                <w:rFonts w:ascii="Times New Roman" w:eastAsia="Times New Roman" w:hAnsi="Times New Roman" w:cs="Times New Roman"/>
                <w:i/>
                <w:iCs/>
                <w:sz w:val="18"/>
                <w:szCs w:val="18"/>
              </w:rPr>
            </w:pPr>
            <w:r w:rsidRPr="008754F1">
              <w:rPr>
                <w:rFonts w:ascii="Times New Roman" w:eastAsia="Times New Roman" w:hAnsi="Times New Roman" w:cs="Times New Roman"/>
                <w:i/>
                <w:iCs/>
                <w:sz w:val="18"/>
                <w:szCs w:val="18"/>
              </w:rPr>
              <w:t>Nemainās.</w:t>
            </w:r>
          </w:p>
          <w:p w14:paraId="4886DCAC" w14:textId="0AE068B3" w:rsidR="7CCCBBB7" w:rsidRPr="008754F1" w:rsidRDefault="7CCCBBB7" w:rsidP="00003332">
            <w:pPr>
              <w:jc w:val="both"/>
              <w:rPr>
                <w:rFonts w:ascii="Times New Roman" w:eastAsia="Times New Roman" w:hAnsi="Times New Roman" w:cs="Times New Roman"/>
                <w:i/>
                <w:iCs/>
                <w:sz w:val="18"/>
                <w:szCs w:val="18"/>
              </w:rPr>
            </w:pPr>
            <w:r w:rsidRPr="008754F1">
              <w:rPr>
                <w:rFonts w:ascii="Times New Roman" w:eastAsia="Times New Roman" w:hAnsi="Times New Roman" w:cs="Times New Roman"/>
                <w:i/>
                <w:iCs/>
                <w:sz w:val="18"/>
                <w:szCs w:val="18"/>
              </w:rPr>
              <w:t xml:space="preserve"> </w:t>
            </w:r>
          </w:p>
        </w:tc>
      </w:tr>
      <w:tr w:rsidR="7CCCBBB7" w:rsidRPr="008754F1" w14:paraId="11B86047" w14:textId="77777777" w:rsidTr="7068686C">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213A788" w14:textId="3CC5FA00"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Aplēstās izmaksas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F7C2D17" w14:textId="019FF02B"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Izmaiņu nav. </w:t>
            </w:r>
          </w:p>
        </w:tc>
        <w:tc>
          <w:tcPr>
            <w:tcW w:w="3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9137B0F" w14:textId="74632BB5"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Izmaiņu nav. </w:t>
            </w:r>
          </w:p>
        </w:tc>
      </w:tr>
      <w:tr w:rsidR="7CCCBBB7" w:rsidRPr="008754F1" w14:paraId="7B65EF32" w14:textId="77777777" w:rsidTr="7068686C">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58DD237" w14:textId="4948A223"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Zaļā un digitālā izsekojamība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5EE1766" w14:textId="596578BD"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Izmaiņu nav. </w:t>
            </w:r>
          </w:p>
        </w:tc>
        <w:tc>
          <w:tcPr>
            <w:tcW w:w="3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7E9B18B" w14:textId="1BD05DE7"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Izmaiņu nav. </w:t>
            </w:r>
          </w:p>
        </w:tc>
      </w:tr>
      <w:tr w:rsidR="7CCCBBB7" w:rsidRPr="008754F1" w14:paraId="25F7E19F" w14:textId="77777777" w:rsidTr="7068686C">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4C553ED" w14:textId="247EBA78"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Pašnovērtējums par principu “nenodarīt būtisku kaitējumu”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D9ED30B" w14:textId="1BF89A9B"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Izmaiņu nav. </w:t>
            </w:r>
          </w:p>
        </w:tc>
        <w:tc>
          <w:tcPr>
            <w:tcW w:w="3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4951C1D" w14:textId="5D956C5F"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Izmaiņu nav. </w:t>
            </w:r>
          </w:p>
        </w:tc>
      </w:tr>
    </w:tbl>
    <w:p w14:paraId="150A4A55" w14:textId="7C064AF8" w:rsidR="7CCCBBB7" w:rsidRDefault="7CCCBBB7">
      <w:r w:rsidRPr="7CCCBBB7">
        <w:t xml:space="preserve"> </w:t>
      </w:r>
    </w:p>
    <w:p w14:paraId="400AC3DF" w14:textId="70401CC5" w:rsidR="7CCCBBB7" w:rsidRDefault="25DDCA0E">
      <w:r>
        <w:t xml:space="preserve"> </w:t>
      </w:r>
    </w:p>
    <w:p w14:paraId="5784AC08" w14:textId="52E2AF56" w:rsidR="7CCCBBB7" w:rsidRDefault="7CCCBBB7"/>
    <w:p w14:paraId="3FFCCB1D" w14:textId="3A336A66" w:rsidR="7CCCBBB7" w:rsidRDefault="7CCCBBB7">
      <w:r w:rsidRPr="7CCCBBB7">
        <w:t xml:space="preserve"> </w:t>
      </w:r>
    </w:p>
    <w:p w14:paraId="5B2CC9FF" w14:textId="07C31472" w:rsidR="7CCCBBB7" w:rsidRDefault="7CCCBBB7">
      <w:r w:rsidRPr="7CCCBBB7">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030"/>
        <w:gridCol w:w="3230"/>
        <w:gridCol w:w="3030"/>
      </w:tblGrid>
      <w:tr w:rsidR="7CCCBBB7" w14:paraId="2D73E654" w14:textId="77777777" w:rsidTr="7068686C">
        <w:trPr>
          <w:trHeight w:val="300"/>
        </w:trPr>
        <w:tc>
          <w:tcPr>
            <w:tcW w:w="829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C6461ED" w14:textId="0D301618" w:rsidR="7CCCBBB7" w:rsidRDefault="7CCCBBB7" w:rsidP="00003332">
            <w:pPr>
              <w:jc w:val="center"/>
              <w:rPr>
                <w:rFonts w:ascii="Times New Roman" w:eastAsia="Times New Roman" w:hAnsi="Times New Roman" w:cs="Times New Roman"/>
                <w:b/>
                <w:bCs/>
                <w:sz w:val="21"/>
                <w:szCs w:val="21"/>
              </w:rPr>
            </w:pPr>
            <w:r w:rsidRPr="7CCCBBB7">
              <w:rPr>
                <w:rFonts w:ascii="Times New Roman" w:eastAsia="Times New Roman" w:hAnsi="Times New Roman" w:cs="Times New Roman"/>
                <w:b/>
                <w:bCs/>
                <w:sz w:val="21"/>
                <w:szCs w:val="21"/>
              </w:rPr>
              <w:t>6.1.2.r investīcija “Muitas kontroles punktos skenēto attēlu attālināta un centralizēta analīze”</w:t>
            </w:r>
          </w:p>
          <w:p w14:paraId="6874D8EE" w14:textId="5899FA02" w:rsidR="7CCCBBB7" w:rsidRDefault="7CCCBBB7" w:rsidP="00003332">
            <w:pPr>
              <w:jc w:val="center"/>
              <w:rPr>
                <w:rFonts w:ascii="Times New Roman" w:eastAsia="Times New Roman" w:hAnsi="Times New Roman" w:cs="Times New Roman"/>
                <w:b/>
                <w:bCs/>
                <w:sz w:val="21"/>
                <w:szCs w:val="21"/>
              </w:rPr>
            </w:pPr>
            <w:r w:rsidRPr="7CCCBBB7">
              <w:rPr>
                <w:rFonts w:ascii="Times New Roman" w:eastAsia="Times New Roman" w:hAnsi="Times New Roman" w:cs="Times New Roman"/>
                <w:b/>
                <w:bCs/>
                <w:sz w:val="21"/>
                <w:szCs w:val="21"/>
              </w:rPr>
              <w:t>(CID atsauce Nr.175)</w:t>
            </w:r>
          </w:p>
          <w:p w14:paraId="50D5AB53" w14:textId="182899C5" w:rsidR="7CCCBBB7" w:rsidRDefault="7CCCBBB7" w:rsidP="00003332">
            <w:pPr>
              <w:jc w:val="center"/>
              <w:rPr>
                <w:rFonts w:ascii="Times New Roman" w:eastAsia="Times New Roman" w:hAnsi="Times New Roman" w:cs="Times New Roman"/>
                <w:b/>
                <w:bCs/>
                <w:sz w:val="21"/>
                <w:szCs w:val="21"/>
              </w:rPr>
            </w:pPr>
            <w:r w:rsidRPr="7CCCBBB7">
              <w:rPr>
                <w:rFonts w:ascii="Times New Roman" w:eastAsia="Times New Roman" w:hAnsi="Times New Roman" w:cs="Times New Roman"/>
                <w:b/>
                <w:bCs/>
                <w:sz w:val="21"/>
                <w:szCs w:val="21"/>
              </w:rPr>
              <w:t>LV-C[C6]-I[6-1-2-r-]-M[175]</w:t>
            </w:r>
          </w:p>
        </w:tc>
      </w:tr>
      <w:tr w:rsidR="7CCCBBB7" w14:paraId="4A86DAC0" w14:textId="77777777" w:rsidTr="7068686C">
        <w:trPr>
          <w:trHeight w:val="300"/>
        </w:trPr>
        <w:tc>
          <w:tcPr>
            <w:tcW w:w="829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8BA871A" w14:textId="0A97D758" w:rsidR="7CCCBBB7" w:rsidRPr="00B81A19" w:rsidRDefault="7CCCBBB7" w:rsidP="0FB65021">
            <w:pPr>
              <w:jc w:val="both"/>
              <w:rPr>
                <w:rStyle w:val="Hyperlink"/>
                <w:rFonts w:ascii="Times New Roman" w:eastAsia="Times New Roman" w:hAnsi="Times New Roman" w:cs="Times New Roman"/>
                <w:color w:val="467886"/>
                <w:sz w:val="21"/>
                <w:szCs w:val="21"/>
                <w:lang w:val="en-GB"/>
              </w:rPr>
            </w:pPr>
            <w:r w:rsidRPr="00B81A19">
              <w:rPr>
                <w:rFonts w:ascii="Times New Roman" w:eastAsia="Times New Roman" w:hAnsi="Times New Roman" w:cs="Times New Roman"/>
                <w:sz w:val="18"/>
                <w:szCs w:val="18"/>
              </w:rPr>
              <w:t>Grozījum</w:t>
            </w:r>
            <w:r w:rsidR="3E240BB4" w:rsidRPr="00B81A19">
              <w:rPr>
                <w:rFonts w:ascii="Times New Roman" w:eastAsia="Times New Roman" w:hAnsi="Times New Roman" w:cs="Times New Roman"/>
                <w:sz w:val="18"/>
                <w:szCs w:val="18"/>
              </w:rPr>
              <w:t>u pamatojums:</w:t>
            </w:r>
            <w:r w:rsidRPr="00B81A19">
              <w:rPr>
                <w:rFonts w:ascii="Times New Roman" w:eastAsia="Times New Roman" w:hAnsi="Times New Roman" w:cs="Times New Roman"/>
                <w:sz w:val="18"/>
                <w:szCs w:val="18"/>
                <w:lang w:val="lv"/>
              </w:rPr>
              <w:t xml:space="preserve">AF regulas 21. panta 1.punkts un </w:t>
            </w:r>
            <w:r w:rsidRPr="00B81A19">
              <w:rPr>
                <w:rFonts w:ascii="Times New Roman" w:eastAsia="Times New Roman" w:hAnsi="Times New Roman" w:cs="Times New Roman"/>
                <w:color w:val="242424"/>
                <w:sz w:val="18"/>
                <w:szCs w:val="18"/>
                <w:lang w:val="lv"/>
              </w:rPr>
              <w:t xml:space="preserve">Eiropas Komisijas paziņojums Parlamentam un Padomei - </w:t>
            </w:r>
            <w:proofErr w:type="spellStart"/>
            <w:r w:rsidRPr="00B81A19">
              <w:rPr>
                <w:rFonts w:ascii="Times New Roman" w:eastAsia="Times New Roman" w:hAnsi="Times New Roman" w:cs="Times New Roman"/>
                <w:color w:val="242424"/>
                <w:sz w:val="18"/>
                <w:szCs w:val="18"/>
                <w:lang w:val="en-GB"/>
              </w:rPr>
              <w:t>NextGenerationEU</w:t>
            </w:r>
            <w:proofErr w:type="spellEnd"/>
            <w:r w:rsidRPr="00B81A19">
              <w:rPr>
                <w:rFonts w:ascii="Times New Roman" w:eastAsia="Times New Roman" w:hAnsi="Times New Roman" w:cs="Times New Roman"/>
                <w:color w:val="242424"/>
                <w:sz w:val="18"/>
                <w:szCs w:val="18"/>
                <w:lang w:val="en-GB"/>
              </w:rPr>
              <w:t xml:space="preserve"> – </w:t>
            </w:r>
            <w:r w:rsidRPr="00B81A19">
              <w:rPr>
                <w:rFonts w:ascii="Times New Roman" w:eastAsia="Times New Roman" w:hAnsi="Times New Roman" w:cs="Times New Roman"/>
                <w:color w:val="242424"/>
                <w:sz w:val="18"/>
                <w:szCs w:val="18"/>
                <w:lang w:val="lv"/>
              </w:rPr>
              <w:t xml:space="preserve">tuvojas 2026. gads </w:t>
            </w:r>
          </w:p>
          <w:p w14:paraId="698DCD7E" w14:textId="0D221247" w:rsidR="7CCCBBB7" w:rsidRDefault="7CCCBBB7" w:rsidP="00003332">
            <w:pPr>
              <w:jc w:val="both"/>
              <w:rPr>
                <w:rFonts w:ascii="Times New Roman" w:eastAsia="Times New Roman" w:hAnsi="Times New Roman" w:cs="Times New Roman"/>
                <w:i/>
                <w:iCs/>
                <w:color w:val="467886"/>
                <w:sz w:val="21"/>
                <w:szCs w:val="21"/>
                <w:lang w:val="en-GB"/>
              </w:rPr>
            </w:pPr>
            <w:r w:rsidRPr="7CCCBBB7">
              <w:rPr>
                <w:rFonts w:ascii="Times New Roman" w:eastAsia="Times New Roman" w:hAnsi="Times New Roman" w:cs="Times New Roman"/>
                <w:i/>
                <w:iCs/>
                <w:color w:val="467886"/>
                <w:sz w:val="21"/>
                <w:szCs w:val="21"/>
                <w:lang w:val="en-GB"/>
              </w:rPr>
              <w:t xml:space="preserve"> </w:t>
            </w:r>
          </w:p>
          <w:p w14:paraId="613347C7" w14:textId="3B4031A0" w:rsidR="7CCCBBB7" w:rsidRDefault="7CCCBBB7" w:rsidP="00003332">
            <w:pPr>
              <w:jc w:val="both"/>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 xml:space="preserve">175.rādītājs tiek svītrots, jo pēc būtības tiek sasniegts 6.1.2.r reformas investīciju ietvaros. Precizējumi veikti nolūkā vienkāršot un mazināt administratīvo slogu, vienlaicīgi nezaudējot datu kvalitāti.  </w:t>
            </w:r>
          </w:p>
          <w:p w14:paraId="0B70CDDA" w14:textId="33B93F33" w:rsidR="7CCCBBB7" w:rsidRPr="001C7536" w:rsidRDefault="7CCCBBB7" w:rsidP="00003332">
            <w:pPr>
              <w:jc w:val="both"/>
              <w:rPr>
                <w:rFonts w:ascii="Times New Roman" w:eastAsia="Times New Roman" w:hAnsi="Times New Roman" w:cs="Times New Roman"/>
                <w:i/>
                <w:iCs/>
                <w:color w:val="467886"/>
                <w:sz w:val="21"/>
                <w:szCs w:val="21"/>
              </w:rPr>
            </w:pPr>
            <w:r w:rsidRPr="001C7536">
              <w:rPr>
                <w:rFonts w:ascii="Times New Roman" w:eastAsia="Times New Roman" w:hAnsi="Times New Roman" w:cs="Times New Roman"/>
                <w:i/>
                <w:iCs/>
                <w:color w:val="467886"/>
                <w:sz w:val="21"/>
                <w:szCs w:val="21"/>
              </w:rPr>
              <w:t xml:space="preserve"> </w:t>
            </w:r>
          </w:p>
        </w:tc>
      </w:tr>
      <w:tr w:rsidR="7CCCBBB7" w:rsidRPr="008754F1" w14:paraId="0EB2B2D3" w14:textId="77777777" w:rsidTr="7068686C">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2D22356" w14:textId="4BA49CE7" w:rsidR="7CCCBBB7" w:rsidRPr="008754F1" w:rsidRDefault="7CCCBBB7" w:rsidP="00003332">
            <w:pPr>
              <w:jc w:val="center"/>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Mainītie elementi</w:t>
            </w:r>
          </w:p>
        </w:tc>
        <w:tc>
          <w:tcPr>
            <w:tcW w:w="323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E4D386E" w14:textId="588C03FD" w:rsidR="7CCCBBB7" w:rsidRPr="008754F1" w:rsidRDefault="7CCCBBB7" w:rsidP="00003332">
            <w:pPr>
              <w:jc w:val="center"/>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Pašreizējā redakcija</w:t>
            </w:r>
          </w:p>
        </w:tc>
        <w:tc>
          <w:tcPr>
            <w:tcW w:w="303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B328B00" w14:textId="3F967932" w:rsidR="7CCCBBB7" w:rsidRPr="008754F1" w:rsidRDefault="7CCCBBB7" w:rsidP="00003332">
            <w:pPr>
              <w:jc w:val="center"/>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Grozītā redakcija</w:t>
            </w:r>
          </w:p>
        </w:tc>
      </w:tr>
      <w:tr w:rsidR="322F0D0F" w:rsidRPr="008754F1" w14:paraId="7D6D9964" w14:textId="77777777" w:rsidTr="322F0D0F">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6C39D16" w14:textId="5E1347BB" w:rsidR="794BC7E2" w:rsidRPr="008754F1" w:rsidRDefault="794BC7E2" w:rsidP="322F0D0F">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Pasākums (reforma vai </w:t>
            </w:r>
            <w:r w:rsidRPr="008754F1">
              <w:rPr>
                <w:rFonts w:ascii="Times New Roman" w:eastAsia="Times New Roman" w:hAnsi="Times New Roman" w:cs="Times New Roman"/>
                <w:sz w:val="18"/>
                <w:szCs w:val="18"/>
              </w:rPr>
              <w:lastRenderedPageBreak/>
              <w:t>investīcija)</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A199037" w14:textId="70A6B9D2" w:rsidR="794BC7E2" w:rsidRPr="008754F1" w:rsidRDefault="794BC7E2" w:rsidP="322F0D0F">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lastRenderedPageBreak/>
              <w:t xml:space="preserve">Muitas kontroles punktos skenēto attēlu </w:t>
            </w:r>
            <w:r w:rsidRPr="008754F1">
              <w:rPr>
                <w:rFonts w:ascii="Times New Roman" w:eastAsia="Times New Roman" w:hAnsi="Times New Roman" w:cs="Times New Roman"/>
                <w:sz w:val="18"/>
                <w:szCs w:val="18"/>
              </w:rPr>
              <w:lastRenderedPageBreak/>
              <w:t>attālināta un centralizēta analīze</w:t>
            </w:r>
          </w:p>
        </w:tc>
        <w:tc>
          <w:tcPr>
            <w:tcW w:w="3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B0F58F5" w14:textId="379EACC8" w:rsidR="794BC7E2" w:rsidRPr="008754F1" w:rsidRDefault="794BC7E2" w:rsidP="322F0D0F">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lastRenderedPageBreak/>
              <w:t>Izmaiņu nav</w:t>
            </w:r>
          </w:p>
        </w:tc>
      </w:tr>
      <w:tr w:rsidR="7CCCBBB7" w:rsidRPr="008754F1" w14:paraId="0DED3E94" w14:textId="77777777" w:rsidTr="7068686C">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1188CC9" w14:textId="1C631A7B" w:rsidR="7CCCBBB7" w:rsidRPr="008754F1" w:rsidRDefault="7CCCBBB7" w:rsidP="008754F1">
            <w:pPr>
              <w:spacing w:line="259" w:lineRule="auto"/>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Komponentes un/vai pasākuma apraksts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8D8E2F1" w14:textId="62CFA398"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Šā pasākuma mērķis ir savienot dzelzceļa kravu rentgena skenerus, kas izvietoti Kārsavas un Indras muitas kontroles punktos, ar vienotu analīzes sistēmu Rīgā, kas ļauj veikt centralizētu attālinātu attēlu analīzi.</w:t>
            </w:r>
          </w:p>
          <w:p w14:paraId="7D686E41" w14:textId="569EA4BE"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Reforma paredz nodrošināt, ka 95 % kravu attēlu analīze tiek veikta attālināti, izmantojot BAXE sistēmu.</w:t>
            </w:r>
          </w:p>
          <w:p w14:paraId="4091FF36" w14:textId="6E7D749E" w:rsidR="7CCCBBB7" w:rsidRPr="008754F1" w:rsidRDefault="7CCCBBB7" w:rsidP="00003332">
            <w:pPr>
              <w:ind w:right="123"/>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Šo reformu īsteno līdz 2026. gada 31. augustam.</w:t>
            </w:r>
          </w:p>
        </w:tc>
        <w:tc>
          <w:tcPr>
            <w:tcW w:w="3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487C644" w14:textId="3EAA5856" w:rsidR="7CCCBBB7" w:rsidRPr="008754F1" w:rsidRDefault="5C04DBBC" w:rsidP="7068686C">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Svītrots.</w:t>
            </w:r>
          </w:p>
          <w:p w14:paraId="7F5BD9C7" w14:textId="50CA9094" w:rsidR="7CCCBBB7" w:rsidRPr="008754F1" w:rsidRDefault="7CCCBBB7" w:rsidP="00003332">
            <w:pPr>
              <w:jc w:val="both"/>
              <w:rPr>
                <w:rFonts w:ascii="Times New Roman" w:eastAsia="Times New Roman" w:hAnsi="Times New Roman" w:cs="Times New Roman"/>
                <w:sz w:val="18"/>
                <w:szCs w:val="18"/>
              </w:rPr>
            </w:pPr>
          </w:p>
        </w:tc>
      </w:tr>
      <w:tr w:rsidR="7CCCBBB7" w:rsidRPr="008754F1" w14:paraId="3418586F" w14:textId="77777777" w:rsidTr="7068686C">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1142A80" w14:textId="6083FB98"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Atskaites punkti un </w:t>
            </w:r>
            <w:proofErr w:type="spellStart"/>
            <w:r w:rsidRPr="008754F1">
              <w:rPr>
                <w:rFonts w:ascii="Times New Roman" w:eastAsia="Times New Roman" w:hAnsi="Times New Roman" w:cs="Times New Roman"/>
                <w:sz w:val="18"/>
                <w:szCs w:val="18"/>
              </w:rPr>
              <w:t>mērķrādītāji</w:t>
            </w:r>
            <w:proofErr w:type="spellEnd"/>
            <w:r w:rsidRPr="008754F1">
              <w:rPr>
                <w:rFonts w:ascii="Times New Roman" w:eastAsia="Times New Roman" w:hAnsi="Times New Roman" w:cs="Times New Roman"/>
                <w:sz w:val="18"/>
                <w:szCs w:val="18"/>
              </w:rPr>
              <w:t xml:space="preserve"> </w:t>
            </w:r>
          </w:p>
          <w:p w14:paraId="11A3A24C" w14:textId="41515A03"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6B022D2" w14:textId="5B87EED7" w:rsidR="7CCCBBB7" w:rsidRPr="008754F1" w:rsidRDefault="7CCCBBB7" w:rsidP="00003332">
            <w:pPr>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175. Rādītājs</w:t>
            </w:r>
          </w:p>
          <w:p w14:paraId="156F3A4F" w14:textId="29804AE6" w:rsidR="7CCCBBB7" w:rsidRPr="008754F1" w:rsidRDefault="7CCCBBB7" w:rsidP="00003332">
            <w:pPr>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 xml:space="preserve"> </w:t>
            </w:r>
          </w:p>
          <w:p w14:paraId="1203F0FF" w14:textId="52360020"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b/>
                <w:bCs/>
                <w:sz w:val="18"/>
                <w:szCs w:val="18"/>
              </w:rPr>
              <w:t>A)Katra atskaites punkta un mērķa apraksts</w:t>
            </w:r>
            <w:r w:rsidRPr="008754F1">
              <w:rPr>
                <w:rFonts w:ascii="Times New Roman" w:eastAsia="Times New Roman" w:hAnsi="Times New Roman" w:cs="Times New Roman"/>
                <w:sz w:val="18"/>
                <w:szCs w:val="18"/>
              </w:rPr>
              <w:t xml:space="preserve"> </w:t>
            </w:r>
          </w:p>
          <w:p w14:paraId="706E31E8" w14:textId="4038C304"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w:t>
            </w:r>
          </w:p>
          <w:p w14:paraId="03391A2B" w14:textId="2A5F9220"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To kravu attēlu īpatsvars, kurus skenē Latvijas muitas kontroles punktos un analizē attālināti un centralizēti</w:t>
            </w:r>
          </w:p>
          <w:p w14:paraId="33BC547A" w14:textId="12633699" w:rsidR="7CCCBBB7" w:rsidRPr="008754F1" w:rsidRDefault="7CCCBBB7">
            <w:pPr>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 xml:space="preserve"> </w:t>
            </w:r>
          </w:p>
          <w:p w14:paraId="31BAD517" w14:textId="3282F575"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b/>
                <w:bCs/>
                <w:sz w:val="18"/>
                <w:szCs w:val="18"/>
              </w:rPr>
              <w:t>b) Pārbaudes mehānisms</w:t>
            </w:r>
            <w:r w:rsidRPr="008754F1">
              <w:rPr>
                <w:rFonts w:ascii="Times New Roman" w:eastAsia="Times New Roman" w:hAnsi="Times New Roman" w:cs="Times New Roman"/>
                <w:sz w:val="18"/>
                <w:szCs w:val="18"/>
              </w:rPr>
              <w:t xml:space="preserve"> </w:t>
            </w:r>
          </w:p>
          <w:p w14:paraId="30FE5975" w14:textId="4C720599"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95 % kravas attēlu tiek analizēti centralizēti un attālināti, izmantojot BAXE sistēmu.</w:t>
            </w:r>
          </w:p>
          <w:p w14:paraId="27EDDD9A" w14:textId="5C22B8E1"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w:t>
            </w:r>
          </w:p>
          <w:p w14:paraId="24BA158E" w14:textId="3AA315CF"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b/>
                <w:bCs/>
                <w:sz w:val="18"/>
                <w:szCs w:val="18"/>
              </w:rPr>
              <w:t xml:space="preserve">c) Orientējošs pabeigšanas grafiks: </w:t>
            </w:r>
            <w:r w:rsidRPr="008754F1">
              <w:rPr>
                <w:rFonts w:ascii="Times New Roman" w:eastAsia="Times New Roman" w:hAnsi="Times New Roman" w:cs="Times New Roman"/>
                <w:sz w:val="18"/>
                <w:szCs w:val="18"/>
              </w:rPr>
              <w:t xml:space="preserve"> </w:t>
            </w:r>
          </w:p>
          <w:p w14:paraId="73A5CD94" w14:textId="1FE565E5"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3Q 2026</w:t>
            </w:r>
          </w:p>
        </w:tc>
        <w:tc>
          <w:tcPr>
            <w:tcW w:w="3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5735D59" w14:textId="06EEE2E7" w:rsidR="7CCCBBB7" w:rsidRPr="008754F1" w:rsidRDefault="7CCCBBB7" w:rsidP="00003332">
            <w:pPr>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175. Rādītājs</w:t>
            </w:r>
          </w:p>
          <w:p w14:paraId="14FD380A" w14:textId="44E830FA" w:rsidR="7CCCBBB7" w:rsidRPr="008754F1" w:rsidRDefault="7CCCBBB7" w:rsidP="00003332">
            <w:pPr>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 xml:space="preserve"> </w:t>
            </w:r>
          </w:p>
          <w:p w14:paraId="0A5272AB" w14:textId="4357F849"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b/>
                <w:bCs/>
                <w:sz w:val="18"/>
                <w:szCs w:val="18"/>
              </w:rPr>
              <w:t>A)Katra atskaites punkta un mērķa apraksts</w:t>
            </w:r>
            <w:r w:rsidRPr="008754F1">
              <w:rPr>
                <w:rFonts w:ascii="Times New Roman" w:eastAsia="Times New Roman" w:hAnsi="Times New Roman" w:cs="Times New Roman"/>
                <w:sz w:val="18"/>
                <w:szCs w:val="18"/>
              </w:rPr>
              <w:t xml:space="preserve"> </w:t>
            </w:r>
          </w:p>
          <w:p w14:paraId="07BE7C66" w14:textId="4F0694BA"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w:t>
            </w:r>
          </w:p>
          <w:p w14:paraId="34334744" w14:textId="4B397B19"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Svītrots.</w:t>
            </w:r>
          </w:p>
          <w:p w14:paraId="47B7D9DB" w14:textId="749896A7" w:rsidR="7CCCBBB7" w:rsidRPr="008754F1" w:rsidRDefault="7CCCBBB7" w:rsidP="00003332">
            <w:pPr>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 xml:space="preserve"> </w:t>
            </w:r>
          </w:p>
          <w:p w14:paraId="5A406527" w14:textId="75CACEB9" w:rsidR="7CCCBBB7" w:rsidRPr="008754F1" w:rsidRDefault="7CCCBBB7" w:rsidP="00003332">
            <w:pPr>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 xml:space="preserve"> </w:t>
            </w:r>
          </w:p>
          <w:p w14:paraId="21B80836" w14:textId="5EC8B94A" w:rsidR="7CCCBBB7" w:rsidRPr="008754F1" w:rsidRDefault="7CCCBBB7" w:rsidP="00003332">
            <w:pPr>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 xml:space="preserve"> </w:t>
            </w:r>
          </w:p>
          <w:p w14:paraId="0BED7999" w14:textId="0E201062" w:rsidR="7CCCBBB7" w:rsidRPr="008754F1" w:rsidRDefault="7CCCBBB7" w:rsidP="00003332">
            <w:pPr>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 xml:space="preserve"> </w:t>
            </w:r>
          </w:p>
          <w:p w14:paraId="1355B706" w14:textId="2C600906" w:rsidR="7CCCBBB7" w:rsidRPr="008754F1" w:rsidRDefault="7CCCBBB7" w:rsidP="00003332">
            <w:pPr>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 xml:space="preserve"> </w:t>
            </w:r>
          </w:p>
          <w:p w14:paraId="0593E863" w14:textId="68D3E096" w:rsidR="7CCCBBB7" w:rsidRPr="008754F1" w:rsidRDefault="7CCCBBB7" w:rsidP="00003332">
            <w:pPr>
              <w:jc w:val="both"/>
              <w:rPr>
                <w:rFonts w:ascii="Times New Roman" w:eastAsia="Times New Roman" w:hAnsi="Times New Roman" w:cs="Times New Roman"/>
                <w:b/>
                <w:bCs/>
                <w:sz w:val="18"/>
                <w:szCs w:val="18"/>
              </w:rPr>
            </w:pPr>
            <w:r w:rsidRPr="008754F1">
              <w:rPr>
                <w:rFonts w:ascii="Times New Roman" w:eastAsia="Times New Roman" w:hAnsi="Times New Roman" w:cs="Times New Roman"/>
                <w:b/>
                <w:bCs/>
                <w:sz w:val="18"/>
                <w:szCs w:val="18"/>
              </w:rPr>
              <w:t>b)Pārbaudes mehānisms</w:t>
            </w:r>
          </w:p>
          <w:p w14:paraId="7E3216E5" w14:textId="629FCB3A"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Svītrots.</w:t>
            </w:r>
          </w:p>
          <w:p w14:paraId="3C63723A" w14:textId="48DD0C25"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w:t>
            </w:r>
          </w:p>
          <w:p w14:paraId="24FA3AA9" w14:textId="6F15F1A8"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 </w:t>
            </w:r>
          </w:p>
          <w:p w14:paraId="465C9F50" w14:textId="7EAE3DC5"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b/>
                <w:bCs/>
                <w:sz w:val="18"/>
                <w:szCs w:val="18"/>
              </w:rPr>
              <w:t xml:space="preserve">c) Orientējošs pabeigšanas grafiks: </w:t>
            </w:r>
            <w:r w:rsidRPr="008754F1">
              <w:rPr>
                <w:rFonts w:ascii="Times New Roman" w:eastAsia="Times New Roman" w:hAnsi="Times New Roman" w:cs="Times New Roman"/>
                <w:sz w:val="18"/>
                <w:szCs w:val="18"/>
              </w:rPr>
              <w:t xml:space="preserve"> </w:t>
            </w:r>
          </w:p>
          <w:p w14:paraId="1C92AF15" w14:textId="00E06981" w:rsidR="7CCCBBB7" w:rsidRPr="008754F1" w:rsidRDefault="7CCCBBB7" w:rsidP="00003332">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Svītrots.</w:t>
            </w:r>
          </w:p>
        </w:tc>
      </w:tr>
      <w:tr w:rsidR="7CCCBBB7" w:rsidRPr="008754F1" w14:paraId="677F72BD" w14:textId="77777777" w:rsidTr="7068686C">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08993FB" w14:textId="6A40155A"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Aplēstās izmaksas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1CD22F0" w14:textId="7F41F58F"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Izmaiņu nav. </w:t>
            </w:r>
          </w:p>
        </w:tc>
        <w:tc>
          <w:tcPr>
            <w:tcW w:w="3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2D22BF4" w14:textId="7939D0F6"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Svītrots.</w:t>
            </w:r>
          </w:p>
        </w:tc>
      </w:tr>
      <w:tr w:rsidR="7CCCBBB7" w:rsidRPr="008754F1" w14:paraId="66A10E6B" w14:textId="77777777" w:rsidTr="7068686C">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45ADB56" w14:textId="3A58E78B"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Zaļā un digitālā izsekojamība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F400C6F" w14:textId="404012A1"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Izmaiņu nav. </w:t>
            </w:r>
          </w:p>
        </w:tc>
        <w:tc>
          <w:tcPr>
            <w:tcW w:w="3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D61B5F1" w14:textId="757FCDA3"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Svītrots.</w:t>
            </w:r>
          </w:p>
        </w:tc>
      </w:tr>
      <w:tr w:rsidR="7CCCBBB7" w:rsidRPr="008754F1" w14:paraId="2447504B" w14:textId="77777777" w:rsidTr="7068686C">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817C8AE" w14:textId="7D4C0350"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Pašnovērtējums par principu “nenodarīt būtisku kaitējumu”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902431C" w14:textId="6750BACA"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Izmaiņu nav. </w:t>
            </w:r>
          </w:p>
        </w:tc>
        <w:tc>
          <w:tcPr>
            <w:tcW w:w="3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60F8460" w14:textId="7DFEDAE1" w:rsidR="7CCCBBB7" w:rsidRPr="008754F1" w:rsidRDefault="7CCCBBB7">
            <w:pPr>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Svītrots.</w:t>
            </w:r>
          </w:p>
        </w:tc>
      </w:tr>
    </w:tbl>
    <w:p w14:paraId="39370EEF" w14:textId="591B80AE" w:rsidR="7CCCBBB7" w:rsidRDefault="7CCCBBB7"/>
    <w:p w14:paraId="0B17DD83" w14:textId="53629384" w:rsidR="7CCCBBB7" w:rsidRDefault="7CCCBBB7"/>
    <w:p w14:paraId="4AC27551" w14:textId="702EF069" w:rsidR="0092712B" w:rsidRDefault="0092712B" w:rsidP="2F9F8987">
      <w:pPr>
        <w:pStyle w:val="BodyText4"/>
        <w:shd w:val="clear" w:color="auto" w:fill="auto"/>
        <w:spacing w:before="0" w:after="0"/>
        <w:ind w:firstLine="0"/>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6"/>
        <w:gridCol w:w="2976"/>
        <w:gridCol w:w="3154"/>
      </w:tblGrid>
      <w:tr w:rsidR="0018722B" w:rsidRPr="0092196E" w14:paraId="18D0999F" w14:textId="77777777" w:rsidTr="7068686C">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17615BC" w14:textId="76EA22AF" w:rsidR="0018722B" w:rsidRPr="00570AE1" w:rsidRDefault="22FF32CD" w:rsidP="00B077C8">
            <w:pPr>
              <w:shd w:val="clear" w:color="auto" w:fill="FFFFFF" w:themeFill="background1"/>
              <w:spacing w:line="259" w:lineRule="exact"/>
              <w:ind w:left="23" w:firstLine="102"/>
              <w:jc w:val="center"/>
              <w:rPr>
                <w:rFonts w:ascii="Times New Roman" w:eastAsia="Times New Roman" w:hAnsi="Times New Roman" w:cs="Times New Roman"/>
                <w:b/>
                <w:bCs/>
                <w:color w:val="auto"/>
                <w:sz w:val="21"/>
                <w:szCs w:val="21"/>
                <w:lang w:val="lv"/>
              </w:rPr>
            </w:pPr>
            <w:r w:rsidRPr="7068686C">
              <w:rPr>
                <w:rFonts w:ascii="Times New Roman" w:eastAsia="Times New Roman" w:hAnsi="Times New Roman" w:cs="Times New Roman"/>
                <w:b/>
                <w:bCs/>
                <w:color w:val="auto"/>
                <w:sz w:val="21"/>
                <w:szCs w:val="21"/>
                <w:lang w:val="lv"/>
              </w:rPr>
              <w:t>6.1.2.1.i. investīcija “</w:t>
            </w:r>
            <w:r w:rsidRPr="7068686C">
              <w:rPr>
                <w:rFonts w:ascii="Times New Roman" w:eastAsia="Times New Roman" w:hAnsi="Times New Roman" w:cs="Times New Roman"/>
                <w:b/>
                <w:bCs/>
                <w:sz w:val="21"/>
                <w:szCs w:val="21"/>
              </w:rPr>
              <w:t xml:space="preserve">Dzelzceļa </w:t>
            </w:r>
            <w:r w:rsidR="0948986C" w:rsidRPr="7068686C">
              <w:rPr>
                <w:rFonts w:ascii="Times New Roman" w:eastAsia="Times New Roman" w:hAnsi="Times New Roman" w:cs="Times New Roman"/>
                <w:b/>
                <w:bCs/>
                <w:sz w:val="21"/>
                <w:szCs w:val="21"/>
              </w:rPr>
              <w:t xml:space="preserve">skeneru pieslēgšana </w:t>
            </w:r>
            <w:r w:rsidRPr="7068686C">
              <w:rPr>
                <w:rFonts w:ascii="Times New Roman" w:eastAsia="Times New Roman" w:hAnsi="Times New Roman" w:cs="Times New Roman"/>
                <w:b/>
                <w:bCs/>
                <w:sz w:val="21"/>
                <w:szCs w:val="21"/>
              </w:rPr>
              <w:t xml:space="preserve"> BAXE un </w:t>
            </w:r>
            <w:r w:rsidR="3FEC39D2" w:rsidRPr="7068686C">
              <w:rPr>
                <w:rFonts w:ascii="Times New Roman" w:eastAsia="Times New Roman" w:hAnsi="Times New Roman" w:cs="Times New Roman"/>
                <w:b/>
                <w:bCs/>
                <w:sz w:val="21"/>
                <w:szCs w:val="21"/>
              </w:rPr>
              <w:t>rentgena attēlu analīzes platformas izveide</w:t>
            </w:r>
            <w:r w:rsidRPr="7068686C">
              <w:rPr>
                <w:rFonts w:ascii="Times New Roman" w:eastAsia="Times New Roman" w:hAnsi="Times New Roman" w:cs="Times New Roman"/>
                <w:b/>
                <w:bCs/>
                <w:sz w:val="21"/>
                <w:szCs w:val="21"/>
              </w:rPr>
              <w:t>”</w:t>
            </w:r>
          </w:p>
          <w:p w14:paraId="3A2CC050" w14:textId="176E19B2" w:rsidR="0018722B" w:rsidRPr="00570AE1" w:rsidRDefault="38ADE267" w:rsidP="00B077C8">
            <w:pPr>
              <w:shd w:val="clear" w:color="auto" w:fill="FFFFFF" w:themeFill="background1"/>
              <w:spacing w:line="259" w:lineRule="exact"/>
              <w:ind w:left="23" w:firstLine="102"/>
              <w:jc w:val="center"/>
              <w:rPr>
                <w:rFonts w:ascii="Times New Roman" w:eastAsia="Times New Roman" w:hAnsi="Times New Roman" w:cs="Times New Roman"/>
                <w:b/>
                <w:bCs/>
                <w:color w:val="auto"/>
                <w:sz w:val="21"/>
                <w:szCs w:val="21"/>
                <w:lang w:val="lv"/>
              </w:rPr>
            </w:pPr>
            <w:r w:rsidRPr="38ADE267">
              <w:rPr>
                <w:rFonts w:ascii="Times New Roman" w:eastAsia="Times New Roman" w:hAnsi="Times New Roman" w:cs="Times New Roman"/>
                <w:b/>
                <w:bCs/>
                <w:color w:val="auto"/>
                <w:sz w:val="21"/>
                <w:szCs w:val="21"/>
                <w:lang w:val="lv"/>
              </w:rPr>
              <w:t>(CID atsauce Nr.176 un Nr.177)</w:t>
            </w:r>
          </w:p>
          <w:p w14:paraId="61DA8FEE" w14:textId="55E21232" w:rsidR="0018722B" w:rsidRPr="00570AE1" w:rsidRDefault="2F9F8987" w:rsidP="00B077C8">
            <w:pPr>
              <w:shd w:val="clear" w:color="auto" w:fill="FFFFFF" w:themeFill="background1"/>
              <w:spacing w:line="259" w:lineRule="exact"/>
              <w:ind w:left="23" w:firstLine="102"/>
              <w:jc w:val="center"/>
              <w:rPr>
                <w:rFonts w:ascii="Times New Roman" w:eastAsia="Times New Roman" w:hAnsi="Times New Roman" w:cs="Times New Roman"/>
                <w:b/>
                <w:bCs/>
                <w:color w:val="auto"/>
                <w:sz w:val="21"/>
                <w:szCs w:val="21"/>
                <w:lang w:val="lv"/>
              </w:rPr>
            </w:pPr>
            <w:r w:rsidRPr="2F9F8987">
              <w:rPr>
                <w:rFonts w:ascii="Times New Roman" w:eastAsia="Times New Roman" w:hAnsi="Times New Roman" w:cs="Times New Roman"/>
                <w:b/>
                <w:bCs/>
                <w:color w:val="auto"/>
                <w:sz w:val="21"/>
                <w:szCs w:val="21"/>
                <w:lang w:val="lv"/>
              </w:rPr>
              <w:t>LV-C[C6]-I[6-1-2-1-i-]</w:t>
            </w:r>
          </w:p>
        </w:tc>
      </w:tr>
      <w:tr w:rsidR="0018722B" w:rsidRPr="008754F1" w14:paraId="1840A671" w14:textId="77777777" w:rsidTr="7068686C">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D77D9C6" w14:textId="4399124D" w:rsidR="008754F1" w:rsidRPr="00B81A19" w:rsidRDefault="10207D31" w:rsidP="008754F1">
            <w:pPr>
              <w:shd w:val="clear" w:color="auto" w:fill="FFFFFF" w:themeFill="background1"/>
              <w:ind w:right="164"/>
              <w:jc w:val="both"/>
              <w:rPr>
                <w:rFonts w:ascii="Times New Roman" w:eastAsia="Times New Roman" w:hAnsi="Times New Roman" w:cs="Times New Roman"/>
                <w:sz w:val="18"/>
                <w:szCs w:val="18"/>
              </w:rPr>
            </w:pPr>
            <w:r w:rsidRPr="00B81A19">
              <w:rPr>
                <w:rFonts w:ascii="Times New Roman" w:eastAsia="Times New Roman" w:hAnsi="Times New Roman" w:cs="Times New Roman"/>
                <w:color w:val="000000"/>
                <w:sz w:val="18"/>
                <w:szCs w:val="18"/>
                <w:shd w:val="clear" w:color="auto" w:fill="FFFFFF" w:themeFill="background1"/>
                <w:lang w:val="lv"/>
              </w:rPr>
              <w:t>Grozījumu pamatojums</w:t>
            </w:r>
            <w:r w:rsidR="0353D893" w:rsidRPr="00B81A19">
              <w:rPr>
                <w:rFonts w:ascii="Times New Roman" w:eastAsia="Times New Roman" w:hAnsi="Times New Roman" w:cs="Times New Roman"/>
                <w:sz w:val="18"/>
                <w:szCs w:val="18"/>
                <w:lang w:val="lv"/>
              </w:rPr>
              <w:t>:</w:t>
            </w:r>
            <w:r w:rsidR="008754F1" w:rsidRPr="00B81A19">
              <w:rPr>
                <w:rFonts w:ascii="Times New Roman" w:eastAsia="Times New Roman" w:hAnsi="Times New Roman" w:cs="Times New Roman"/>
                <w:sz w:val="18"/>
                <w:szCs w:val="18"/>
              </w:rPr>
              <w:t xml:space="preserve"> </w:t>
            </w:r>
            <w:r w:rsidR="008754F1" w:rsidRPr="00B81A19">
              <w:rPr>
                <w:rFonts w:ascii="Times New Roman" w:eastAsia="Times New Roman" w:hAnsi="Times New Roman" w:cs="Times New Roman"/>
                <w:sz w:val="18"/>
                <w:szCs w:val="18"/>
                <w:lang w:val="lv"/>
              </w:rPr>
              <w:t xml:space="preserve">AF regulas 21. panta 1.punkts un </w:t>
            </w:r>
            <w:r w:rsidR="008754F1" w:rsidRPr="00B81A19">
              <w:rPr>
                <w:rFonts w:ascii="Times New Roman" w:eastAsia="Times New Roman" w:hAnsi="Times New Roman" w:cs="Times New Roman"/>
                <w:color w:val="242424"/>
                <w:sz w:val="18"/>
                <w:szCs w:val="18"/>
                <w:lang w:val="lv"/>
              </w:rPr>
              <w:t xml:space="preserve">Eiropas Komisijas paziņojums Parlamentam un Padomei - </w:t>
            </w:r>
            <w:proofErr w:type="spellStart"/>
            <w:r w:rsidR="008754F1" w:rsidRPr="00B81A19">
              <w:rPr>
                <w:rFonts w:ascii="Times New Roman" w:eastAsia="Times New Roman" w:hAnsi="Times New Roman" w:cs="Times New Roman"/>
                <w:color w:val="242424"/>
                <w:sz w:val="18"/>
                <w:szCs w:val="18"/>
                <w:lang w:val="en-GB"/>
              </w:rPr>
              <w:t>NextGenerationEU</w:t>
            </w:r>
            <w:proofErr w:type="spellEnd"/>
            <w:r w:rsidR="008754F1" w:rsidRPr="00B81A19">
              <w:rPr>
                <w:rFonts w:ascii="Times New Roman" w:eastAsia="Times New Roman" w:hAnsi="Times New Roman" w:cs="Times New Roman"/>
                <w:color w:val="242424"/>
                <w:sz w:val="18"/>
                <w:szCs w:val="18"/>
                <w:lang w:val="en-GB"/>
              </w:rPr>
              <w:t xml:space="preserve"> – </w:t>
            </w:r>
            <w:r w:rsidR="008754F1" w:rsidRPr="00B81A19">
              <w:rPr>
                <w:rFonts w:ascii="Times New Roman" w:eastAsia="Times New Roman" w:hAnsi="Times New Roman" w:cs="Times New Roman"/>
                <w:color w:val="242424"/>
                <w:sz w:val="18"/>
                <w:szCs w:val="18"/>
                <w:lang w:val="lv"/>
              </w:rPr>
              <w:t xml:space="preserve">tuvojas 2026. gads </w:t>
            </w:r>
            <w:r w:rsidR="008754F1" w:rsidRPr="00B81A19">
              <w:rPr>
                <w:rFonts w:ascii="Times New Roman" w:eastAsia="Times New Roman" w:hAnsi="Times New Roman" w:cs="Times New Roman"/>
                <w:sz w:val="18"/>
                <w:szCs w:val="18"/>
              </w:rPr>
              <w:t xml:space="preserve"> </w:t>
            </w:r>
          </w:p>
          <w:p w14:paraId="5F8360C2" w14:textId="235BC71A" w:rsidR="7068686C" w:rsidRPr="008754F1" w:rsidRDefault="7068686C" w:rsidP="7068686C">
            <w:pPr>
              <w:shd w:val="clear" w:color="auto" w:fill="FFFFFF" w:themeFill="background1"/>
              <w:ind w:right="164"/>
              <w:jc w:val="both"/>
              <w:rPr>
                <w:rFonts w:ascii="Times New Roman" w:eastAsia="Times New Roman" w:hAnsi="Times New Roman" w:cs="Times New Roman"/>
                <w:i/>
                <w:iCs/>
                <w:sz w:val="18"/>
                <w:szCs w:val="18"/>
                <w:lang w:val="lv"/>
              </w:rPr>
            </w:pPr>
          </w:p>
          <w:p w14:paraId="434CB056" w14:textId="01E15D91" w:rsidR="7068686C" w:rsidRPr="008754F1" w:rsidRDefault="3DEE6D77" w:rsidP="008754F1">
            <w:pPr>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lang w:val="lv"/>
              </w:rPr>
              <w:t>Invest</w:t>
            </w:r>
            <w:r w:rsidR="0D64E4F1" w:rsidRPr="008754F1">
              <w:rPr>
                <w:rFonts w:ascii="Times New Roman" w:eastAsia="Times New Roman" w:hAnsi="Times New Roman" w:cs="Times New Roman"/>
                <w:sz w:val="18"/>
                <w:szCs w:val="18"/>
                <w:lang w:val="lv"/>
              </w:rPr>
              <w:t>ī</w:t>
            </w:r>
            <w:r w:rsidRPr="008754F1">
              <w:rPr>
                <w:rFonts w:ascii="Times New Roman" w:eastAsia="Times New Roman" w:hAnsi="Times New Roman" w:cs="Times New Roman"/>
                <w:sz w:val="18"/>
                <w:szCs w:val="18"/>
                <w:lang w:val="lv"/>
              </w:rPr>
              <w:t>cijai tiek precizēts</w:t>
            </w:r>
            <w:r w:rsidR="64D1F6ED" w:rsidRPr="008754F1">
              <w:rPr>
                <w:rFonts w:ascii="Times New Roman" w:eastAsia="Times New Roman" w:hAnsi="Times New Roman" w:cs="Times New Roman"/>
                <w:sz w:val="18"/>
                <w:szCs w:val="18"/>
                <w:lang w:val="lv"/>
              </w:rPr>
              <w:t xml:space="preserve"> investīcijas</w:t>
            </w:r>
            <w:r w:rsidRPr="008754F1">
              <w:rPr>
                <w:rFonts w:ascii="Times New Roman" w:eastAsia="Times New Roman" w:hAnsi="Times New Roman" w:cs="Times New Roman"/>
                <w:sz w:val="18"/>
                <w:szCs w:val="18"/>
                <w:lang w:val="lv"/>
              </w:rPr>
              <w:t xml:space="preserve"> nosaukums</w:t>
            </w:r>
            <w:r w:rsidRPr="008754F1">
              <w:rPr>
                <w:rFonts w:ascii="Times New Roman" w:eastAsia="Times New Roman" w:hAnsi="Times New Roman" w:cs="Times New Roman"/>
                <w:sz w:val="18"/>
                <w:szCs w:val="18"/>
              </w:rPr>
              <w:t xml:space="preserve"> nolūkā vienkāršot, vienlai</w:t>
            </w:r>
            <w:r w:rsidR="13AD167B" w:rsidRPr="008754F1">
              <w:rPr>
                <w:rFonts w:ascii="Times New Roman" w:eastAsia="Times New Roman" w:hAnsi="Times New Roman" w:cs="Times New Roman"/>
                <w:sz w:val="18"/>
                <w:szCs w:val="18"/>
              </w:rPr>
              <w:t>kus</w:t>
            </w:r>
            <w:r w:rsidRPr="008754F1">
              <w:rPr>
                <w:rFonts w:ascii="Times New Roman" w:eastAsia="Times New Roman" w:hAnsi="Times New Roman" w:cs="Times New Roman"/>
                <w:sz w:val="18"/>
                <w:szCs w:val="18"/>
              </w:rPr>
              <w:t xml:space="preserve"> nezaudējot datu kvalitāti.  </w:t>
            </w:r>
          </w:p>
          <w:p w14:paraId="4AD8E275" w14:textId="50512877" w:rsidR="0018722B" w:rsidRPr="008754F1" w:rsidRDefault="2F9F8987" w:rsidP="0FB65021">
            <w:pPr>
              <w:shd w:val="clear" w:color="auto" w:fill="FFFFFF" w:themeFill="background1"/>
              <w:ind w:right="164"/>
              <w:jc w:val="both"/>
              <w:rPr>
                <w:rFonts w:ascii="Times New Roman" w:eastAsia="Times New Roman" w:hAnsi="Times New Roman" w:cs="Times New Roman"/>
                <w:color w:val="000000"/>
                <w:sz w:val="18"/>
                <w:szCs w:val="18"/>
              </w:rPr>
            </w:pPr>
            <w:r w:rsidRPr="008754F1">
              <w:rPr>
                <w:rFonts w:ascii="Times New Roman" w:eastAsia="Times New Roman" w:hAnsi="Times New Roman" w:cs="Times New Roman"/>
                <w:sz w:val="18"/>
                <w:szCs w:val="18"/>
              </w:rPr>
              <w:t xml:space="preserve">Atskaites punkta ieviešanas termiņa grozījumi no 2025.gada 1.cet. uz 2026.gada 1.cet. </w:t>
            </w:r>
            <w:r w:rsidRPr="008754F1">
              <w:rPr>
                <w:rFonts w:ascii="Times New Roman" w:eastAsia="Times New Roman" w:hAnsi="Times New Roman" w:cs="Times New Roman"/>
                <w:color w:val="auto"/>
                <w:sz w:val="18"/>
                <w:szCs w:val="18"/>
                <w:lang w:val="lv"/>
              </w:rPr>
              <w:t>iesniegti, pamatojoties uz AF Regulas 21.pantu, ņemot vērā, ka ir i</w:t>
            </w:r>
            <w:proofErr w:type="spellStart"/>
            <w:r w:rsidRPr="008754F1">
              <w:rPr>
                <w:rFonts w:ascii="Times New Roman" w:eastAsia="Times New Roman" w:hAnsi="Times New Roman" w:cs="Times New Roman"/>
                <w:sz w:val="18"/>
                <w:szCs w:val="18"/>
              </w:rPr>
              <w:t>eilgusi</w:t>
            </w:r>
            <w:proofErr w:type="spellEnd"/>
            <w:r w:rsidRPr="008754F1">
              <w:rPr>
                <w:rFonts w:ascii="Times New Roman" w:eastAsia="Times New Roman" w:hAnsi="Times New Roman" w:cs="Times New Roman"/>
                <w:sz w:val="18"/>
                <w:szCs w:val="18"/>
              </w:rPr>
              <w:t xml:space="preserve"> iepirkuma procedūra 2021.gada 6.jūlija Ministru kabineta noteikumu Nr. 508 “Kritiskās infrastruktūras, tajā skaitā Eiropas kritiskās infrastruktūras, apzināšanas, drošības pasākumu un darbības nepārtrauktības plānošanas un īstenošanas kārtība” 16.punktā noteikto iepirkuma pretendenta un tā piesaistīto apakšuzņēmēju un ekspertu pārbaužu dēļ.</w:t>
            </w:r>
          </w:p>
          <w:p w14:paraId="7D748D6C" w14:textId="77777777" w:rsidR="00E111AE" w:rsidRPr="008754F1" w:rsidRDefault="2F9F8987" w:rsidP="00E111AE">
            <w:pPr>
              <w:jc w:val="both"/>
              <w:rPr>
                <w:rFonts w:ascii="Times New Roman" w:eastAsia="Times New Roman" w:hAnsi="Times New Roman" w:cs="Times New Roman"/>
                <w:sz w:val="18"/>
                <w:szCs w:val="18"/>
                <w:lang w:eastAsia="lv-LV"/>
              </w:rPr>
            </w:pPr>
            <w:r w:rsidRPr="008754F1">
              <w:rPr>
                <w:rFonts w:ascii="Times New Roman" w:eastAsia="Times New Roman" w:hAnsi="Times New Roman" w:cs="Times New Roman"/>
                <w:sz w:val="18"/>
                <w:szCs w:val="18"/>
                <w:lang w:eastAsia="lv-LV"/>
              </w:rPr>
              <w:t>Situācijas izklāsts:</w:t>
            </w:r>
          </w:p>
          <w:p w14:paraId="7B627027" w14:textId="77777777" w:rsidR="00E111AE" w:rsidRPr="008754F1" w:rsidRDefault="2F9F8987" w:rsidP="003B7ABB">
            <w:pPr>
              <w:widowControl/>
              <w:numPr>
                <w:ilvl w:val="0"/>
                <w:numId w:val="19"/>
              </w:numPr>
              <w:ind w:left="242" w:hanging="242"/>
              <w:jc w:val="both"/>
              <w:rPr>
                <w:rFonts w:ascii="Times New Roman" w:eastAsia="Times New Roman" w:hAnsi="Times New Roman" w:cs="Times New Roman"/>
                <w:sz w:val="18"/>
                <w:szCs w:val="18"/>
                <w:lang w:eastAsia="lv-LV"/>
              </w:rPr>
            </w:pPr>
            <w:r w:rsidRPr="008754F1">
              <w:rPr>
                <w:rFonts w:ascii="Times New Roman" w:eastAsia="Times New Roman" w:hAnsi="Times New Roman" w:cs="Times New Roman"/>
                <w:sz w:val="18"/>
                <w:szCs w:val="18"/>
                <w:lang w:eastAsia="lv-LV"/>
              </w:rPr>
              <w:t>15.02.2024. notika potenciālo piegādātāju publiskā apspriede, kurā piedalījās pieci uzņēmumi un tika dots periods līdz 23.02.2024., kurā potenciālie pretendenti var iepazīties ar tehniskās specifikācijas dokumentāciju un rakstiski iesniegt komentārus VID. Atbilstoši iepirkuma kandidātu ieteikumiem iepirkuma komisija veica grozījumus dokumentācijā.</w:t>
            </w:r>
          </w:p>
          <w:p w14:paraId="0A757531" w14:textId="77777777" w:rsidR="00E111AE" w:rsidRPr="008754F1" w:rsidRDefault="2F9F8987" w:rsidP="003B7ABB">
            <w:pPr>
              <w:widowControl/>
              <w:numPr>
                <w:ilvl w:val="0"/>
                <w:numId w:val="19"/>
              </w:numPr>
              <w:ind w:left="242" w:hanging="242"/>
              <w:jc w:val="both"/>
              <w:rPr>
                <w:rFonts w:ascii="Times New Roman" w:eastAsia="Times New Roman" w:hAnsi="Times New Roman" w:cs="Times New Roman"/>
                <w:sz w:val="18"/>
                <w:szCs w:val="18"/>
                <w:lang w:eastAsia="lv-LV"/>
              </w:rPr>
            </w:pPr>
            <w:r w:rsidRPr="008754F1">
              <w:rPr>
                <w:rFonts w:ascii="Times New Roman" w:eastAsia="Times New Roman" w:hAnsi="Times New Roman" w:cs="Times New Roman"/>
                <w:sz w:val="18"/>
                <w:szCs w:val="18"/>
                <w:lang w:eastAsia="lv-LV"/>
              </w:rPr>
              <w:t xml:space="preserve">23.04.2024. iepirkuma dokumentācija publicēta atkārtotai piegādātāju apspriedei-sanāksmei. </w:t>
            </w:r>
          </w:p>
          <w:p w14:paraId="571D975D" w14:textId="77777777" w:rsidR="00E111AE" w:rsidRPr="008754F1" w:rsidRDefault="2F9F8987" w:rsidP="003B7ABB">
            <w:pPr>
              <w:widowControl/>
              <w:numPr>
                <w:ilvl w:val="0"/>
                <w:numId w:val="19"/>
              </w:numPr>
              <w:ind w:left="242" w:hanging="242"/>
              <w:jc w:val="both"/>
              <w:rPr>
                <w:rFonts w:ascii="Times New Roman" w:eastAsia="Times New Roman" w:hAnsi="Times New Roman" w:cs="Times New Roman"/>
                <w:sz w:val="18"/>
                <w:szCs w:val="18"/>
                <w:lang w:eastAsia="lv-LV"/>
              </w:rPr>
            </w:pPr>
            <w:r w:rsidRPr="008754F1">
              <w:rPr>
                <w:rFonts w:ascii="Times New Roman" w:eastAsia="Times New Roman" w:hAnsi="Times New Roman" w:cs="Times New Roman"/>
                <w:sz w:val="18"/>
                <w:szCs w:val="18"/>
                <w:lang w:eastAsia="lv-LV"/>
              </w:rPr>
              <w:t xml:space="preserve">23.05.2024. tika izsludināts iepirkums “BAXE risinājuma paplašināšana, pilnveidošana, uzturēšana un garantijas nodrošināšana” ar pieteikšanās termiņu 21.06.2024. Iepirkumu uzraudzības biroja veiktās iepirkuma dokumentu </w:t>
            </w:r>
            <w:proofErr w:type="spellStart"/>
            <w:r w:rsidRPr="008754F1">
              <w:rPr>
                <w:rFonts w:ascii="Times New Roman" w:eastAsia="Times New Roman" w:hAnsi="Times New Roman" w:cs="Times New Roman"/>
                <w:sz w:val="18"/>
                <w:szCs w:val="18"/>
                <w:lang w:eastAsia="lv-LV"/>
              </w:rPr>
              <w:t>pirmspārbaudes</w:t>
            </w:r>
            <w:proofErr w:type="spellEnd"/>
            <w:r w:rsidRPr="008754F1">
              <w:rPr>
                <w:rFonts w:ascii="Times New Roman" w:eastAsia="Times New Roman" w:hAnsi="Times New Roman" w:cs="Times New Roman"/>
                <w:sz w:val="18"/>
                <w:szCs w:val="18"/>
                <w:lang w:eastAsia="lv-LV"/>
              </w:rPr>
              <w:t xml:space="preserve"> laikā piedāvājumu iesniegšanas termiņš pagarināts līdz 16.07.2024. (27.06.2024. Iepirkumu </w:t>
            </w:r>
            <w:r w:rsidRPr="008754F1">
              <w:rPr>
                <w:rFonts w:ascii="Times New Roman" w:eastAsia="Times New Roman" w:hAnsi="Times New Roman" w:cs="Times New Roman"/>
                <w:sz w:val="18"/>
                <w:szCs w:val="18"/>
                <w:lang w:eastAsia="lv-LV"/>
              </w:rPr>
              <w:lastRenderedPageBreak/>
              <w:t>uzraudzības birojs sniedza pozitīvu atzinumu par atklātā konkursa ar identifikācijas Nr. FM VID 2023/176/ANM nolikumu).</w:t>
            </w:r>
          </w:p>
          <w:p w14:paraId="2544BE54" w14:textId="77777777" w:rsidR="00E111AE" w:rsidRPr="008754F1" w:rsidRDefault="2F9F8987" w:rsidP="003B7ABB">
            <w:pPr>
              <w:widowControl/>
              <w:numPr>
                <w:ilvl w:val="0"/>
                <w:numId w:val="19"/>
              </w:numPr>
              <w:ind w:left="242" w:hanging="242"/>
              <w:jc w:val="both"/>
              <w:rPr>
                <w:rFonts w:ascii="Times New Roman" w:eastAsia="Times New Roman" w:hAnsi="Times New Roman" w:cs="Times New Roman"/>
                <w:sz w:val="18"/>
                <w:szCs w:val="18"/>
                <w:lang w:eastAsia="lv-LV"/>
              </w:rPr>
            </w:pPr>
            <w:r w:rsidRPr="008754F1">
              <w:rPr>
                <w:rFonts w:ascii="Times New Roman" w:eastAsia="Times New Roman" w:hAnsi="Times New Roman" w:cs="Times New Roman"/>
                <w:sz w:val="18"/>
                <w:szCs w:val="18"/>
                <w:lang w:eastAsia="lv-LV"/>
              </w:rPr>
              <w:t>Konkursā tika saņemts viens piedāvājums. Iepirkuma komisija izvērtēja saņemto pieteikumu un 31.07.2024. iepirkumu izbeidza bez rezultāta, jo piedāvājums neatbilda nolikuma prasībām.</w:t>
            </w:r>
          </w:p>
          <w:p w14:paraId="59465370" w14:textId="77777777" w:rsidR="00E111AE" w:rsidRPr="008754F1" w:rsidRDefault="2F9F8987" w:rsidP="003B7ABB">
            <w:pPr>
              <w:widowControl/>
              <w:numPr>
                <w:ilvl w:val="0"/>
                <w:numId w:val="19"/>
              </w:numPr>
              <w:ind w:left="242" w:hanging="242"/>
              <w:jc w:val="both"/>
              <w:rPr>
                <w:rFonts w:ascii="Times New Roman" w:eastAsia="Times New Roman" w:hAnsi="Times New Roman" w:cs="Times New Roman"/>
                <w:sz w:val="18"/>
                <w:szCs w:val="18"/>
                <w:lang w:eastAsia="lv-LV"/>
              </w:rPr>
            </w:pPr>
            <w:r w:rsidRPr="008754F1">
              <w:rPr>
                <w:rFonts w:ascii="Times New Roman" w:eastAsia="Times New Roman" w:hAnsi="Times New Roman" w:cs="Times New Roman"/>
                <w:sz w:val="18"/>
                <w:szCs w:val="18"/>
                <w:lang w:eastAsia="lv-LV"/>
              </w:rPr>
              <w:t xml:space="preserve">29.08.2024. tika izsludināts atkārtots iepirkums “BAXE risinājuma paplašināšana, pilnveidošana, uzturēšana un garantijas nodrošināšana” ar pieteikšanās termiņu 30.09.2024. </w:t>
            </w:r>
          </w:p>
          <w:p w14:paraId="79FBCEFE" w14:textId="77777777" w:rsidR="00E111AE" w:rsidRPr="008754F1" w:rsidRDefault="2F9F8987" w:rsidP="003B7ABB">
            <w:pPr>
              <w:widowControl/>
              <w:numPr>
                <w:ilvl w:val="0"/>
                <w:numId w:val="19"/>
              </w:numPr>
              <w:ind w:left="242" w:hanging="242"/>
              <w:jc w:val="both"/>
              <w:rPr>
                <w:rFonts w:ascii="Times New Roman" w:eastAsia="Times New Roman" w:hAnsi="Times New Roman" w:cs="Times New Roman"/>
                <w:sz w:val="18"/>
                <w:szCs w:val="18"/>
                <w:lang w:eastAsia="lv-LV"/>
              </w:rPr>
            </w:pPr>
            <w:r w:rsidRPr="008754F1">
              <w:rPr>
                <w:rFonts w:ascii="Times New Roman" w:eastAsia="Times New Roman" w:hAnsi="Times New Roman" w:cs="Times New Roman"/>
                <w:sz w:val="18"/>
                <w:szCs w:val="18"/>
                <w:lang w:eastAsia="lv-LV"/>
              </w:rPr>
              <w:t xml:space="preserve">27.11.2024. iepirkuma komisija ir atzina, ka pretendentam ir piešķiramas līguma slēgšanas tiesības. </w:t>
            </w:r>
          </w:p>
          <w:p w14:paraId="4C40E846" w14:textId="77777777" w:rsidR="00E111AE" w:rsidRPr="008754F1" w:rsidRDefault="2F9F8987" w:rsidP="003B7ABB">
            <w:pPr>
              <w:widowControl/>
              <w:numPr>
                <w:ilvl w:val="0"/>
                <w:numId w:val="19"/>
              </w:numPr>
              <w:ind w:left="242" w:hanging="242"/>
              <w:jc w:val="both"/>
              <w:rPr>
                <w:rFonts w:ascii="Times New Roman" w:eastAsia="Times New Roman" w:hAnsi="Times New Roman" w:cs="Times New Roman"/>
                <w:sz w:val="18"/>
                <w:szCs w:val="18"/>
                <w:lang w:eastAsia="lv-LV"/>
              </w:rPr>
            </w:pPr>
            <w:r w:rsidRPr="008754F1">
              <w:rPr>
                <w:rFonts w:ascii="Times New Roman" w:eastAsia="Times New Roman" w:hAnsi="Times New Roman" w:cs="Times New Roman"/>
                <w:sz w:val="18"/>
                <w:szCs w:val="18"/>
                <w:lang w:eastAsia="lv-LV"/>
              </w:rPr>
              <w:t>29.11.2024. VID nosūtīja vēstuli Satversmes aizsardzības birojam (SAB), lūdzot atzinumu par pretendenta un tā saistīto speciālistu/apakšuzņēmēju drošuma pārbaudi.</w:t>
            </w:r>
          </w:p>
          <w:p w14:paraId="6DD9F55E" w14:textId="775A1F13" w:rsidR="00E111AE" w:rsidRPr="008754F1" w:rsidRDefault="2F9F8987" w:rsidP="003B7ABB">
            <w:pPr>
              <w:widowControl/>
              <w:numPr>
                <w:ilvl w:val="0"/>
                <w:numId w:val="19"/>
              </w:numPr>
              <w:ind w:left="242" w:hanging="242"/>
              <w:jc w:val="both"/>
              <w:rPr>
                <w:rFonts w:ascii="Times New Roman" w:eastAsia="Times New Roman" w:hAnsi="Times New Roman" w:cs="Times New Roman"/>
                <w:sz w:val="18"/>
                <w:szCs w:val="18"/>
                <w:lang w:eastAsia="lv-LV"/>
              </w:rPr>
            </w:pPr>
            <w:r w:rsidRPr="008754F1">
              <w:rPr>
                <w:rFonts w:ascii="Times New Roman" w:eastAsia="Times New Roman" w:hAnsi="Times New Roman" w:cs="Times New Roman"/>
                <w:sz w:val="18"/>
                <w:szCs w:val="18"/>
                <w:lang w:eastAsia="lv-LV"/>
              </w:rPr>
              <w:t xml:space="preserve">04.02.2025. VID saņēma SAB  atbildi, ka, pamatojoties uz Ministru kabineta 2021. gada 6. jūlija noteikumu Nr. 508 “Kritiskās infrastruktūras, tajā skaitā Eiropas kritiskās infrastruktūras, apzināšanas, drošības pasākumu un darbības nepārtrauktības plānošanas un īstenošanas kārtība” 16. punktu, ir pārbaudījis iepirkuma pretendentu un nav konstatējis tam riskus, bet par pretendenta piesaistīto ārvalstu apakšuzņēmēju un piesaistītajiem ārvalstu speciālistiem ir pieprasījis informāciju Polijas </w:t>
            </w:r>
            <w:proofErr w:type="spellStart"/>
            <w:r w:rsidRPr="008754F1">
              <w:rPr>
                <w:rFonts w:ascii="Times New Roman" w:eastAsia="Times New Roman" w:hAnsi="Times New Roman" w:cs="Times New Roman"/>
                <w:sz w:val="18"/>
                <w:szCs w:val="18"/>
                <w:lang w:eastAsia="lv-LV"/>
              </w:rPr>
              <w:t>partnerdienestam</w:t>
            </w:r>
            <w:proofErr w:type="spellEnd"/>
            <w:r w:rsidRPr="008754F1">
              <w:rPr>
                <w:rFonts w:ascii="Times New Roman" w:eastAsia="Times New Roman" w:hAnsi="Times New Roman" w:cs="Times New Roman"/>
                <w:sz w:val="18"/>
                <w:szCs w:val="18"/>
                <w:lang w:eastAsia="lv-LV"/>
              </w:rPr>
              <w:t>. SAB informēs VID par pārbaudes rezultātiem, tiklīdz tiks saņemta informācija no Polijas.</w:t>
            </w:r>
          </w:p>
          <w:p w14:paraId="3556CFEF" w14:textId="14948B07" w:rsidR="6C1057D4" w:rsidRPr="008754F1" w:rsidRDefault="2F9F8987" w:rsidP="003B7ABB">
            <w:pPr>
              <w:widowControl/>
              <w:numPr>
                <w:ilvl w:val="0"/>
                <w:numId w:val="19"/>
              </w:numPr>
              <w:ind w:left="242" w:hanging="242"/>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01.04.2025. saņemts pozitīvs SAB atzinums gan par pretendentu, gan apakšuzņēmēju. Iepirkuma komisija atzinusi pretendentu par uzvarētāju konkursā un piešķīrusi iepirkuma līguma slēgšanas tiesības. Norit līguma saskaņošanas un parakstīšanas process.</w:t>
            </w:r>
          </w:p>
          <w:p w14:paraId="6666FE8F" w14:textId="23A619EE" w:rsidR="00E111AE" w:rsidRPr="008754F1" w:rsidRDefault="2F9F8987" w:rsidP="003B7ABB">
            <w:pPr>
              <w:widowControl/>
              <w:numPr>
                <w:ilvl w:val="0"/>
                <w:numId w:val="19"/>
              </w:numPr>
              <w:ind w:left="242" w:hanging="242"/>
              <w:jc w:val="both"/>
              <w:rPr>
                <w:rFonts w:ascii="Times New Roman" w:eastAsia="Times New Roman" w:hAnsi="Times New Roman" w:cs="Times New Roman"/>
                <w:color w:val="auto"/>
                <w:sz w:val="18"/>
                <w:szCs w:val="18"/>
              </w:rPr>
            </w:pPr>
            <w:r w:rsidRPr="008754F1">
              <w:rPr>
                <w:rFonts w:ascii="Times New Roman" w:eastAsia="Times New Roman" w:hAnsi="Times New Roman" w:cs="Times New Roman"/>
                <w:sz w:val="18"/>
                <w:szCs w:val="18"/>
                <w:lang w:eastAsia="lv-LV"/>
              </w:rPr>
              <w:t>Iepirkuma dokumentācijā paredzēts, ka darbu realizācija jāveic sešu mēnešu laikā no līguma parakstīšanas. Plānots, ka indikatīvi darbu faktiskā izpilde tiks pabeigta līdz 2025.gada 31.oktobrim.</w:t>
            </w:r>
          </w:p>
        </w:tc>
      </w:tr>
      <w:tr w:rsidR="0018722B" w:rsidRPr="008754F1" w14:paraId="79093603" w14:textId="77777777" w:rsidTr="7068686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33E0583" w14:textId="77777777" w:rsidR="0018722B" w:rsidRPr="008754F1" w:rsidRDefault="2F9F8987" w:rsidP="00B077C8">
            <w:pPr>
              <w:shd w:val="clear" w:color="auto" w:fill="FFFFFF" w:themeFill="background1"/>
              <w:spacing w:line="259" w:lineRule="exact"/>
              <w:ind w:left="23" w:firstLine="102"/>
              <w:jc w:val="center"/>
              <w:rPr>
                <w:rFonts w:ascii="Times New Roman" w:eastAsia="Times New Roman" w:hAnsi="Times New Roman" w:cs="Times New Roman"/>
                <w:b/>
                <w:bCs/>
                <w:color w:val="auto"/>
                <w:sz w:val="18"/>
                <w:szCs w:val="18"/>
                <w:lang w:val="lv"/>
              </w:rPr>
            </w:pPr>
            <w:r w:rsidRPr="008754F1">
              <w:rPr>
                <w:rFonts w:ascii="Times New Roman" w:eastAsia="Times New Roman" w:hAnsi="Times New Roman" w:cs="Times New Roman"/>
                <w:b/>
                <w:bCs/>
                <w:color w:val="auto"/>
                <w:sz w:val="18"/>
                <w:szCs w:val="18"/>
                <w:lang w:val="lv"/>
              </w:rPr>
              <w:lastRenderedPageBreak/>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D661880" w14:textId="77777777" w:rsidR="0018722B" w:rsidRPr="008754F1" w:rsidRDefault="2F9F8987" w:rsidP="00B077C8">
            <w:pPr>
              <w:shd w:val="clear" w:color="auto" w:fill="FFFFFF" w:themeFill="background1"/>
              <w:spacing w:line="259" w:lineRule="exact"/>
              <w:ind w:left="23" w:firstLine="102"/>
              <w:jc w:val="center"/>
              <w:rPr>
                <w:rFonts w:ascii="Times New Roman" w:eastAsia="Times New Roman" w:hAnsi="Times New Roman" w:cs="Times New Roman"/>
                <w:b/>
                <w:bCs/>
                <w:color w:val="auto"/>
                <w:sz w:val="18"/>
                <w:szCs w:val="18"/>
                <w:lang w:val="lv"/>
              </w:rPr>
            </w:pPr>
            <w:r w:rsidRPr="008754F1">
              <w:rPr>
                <w:rFonts w:ascii="Times New Roman" w:eastAsia="Times New Roman" w:hAnsi="Times New Roman" w:cs="Times New Roman"/>
                <w:b/>
                <w:bCs/>
                <w:color w:val="auto"/>
                <w:sz w:val="18"/>
                <w:szCs w:val="18"/>
                <w:lang w:val="lv"/>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0C6E342" w14:textId="77777777" w:rsidR="0018722B" w:rsidRPr="008754F1" w:rsidRDefault="2F9F8987" w:rsidP="00B077C8">
            <w:pPr>
              <w:shd w:val="clear" w:color="auto" w:fill="FFFFFF" w:themeFill="background1"/>
              <w:spacing w:line="259" w:lineRule="exact"/>
              <w:ind w:left="23" w:firstLine="102"/>
              <w:jc w:val="center"/>
              <w:rPr>
                <w:rFonts w:ascii="Times New Roman" w:eastAsia="Times New Roman" w:hAnsi="Times New Roman" w:cs="Times New Roman"/>
                <w:b/>
                <w:bCs/>
                <w:color w:val="auto"/>
                <w:sz w:val="18"/>
                <w:szCs w:val="18"/>
                <w:lang w:val="lv"/>
              </w:rPr>
            </w:pPr>
            <w:r w:rsidRPr="008754F1">
              <w:rPr>
                <w:rFonts w:ascii="Times New Roman" w:eastAsia="Times New Roman" w:hAnsi="Times New Roman" w:cs="Times New Roman"/>
                <w:b/>
                <w:bCs/>
                <w:color w:val="auto"/>
                <w:sz w:val="18"/>
                <w:szCs w:val="18"/>
                <w:lang w:val="lv"/>
              </w:rPr>
              <w:t>Grozītā redakcija</w:t>
            </w:r>
          </w:p>
        </w:tc>
      </w:tr>
      <w:tr w:rsidR="7068686C" w:rsidRPr="008754F1" w14:paraId="239E9E6B" w14:textId="77777777" w:rsidTr="7068686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7C55328" w14:textId="33F79A8A" w:rsidR="53D07D00" w:rsidRPr="008754F1" w:rsidRDefault="027A38B3" w:rsidP="008754F1">
            <w:pPr>
              <w:spacing w:line="259" w:lineRule="exact"/>
              <w:ind w:firstLine="102"/>
              <w:jc w:val="both"/>
              <w:rPr>
                <w:rFonts w:ascii="Times New Roman" w:eastAsia="Times New Roman" w:hAnsi="Times New Roman" w:cs="Times New Roman"/>
                <w:color w:val="auto"/>
                <w:sz w:val="18"/>
                <w:szCs w:val="18"/>
                <w:lang w:val="lv"/>
              </w:rPr>
            </w:pPr>
            <w:r w:rsidRPr="008754F1">
              <w:rPr>
                <w:rFonts w:ascii="Times New Roman" w:eastAsia="Times New Roman" w:hAnsi="Times New Roman" w:cs="Times New Roman"/>
                <w:color w:val="auto"/>
                <w:sz w:val="18"/>
                <w:szCs w:val="18"/>
                <w:lang w:val="lv"/>
              </w:rPr>
              <w:t xml:space="preserve"> Pasākums (reforma vai investīcija)  </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DC6FC12" w14:textId="5585E17D" w:rsidR="53D07D00" w:rsidRPr="008754F1" w:rsidRDefault="53D07D00" w:rsidP="008754F1">
            <w:pPr>
              <w:shd w:val="clear" w:color="auto" w:fill="FFFFFF" w:themeFill="background1"/>
              <w:spacing w:line="259" w:lineRule="exact"/>
              <w:ind w:left="23"/>
              <w:jc w:val="both"/>
              <w:rPr>
                <w:rFonts w:ascii="Times New Roman" w:eastAsia="Times New Roman" w:hAnsi="Times New Roman" w:cs="Times New Roman"/>
                <w:color w:val="auto"/>
                <w:sz w:val="18"/>
                <w:szCs w:val="18"/>
                <w:lang w:val="lv"/>
              </w:rPr>
            </w:pPr>
            <w:r w:rsidRPr="008754F1">
              <w:rPr>
                <w:rFonts w:ascii="Times New Roman" w:eastAsia="Times New Roman" w:hAnsi="Times New Roman" w:cs="Times New Roman"/>
                <w:color w:val="auto"/>
                <w:sz w:val="18"/>
                <w:szCs w:val="18"/>
                <w:lang w:val="lv"/>
              </w:rPr>
              <w:t>“</w:t>
            </w:r>
            <w:r w:rsidRPr="008754F1">
              <w:rPr>
                <w:rFonts w:ascii="Times New Roman" w:eastAsia="Times New Roman" w:hAnsi="Times New Roman" w:cs="Times New Roman"/>
                <w:sz w:val="18"/>
                <w:szCs w:val="18"/>
              </w:rPr>
              <w:t>Dzelzceļa rentgena iekārtu sasaiste ar BAXE un mākslīgā intelekta izmantošana dzelzceļu kravu skenēšanas attēlu analīzei”</w:t>
            </w:r>
          </w:p>
          <w:p w14:paraId="32197DE3" w14:textId="2599DF82" w:rsidR="7068686C" w:rsidRPr="008754F1" w:rsidRDefault="7068686C" w:rsidP="008754F1">
            <w:pPr>
              <w:spacing w:line="259" w:lineRule="exact"/>
              <w:jc w:val="both"/>
              <w:rPr>
                <w:rFonts w:ascii="Times New Roman" w:eastAsia="Times New Roman" w:hAnsi="Times New Roman" w:cs="Times New Roman"/>
                <w:color w:val="auto"/>
                <w:sz w:val="18"/>
                <w:szCs w:val="18"/>
                <w:lang w:val="lv"/>
              </w:rPr>
            </w:pP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F098415" w14:textId="2AA8BDE7" w:rsidR="69E8A826" w:rsidRPr="008754F1" w:rsidRDefault="69E8A826" w:rsidP="008754F1">
            <w:pPr>
              <w:shd w:val="clear" w:color="auto" w:fill="FFFFFF" w:themeFill="background1"/>
              <w:spacing w:line="259" w:lineRule="exact"/>
              <w:ind w:left="23"/>
              <w:jc w:val="both"/>
              <w:rPr>
                <w:rFonts w:ascii="Times New Roman" w:eastAsia="Times New Roman" w:hAnsi="Times New Roman" w:cs="Times New Roman"/>
                <w:color w:val="auto"/>
                <w:sz w:val="18"/>
                <w:szCs w:val="18"/>
                <w:lang w:val="lv"/>
              </w:rPr>
            </w:pPr>
            <w:r w:rsidRPr="008754F1">
              <w:rPr>
                <w:rFonts w:ascii="Times New Roman" w:eastAsia="Times New Roman" w:hAnsi="Times New Roman" w:cs="Times New Roman"/>
                <w:color w:val="auto"/>
                <w:sz w:val="18"/>
                <w:szCs w:val="18"/>
                <w:lang w:val="lv"/>
              </w:rPr>
              <w:t>“</w:t>
            </w:r>
            <w:r w:rsidRPr="008754F1">
              <w:rPr>
                <w:rFonts w:ascii="Times New Roman" w:eastAsia="Times New Roman" w:hAnsi="Times New Roman" w:cs="Times New Roman"/>
                <w:sz w:val="18"/>
                <w:szCs w:val="18"/>
              </w:rPr>
              <w:t>Dzelzceļa rentgena iekārtu sasaiste ar BAXE un kravu skenēšanas attēlu analīzes platformas izveide”</w:t>
            </w:r>
          </w:p>
          <w:p w14:paraId="77A87617" w14:textId="225F091E" w:rsidR="7068686C" w:rsidRPr="008754F1" w:rsidRDefault="7068686C" w:rsidP="008754F1">
            <w:pPr>
              <w:spacing w:line="259" w:lineRule="exact"/>
              <w:ind w:firstLine="102"/>
              <w:jc w:val="both"/>
              <w:rPr>
                <w:rFonts w:ascii="Times New Roman" w:eastAsia="Times New Roman" w:hAnsi="Times New Roman" w:cs="Times New Roman"/>
                <w:color w:val="auto"/>
                <w:sz w:val="18"/>
                <w:szCs w:val="18"/>
                <w:lang w:val="lv"/>
              </w:rPr>
            </w:pPr>
          </w:p>
        </w:tc>
      </w:tr>
      <w:tr w:rsidR="0018722B" w:rsidRPr="008754F1" w14:paraId="0655ADE3" w14:textId="77777777" w:rsidTr="7068686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16A0587" w14:textId="77777777" w:rsidR="0018722B" w:rsidRPr="008754F1" w:rsidRDefault="2F9F8987" w:rsidP="00B077C8">
            <w:pPr>
              <w:shd w:val="clear" w:color="auto" w:fill="FFFFFF" w:themeFill="background1"/>
              <w:spacing w:line="259" w:lineRule="exact"/>
              <w:ind w:left="23" w:firstLine="102"/>
              <w:jc w:val="both"/>
              <w:rPr>
                <w:rFonts w:ascii="Times New Roman" w:eastAsia="Times New Roman" w:hAnsi="Times New Roman" w:cs="Times New Roman"/>
                <w:color w:val="auto"/>
                <w:sz w:val="18"/>
                <w:szCs w:val="18"/>
                <w:lang w:val="lv"/>
              </w:rPr>
            </w:pPr>
            <w:r w:rsidRPr="008754F1">
              <w:rPr>
                <w:rFonts w:ascii="Times New Roman" w:eastAsia="Times New Roman" w:hAnsi="Times New Roman" w:cs="Times New Roman"/>
                <w:color w:val="auto"/>
                <w:sz w:val="18"/>
                <w:szCs w:val="18"/>
                <w:lang w:val="lv"/>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B6F1518" w14:textId="3CF07C25" w:rsidR="0018722B" w:rsidRPr="008754F1" w:rsidRDefault="0018722B" w:rsidP="7068686C">
            <w:pPr>
              <w:shd w:val="clear" w:color="auto" w:fill="FFFFFF" w:themeFill="background1"/>
              <w:spacing w:before="300" w:after="60" w:line="259" w:lineRule="exact"/>
              <w:ind w:hanging="18"/>
              <w:jc w:val="center"/>
              <w:rPr>
                <w:rFonts w:ascii="Times New Roman" w:eastAsia="Times New Roman" w:hAnsi="Times New Roman" w:cs="Times New Roman"/>
                <w:color w:val="auto"/>
                <w:sz w:val="18"/>
                <w:szCs w:val="18"/>
                <w:lang w:val="lv"/>
              </w:rPr>
            </w:pPr>
          </w:p>
          <w:p w14:paraId="1978821E" w14:textId="52638EA1" w:rsidR="0018722B" w:rsidRPr="008754F1" w:rsidRDefault="1B1DE4C7" w:rsidP="008754F1">
            <w:pPr>
              <w:spacing w:after="60" w:line="259" w:lineRule="exact"/>
              <w:ind w:left="20" w:right="20"/>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Šā pasākuma mērķis ir nodrošināt spēju attālināti analizēt dzelzceļa kravu attēlus, kas skenēti muitas kontroles punktos “Indra” un “Kārsava”.</w:t>
            </w:r>
          </w:p>
          <w:p w14:paraId="234DAA9D" w14:textId="6609BA0E" w:rsidR="0018722B" w:rsidRPr="008754F1" w:rsidRDefault="1B1DE4C7" w:rsidP="008754F1">
            <w:pPr>
              <w:spacing w:after="99" w:line="259" w:lineRule="exact"/>
              <w:ind w:left="20" w:right="20"/>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 xml:space="preserve">Investīcija ietver a) dzelzceļa skeneru savienošanu Indras un Kārsavas muitas kontroles punktos ar </w:t>
            </w:r>
            <w:r w:rsidRPr="008754F1">
              <w:rPr>
                <w:rFonts w:ascii="Times New Roman" w:eastAsia="Times New Roman" w:hAnsi="Times New Roman" w:cs="Times New Roman"/>
                <w:i/>
                <w:iCs/>
                <w:sz w:val="18"/>
                <w:szCs w:val="18"/>
                <w:lang w:val="lv"/>
              </w:rPr>
              <w:t>BAXE</w:t>
            </w:r>
            <w:r w:rsidRPr="008754F1">
              <w:rPr>
                <w:rFonts w:ascii="Times New Roman" w:eastAsia="Times New Roman" w:hAnsi="Times New Roman" w:cs="Times New Roman"/>
                <w:sz w:val="18"/>
                <w:szCs w:val="18"/>
                <w:lang w:val="lv"/>
              </w:rPr>
              <w:t xml:space="preserve"> informācijas sistēmu un b) tādas rentgena attēlu analīzes platformas izstrādi, kurā izmanto mākslīgo intelektu.</w:t>
            </w:r>
          </w:p>
          <w:p w14:paraId="0B62F060" w14:textId="6965DC69" w:rsidR="0018722B" w:rsidRPr="00B81A19" w:rsidRDefault="1B1DE4C7" w:rsidP="00B81A19">
            <w:pPr>
              <w:spacing w:after="368" w:line="259" w:lineRule="exact"/>
              <w:ind w:left="20"/>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Šo investīciju īsteno līdz 2026. gada 31. martam.</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18ABC3C" w14:textId="70D77360" w:rsidR="0018722B" w:rsidRPr="008754F1" w:rsidRDefault="0018722B" w:rsidP="7068686C">
            <w:pPr>
              <w:shd w:val="clear" w:color="auto" w:fill="FFFFFF" w:themeFill="background1"/>
              <w:spacing w:before="300" w:line="259" w:lineRule="exact"/>
              <w:ind w:left="23" w:firstLine="102"/>
              <w:jc w:val="center"/>
              <w:rPr>
                <w:rFonts w:ascii="Times New Roman" w:eastAsia="Times New Roman" w:hAnsi="Times New Roman" w:cs="Times New Roman"/>
                <w:color w:val="auto"/>
                <w:sz w:val="18"/>
                <w:szCs w:val="18"/>
                <w:lang w:val="lv"/>
              </w:rPr>
            </w:pPr>
          </w:p>
          <w:p w14:paraId="63C915C6" w14:textId="037B9EF3" w:rsidR="0018722B" w:rsidRPr="008754F1" w:rsidRDefault="5C5988FB" w:rsidP="008754F1">
            <w:pPr>
              <w:spacing w:after="60" w:line="259" w:lineRule="exact"/>
              <w:ind w:left="20" w:right="20"/>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Šā pasākuma mērķis ir nodrošināt spēju attālināti analizēt dzelzceļa kravu attēlus, kas skenēti muitas kontroles punktos “Indra” un “Kārsava”.</w:t>
            </w:r>
          </w:p>
          <w:p w14:paraId="6270FFB4" w14:textId="0D71E428" w:rsidR="0018722B" w:rsidRPr="008754F1" w:rsidRDefault="5C5988FB" w:rsidP="008754F1">
            <w:pPr>
              <w:spacing w:after="99" w:line="259" w:lineRule="exact"/>
              <w:ind w:left="20" w:right="20"/>
              <w:jc w:val="both"/>
              <w:rPr>
                <w:rFonts w:ascii="Times New Roman" w:eastAsia="Times New Roman" w:hAnsi="Times New Roman" w:cs="Times New Roman"/>
                <w:sz w:val="18"/>
                <w:szCs w:val="18"/>
                <w:lang w:val="lv"/>
              </w:rPr>
            </w:pPr>
            <w:r w:rsidRPr="008754F1">
              <w:rPr>
                <w:rFonts w:ascii="Times New Roman" w:eastAsia="Times New Roman" w:hAnsi="Times New Roman" w:cs="Times New Roman"/>
                <w:sz w:val="18"/>
                <w:szCs w:val="18"/>
                <w:lang w:val="lv"/>
              </w:rPr>
              <w:t xml:space="preserve">Investīcija ietver a) dzelzceļa skeneru savienošanu Indras un Kārsavas muitas kontroles punktos ar </w:t>
            </w:r>
            <w:r w:rsidRPr="008754F1">
              <w:rPr>
                <w:rFonts w:ascii="Times New Roman" w:eastAsia="Times New Roman" w:hAnsi="Times New Roman" w:cs="Times New Roman"/>
                <w:i/>
                <w:iCs/>
                <w:sz w:val="18"/>
                <w:szCs w:val="18"/>
                <w:lang w:val="lv"/>
              </w:rPr>
              <w:t>BAXE</w:t>
            </w:r>
            <w:r w:rsidRPr="008754F1">
              <w:rPr>
                <w:rFonts w:ascii="Times New Roman" w:eastAsia="Times New Roman" w:hAnsi="Times New Roman" w:cs="Times New Roman"/>
                <w:sz w:val="18"/>
                <w:szCs w:val="18"/>
                <w:lang w:val="lv"/>
              </w:rPr>
              <w:t xml:space="preserve"> informācijas sistēmu un b) tādas rentgena attēlu analīzes platformas izveide, kurā izmanto mākslīgo intelektu.</w:t>
            </w:r>
          </w:p>
          <w:p w14:paraId="6DAC4EBE" w14:textId="6C8D1029" w:rsidR="0018722B" w:rsidRPr="008754F1" w:rsidRDefault="0018722B" w:rsidP="008754F1">
            <w:pPr>
              <w:spacing w:after="368" w:line="259" w:lineRule="exact"/>
              <w:ind w:left="20"/>
              <w:jc w:val="both"/>
              <w:rPr>
                <w:rFonts w:ascii="Times New Roman" w:eastAsia="Times New Roman" w:hAnsi="Times New Roman" w:cs="Times New Roman"/>
                <w:sz w:val="18"/>
                <w:szCs w:val="18"/>
                <w:lang w:val="lv"/>
              </w:rPr>
            </w:pPr>
          </w:p>
        </w:tc>
      </w:tr>
      <w:tr w:rsidR="0018722B" w:rsidRPr="008754F1" w14:paraId="1F3C29E4" w14:textId="77777777" w:rsidTr="7068686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FFC8F72" w14:textId="77777777" w:rsidR="0018722B" w:rsidRPr="008754F1" w:rsidRDefault="2F9F8987" w:rsidP="00B077C8">
            <w:pPr>
              <w:shd w:val="clear" w:color="auto" w:fill="FFFFFF" w:themeFill="background1"/>
              <w:spacing w:line="259" w:lineRule="exact"/>
              <w:ind w:left="23" w:firstLine="102"/>
              <w:jc w:val="both"/>
              <w:rPr>
                <w:rFonts w:ascii="Times New Roman" w:eastAsia="Times New Roman" w:hAnsi="Times New Roman" w:cs="Times New Roman"/>
                <w:color w:val="auto"/>
                <w:sz w:val="18"/>
                <w:szCs w:val="18"/>
                <w:lang w:val="lv"/>
              </w:rPr>
            </w:pPr>
            <w:r w:rsidRPr="008754F1">
              <w:rPr>
                <w:rFonts w:ascii="Times New Roman" w:eastAsia="Times New Roman" w:hAnsi="Times New Roman" w:cs="Times New Roman"/>
                <w:color w:val="auto"/>
                <w:sz w:val="18"/>
                <w:szCs w:val="18"/>
                <w:lang w:val="lv"/>
              </w:rPr>
              <w:t xml:space="preserve">Atskaites punkti un </w:t>
            </w:r>
            <w:proofErr w:type="spellStart"/>
            <w:r w:rsidRPr="008754F1">
              <w:rPr>
                <w:rFonts w:ascii="Times New Roman" w:eastAsia="Times New Roman" w:hAnsi="Times New Roman" w:cs="Times New Roman"/>
                <w:color w:val="auto"/>
                <w:sz w:val="18"/>
                <w:szCs w:val="18"/>
                <w:lang w:val="lv"/>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717C1CF" w14:textId="77777777" w:rsidR="0018722B" w:rsidRPr="008754F1" w:rsidRDefault="2F9F8987" w:rsidP="00B077C8">
            <w:pPr>
              <w:widowControl/>
              <w:rPr>
                <w:rFonts w:ascii="Times New Roman" w:eastAsia="Times New Roman" w:hAnsi="Times New Roman" w:cs="Times New Roman"/>
                <w:b/>
                <w:bCs/>
                <w:color w:val="000000"/>
                <w:sz w:val="18"/>
                <w:szCs w:val="18"/>
                <w:lang w:eastAsia="lv-LV" w:bidi="ar-SA"/>
              </w:rPr>
            </w:pPr>
            <w:r w:rsidRPr="008754F1">
              <w:rPr>
                <w:rFonts w:ascii="Times New Roman" w:eastAsia="Times New Roman" w:hAnsi="Times New Roman" w:cs="Times New Roman"/>
                <w:b/>
                <w:bCs/>
                <w:sz w:val="18"/>
                <w:szCs w:val="18"/>
                <w:lang w:eastAsia="lv-LV" w:bidi="ar-SA"/>
              </w:rPr>
              <w:t>Nosaukums:</w:t>
            </w:r>
          </w:p>
          <w:p w14:paraId="016FE5FE" w14:textId="14722536" w:rsidR="0018722B" w:rsidRPr="008754F1" w:rsidRDefault="22FF32CD" w:rsidP="2F9F8987">
            <w:pPr>
              <w:widowControl/>
              <w:rPr>
                <w:rFonts w:ascii="Times New Roman" w:eastAsia="Times New Roman" w:hAnsi="Times New Roman" w:cs="Times New Roman"/>
                <w:color w:val="000000"/>
                <w:sz w:val="18"/>
                <w:szCs w:val="18"/>
                <w:lang w:eastAsia="lv-LV" w:bidi="ar-SA"/>
              </w:rPr>
            </w:pPr>
            <w:r w:rsidRPr="008754F1">
              <w:rPr>
                <w:rFonts w:ascii="Times New Roman" w:eastAsia="Times New Roman" w:hAnsi="Times New Roman" w:cs="Times New Roman"/>
                <w:sz w:val="18"/>
                <w:szCs w:val="18"/>
              </w:rPr>
              <w:t>Nr. 176  “Dzelzceļa skeneri muitas kontroles punktos “Indra” un “Kārsava” savienoti ar BAXE informācijas sistēmu”</w:t>
            </w:r>
          </w:p>
          <w:p w14:paraId="3CD6FCB1" w14:textId="77777777" w:rsidR="0018722B" w:rsidRPr="008754F1" w:rsidRDefault="38ADE267" w:rsidP="2F9F8987">
            <w:pPr>
              <w:widowControl/>
              <w:rPr>
                <w:rFonts w:ascii="Times New Roman" w:eastAsia="Times New Roman" w:hAnsi="Times New Roman" w:cs="Times New Roman"/>
                <w:color w:val="000000"/>
                <w:sz w:val="18"/>
                <w:szCs w:val="18"/>
                <w:lang w:eastAsia="lv-LV" w:bidi="ar-SA"/>
              </w:rPr>
            </w:pPr>
            <w:r w:rsidRPr="008754F1">
              <w:rPr>
                <w:rFonts w:ascii="Times New Roman" w:eastAsia="Times New Roman" w:hAnsi="Times New Roman" w:cs="Times New Roman"/>
                <w:b/>
                <w:bCs/>
                <w:sz w:val="18"/>
                <w:szCs w:val="18"/>
                <w:lang w:eastAsia="lv-LV" w:bidi="ar-SA"/>
              </w:rPr>
              <w:t>Mērķa sasniegšanas termiņš:</w:t>
            </w:r>
            <w:r w:rsidRPr="008754F1">
              <w:rPr>
                <w:rFonts w:ascii="Times New Roman" w:eastAsia="Times New Roman" w:hAnsi="Times New Roman" w:cs="Times New Roman"/>
                <w:sz w:val="18"/>
                <w:szCs w:val="18"/>
                <w:lang w:eastAsia="lv-LV" w:bidi="ar-SA"/>
              </w:rPr>
              <w:t xml:space="preserve"> 2025. gada 1. ceturksnis</w:t>
            </w:r>
          </w:p>
          <w:p w14:paraId="6ACBCF64" w14:textId="138D0622" w:rsidR="0018722B" w:rsidRPr="008754F1" w:rsidRDefault="0018722B" w:rsidP="38ADE267">
            <w:pPr>
              <w:widowControl/>
              <w:rPr>
                <w:rFonts w:ascii="Times New Roman" w:eastAsia="Times New Roman" w:hAnsi="Times New Roman" w:cs="Times New Roman"/>
                <w:sz w:val="18"/>
                <w:szCs w:val="18"/>
                <w:lang w:eastAsia="lv-LV" w:bidi="ar-SA"/>
              </w:rPr>
            </w:pPr>
          </w:p>
          <w:p w14:paraId="66EF24FD" w14:textId="6FA4EC08" w:rsidR="0018722B" w:rsidRPr="008754F1" w:rsidRDefault="38ADE267" w:rsidP="38ADE267">
            <w:pPr>
              <w:widowControl/>
              <w:jc w:val="both"/>
              <w:rPr>
                <w:rFonts w:ascii="Times New Roman" w:eastAsia="Times New Roman" w:hAnsi="Times New Roman" w:cs="Times New Roman"/>
                <w:sz w:val="18"/>
                <w:szCs w:val="18"/>
              </w:rPr>
            </w:pPr>
            <w:r w:rsidRPr="008754F1">
              <w:rPr>
                <w:rFonts w:ascii="Times New Roman" w:eastAsia="Times New Roman" w:hAnsi="Times New Roman" w:cs="Times New Roman"/>
                <w:b/>
                <w:bCs/>
                <w:color w:val="auto"/>
                <w:sz w:val="18"/>
                <w:szCs w:val="18"/>
                <w:lang w:bidi="ar-SA"/>
              </w:rPr>
              <w:t>Katra atskaites punkta un mērķa apraksts</w:t>
            </w:r>
            <w:r w:rsidRPr="008754F1">
              <w:rPr>
                <w:rFonts w:ascii="Times New Roman" w:eastAsia="Times New Roman" w:hAnsi="Times New Roman" w:cs="Times New Roman"/>
                <w:color w:val="auto"/>
                <w:sz w:val="18"/>
                <w:szCs w:val="18"/>
                <w:lang w:bidi="ar-SA"/>
              </w:rPr>
              <w:t> </w:t>
            </w:r>
          </w:p>
          <w:p w14:paraId="0D091D54" w14:textId="159C7D22" w:rsidR="0018722B" w:rsidRPr="008754F1" w:rsidRDefault="38ADE267" w:rsidP="38ADE267">
            <w:pPr>
              <w:widowControl/>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Dzelzceļa skeneri MKP Indra un Kārsava pievienoti BAXE sistēmai.</w:t>
            </w:r>
          </w:p>
          <w:p w14:paraId="548E7231" w14:textId="2BCFD731" w:rsidR="0018722B" w:rsidRPr="008754F1" w:rsidRDefault="0018722B" w:rsidP="38ADE267">
            <w:pPr>
              <w:widowControl/>
              <w:jc w:val="both"/>
              <w:rPr>
                <w:rFonts w:ascii="Times New Roman" w:eastAsia="Times New Roman" w:hAnsi="Times New Roman" w:cs="Times New Roman"/>
                <w:color w:val="auto"/>
                <w:sz w:val="18"/>
                <w:szCs w:val="18"/>
                <w:lang w:bidi="ar-SA"/>
              </w:rPr>
            </w:pPr>
          </w:p>
          <w:p w14:paraId="54B4F293" w14:textId="36FC20B9" w:rsidR="0018722B" w:rsidRPr="008754F1" w:rsidRDefault="0018722B" w:rsidP="38ADE267">
            <w:pPr>
              <w:widowControl/>
              <w:rPr>
                <w:rFonts w:ascii="Times New Roman" w:eastAsia="Times New Roman" w:hAnsi="Times New Roman" w:cs="Times New Roman"/>
                <w:b/>
                <w:bCs/>
                <w:sz w:val="18"/>
                <w:szCs w:val="18"/>
                <w:lang w:eastAsia="lv-LV" w:bidi="ar-SA"/>
              </w:rPr>
            </w:pPr>
          </w:p>
          <w:p w14:paraId="0C62BF93" w14:textId="77777777" w:rsidR="0018722B" w:rsidRPr="008754F1" w:rsidRDefault="38ADE267" w:rsidP="38ADE267">
            <w:pPr>
              <w:widowControl/>
              <w:rPr>
                <w:rFonts w:ascii="Times New Roman" w:eastAsia="Times New Roman" w:hAnsi="Times New Roman" w:cs="Times New Roman"/>
                <w:b/>
                <w:bCs/>
                <w:sz w:val="18"/>
                <w:szCs w:val="18"/>
                <w:lang w:eastAsia="lv-LV" w:bidi="ar-SA"/>
              </w:rPr>
            </w:pPr>
            <w:r w:rsidRPr="008754F1">
              <w:rPr>
                <w:rFonts w:ascii="Times New Roman" w:eastAsia="Times New Roman" w:hAnsi="Times New Roman" w:cs="Times New Roman"/>
                <w:b/>
                <w:bCs/>
                <w:sz w:val="18"/>
                <w:szCs w:val="18"/>
                <w:lang w:eastAsia="lv-LV" w:bidi="ar-SA"/>
              </w:rPr>
              <w:t>Nosaukums:</w:t>
            </w:r>
          </w:p>
          <w:p w14:paraId="21F97014" w14:textId="33F34B1C" w:rsidR="0018722B" w:rsidRPr="008754F1" w:rsidRDefault="38ADE267" w:rsidP="38ADE267">
            <w:pPr>
              <w:widowControl/>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Nr. 177  “Ieviesta dzelzceļa kravu skenēto attēlu analīzes platforma”</w:t>
            </w:r>
          </w:p>
          <w:p w14:paraId="0A7BCA9E" w14:textId="7E91567E" w:rsidR="0018722B" w:rsidRPr="008754F1" w:rsidRDefault="0018722B" w:rsidP="38ADE267">
            <w:pPr>
              <w:widowControl/>
              <w:jc w:val="both"/>
              <w:rPr>
                <w:rFonts w:ascii="Times New Roman" w:eastAsia="Times New Roman" w:hAnsi="Times New Roman" w:cs="Times New Roman"/>
                <w:b/>
                <w:bCs/>
                <w:color w:val="auto"/>
                <w:sz w:val="18"/>
                <w:szCs w:val="18"/>
                <w:lang w:bidi="ar-SA"/>
              </w:rPr>
            </w:pPr>
          </w:p>
          <w:p w14:paraId="7B0F873F" w14:textId="6FA4EC08" w:rsidR="0018722B" w:rsidRPr="008754F1" w:rsidRDefault="38ADE267" w:rsidP="38ADE267">
            <w:pPr>
              <w:widowControl/>
              <w:jc w:val="both"/>
              <w:rPr>
                <w:rFonts w:ascii="Times New Roman" w:eastAsia="Times New Roman" w:hAnsi="Times New Roman" w:cs="Times New Roman"/>
                <w:sz w:val="18"/>
                <w:szCs w:val="18"/>
              </w:rPr>
            </w:pPr>
            <w:r w:rsidRPr="008754F1">
              <w:rPr>
                <w:rFonts w:ascii="Times New Roman" w:eastAsia="Times New Roman" w:hAnsi="Times New Roman" w:cs="Times New Roman"/>
                <w:b/>
                <w:bCs/>
                <w:color w:val="auto"/>
                <w:sz w:val="18"/>
                <w:szCs w:val="18"/>
                <w:lang w:bidi="ar-SA"/>
              </w:rPr>
              <w:t>Katra atskaites punkta un mērķa apraksts</w:t>
            </w:r>
            <w:r w:rsidRPr="008754F1">
              <w:rPr>
                <w:rFonts w:ascii="Times New Roman" w:eastAsia="Times New Roman" w:hAnsi="Times New Roman" w:cs="Times New Roman"/>
                <w:color w:val="auto"/>
                <w:sz w:val="18"/>
                <w:szCs w:val="18"/>
                <w:lang w:bidi="ar-SA"/>
              </w:rPr>
              <w:t> </w:t>
            </w:r>
          </w:p>
          <w:p w14:paraId="7D8E7E27" w14:textId="3B4FD8D6" w:rsidR="0018722B" w:rsidRPr="00B81A19" w:rsidRDefault="38ADE267" w:rsidP="00B81A19">
            <w:pPr>
              <w:widowControl/>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 xml:space="preserve">Dzelzceļa kravu skenēto attēlu analīzei tiek lietota automatizēta platforma, izmantojot mākslīgo intelektu. </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E8A9D05" w14:textId="77777777" w:rsidR="0018722B" w:rsidRPr="008754F1" w:rsidRDefault="2F9F8987" w:rsidP="00B077C8">
            <w:pPr>
              <w:widowControl/>
              <w:jc w:val="both"/>
              <w:rPr>
                <w:rFonts w:ascii="Times New Roman" w:eastAsia="Times New Roman" w:hAnsi="Times New Roman" w:cs="Times New Roman"/>
                <w:b/>
                <w:bCs/>
                <w:color w:val="auto"/>
                <w:sz w:val="18"/>
                <w:szCs w:val="18"/>
                <w:lang w:eastAsia="lv-LV" w:bidi="ar-SA"/>
              </w:rPr>
            </w:pPr>
            <w:r w:rsidRPr="008754F1">
              <w:rPr>
                <w:rFonts w:ascii="Times New Roman" w:eastAsia="Times New Roman" w:hAnsi="Times New Roman" w:cs="Times New Roman"/>
                <w:b/>
                <w:bCs/>
                <w:color w:val="auto"/>
                <w:sz w:val="18"/>
                <w:szCs w:val="18"/>
                <w:lang w:eastAsia="lv-LV" w:bidi="ar-SA"/>
              </w:rPr>
              <w:lastRenderedPageBreak/>
              <w:t>Nosaukums:</w:t>
            </w:r>
          </w:p>
          <w:p w14:paraId="0F8939F8" w14:textId="44BE6643" w:rsidR="0018722B" w:rsidRPr="008754F1" w:rsidRDefault="22FF32CD" w:rsidP="7068686C">
            <w:pPr>
              <w:widowControl/>
              <w:jc w:val="both"/>
              <w:rPr>
                <w:rFonts w:ascii="Times New Roman" w:eastAsia="Times New Roman" w:hAnsi="Times New Roman" w:cs="Times New Roman"/>
                <w:b/>
                <w:bCs/>
                <w:color w:val="auto"/>
                <w:sz w:val="18"/>
                <w:szCs w:val="18"/>
                <w:lang w:eastAsia="lv-LV" w:bidi="ar-SA"/>
              </w:rPr>
            </w:pPr>
            <w:r w:rsidRPr="008754F1">
              <w:rPr>
                <w:rFonts w:ascii="Times New Roman" w:eastAsia="Times New Roman" w:hAnsi="Times New Roman" w:cs="Times New Roman"/>
                <w:sz w:val="18"/>
                <w:szCs w:val="18"/>
              </w:rPr>
              <w:t>Nr. 176  “Dzelzceļa skeneri savienoti ar BAXE informācijas sistēmu”</w:t>
            </w:r>
          </w:p>
          <w:p w14:paraId="7D670ABB" w14:textId="512CF78B" w:rsidR="0018722B" w:rsidRPr="008754F1" w:rsidRDefault="2D85A1E9" w:rsidP="2F9F8987">
            <w:pPr>
              <w:widowControl/>
              <w:jc w:val="both"/>
              <w:rPr>
                <w:rFonts w:ascii="Times New Roman" w:eastAsia="Times New Roman" w:hAnsi="Times New Roman" w:cs="Times New Roman"/>
                <w:color w:val="auto"/>
                <w:sz w:val="18"/>
                <w:szCs w:val="18"/>
                <w:lang w:eastAsia="lv-LV" w:bidi="ar-SA"/>
              </w:rPr>
            </w:pPr>
            <w:r w:rsidRPr="008754F1">
              <w:rPr>
                <w:rFonts w:ascii="Times New Roman" w:eastAsia="Times New Roman" w:hAnsi="Times New Roman" w:cs="Times New Roman"/>
                <w:b/>
                <w:bCs/>
                <w:color w:val="auto"/>
                <w:sz w:val="18"/>
                <w:szCs w:val="18"/>
                <w:lang w:eastAsia="lv-LV" w:bidi="ar-SA"/>
              </w:rPr>
              <w:t>Mērķa sasniegšanas termiņš:</w:t>
            </w:r>
            <w:r w:rsidRPr="008754F1">
              <w:rPr>
                <w:rFonts w:ascii="Times New Roman" w:eastAsia="Times New Roman" w:hAnsi="Times New Roman" w:cs="Times New Roman"/>
                <w:color w:val="auto"/>
                <w:sz w:val="18"/>
                <w:szCs w:val="18"/>
                <w:lang w:eastAsia="lv-LV" w:bidi="ar-SA"/>
              </w:rPr>
              <w:t xml:space="preserve"> 2026. gada 1. ceturksnis</w:t>
            </w:r>
          </w:p>
          <w:p w14:paraId="46802466" w14:textId="1E25CEF4" w:rsidR="0018722B" w:rsidRPr="008754F1" w:rsidRDefault="0018722B" w:rsidP="38ADE267">
            <w:pPr>
              <w:widowControl/>
              <w:jc w:val="both"/>
              <w:rPr>
                <w:rFonts w:ascii="Times New Roman" w:eastAsia="Times New Roman" w:hAnsi="Times New Roman" w:cs="Times New Roman"/>
                <w:color w:val="auto"/>
                <w:sz w:val="18"/>
                <w:szCs w:val="18"/>
                <w:lang w:eastAsia="lv-LV" w:bidi="ar-SA"/>
              </w:rPr>
            </w:pPr>
          </w:p>
          <w:p w14:paraId="2FBA6453" w14:textId="6E5973FC" w:rsidR="0018722B" w:rsidRPr="008754F1" w:rsidRDefault="38ADE267" w:rsidP="38ADE267">
            <w:pPr>
              <w:widowControl/>
              <w:jc w:val="both"/>
              <w:rPr>
                <w:rFonts w:ascii="Times New Roman" w:eastAsia="Times New Roman" w:hAnsi="Times New Roman" w:cs="Times New Roman"/>
                <w:b/>
                <w:bCs/>
                <w:color w:val="auto"/>
                <w:sz w:val="18"/>
                <w:szCs w:val="18"/>
                <w:lang w:eastAsia="lv-LV" w:bidi="ar-SA"/>
              </w:rPr>
            </w:pPr>
            <w:r w:rsidRPr="008754F1">
              <w:rPr>
                <w:rFonts w:ascii="Times New Roman" w:eastAsia="Times New Roman" w:hAnsi="Times New Roman" w:cs="Times New Roman"/>
                <w:b/>
                <w:bCs/>
                <w:color w:val="auto"/>
                <w:sz w:val="18"/>
                <w:szCs w:val="18"/>
                <w:lang w:eastAsia="lv-LV" w:bidi="ar-SA"/>
              </w:rPr>
              <w:t>Katra atskaites punkta un mērķa apraksts</w:t>
            </w:r>
          </w:p>
          <w:p w14:paraId="228284B4" w14:textId="09000549" w:rsidR="0018722B" w:rsidRPr="008754F1" w:rsidRDefault="38ADE267" w:rsidP="38ADE267">
            <w:pPr>
              <w:widowControl/>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Parakstīts pieņemšanas-nodošanas akts par Indras un Kārsavas MKP dzelzceļa skeneru pievienošanu BAXE sistēmai.</w:t>
            </w:r>
          </w:p>
          <w:p w14:paraId="7E938A5F" w14:textId="43847C6F" w:rsidR="0018722B" w:rsidRPr="008754F1" w:rsidRDefault="0018722B" w:rsidP="38ADE267">
            <w:pPr>
              <w:widowControl/>
              <w:jc w:val="both"/>
              <w:rPr>
                <w:rFonts w:ascii="Times New Roman" w:eastAsia="Times New Roman" w:hAnsi="Times New Roman" w:cs="Times New Roman"/>
                <w:b/>
                <w:bCs/>
                <w:color w:val="auto"/>
                <w:sz w:val="18"/>
                <w:szCs w:val="18"/>
                <w:lang w:eastAsia="lv-LV" w:bidi="ar-SA"/>
              </w:rPr>
            </w:pPr>
          </w:p>
          <w:p w14:paraId="2377AF0F" w14:textId="77777777" w:rsidR="0018722B" w:rsidRPr="008754F1" w:rsidRDefault="38ADE267" w:rsidP="38ADE267">
            <w:pPr>
              <w:widowControl/>
              <w:rPr>
                <w:rFonts w:ascii="Times New Roman" w:eastAsia="Times New Roman" w:hAnsi="Times New Roman" w:cs="Times New Roman"/>
                <w:b/>
                <w:bCs/>
                <w:sz w:val="18"/>
                <w:szCs w:val="18"/>
                <w:lang w:eastAsia="lv-LV" w:bidi="ar-SA"/>
              </w:rPr>
            </w:pPr>
            <w:r w:rsidRPr="008754F1">
              <w:rPr>
                <w:rFonts w:ascii="Times New Roman" w:eastAsia="Times New Roman" w:hAnsi="Times New Roman" w:cs="Times New Roman"/>
                <w:b/>
                <w:bCs/>
                <w:sz w:val="18"/>
                <w:szCs w:val="18"/>
                <w:lang w:eastAsia="lv-LV" w:bidi="ar-SA"/>
              </w:rPr>
              <w:t>Nosaukums:</w:t>
            </w:r>
          </w:p>
          <w:p w14:paraId="28F804A2" w14:textId="7EF42A44" w:rsidR="0018722B" w:rsidRPr="008754F1" w:rsidRDefault="2D85A1E9" w:rsidP="38ADE267">
            <w:pPr>
              <w:widowControl/>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lastRenderedPageBreak/>
              <w:t>Nr. 177  “</w:t>
            </w:r>
            <w:r w:rsidR="5AA5BD7D" w:rsidRPr="008754F1">
              <w:rPr>
                <w:rFonts w:ascii="Times New Roman" w:eastAsia="Times New Roman" w:hAnsi="Times New Roman" w:cs="Times New Roman"/>
                <w:sz w:val="18"/>
                <w:szCs w:val="18"/>
              </w:rPr>
              <w:t>K</w:t>
            </w:r>
            <w:r w:rsidRPr="008754F1">
              <w:rPr>
                <w:rFonts w:ascii="Times New Roman" w:eastAsia="Times New Roman" w:hAnsi="Times New Roman" w:cs="Times New Roman"/>
                <w:sz w:val="18"/>
                <w:szCs w:val="18"/>
              </w:rPr>
              <w:t>ravu skenēto attēlu analīzes platforma”</w:t>
            </w:r>
          </w:p>
          <w:p w14:paraId="5CAF99D3" w14:textId="5AE953F3" w:rsidR="0018722B" w:rsidRPr="008754F1" w:rsidRDefault="0018722B" w:rsidP="38ADE267">
            <w:pPr>
              <w:widowControl/>
              <w:jc w:val="both"/>
              <w:rPr>
                <w:rFonts w:ascii="Times New Roman" w:eastAsia="Times New Roman" w:hAnsi="Times New Roman" w:cs="Times New Roman"/>
                <w:b/>
                <w:bCs/>
                <w:color w:val="auto"/>
                <w:sz w:val="18"/>
                <w:szCs w:val="18"/>
                <w:lang w:bidi="ar-SA"/>
              </w:rPr>
            </w:pPr>
          </w:p>
          <w:p w14:paraId="327863E1" w14:textId="6FA4EC08" w:rsidR="0018722B" w:rsidRPr="008754F1" w:rsidRDefault="38ADE267" w:rsidP="38ADE267">
            <w:pPr>
              <w:widowControl/>
              <w:jc w:val="both"/>
              <w:rPr>
                <w:rFonts w:ascii="Times New Roman" w:eastAsia="Times New Roman" w:hAnsi="Times New Roman" w:cs="Times New Roman"/>
                <w:sz w:val="18"/>
                <w:szCs w:val="18"/>
              </w:rPr>
            </w:pPr>
            <w:r w:rsidRPr="008754F1">
              <w:rPr>
                <w:rFonts w:ascii="Times New Roman" w:eastAsia="Times New Roman" w:hAnsi="Times New Roman" w:cs="Times New Roman"/>
                <w:b/>
                <w:bCs/>
                <w:color w:val="auto"/>
                <w:sz w:val="18"/>
                <w:szCs w:val="18"/>
                <w:lang w:bidi="ar-SA"/>
              </w:rPr>
              <w:t>Katra atskaites punkta un mērķa apraksts</w:t>
            </w:r>
            <w:r w:rsidRPr="008754F1">
              <w:rPr>
                <w:rFonts w:ascii="Times New Roman" w:eastAsia="Times New Roman" w:hAnsi="Times New Roman" w:cs="Times New Roman"/>
                <w:color w:val="auto"/>
                <w:sz w:val="18"/>
                <w:szCs w:val="18"/>
                <w:lang w:bidi="ar-SA"/>
              </w:rPr>
              <w:t> </w:t>
            </w:r>
          </w:p>
          <w:p w14:paraId="7DDB177A" w14:textId="4EA19A9F" w:rsidR="0018722B" w:rsidRPr="008754F1" w:rsidRDefault="38ADE267" w:rsidP="38ADE267">
            <w:pPr>
              <w:widowControl/>
              <w:jc w:val="both"/>
              <w:rPr>
                <w:rFonts w:ascii="Times New Roman" w:eastAsia="Times New Roman" w:hAnsi="Times New Roman" w:cs="Times New Roman"/>
                <w:sz w:val="18"/>
                <w:szCs w:val="18"/>
              </w:rPr>
            </w:pPr>
            <w:r w:rsidRPr="008754F1">
              <w:rPr>
                <w:rFonts w:ascii="Times New Roman" w:eastAsia="Times New Roman" w:hAnsi="Times New Roman" w:cs="Times New Roman"/>
                <w:sz w:val="18"/>
                <w:szCs w:val="18"/>
              </w:rPr>
              <w:t>Parakstīts pieņemšanas-nodošanas akts par dzelzceļa kravu skenēto attēlu analīzes platforma.</w:t>
            </w:r>
          </w:p>
          <w:p w14:paraId="75139673" w14:textId="6647A491" w:rsidR="0018722B" w:rsidRPr="008754F1" w:rsidRDefault="0018722B" w:rsidP="2F9F8987">
            <w:pPr>
              <w:widowControl/>
              <w:jc w:val="both"/>
              <w:rPr>
                <w:rFonts w:ascii="Times New Roman" w:eastAsia="Times New Roman" w:hAnsi="Times New Roman" w:cs="Times New Roman"/>
                <w:color w:val="auto"/>
                <w:sz w:val="18"/>
                <w:szCs w:val="18"/>
                <w:lang w:eastAsia="lv-LV" w:bidi="ar-SA"/>
              </w:rPr>
            </w:pPr>
          </w:p>
          <w:p w14:paraId="2F6DB817" w14:textId="65B88E81" w:rsidR="0018722B" w:rsidRPr="008754F1" w:rsidRDefault="0018722B" w:rsidP="00B077C8">
            <w:pPr>
              <w:shd w:val="clear" w:color="auto" w:fill="FFFFFF" w:themeFill="background1"/>
              <w:spacing w:line="259" w:lineRule="exact"/>
              <w:ind w:left="23"/>
              <w:jc w:val="both"/>
              <w:rPr>
                <w:rFonts w:ascii="Times New Roman" w:eastAsia="Times New Roman" w:hAnsi="Times New Roman" w:cs="Times New Roman"/>
                <w:color w:val="auto"/>
                <w:sz w:val="18"/>
                <w:szCs w:val="18"/>
                <w:lang w:val="lv"/>
              </w:rPr>
            </w:pPr>
          </w:p>
        </w:tc>
      </w:tr>
      <w:tr w:rsidR="0018722B" w:rsidRPr="008754F1" w14:paraId="19FDE990" w14:textId="77777777" w:rsidTr="7068686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21FDA01" w14:textId="77777777" w:rsidR="0018722B" w:rsidRPr="008754F1" w:rsidRDefault="2F9F8987" w:rsidP="00B077C8">
            <w:pPr>
              <w:shd w:val="clear" w:color="auto" w:fill="FFFFFF" w:themeFill="background1"/>
              <w:spacing w:line="259" w:lineRule="exact"/>
              <w:ind w:left="23" w:firstLine="102"/>
              <w:jc w:val="both"/>
              <w:rPr>
                <w:rFonts w:ascii="Times New Roman" w:eastAsia="Times New Roman" w:hAnsi="Times New Roman" w:cs="Times New Roman"/>
                <w:color w:val="auto"/>
                <w:sz w:val="18"/>
                <w:szCs w:val="18"/>
                <w:lang w:val="lv"/>
              </w:rPr>
            </w:pPr>
            <w:r w:rsidRPr="008754F1">
              <w:rPr>
                <w:rFonts w:ascii="Times New Roman" w:eastAsia="Times New Roman" w:hAnsi="Times New Roman" w:cs="Times New Roman"/>
                <w:color w:val="auto"/>
                <w:sz w:val="18"/>
                <w:szCs w:val="18"/>
                <w:lang w:val="lv"/>
              </w:rPr>
              <w:lastRenderedPageBreak/>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AFB51D2" w14:textId="77777777" w:rsidR="0018722B" w:rsidRPr="008754F1" w:rsidRDefault="2F9F8987" w:rsidP="00B077C8">
            <w:pPr>
              <w:shd w:val="clear" w:color="auto" w:fill="FFFFFF" w:themeFill="background1"/>
              <w:spacing w:line="259" w:lineRule="exact"/>
              <w:ind w:left="23" w:firstLine="102"/>
              <w:jc w:val="center"/>
              <w:rPr>
                <w:rFonts w:ascii="Times New Roman" w:eastAsia="Times New Roman" w:hAnsi="Times New Roman" w:cs="Times New Roman"/>
                <w:color w:val="auto"/>
                <w:sz w:val="18"/>
                <w:szCs w:val="18"/>
                <w:lang w:val="lv"/>
              </w:rPr>
            </w:pPr>
            <w:r w:rsidRPr="008754F1">
              <w:rPr>
                <w:rFonts w:ascii="Times New Roman" w:eastAsia="Times New Roman" w:hAnsi="Times New Roman" w:cs="Times New Roman"/>
                <w:color w:val="auto"/>
                <w:sz w:val="18"/>
                <w:szCs w:val="18"/>
                <w:lang w:val="lv"/>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67ECFFD" w14:textId="77777777" w:rsidR="0018722B" w:rsidRPr="008754F1" w:rsidRDefault="2F9F8987" w:rsidP="00B077C8">
            <w:pPr>
              <w:shd w:val="clear" w:color="auto" w:fill="FFFFFF" w:themeFill="background1"/>
              <w:spacing w:line="259" w:lineRule="exact"/>
              <w:ind w:left="23" w:firstLine="102"/>
              <w:jc w:val="center"/>
              <w:rPr>
                <w:rFonts w:ascii="Times New Roman" w:eastAsia="Times New Roman" w:hAnsi="Times New Roman" w:cs="Times New Roman"/>
                <w:color w:val="auto"/>
                <w:sz w:val="18"/>
                <w:szCs w:val="18"/>
                <w:lang w:val="lv"/>
              </w:rPr>
            </w:pPr>
            <w:r w:rsidRPr="008754F1">
              <w:rPr>
                <w:rFonts w:ascii="Times New Roman" w:eastAsia="Times New Roman" w:hAnsi="Times New Roman" w:cs="Times New Roman"/>
                <w:color w:val="auto"/>
                <w:sz w:val="18"/>
                <w:szCs w:val="18"/>
                <w:lang w:val="lv"/>
              </w:rPr>
              <w:t>Izmaiņu nav</w:t>
            </w:r>
          </w:p>
        </w:tc>
      </w:tr>
      <w:tr w:rsidR="0018722B" w:rsidRPr="008754F1" w14:paraId="305DF082" w14:textId="77777777" w:rsidTr="7068686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CF60C2F" w14:textId="77777777" w:rsidR="0018722B" w:rsidRPr="008754F1" w:rsidRDefault="2F9F8987" w:rsidP="00B077C8">
            <w:pPr>
              <w:shd w:val="clear" w:color="auto" w:fill="FFFFFF" w:themeFill="background1"/>
              <w:spacing w:line="259" w:lineRule="exact"/>
              <w:ind w:left="23" w:firstLine="102"/>
              <w:jc w:val="both"/>
              <w:rPr>
                <w:rFonts w:ascii="Times New Roman" w:eastAsia="Times New Roman" w:hAnsi="Times New Roman" w:cs="Times New Roman"/>
                <w:color w:val="auto"/>
                <w:sz w:val="18"/>
                <w:szCs w:val="18"/>
                <w:lang w:val="lv"/>
              </w:rPr>
            </w:pPr>
            <w:r w:rsidRPr="008754F1">
              <w:rPr>
                <w:rFonts w:ascii="Times New Roman" w:eastAsia="Times New Roman" w:hAnsi="Times New Roman" w:cs="Times New Roman"/>
                <w:color w:val="auto"/>
                <w:sz w:val="18"/>
                <w:szCs w:val="18"/>
                <w:lang w:val="lv"/>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63E3CDE" w14:textId="77777777" w:rsidR="0018722B" w:rsidRPr="008754F1" w:rsidRDefault="2F9F8987" w:rsidP="00B077C8">
            <w:pPr>
              <w:shd w:val="clear" w:color="auto" w:fill="FFFFFF" w:themeFill="background1"/>
              <w:spacing w:line="259" w:lineRule="exact"/>
              <w:ind w:left="23" w:firstLine="102"/>
              <w:jc w:val="center"/>
              <w:rPr>
                <w:rFonts w:ascii="Times New Roman" w:eastAsia="Times New Roman" w:hAnsi="Times New Roman" w:cs="Times New Roman"/>
                <w:color w:val="auto"/>
                <w:sz w:val="18"/>
                <w:szCs w:val="18"/>
                <w:lang w:val="lv"/>
              </w:rPr>
            </w:pPr>
            <w:r w:rsidRPr="008754F1">
              <w:rPr>
                <w:rFonts w:ascii="Times New Roman" w:eastAsia="Times New Roman" w:hAnsi="Times New Roman" w:cs="Times New Roman"/>
                <w:color w:val="auto"/>
                <w:sz w:val="18"/>
                <w:szCs w:val="18"/>
                <w:lang w:val="lv"/>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CB1E9A9" w14:textId="77777777" w:rsidR="0018722B" w:rsidRPr="008754F1" w:rsidRDefault="2F9F8987" w:rsidP="00B077C8">
            <w:pPr>
              <w:shd w:val="clear" w:color="auto" w:fill="FFFFFF" w:themeFill="background1"/>
              <w:spacing w:line="259" w:lineRule="exact"/>
              <w:ind w:left="23" w:firstLine="102"/>
              <w:jc w:val="center"/>
              <w:rPr>
                <w:rFonts w:ascii="Times New Roman" w:eastAsia="Times New Roman" w:hAnsi="Times New Roman" w:cs="Times New Roman"/>
                <w:color w:val="auto"/>
                <w:sz w:val="18"/>
                <w:szCs w:val="18"/>
                <w:lang w:val="lv"/>
              </w:rPr>
            </w:pPr>
            <w:r w:rsidRPr="008754F1">
              <w:rPr>
                <w:rFonts w:ascii="Times New Roman" w:eastAsia="Times New Roman" w:hAnsi="Times New Roman" w:cs="Times New Roman"/>
                <w:color w:val="auto"/>
                <w:sz w:val="18"/>
                <w:szCs w:val="18"/>
                <w:lang w:val="lv"/>
              </w:rPr>
              <w:t>Izmaiņu nav</w:t>
            </w:r>
          </w:p>
        </w:tc>
      </w:tr>
      <w:tr w:rsidR="0018722B" w:rsidRPr="008754F1" w14:paraId="57D6F6C1" w14:textId="77777777" w:rsidTr="7068686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EE06539" w14:textId="77777777" w:rsidR="0018722B" w:rsidRPr="008754F1" w:rsidRDefault="2F9F8987" w:rsidP="00B077C8">
            <w:pPr>
              <w:shd w:val="clear" w:color="auto" w:fill="FFFFFF" w:themeFill="background1"/>
              <w:spacing w:line="259" w:lineRule="exact"/>
              <w:ind w:left="23" w:firstLine="102"/>
              <w:jc w:val="both"/>
              <w:rPr>
                <w:rFonts w:ascii="Times New Roman" w:eastAsia="Times New Roman" w:hAnsi="Times New Roman" w:cs="Times New Roman"/>
                <w:color w:val="auto"/>
                <w:sz w:val="18"/>
                <w:szCs w:val="18"/>
                <w:lang w:val="lv"/>
              </w:rPr>
            </w:pPr>
            <w:r w:rsidRPr="008754F1">
              <w:rPr>
                <w:rFonts w:ascii="Times New Roman" w:eastAsia="Times New Roman" w:hAnsi="Times New Roman" w:cs="Times New Roman"/>
                <w:color w:val="auto"/>
                <w:sz w:val="18"/>
                <w:szCs w:val="18"/>
                <w:lang w:val="lv"/>
              </w:rPr>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19805D0" w14:textId="77777777" w:rsidR="0018722B" w:rsidRPr="008754F1" w:rsidRDefault="2F9F8987" w:rsidP="00B077C8">
            <w:pPr>
              <w:shd w:val="clear" w:color="auto" w:fill="FFFFFF" w:themeFill="background1"/>
              <w:spacing w:line="259" w:lineRule="exact"/>
              <w:ind w:left="23" w:firstLine="102"/>
              <w:jc w:val="center"/>
              <w:rPr>
                <w:rFonts w:ascii="Times New Roman" w:eastAsia="Times New Roman" w:hAnsi="Times New Roman" w:cs="Times New Roman"/>
                <w:color w:val="auto"/>
                <w:sz w:val="18"/>
                <w:szCs w:val="18"/>
                <w:lang w:val="lv"/>
              </w:rPr>
            </w:pPr>
            <w:r w:rsidRPr="008754F1">
              <w:rPr>
                <w:rFonts w:ascii="Times New Roman" w:eastAsia="Times New Roman" w:hAnsi="Times New Roman" w:cs="Times New Roman"/>
                <w:color w:val="auto"/>
                <w:sz w:val="18"/>
                <w:szCs w:val="18"/>
                <w:lang w:val="lv"/>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023C8B0" w14:textId="77777777" w:rsidR="0018722B" w:rsidRPr="008754F1" w:rsidRDefault="2F9F8987" w:rsidP="00B077C8">
            <w:pPr>
              <w:shd w:val="clear" w:color="auto" w:fill="FFFFFF" w:themeFill="background1"/>
              <w:spacing w:line="259" w:lineRule="exact"/>
              <w:ind w:left="23" w:firstLine="102"/>
              <w:jc w:val="center"/>
              <w:rPr>
                <w:rFonts w:ascii="Times New Roman" w:eastAsia="Times New Roman" w:hAnsi="Times New Roman" w:cs="Times New Roman"/>
                <w:color w:val="auto"/>
                <w:sz w:val="18"/>
                <w:szCs w:val="18"/>
                <w:lang w:val="lv"/>
              </w:rPr>
            </w:pPr>
            <w:r w:rsidRPr="008754F1">
              <w:rPr>
                <w:rFonts w:ascii="Times New Roman" w:eastAsia="Times New Roman" w:hAnsi="Times New Roman" w:cs="Times New Roman"/>
                <w:color w:val="auto"/>
                <w:sz w:val="18"/>
                <w:szCs w:val="18"/>
                <w:lang w:val="lv"/>
              </w:rPr>
              <w:t>Izmaiņu nav</w:t>
            </w:r>
          </w:p>
        </w:tc>
      </w:tr>
    </w:tbl>
    <w:p w14:paraId="1D92F2C6" w14:textId="6602A2CD" w:rsidR="38ADE267" w:rsidRDefault="38ADE267"/>
    <w:p w14:paraId="25D5484D" w14:textId="70BA6FD5" w:rsidR="38ADE267" w:rsidRDefault="38ADE267"/>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6"/>
        <w:gridCol w:w="2976"/>
        <w:gridCol w:w="3154"/>
      </w:tblGrid>
      <w:tr w:rsidR="38ADE267" w14:paraId="62AF1F72" w14:textId="77777777" w:rsidTr="7068686C">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D5D10AB" w14:textId="2616BBA5" w:rsidR="38ADE267" w:rsidRPr="00003332" w:rsidRDefault="38ADE267" w:rsidP="38ADE267">
            <w:pPr>
              <w:shd w:val="clear" w:color="auto" w:fill="FFFFFF" w:themeFill="background1"/>
              <w:spacing w:line="259" w:lineRule="exact"/>
              <w:ind w:left="23" w:firstLine="102"/>
              <w:jc w:val="center"/>
              <w:rPr>
                <w:rFonts w:ascii="Times New Roman" w:eastAsia="Times New Roman" w:hAnsi="Times New Roman" w:cs="Times New Roman"/>
                <w:b/>
                <w:bCs/>
                <w:color w:val="auto"/>
                <w:sz w:val="22"/>
                <w:szCs w:val="22"/>
                <w:lang w:val="lv"/>
              </w:rPr>
            </w:pPr>
            <w:r w:rsidRPr="38ADE267">
              <w:rPr>
                <w:rFonts w:ascii="Times New Roman" w:eastAsia="Times New Roman" w:hAnsi="Times New Roman" w:cs="Times New Roman"/>
                <w:b/>
                <w:bCs/>
                <w:color w:val="auto"/>
                <w:sz w:val="21"/>
                <w:szCs w:val="21"/>
                <w:lang w:val="lv"/>
              </w:rPr>
              <w:t>6.1.2.3.i. investīc</w:t>
            </w:r>
            <w:r w:rsidRPr="00003332">
              <w:rPr>
                <w:rFonts w:ascii="Times New Roman" w:eastAsia="Times New Roman" w:hAnsi="Times New Roman" w:cs="Times New Roman"/>
                <w:b/>
                <w:bCs/>
                <w:color w:val="auto"/>
                <w:sz w:val="22"/>
                <w:szCs w:val="22"/>
                <w:lang w:val="lv"/>
              </w:rPr>
              <w:t>ija “</w:t>
            </w:r>
            <w:r w:rsidRPr="00003332">
              <w:rPr>
                <w:rFonts w:ascii="Times New Roman" w:eastAsia="Times New Roman" w:hAnsi="Times New Roman" w:cs="Times New Roman"/>
                <w:b/>
                <w:bCs/>
                <w:sz w:val="22"/>
                <w:szCs w:val="22"/>
              </w:rPr>
              <w:t>Saņemto pasta sūtījumu muitas kontroles pilnveidošana lidostas muitas kontroles punktā”</w:t>
            </w:r>
          </w:p>
          <w:p w14:paraId="2FE5C971" w14:textId="2CF702C6" w:rsidR="38ADE267" w:rsidRDefault="38ADE267" w:rsidP="38ADE267">
            <w:pPr>
              <w:shd w:val="clear" w:color="auto" w:fill="FFFFFF" w:themeFill="background1"/>
              <w:spacing w:line="259" w:lineRule="exact"/>
              <w:ind w:left="23" w:firstLine="102"/>
              <w:jc w:val="center"/>
              <w:rPr>
                <w:rFonts w:ascii="Times New Roman" w:eastAsia="Times New Roman" w:hAnsi="Times New Roman" w:cs="Times New Roman"/>
                <w:b/>
                <w:bCs/>
                <w:color w:val="auto"/>
                <w:sz w:val="21"/>
                <w:szCs w:val="21"/>
                <w:lang w:val="lv"/>
              </w:rPr>
            </w:pPr>
            <w:r w:rsidRPr="38ADE267">
              <w:rPr>
                <w:rFonts w:ascii="Times New Roman" w:eastAsia="Times New Roman" w:hAnsi="Times New Roman" w:cs="Times New Roman"/>
                <w:b/>
                <w:bCs/>
                <w:color w:val="auto"/>
                <w:sz w:val="21"/>
                <w:szCs w:val="21"/>
                <w:lang w:val="lv"/>
              </w:rPr>
              <w:t>(CID atsauce Nr.180)</w:t>
            </w:r>
          </w:p>
          <w:p w14:paraId="724F2DC4" w14:textId="2C764465" w:rsidR="38ADE267" w:rsidRDefault="38ADE267" w:rsidP="38ADE267">
            <w:pPr>
              <w:shd w:val="clear" w:color="auto" w:fill="FFFFFF" w:themeFill="background1"/>
              <w:spacing w:line="259" w:lineRule="exact"/>
              <w:ind w:left="23" w:firstLine="102"/>
              <w:jc w:val="center"/>
              <w:rPr>
                <w:rFonts w:ascii="Times New Roman" w:eastAsia="Times New Roman" w:hAnsi="Times New Roman" w:cs="Times New Roman"/>
                <w:b/>
                <w:bCs/>
                <w:color w:val="auto"/>
                <w:sz w:val="21"/>
                <w:szCs w:val="21"/>
                <w:lang w:val="lv"/>
              </w:rPr>
            </w:pPr>
            <w:r w:rsidRPr="38ADE267">
              <w:rPr>
                <w:rFonts w:ascii="Times New Roman" w:eastAsia="Times New Roman" w:hAnsi="Times New Roman" w:cs="Times New Roman"/>
                <w:b/>
                <w:bCs/>
                <w:color w:val="auto"/>
                <w:sz w:val="21"/>
                <w:szCs w:val="21"/>
                <w:lang w:val="lv"/>
              </w:rPr>
              <w:t>LV-C[C6]-I[6-1-2-3-i-]</w:t>
            </w:r>
          </w:p>
        </w:tc>
      </w:tr>
      <w:tr w:rsidR="38ADE267" w14:paraId="75174EDA" w14:textId="77777777" w:rsidTr="7068686C">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C440A90" w14:textId="10FE45C6" w:rsidR="38ADE267" w:rsidRDefault="38ADE267" w:rsidP="38ADE267">
            <w:pPr>
              <w:shd w:val="clear" w:color="auto" w:fill="FFFFFF" w:themeFill="background1"/>
              <w:ind w:right="164"/>
              <w:jc w:val="both"/>
              <w:rPr>
                <w:rFonts w:ascii="Times New Roman" w:eastAsia="Times New Roman" w:hAnsi="Times New Roman" w:cs="Times New Roman"/>
                <w:sz w:val="21"/>
                <w:szCs w:val="21"/>
                <w:lang w:val="lv"/>
              </w:rPr>
            </w:pPr>
            <w:r w:rsidRPr="0FB65021">
              <w:rPr>
                <w:rFonts w:ascii="Times New Roman" w:eastAsia="Times New Roman" w:hAnsi="Times New Roman" w:cs="Times New Roman"/>
                <w:i/>
                <w:iCs/>
                <w:sz w:val="20"/>
                <w:szCs w:val="20"/>
                <w:lang w:val="lv"/>
              </w:rPr>
              <w:t>Grozījumu pamatojums</w:t>
            </w:r>
            <w:r w:rsidR="6DE39E7C" w:rsidRPr="0FB65021">
              <w:rPr>
                <w:rFonts w:ascii="Times New Roman" w:eastAsia="Times New Roman" w:hAnsi="Times New Roman" w:cs="Times New Roman"/>
                <w:i/>
                <w:iCs/>
                <w:sz w:val="20"/>
                <w:szCs w:val="20"/>
                <w:lang w:val="lv"/>
              </w:rPr>
              <w:t>:</w:t>
            </w:r>
            <w:r w:rsidR="008754F1" w:rsidRPr="0FB65021">
              <w:rPr>
                <w:rFonts w:ascii="Times New Roman" w:eastAsia="Times New Roman" w:hAnsi="Times New Roman" w:cs="Times New Roman"/>
                <w:i/>
                <w:iCs/>
                <w:sz w:val="18"/>
                <w:szCs w:val="18"/>
                <w:lang w:val="lv"/>
              </w:rPr>
              <w:t xml:space="preserve"> AF regulas 21. panta 1.punkts un </w:t>
            </w:r>
            <w:r w:rsidR="008754F1" w:rsidRPr="0FB65021">
              <w:rPr>
                <w:rFonts w:ascii="Times New Roman" w:eastAsia="Times New Roman" w:hAnsi="Times New Roman" w:cs="Times New Roman"/>
                <w:i/>
                <w:iCs/>
                <w:color w:val="242424"/>
                <w:sz w:val="18"/>
                <w:szCs w:val="18"/>
                <w:lang w:val="lv"/>
              </w:rPr>
              <w:t xml:space="preserve">Eiropas Komisijas paziņojums Parlamentam un Padomei </w:t>
            </w:r>
            <w:r w:rsidR="008754F1" w:rsidRPr="0FB65021">
              <w:rPr>
                <w:rFonts w:ascii="Times New Roman" w:eastAsia="Times New Roman" w:hAnsi="Times New Roman" w:cs="Times New Roman"/>
                <w:color w:val="242424"/>
                <w:sz w:val="18"/>
                <w:szCs w:val="18"/>
                <w:lang w:val="lv"/>
              </w:rPr>
              <w:t xml:space="preserve">- </w:t>
            </w:r>
            <w:proofErr w:type="spellStart"/>
            <w:r w:rsidR="008754F1" w:rsidRPr="0FB65021">
              <w:rPr>
                <w:rFonts w:ascii="Times New Roman" w:eastAsia="Times New Roman" w:hAnsi="Times New Roman" w:cs="Times New Roman"/>
                <w:i/>
                <w:iCs/>
                <w:color w:val="242424"/>
                <w:sz w:val="18"/>
                <w:szCs w:val="18"/>
                <w:lang w:val="en-GB"/>
              </w:rPr>
              <w:t>NextGenerationEU</w:t>
            </w:r>
            <w:proofErr w:type="spellEnd"/>
            <w:r w:rsidR="008754F1" w:rsidRPr="0FB65021">
              <w:rPr>
                <w:rFonts w:ascii="Times New Roman" w:eastAsia="Times New Roman" w:hAnsi="Times New Roman" w:cs="Times New Roman"/>
                <w:i/>
                <w:iCs/>
                <w:color w:val="242424"/>
                <w:sz w:val="18"/>
                <w:szCs w:val="18"/>
                <w:lang w:val="en-GB"/>
              </w:rPr>
              <w:t xml:space="preserve"> – </w:t>
            </w:r>
            <w:r w:rsidR="008754F1" w:rsidRPr="0FB65021">
              <w:rPr>
                <w:rFonts w:ascii="Times New Roman" w:eastAsia="Times New Roman" w:hAnsi="Times New Roman" w:cs="Times New Roman"/>
                <w:i/>
                <w:iCs/>
                <w:color w:val="242424"/>
                <w:sz w:val="18"/>
                <w:szCs w:val="18"/>
                <w:lang w:val="lv"/>
              </w:rPr>
              <w:t>tuvojas 2026. Gads</w:t>
            </w:r>
            <w:r w:rsidR="008754F1">
              <w:rPr>
                <w:rFonts w:ascii="Times New Roman" w:eastAsia="Times New Roman" w:hAnsi="Times New Roman" w:cs="Times New Roman"/>
                <w:i/>
                <w:iCs/>
                <w:color w:val="242424"/>
                <w:sz w:val="18"/>
                <w:szCs w:val="18"/>
                <w:lang w:val="lv"/>
              </w:rPr>
              <w:t>.</w:t>
            </w:r>
          </w:p>
          <w:p w14:paraId="618C8533" w14:textId="32C57166" w:rsidR="6DE39E7C" w:rsidRDefault="35BB8191" w:rsidP="0FB65021">
            <w:pPr>
              <w:jc w:val="both"/>
              <w:rPr>
                <w:rFonts w:ascii="Times New Roman" w:eastAsia="Times New Roman" w:hAnsi="Times New Roman" w:cs="Times New Roman"/>
                <w:sz w:val="18"/>
                <w:szCs w:val="18"/>
              </w:rPr>
            </w:pPr>
            <w:r w:rsidRPr="00447B1B">
              <w:rPr>
                <w:rFonts w:ascii="Times New Roman" w:eastAsia="Times New Roman" w:hAnsi="Times New Roman" w:cs="Times New Roman"/>
                <w:sz w:val="20"/>
                <w:szCs w:val="20"/>
                <w:lang w:val="lv"/>
              </w:rPr>
              <w:t xml:space="preserve">Rādītājam 180. Tiek grozīts nosaukums un apraksts. </w:t>
            </w:r>
            <w:r w:rsidRPr="7068686C">
              <w:rPr>
                <w:rFonts w:ascii="Times New Roman" w:eastAsia="Times New Roman" w:hAnsi="Times New Roman" w:cs="Times New Roman"/>
                <w:sz w:val="18"/>
                <w:szCs w:val="18"/>
              </w:rPr>
              <w:t>Precizējumi veikti nolūkā vienkāršot un mazināt administratīvo slogu, vienlai</w:t>
            </w:r>
            <w:r w:rsidR="084872CD" w:rsidRPr="7068686C">
              <w:rPr>
                <w:rFonts w:ascii="Times New Roman" w:eastAsia="Times New Roman" w:hAnsi="Times New Roman" w:cs="Times New Roman"/>
                <w:sz w:val="18"/>
                <w:szCs w:val="18"/>
              </w:rPr>
              <w:t>kus</w:t>
            </w:r>
            <w:r w:rsidRPr="7068686C">
              <w:rPr>
                <w:rFonts w:ascii="Times New Roman" w:eastAsia="Times New Roman" w:hAnsi="Times New Roman" w:cs="Times New Roman"/>
                <w:sz w:val="18"/>
                <w:szCs w:val="18"/>
              </w:rPr>
              <w:t xml:space="preserve"> nezaudējot datu kvalitāti.  </w:t>
            </w:r>
          </w:p>
          <w:p w14:paraId="455C8239" w14:textId="2B0F18FB" w:rsidR="38ADE267" w:rsidRDefault="38ADE267" w:rsidP="38ADE267">
            <w:pPr>
              <w:shd w:val="clear" w:color="auto" w:fill="FFFFFF" w:themeFill="background1"/>
              <w:ind w:right="164"/>
              <w:jc w:val="both"/>
              <w:rPr>
                <w:rFonts w:ascii="Times New Roman" w:eastAsia="Times New Roman" w:hAnsi="Times New Roman" w:cs="Times New Roman"/>
                <w:sz w:val="20"/>
                <w:szCs w:val="20"/>
                <w:lang w:eastAsia="lv-LV"/>
              </w:rPr>
            </w:pPr>
          </w:p>
        </w:tc>
      </w:tr>
      <w:tr w:rsidR="38ADE267" w14:paraId="58AD460D" w14:textId="77777777" w:rsidTr="7068686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E32F855" w14:textId="77777777" w:rsidR="38ADE267" w:rsidRDefault="38ADE267" w:rsidP="38ADE267">
            <w:pPr>
              <w:shd w:val="clear" w:color="auto" w:fill="FFFFFF" w:themeFill="background1"/>
              <w:spacing w:line="259" w:lineRule="exact"/>
              <w:ind w:left="23" w:firstLine="102"/>
              <w:jc w:val="center"/>
              <w:rPr>
                <w:rFonts w:ascii="Times New Roman" w:eastAsia="Times New Roman" w:hAnsi="Times New Roman" w:cs="Times New Roman"/>
                <w:b/>
                <w:bCs/>
                <w:color w:val="auto"/>
                <w:sz w:val="20"/>
                <w:szCs w:val="20"/>
                <w:lang w:val="lv"/>
              </w:rPr>
            </w:pPr>
            <w:r w:rsidRPr="38ADE267">
              <w:rPr>
                <w:rFonts w:ascii="Times New Roman" w:eastAsia="Times New Roman" w:hAnsi="Times New Roman" w:cs="Times New Roman"/>
                <w:b/>
                <w:bCs/>
                <w:color w:val="auto"/>
                <w:sz w:val="20"/>
                <w:szCs w:val="20"/>
                <w:lang w:val="lv"/>
              </w:rPr>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C7B9F6E" w14:textId="77777777" w:rsidR="38ADE267" w:rsidRDefault="38ADE267" w:rsidP="38ADE267">
            <w:pPr>
              <w:shd w:val="clear" w:color="auto" w:fill="FFFFFF" w:themeFill="background1"/>
              <w:spacing w:line="259" w:lineRule="exact"/>
              <w:ind w:left="23" w:firstLine="102"/>
              <w:jc w:val="center"/>
              <w:rPr>
                <w:rFonts w:ascii="Times New Roman" w:eastAsia="Times New Roman" w:hAnsi="Times New Roman" w:cs="Times New Roman"/>
                <w:b/>
                <w:bCs/>
                <w:color w:val="auto"/>
                <w:sz w:val="20"/>
                <w:szCs w:val="20"/>
                <w:lang w:val="lv"/>
              </w:rPr>
            </w:pPr>
            <w:r w:rsidRPr="38ADE267">
              <w:rPr>
                <w:rFonts w:ascii="Times New Roman" w:eastAsia="Times New Roman" w:hAnsi="Times New Roman" w:cs="Times New Roman"/>
                <w:b/>
                <w:bCs/>
                <w:color w:val="auto"/>
                <w:sz w:val="20"/>
                <w:szCs w:val="20"/>
                <w:lang w:val="lv"/>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26AA769" w14:textId="77777777" w:rsidR="38ADE267" w:rsidRDefault="38ADE267" w:rsidP="38ADE267">
            <w:pPr>
              <w:shd w:val="clear" w:color="auto" w:fill="FFFFFF" w:themeFill="background1"/>
              <w:spacing w:line="259" w:lineRule="exact"/>
              <w:ind w:left="23" w:firstLine="102"/>
              <w:jc w:val="center"/>
              <w:rPr>
                <w:rFonts w:ascii="Times New Roman" w:eastAsia="Times New Roman" w:hAnsi="Times New Roman" w:cs="Times New Roman"/>
                <w:b/>
                <w:bCs/>
                <w:color w:val="auto"/>
                <w:sz w:val="20"/>
                <w:szCs w:val="20"/>
                <w:lang w:val="lv"/>
              </w:rPr>
            </w:pPr>
            <w:r w:rsidRPr="38ADE267">
              <w:rPr>
                <w:rFonts w:ascii="Times New Roman" w:eastAsia="Times New Roman" w:hAnsi="Times New Roman" w:cs="Times New Roman"/>
                <w:b/>
                <w:bCs/>
                <w:color w:val="auto"/>
                <w:sz w:val="20"/>
                <w:szCs w:val="20"/>
                <w:lang w:val="lv"/>
              </w:rPr>
              <w:t>Grozītā redakcija</w:t>
            </w:r>
          </w:p>
        </w:tc>
      </w:tr>
      <w:tr w:rsidR="322F0D0F" w:rsidRPr="00447B1B" w14:paraId="09F57360" w14:textId="77777777" w:rsidTr="322F0D0F">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8CB84CB" w14:textId="0473F0A7" w:rsidR="667CD06A" w:rsidRPr="00447B1B" w:rsidRDefault="667CD06A" w:rsidP="322F0D0F">
            <w:pPr>
              <w:spacing w:line="259" w:lineRule="exact"/>
              <w:ind w:firstLine="102"/>
              <w:jc w:val="both"/>
              <w:rPr>
                <w:rFonts w:ascii="Times New Roman" w:eastAsia="Times New Roman" w:hAnsi="Times New Roman" w:cs="Times New Roman"/>
                <w:color w:val="auto"/>
                <w:sz w:val="18"/>
                <w:szCs w:val="18"/>
                <w:lang w:val="lv"/>
              </w:rPr>
            </w:pPr>
            <w:r w:rsidRPr="00447B1B">
              <w:rPr>
                <w:rFonts w:ascii="Times New Roman" w:eastAsia="Times New Roman" w:hAnsi="Times New Roman" w:cs="Times New Roman"/>
                <w:color w:val="auto"/>
                <w:sz w:val="18"/>
                <w:szCs w:val="18"/>
                <w:lang w:val="lv"/>
              </w:rPr>
              <w:t>Pasākums (</w:t>
            </w:r>
            <w:proofErr w:type="spellStart"/>
            <w:r w:rsidRPr="00447B1B">
              <w:rPr>
                <w:rFonts w:ascii="Times New Roman" w:eastAsia="Times New Roman" w:hAnsi="Times New Roman" w:cs="Times New Roman"/>
                <w:color w:val="auto"/>
                <w:sz w:val="18"/>
                <w:szCs w:val="18"/>
                <w:lang w:val="lv"/>
              </w:rPr>
              <w:t>refroma</w:t>
            </w:r>
            <w:proofErr w:type="spellEnd"/>
            <w:r w:rsidRPr="00447B1B">
              <w:rPr>
                <w:rFonts w:ascii="Times New Roman" w:eastAsia="Times New Roman" w:hAnsi="Times New Roman" w:cs="Times New Roman"/>
                <w:color w:val="auto"/>
                <w:sz w:val="18"/>
                <w:szCs w:val="18"/>
                <w:lang w:val="lv"/>
              </w:rPr>
              <w:t xml:space="preserve"> vai investīcija)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4C66E2F" w14:textId="2753BC09" w:rsidR="667CD06A" w:rsidRPr="00447B1B" w:rsidRDefault="667CD06A" w:rsidP="322F0D0F">
            <w:pPr>
              <w:spacing w:line="259" w:lineRule="exact"/>
              <w:jc w:val="center"/>
              <w:rPr>
                <w:rFonts w:ascii="Times New Roman" w:eastAsia="Times New Roman" w:hAnsi="Times New Roman" w:cs="Times New Roman"/>
                <w:color w:val="auto"/>
                <w:sz w:val="18"/>
                <w:szCs w:val="18"/>
                <w:lang w:val="lv"/>
              </w:rPr>
            </w:pPr>
            <w:r w:rsidRPr="00447B1B">
              <w:rPr>
                <w:rFonts w:ascii="Times New Roman" w:eastAsia="Times New Roman" w:hAnsi="Times New Roman" w:cs="Times New Roman"/>
                <w:color w:val="auto"/>
                <w:sz w:val="18"/>
                <w:szCs w:val="18"/>
                <w:lang w:val="lv"/>
              </w:rPr>
              <w:t>Saņemto pasta sūtījumu muitas kontroles pilnveidošana Lidostas MKP</w:t>
            </w:r>
          </w:p>
          <w:p w14:paraId="4A5E2563" w14:textId="16A12BE4" w:rsidR="322F0D0F" w:rsidRPr="00447B1B" w:rsidRDefault="322F0D0F" w:rsidP="322F0D0F">
            <w:pPr>
              <w:spacing w:line="259" w:lineRule="exact"/>
              <w:jc w:val="center"/>
              <w:rPr>
                <w:rFonts w:ascii="Times New Roman" w:eastAsia="Times New Roman" w:hAnsi="Times New Roman" w:cs="Times New Roman"/>
                <w:color w:val="auto"/>
                <w:sz w:val="18"/>
                <w:szCs w:val="18"/>
                <w:lang w:val="lv"/>
              </w:rPr>
            </w:pP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68C20AB" w14:textId="5E3FC750" w:rsidR="667CD06A" w:rsidRPr="00447B1B" w:rsidRDefault="667CD06A" w:rsidP="322F0D0F">
            <w:pPr>
              <w:spacing w:line="259" w:lineRule="exact"/>
              <w:ind w:firstLine="102"/>
              <w:jc w:val="center"/>
              <w:rPr>
                <w:rFonts w:ascii="Times New Roman" w:eastAsia="Times New Roman" w:hAnsi="Times New Roman" w:cs="Times New Roman"/>
                <w:color w:val="auto"/>
                <w:sz w:val="18"/>
                <w:szCs w:val="18"/>
                <w:lang w:val="lv"/>
              </w:rPr>
            </w:pPr>
            <w:r w:rsidRPr="00447B1B">
              <w:rPr>
                <w:rFonts w:ascii="Times New Roman" w:eastAsia="Times New Roman" w:hAnsi="Times New Roman" w:cs="Times New Roman"/>
                <w:color w:val="auto"/>
                <w:sz w:val="18"/>
                <w:szCs w:val="18"/>
                <w:lang w:val="lv"/>
              </w:rPr>
              <w:t>Izmaiņu nav</w:t>
            </w:r>
          </w:p>
        </w:tc>
      </w:tr>
      <w:tr w:rsidR="38ADE267" w:rsidRPr="00447B1B" w14:paraId="1B1BB6D3" w14:textId="77777777" w:rsidTr="7068686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0C55E7B" w14:textId="77777777" w:rsidR="38ADE267" w:rsidRPr="00447B1B" w:rsidRDefault="38ADE267" w:rsidP="38ADE267">
            <w:pPr>
              <w:shd w:val="clear" w:color="auto" w:fill="FFFFFF" w:themeFill="background1"/>
              <w:spacing w:line="259" w:lineRule="exact"/>
              <w:ind w:left="23" w:firstLine="102"/>
              <w:jc w:val="both"/>
              <w:rPr>
                <w:rFonts w:ascii="Times New Roman" w:eastAsia="Times New Roman" w:hAnsi="Times New Roman" w:cs="Times New Roman"/>
                <w:color w:val="auto"/>
                <w:sz w:val="18"/>
                <w:szCs w:val="18"/>
                <w:lang w:val="lv"/>
              </w:rPr>
            </w:pPr>
            <w:r w:rsidRPr="00447B1B">
              <w:rPr>
                <w:rFonts w:ascii="Times New Roman" w:eastAsia="Times New Roman" w:hAnsi="Times New Roman" w:cs="Times New Roman"/>
                <w:color w:val="auto"/>
                <w:sz w:val="18"/>
                <w:szCs w:val="18"/>
                <w:lang w:val="lv"/>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FDDE4C4" w14:textId="0011FDB4" w:rsidR="38ADE267" w:rsidRPr="00447B1B" w:rsidRDefault="38ADE267" w:rsidP="7068686C">
            <w:pPr>
              <w:shd w:val="clear" w:color="auto" w:fill="FFFFFF" w:themeFill="background1"/>
              <w:spacing w:before="300" w:after="60" w:line="259" w:lineRule="exact"/>
              <w:ind w:hanging="18"/>
              <w:jc w:val="center"/>
              <w:rPr>
                <w:rFonts w:ascii="Times New Roman" w:eastAsia="Times New Roman" w:hAnsi="Times New Roman" w:cs="Times New Roman"/>
                <w:color w:val="auto"/>
                <w:sz w:val="18"/>
                <w:szCs w:val="18"/>
                <w:lang w:val="lv"/>
              </w:rPr>
            </w:pPr>
          </w:p>
          <w:p w14:paraId="54F94975" w14:textId="2900EA64" w:rsidR="38ADE267" w:rsidRPr="00447B1B" w:rsidRDefault="7B8A8D4A" w:rsidP="00447B1B">
            <w:pPr>
              <w:spacing w:after="64" w:line="259" w:lineRule="exact"/>
              <w:ind w:left="20" w:right="20"/>
              <w:jc w:val="both"/>
              <w:rPr>
                <w:rFonts w:ascii="Times New Roman" w:eastAsia="Times New Roman" w:hAnsi="Times New Roman" w:cs="Times New Roman"/>
                <w:sz w:val="18"/>
                <w:szCs w:val="18"/>
                <w:lang w:val="lv"/>
              </w:rPr>
            </w:pPr>
            <w:r w:rsidRPr="00447B1B">
              <w:rPr>
                <w:rFonts w:ascii="Times New Roman" w:eastAsia="Times New Roman" w:hAnsi="Times New Roman" w:cs="Times New Roman"/>
                <w:sz w:val="18"/>
                <w:szCs w:val="18"/>
                <w:lang w:val="lv"/>
              </w:rPr>
              <w:t>Šā pasākuma mērķis ir uzlabot starptautiskās lidostas “Rīga” muitas kontroles punktā saņemto ienākošo pasta sūtījumu kontroles efektivitāti.</w:t>
            </w:r>
          </w:p>
          <w:p w14:paraId="2B438F74" w14:textId="0CEFD3E3" w:rsidR="38ADE267" w:rsidRPr="00447B1B" w:rsidRDefault="7B8A8D4A" w:rsidP="00447B1B">
            <w:pPr>
              <w:spacing w:after="95" w:line="259" w:lineRule="exact"/>
              <w:ind w:left="20" w:right="20"/>
              <w:jc w:val="both"/>
              <w:rPr>
                <w:rFonts w:ascii="Times New Roman" w:eastAsia="Times New Roman" w:hAnsi="Times New Roman" w:cs="Times New Roman"/>
                <w:sz w:val="18"/>
                <w:szCs w:val="18"/>
                <w:lang w:val="lv"/>
              </w:rPr>
            </w:pPr>
            <w:r w:rsidRPr="00447B1B">
              <w:rPr>
                <w:rFonts w:ascii="Times New Roman" w:eastAsia="Times New Roman" w:hAnsi="Times New Roman" w:cs="Times New Roman"/>
                <w:sz w:val="18"/>
                <w:szCs w:val="18"/>
                <w:lang w:val="lv"/>
              </w:rPr>
              <w:t>Investīcija ietver Rīgas lidostas pasta šķirošanas iekārtas aprīkošanu ar viedās skenēšanas un šķirošanas līniju.</w:t>
            </w:r>
          </w:p>
          <w:p w14:paraId="3B50F3AD" w14:textId="71E76511" w:rsidR="38ADE267" w:rsidRPr="00B81A19" w:rsidRDefault="7B8A8D4A" w:rsidP="00B81A19">
            <w:pPr>
              <w:spacing w:after="373" w:line="259" w:lineRule="exact"/>
              <w:ind w:left="20"/>
              <w:jc w:val="both"/>
              <w:rPr>
                <w:rFonts w:ascii="Times New Roman" w:eastAsia="Times New Roman" w:hAnsi="Times New Roman" w:cs="Times New Roman"/>
                <w:sz w:val="18"/>
                <w:szCs w:val="18"/>
                <w:lang w:val="lv"/>
              </w:rPr>
            </w:pPr>
            <w:r w:rsidRPr="00447B1B">
              <w:rPr>
                <w:rFonts w:ascii="Times New Roman" w:eastAsia="Times New Roman" w:hAnsi="Times New Roman" w:cs="Times New Roman"/>
                <w:sz w:val="18"/>
                <w:szCs w:val="18"/>
                <w:lang w:val="lv"/>
              </w:rPr>
              <w:t>Šo investīciju īsteno līdz 2025. gada 31. martam.</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F4595E3" w14:textId="4D3EA560" w:rsidR="38ADE267" w:rsidRPr="00447B1B" w:rsidRDefault="38ADE267" w:rsidP="7068686C">
            <w:pPr>
              <w:shd w:val="clear" w:color="auto" w:fill="FFFFFF" w:themeFill="background1"/>
              <w:spacing w:before="300" w:line="259" w:lineRule="exact"/>
              <w:ind w:left="23" w:firstLine="102"/>
              <w:jc w:val="center"/>
              <w:rPr>
                <w:rFonts w:ascii="Times New Roman" w:eastAsia="Times New Roman" w:hAnsi="Times New Roman" w:cs="Times New Roman"/>
                <w:color w:val="auto"/>
                <w:sz w:val="18"/>
                <w:szCs w:val="18"/>
                <w:lang w:val="lv"/>
              </w:rPr>
            </w:pPr>
          </w:p>
          <w:p w14:paraId="78A6725C" w14:textId="4BB59BF8" w:rsidR="38ADE267" w:rsidRPr="00447B1B" w:rsidRDefault="1EBD84AB" w:rsidP="00447B1B">
            <w:pPr>
              <w:spacing w:after="64" w:line="259" w:lineRule="exact"/>
              <w:ind w:left="20" w:right="20"/>
              <w:jc w:val="both"/>
              <w:rPr>
                <w:rFonts w:ascii="Times New Roman" w:eastAsia="Times New Roman" w:hAnsi="Times New Roman" w:cs="Times New Roman"/>
                <w:sz w:val="18"/>
                <w:szCs w:val="18"/>
                <w:lang w:val="lv"/>
              </w:rPr>
            </w:pPr>
            <w:r w:rsidRPr="00447B1B">
              <w:rPr>
                <w:rFonts w:ascii="Times New Roman" w:eastAsia="Times New Roman" w:hAnsi="Times New Roman" w:cs="Times New Roman"/>
                <w:sz w:val="18"/>
                <w:szCs w:val="18"/>
                <w:lang w:val="lv"/>
              </w:rPr>
              <w:t>Šī pasākuma mērķis ir palielināt lidostas “Rīga” muitas kontroles punktā saņemto ienākošo pasta sūtījumu kontroles efektivitāti.</w:t>
            </w:r>
          </w:p>
          <w:p w14:paraId="70F87D1C" w14:textId="64A63F18" w:rsidR="38ADE267" w:rsidRPr="00447B1B" w:rsidRDefault="1EBD84AB" w:rsidP="00447B1B">
            <w:pPr>
              <w:spacing w:after="95" w:line="259" w:lineRule="exact"/>
              <w:ind w:left="20" w:right="20"/>
              <w:jc w:val="both"/>
              <w:rPr>
                <w:rFonts w:ascii="Times New Roman" w:eastAsia="Times New Roman" w:hAnsi="Times New Roman" w:cs="Times New Roman"/>
                <w:sz w:val="18"/>
                <w:szCs w:val="18"/>
                <w:lang w:val="lv"/>
              </w:rPr>
            </w:pPr>
            <w:r w:rsidRPr="00447B1B">
              <w:rPr>
                <w:rFonts w:ascii="Times New Roman" w:eastAsia="Times New Roman" w:hAnsi="Times New Roman" w:cs="Times New Roman"/>
                <w:sz w:val="18"/>
                <w:szCs w:val="18"/>
                <w:lang w:val="lv"/>
              </w:rPr>
              <w:t xml:space="preserve">Investīcija ietver pasta </w:t>
            </w:r>
            <w:r w:rsidR="0DE06E6B" w:rsidRPr="00447B1B">
              <w:rPr>
                <w:rFonts w:ascii="Times New Roman" w:eastAsia="Times New Roman" w:hAnsi="Times New Roman" w:cs="Times New Roman"/>
                <w:sz w:val="18"/>
                <w:szCs w:val="18"/>
                <w:lang w:val="lv"/>
              </w:rPr>
              <w:t xml:space="preserve">skanēšanas un </w:t>
            </w:r>
            <w:r w:rsidRPr="00447B1B">
              <w:rPr>
                <w:rFonts w:ascii="Times New Roman" w:eastAsia="Times New Roman" w:hAnsi="Times New Roman" w:cs="Times New Roman"/>
                <w:sz w:val="18"/>
                <w:szCs w:val="18"/>
                <w:lang w:val="lv"/>
              </w:rPr>
              <w:t xml:space="preserve">šķirošanas </w:t>
            </w:r>
            <w:r w:rsidR="616C6977" w:rsidRPr="00447B1B">
              <w:rPr>
                <w:rFonts w:ascii="Times New Roman" w:eastAsia="Times New Roman" w:hAnsi="Times New Roman" w:cs="Times New Roman"/>
                <w:sz w:val="18"/>
                <w:szCs w:val="18"/>
                <w:lang w:val="lv"/>
              </w:rPr>
              <w:t>līnijas izveidi lidostā "Rīga".</w:t>
            </w:r>
          </w:p>
          <w:p w14:paraId="7F9DC8E8" w14:textId="0E67F923" w:rsidR="38ADE267" w:rsidRPr="00447B1B" w:rsidRDefault="38ADE267" w:rsidP="7068686C">
            <w:pPr>
              <w:spacing w:after="95" w:line="259" w:lineRule="exact"/>
              <w:ind w:left="20" w:right="20"/>
              <w:jc w:val="both"/>
              <w:rPr>
                <w:rFonts w:ascii="Times New Roman" w:eastAsia="Times New Roman" w:hAnsi="Times New Roman" w:cs="Times New Roman"/>
                <w:sz w:val="18"/>
                <w:szCs w:val="18"/>
                <w:lang w:val="lv"/>
              </w:rPr>
            </w:pPr>
          </w:p>
        </w:tc>
      </w:tr>
      <w:tr w:rsidR="38ADE267" w:rsidRPr="00447B1B" w14:paraId="59654885" w14:textId="77777777" w:rsidTr="7068686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0240AA9" w14:textId="77777777" w:rsidR="38ADE267" w:rsidRPr="00447B1B" w:rsidRDefault="38ADE267" w:rsidP="38ADE267">
            <w:pPr>
              <w:shd w:val="clear" w:color="auto" w:fill="FFFFFF" w:themeFill="background1"/>
              <w:spacing w:line="259" w:lineRule="exact"/>
              <w:ind w:left="23" w:firstLine="102"/>
              <w:jc w:val="both"/>
              <w:rPr>
                <w:rFonts w:ascii="Times New Roman" w:eastAsia="Times New Roman" w:hAnsi="Times New Roman" w:cs="Times New Roman"/>
                <w:color w:val="auto"/>
                <w:sz w:val="18"/>
                <w:szCs w:val="18"/>
                <w:lang w:val="lv"/>
              </w:rPr>
            </w:pPr>
            <w:r w:rsidRPr="00447B1B">
              <w:rPr>
                <w:rFonts w:ascii="Times New Roman" w:eastAsia="Times New Roman" w:hAnsi="Times New Roman" w:cs="Times New Roman"/>
                <w:color w:val="auto"/>
                <w:sz w:val="18"/>
                <w:szCs w:val="18"/>
                <w:lang w:val="lv"/>
              </w:rPr>
              <w:t xml:space="preserve">Atskaites punkti un </w:t>
            </w:r>
            <w:proofErr w:type="spellStart"/>
            <w:r w:rsidRPr="00447B1B">
              <w:rPr>
                <w:rFonts w:ascii="Times New Roman" w:eastAsia="Times New Roman" w:hAnsi="Times New Roman" w:cs="Times New Roman"/>
                <w:color w:val="auto"/>
                <w:sz w:val="18"/>
                <w:szCs w:val="18"/>
                <w:lang w:val="lv"/>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B073EE1" w14:textId="77777777" w:rsidR="38ADE267" w:rsidRPr="00447B1B" w:rsidRDefault="38ADE267" w:rsidP="38ADE267">
            <w:pPr>
              <w:widowControl/>
              <w:rPr>
                <w:rFonts w:ascii="Times New Roman" w:eastAsia="Times New Roman" w:hAnsi="Times New Roman" w:cs="Times New Roman"/>
                <w:b/>
                <w:bCs/>
                <w:sz w:val="18"/>
                <w:szCs w:val="18"/>
                <w:lang w:eastAsia="lv-LV" w:bidi="ar-SA"/>
              </w:rPr>
            </w:pPr>
            <w:r w:rsidRPr="00447B1B">
              <w:rPr>
                <w:rFonts w:ascii="Times New Roman" w:eastAsia="Times New Roman" w:hAnsi="Times New Roman" w:cs="Times New Roman"/>
                <w:b/>
                <w:bCs/>
                <w:sz w:val="18"/>
                <w:szCs w:val="18"/>
                <w:lang w:eastAsia="lv-LV" w:bidi="ar-SA"/>
              </w:rPr>
              <w:t>Nosaukums:</w:t>
            </w:r>
          </w:p>
          <w:p w14:paraId="40F6150F" w14:textId="30868503" w:rsidR="38ADE267" w:rsidRPr="00447B1B" w:rsidRDefault="38ADE267" w:rsidP="38ADE267">
            <w:pPr>
              <w:widowControl/>
              <w:rPr>
                <w:rFonts w:ascii="Times New Roman" w:eastAsia="Times New Roman" w:hAnsi="Times New Roman" w:cs="Times New Roman"/>
                <w:sz w:val="18"/>
                <w:szCs w:val="18"/>
                <w:lang w:eastAsia="lv-LV" w:bidi="ar-SA"/>
              </w:rPr>
            </w:pPr>
            <w:r w:rsidRPr="00447B1B">
              <w:rPr>
                <w:rFonts w:ascii="Times New Roman" w:eastAsia="Times New Roman" w:hAnsi="Times New Roman" w:cs="Times New Roman"/>
                <w:sz w:val="18"/>
                <w:szCs w:val="18"/>
              </w:rPr>
              <w:t>Nr. 180  “Līnija pasta sūtījumu viedai skenēšanai un automātiskai šķirošanai/analīzei, kas ieviesta lidostas muitas kontroles punktā”</w:t>
            </w:r>
          </w:p>
          <w:p w14:paraId="62BE7B14" w14:textId="77777777" w:rsidR="38ADE267" w:rsidRPr="00447B1B" w:rsidRDefault="38ADE267" w:rsidP="38ADE267">
            <w:pPr>
              <w:widowControl/>
              <w:rPr>
                <w:rFonts w:ascii="Times New Roman" w:eastAsia="Times New Roman" w:hAnsi="Times New Roman" w:cs="Times New Roman"/>
                <w:sz w:val="18"/>
                <w:szCs w:val="18"/>
                <w:lang w:eastAsia="lv-LV" w:bidi="ar-SA"/>
              </w:rPr>
            </w:pPr>
          </w:p>
          <w:p w14:paraId="15983EB8" w14:textId="6FA4EC08" w:rsidR="38ADE267" w:rsidRPr="00447B1B" w:rsidRDefault="38ADE267" w:rsidP="38ADE267">
            <w:pPr>
              <w:jc w:val="both"/>
              <w:rPr>
                <w:rFonts w:ascii="Times New Roman" w:eastAsia="Times New Roman" w:hAnsi="Times New Roman" w:cs="Times New Roman"/>
                <w:sz w:val="18"/>
                <w:szCs w:val="18"/>
              </w:rPr>
            </w:pPr>
            <w:r w:rsidRPr="00447B1B">
              <w:rPr>
                <w:rFonts w:ascii="Times New Roman" w:eastAsia="Times New Roman" w:hAnsi="Times New Roman" w:cs="Times New Roman"/>
                <w:b/>
                <w:bCs/>
                <w:color w:val="auto"/>
                <w:sz w:val="18"/>
                <w:szCs w:val="18"/>
                <w:lang w:bidi="ar-SA"/>
              </w:rPr>
              <w:t>Katra atskaites punkta un mērķa apraksts</w:t>
            </w:r>
            <w:r w:rsidRPr="00447B1B">
              <w:rPr>
                <w:rFonts w:ascii="Times New Roman" w:eastAsia="Times New Roman" w:hAnsi="Times New Roman" w:cs="Times New Roman"/>
                <w:color w:val="auto"/>
                <w:sz w:val="18"/>
                <w:szCs w:val="18"/>
                <w:lang w:bidi="ar-SA"/>
              </w:rPr>
              <w:t> </w:t>
            </w:r>
          </w:p>
          <w:p w14:paraId="2C00A97B" w14:textId="083EC08F" w:rsidR="38ADE267" w:rsidRPr="00B81A19" w:rsidRDefault="38ADE267" w:rsidP="38ADE267">
            <w:pPr>
              <w:jc w:val="both"/>
              <w:rPr>
                <w:rFonts w:ascii="Times New Roman" w:eastAsia="Times New Roman" w:hAnsi="Times New Roman" w:cs="Times New Roman"/>
                <w:sz w:val="18"/>
                <w:szCs w:val="18"/>
              </w:rPr>
            </w:pPr>
            <w:r w:rsidRPr="00447B1B">
              <w:rPr>
                <w:rFonts w:ascii="Times New Roman" w:eastAsia="Times New Roman" w:hAnsi="Times New Roman" w:cs="Times New Roman"/>
                <w:sz w:val="18"/>
                <w:szCs w:val="18"/>
              </w:rPr>
              <w:t xml:space="preserve">Pasta sūtījumu viedas skenēšanas un automātiskas šķirošanai/analīzes līnija </w:t>
            </w:r>
            <w:r w:rsidRPr="00447B1B">
              <w:rPr>
                <w:rFonts w:ascii="Times New Roman" w:eastAsia="Times New Roman" w:hAnsi="Times New Roman" w:cs="Times New Roman"/>
                <w:sz w:val="18"/>
                <w:szCs w:val="18"/>
              </w:rPr>
              <w:lastRenderedPageBreak/>
              <w:t>ir ieviesta un tiek izmantota lidostas muitas kontroles punktā .</w:t>
            </w:r>
          </w:p>
          <w:p w14:paraId="6B239842" w14:textId="193598AB" w:rsidR="38ADE267" w:rsidRPr="00447B1B" w:rsidRDefault="38ADE267" w:rsidP="38ADE267">
            <w:pPr>
              <w:widowControl/>
              <w:rPr>
                <w:rFonts w:ascii="Times New Roman" w:eastAsia="Times New Roman" w:hAnsi="Times New Roman" w:cs="Times New Roman"/>
                <w:b/>
                <w:bCs/>
                <w:sz w:val="18"/>
                <w:szCs w:val="18"/>
                <w:lang w:eastAsia="lv-LV" w:bidi="ar-SA"/>
              </w:rPr>
            </w:pP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964BB22" w14:textId="77777777" w:rsidR="38ADE267" w:rsidRPr="00447B1B" w:rsidRDefault="38ADE267" w:rsidP="38ADE267">
            <w:pPr>
              <w:widowControl/>
              <w:jc w:val="both"/>
              <w:rPr>
                <w:rFonts w:ascii="Times New Roman" w:eastAsia="Times New Roman" w:hAnsi="Times New Roman" w:cs="Times New Roman"/>
                <w:b/>
                <w:bCs/>
                <w:color w:val="auto"/>
                <w:sz w:val="18"/>
                <w:szCs w:val="18"/>
                <w:lang w:eastAsia="lv-LV" w:bidi="ar-SA"/>
              </w:rPr>
            </w:pPr>
            <w:r w:rsidRPr="00447B1B">
              <w:rPr>
                <w:rFonts w:ascii="Times New Roman" w:eastAsia="Times New Roman" w:hAnsi="Times New Roman" w:cs="Times New Roman"/>
                <w:b/>
                <w:bCs/>
                <w:color w:val="auto"/>
                <w:sz w:val="18"/>
                <w:szCs w:val="18"/>
                <w:lang w:eastAsia="lv-LV" w:bidi="ar-SA"/>
              </w:rPr>
              <w:lastRenderedPageBreak/>
              <w:t>Nosaukums:</w:t>
            </w:r>
          </w:p>
          <w:p w14:paraId="7E2B5DD9" w14:textId="022ECB30" w:rsidR="38ADE267" w:rsidRPr="00447B1B" w:rsidRDefault="2D85A1E9" w:rsidP="38ADE267">
            <w:pPr>
              <w:widowControl/>
              <w:jc w:val="both"/>
              <w:rPr>
                <w:rFonts w:ascii="Times New Roman" w:eastAsia="Times New Roman" w:hAnsi="Times New Roman" w:cs="Times New Roman"/>
                <w:sz w:val="18"/>
                <w:szCs w:val="18"/>
              </w:rPr>
            </w:pPr>
            <w:r w:rsidRPr="00447B1B">
              <w:rPr>
                <w:rFonts w:ascii="Times New Roman" w:eastAsia="Times New Roman" w:hAnsi="Times New Roman" w:cs="Times New Roman"/>
                <w:sz w:val="18"/>
                <w:szCs w:val="18"/>
              </w:rPr>
              <w:t>Nr. 180  “</w:t>
            </w:r>
            <w:r w:rsidR="341C9F38" w:rsidRPr="00447B1B">
              <w:rPr>
                <w:rFonts w:ascii="Times New Roman" w:eastAsia="Times New Roman" w:hAnsi="Times New Roman" w:cs="Times New Roman"/>
                <w:sz w:val="18"/>
                <w:szCs w:val="18"/>
              </w:rPr>
              <w:t>P</w:t>
            </w:r>
            <w:r w:rsidRPr="00447B1B">
              <w:rPr>
                <w:rFonts w:ascii="Times New Roman" w:eastAsia="Times New Roman" w:hAnsi="Times New Roman" w:cs="Times New Roman"/>
                <w:sz w:val="18"/>
                <w:szCs w:val="18"/>
              </w:rPr>
              <w:t xml:space="preserve">asta sūtījumu </w:t>
            </w:r>
            <w:r w:rsidR="0624758C" w:rsidRPr="00447B1B">
              <w:rPr>
                <w:rFonts w:ascii="Times New Roman" w:eastAsia="Times New Roman" w:hAnsi="Times New Roman" w:cs="Times New Roman"/>
                <w:sz w:val="18"/>
                <w:szCs w:val="18"/>
              </w:rPr>
              <w:t xml:space="preserve">skenēšanas </w:t>
            </w:r>
            <w:r w:rsidR="2DB67A21" w:rsidRPr="00447B1B">
              <w:rPr>
                <w:rFonts w:ascii="Times New Roman" w:eastAsia="Times New Roman" w:hAnsi="Times New Roman" w:cs="Times New Roman"/>
                <w:sz w:val="18"/>
                <w:szCs w:val="18"/>
              </w:rPr>
              <w:t xml:space="preserve">un </w:t>
            </w:r>
            <w:r w:rsidRPr="00447B1B">
              <w:rPr>
                <w:rFonts w:ascii="Times New Roman" w:eastAsia="Times New Roman" w:hAnsi="Times New Roman" w:cs="Times New Roman"/>
                <w:sz w:val="18"/>
                <w:szCs w:val="18"/>
              </w:rPr>
              <w:t>šķirošana</w:t>
            </w:r>
            <w:r w:rsidR="2915B4A9" w:rsidRPr="00447B1B">
              <w:rPr>
                <w:rFonts w:ascii="Times New Roman" w:eastAsia="Times New Roman" w:hAnsi="Times New Roman" w:cs="Times New Roman"/>
                <w:sz w:val="18"/>
                <w:szCs w:val="18"/>
              </w:rPr>
              <w:t>s līnija</w:t>
            </w:r>
            <w:r w:rsidRPr="00447B1B">
              <w:rPr>
                <w:rFonts w:ascii="Times New Roman" w:eastAsia="Times New Roman" w:hAnsi="Times New Roman" w:cs="Times New Roman"/>
                <w:sz w:val="18"/>
                <w:szCs w:val="18"/>
              </w:rPr>
              <w:t xml:space="preserve"> Rīgas lidostā"</w:t>
            </w:r>
          </w:p>
          <w:p w14:paraId="7CD22D6B" w14:textId="77777777" w:rsidR="38ADE267" w:rsidRPr="00447B1B" w:rsidRDefault="38ADE267" w:rsidP="38ADE267">
            <w:pPr>
              <w:widowControl/>
              <w:jc w:val="both"/>
              <w:rPr>
                <w:rFonts w:ascii="Times New Roman" w:eastAsia="Times New Roman" w:hAnsi="Times New Roman" w:cs="Times New Roman"/>
                <w:color w:val="auto"/>
                <w:sz w:val="18"/>
                <w:szCs w:val="18"/>
                <w:lang w:eastAsia="lv-LV" w:bidi="ar-SA"/>
              </w:rPr>
            </w:pPr>
          </w:p>
          <w:p w14:paraId="3FE10D7C" w14:textId="1C2BC568" w:rsidR="38ADE267" w:rsidRPr="00447B1B" w:rsidRDefault="38ADE267" w:rsidP="38ADE267">
            <w:pPr>
              <w:widowControl/>
              <w:jc w:val="both"/>
              <w:rPr>
                <w:rFonts w:ascii="Times New Roman" w:eastAsia="Times New Roman" w:hAnsi="Times New Roman" w:cs="Times New Roman"/>
                <w:color w:val="auto"/>
                <w:sz w:val="18"/>
                <w:szCs w:val="18"/>
                <w:lang w:eastAsia="lv-LV" w:bidi="ar-SA"/>
              </w:rPr>
            </w:pPr>
          </w:p>
          <w:p w14:paraId="5BE3D6C5" w14:textId="6E5973FC" w:rsidR="38ADE267" w:rsidRPr="00447B1B" w:rsidRDefault="38ADE267" w:rsidP="38ADE267">
            <w:pPr>
              <w:widowControl/>
              <w:jc w:val="both"/>
              <w:rPr>
                <w:rFonts w:ascii="Times New Roman" w:eastAsia="Times New Roman" w:hAnsi="Times New Roman" w:cs="Times New Roman"/>
                <w:b/>
                <w:bCs/>
                <w:color w:val="auto"/>
                <w:sz w:val="18"/>
                <w:szCs w:val="18"/>
                <w:lang w:eastAsia="lv-LV" w:bidi="ar-SA"/>
              </w:rPr>
            </w:pPr>
            <w:r w:rsidRPr="00447B1B">
              <w:rPr>
                <w:rFonts w:ascii="Times New Roman" w:eastAsia="Times New Roman" w:hAnsi="Times New Roman" w:cs="Times New Roman"/>
                <w:b/>
                <w:bCs/>
                <w:color w:val="auto"/>
                <w:sz w:val="18"/>
                <w:szCs w:val="18"/>
                <w:lang w:eastAsia="lv-LV" w:bidi="ar-SA"/>
              </w:rPr>
              <w:t>Katra atskaites punkta un mērķa apraksts</w:t>
            </w:r>
          </w:p>
          <w:p w14:paraId="63E6AC8E" w14:textId="58359B85" w:rsidR="38ADE267" w:rsidRPr="00447B1B" w:rsidRDefault="2D85A1E9" w:rsidP="38ADE267">
            <w:pPr>
              <w:jc w:val="both"/>
              <w:rPr>
                <w:rFonts w:ascii="Times New Roman" w:eastAsia="Times New Roman" w:hAnsi="Times New Roman" w:cs="Times New Roman"/>
                <w:sz w:val="18"/>
                <w:szCs w:val="18"/>
              </w:rPr>
            </w:pPr>
            <w:r w:rsidRPr="00447B1B">
              <w:rPr>
                <w:rFonts w:ascii="Times New Roman" w:eastAsia="Times New Roman" w:hAnsi="Times New Roman" w:cs="Times New Roman"/>
                <w:sz w:val="18"/>
                <w:szCs w:val="18"/>
              </w:rPr>
              <w:t xml:space="preserve">Parakstīts pieņemšanas-nodošanas akts par pasta sūtījumu skenēšanas un šķirošanas līniju Rīgas lidostas muitas </w:t>
            </w:r>
            <w:r w:rsidRPr="00447B1B">
              <w:rPr>
                <w:rFonts w:ascii="Times New Roman" w:eastAsia="Times New Roman" w:hAnsi="Times New Roman" w:cs="Times New Roman"/>
                <w:sz w:val="18"/>
                <w:szCs w:val="18"/>
              </w:rPr>
              <w:lastRenderedPageBreak/>
              <w:t>kontroles punktā.</w:t>
            </w:r>
          </w:p>
          <w:p w14:paraId="42EFBC48" w14:textId="65B88E81" w:rsidR="38ADE267" w:rsidRPr="00447B1B" w:rsidRDefault="38ADE267" w:rsidP="38ADE267">
            <w:pPr>
              <w:shd w:val="clear" w:color="auto" w:fill="FFFFFF" w:themeFill="background1"/>
              <w:spacing w:line="259" w:lineRule="exact"/>
              <w:ind w:left="23"/>
              <w:jc w:val="both"/>
              <w:rPr>
                <w:rFonts w:ascii="Times New Roman" w:eastAsia="Times New Roman" w:hAnsi="Times New Roman" w:cs="Times New Roman"/>
                <w:color w:val="auto"/>
                <w:sz w:val="18"/>
                <w:szCs w:val="18"/>
                <w:lang w:val="lv"/>
              </w:rPr>
            </w:pPr>
          </w:p>
        </w:tc>
      </w:tr>
      <w:tr w:rsidR="38ADE267" w:rsidRPr="00447B1B" w14:paraId="2F7957EE" w14:textId="77777777" w:rsidTr="7068686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02FE62C" w14:textId="77777777" w:rsidR="38ADE267" w:rsidRPr="00447B1B" w:rsidRDefault="38ADE267" w:rsidP="38ADE267">
            <w:pPr>
              <w:shd w:val="clear" w:color="auto" w:fill="FFFFFF" w:themeFill="background1"/>
              <w:spacing w:line="259" w:lineRule="exact"/>
              <w:ind w:left="23" w:firstLine="102"/>
              <w:jc w:val="both"/>
              <w:rPr>
                <w:rFonts w:ascii="Times New Roman" w:eastAsia="Times New Roman" w:hAnsi="Times New Roman" w:cs="Times New Roman"/>
                <w:color w:val="auto"/>
                <w:sz w:val="18"/>
                <w:szCs w:val="18"/>
                <w:lang w:val="lv"/>
              </w:rPr>
            </w:pPr>
            <w:r w:rsidRPr="00447B1B">
              <w:rPr>
                <w:rFonts w:ascii="Times New Roman" w:eastAsia="Times New Roman" w:hAnsi="Times New Roman" w:cs="Times New Roman"/>
                <w:color w:val="auto"/>
                <w:sz w:val="18"/>
                <w:szCs w:val="18"/>
                <w:lang w:val="lv"/>
              </w:rPr>
              <w:lastRenderedPageBreak/>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13B6433" w14:textId="77777777" w:rsidR="38ADE267" w:rsidRPr="00447B1B" w:rsidRDefault="38ADE267" w:rsidP="38ADE267">
            <w:pPr>
              <w:shd w:val="clear" w:color="auto" w:fill="FFFFFF" w:themeFill="background1"/>
              <w:spacing w:line="259" w:lineRule="exact"/>
              <w:ind w:left="23" w:firstLine="102"/>
              <w:jc w:val="center"/>
              <w:rPr>
                <w:rFonts w:ascii="Times New Roman" w:eastAsia="Times New Roman" w:hAnsi="Times New Roman" w:cs="Times New Roman"/>
                <w:color w:val="auto"/>
                <w:sz w:val="18"/>
                <w:szCs w:val="18"/>
                <w:lang w:val="lv"/>
              </w:rPr>
            </w:pPr>
            <w:r w:rsidRPr="00447B1B">
              <w:rPr>
                <w:rFonts w:ascii="Times New Roman" w:eastAsia="Times New Roman" w:hAnsi="Times New Roman" w:cs="Times New Roman"/>
                <w:color w:val="auto"/>
                <w:sz w:val="18"/>
                <w:szCs w:val="18"/>
                <w:lang w:val="lv"/>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8A256FF" w14:textId="77777777" w:rsidR="38ADE267" w:rsidRPr="00447B1B" w:rsidRDefault="38ADE267" w:rsidP="38ADE267">
            <w:pPr>
              <w:shd w:val="clear" w:color="auto" w:fill="FFFFFF" w:themeFill="background1"/>
              <w:spacing w:line="259" w:lineRule="exact"/>
              <w:ind w:left="23" w:firstLine="102"/>
              <w:jc w:val="center"/>
              <w:rPr>
                <w:rFonts w:ascii="Times New Roman" w:eastAsia="Times New Roman" w:hAnsi="Times New Roman" w:cs="Times New Roman"/>
                <w:color w:val="auto"/>
                <w:sz w:val="18"/>
                <w:szCs w:val="18"/>
                <w:lang w:val="lv"/>
              </w:rPr>
            </w:pPr>
            <w:r w:rsidRPr="00447B1B">
              <w:rPr>
                <w:rFonts w:ascii="Times New Roman" w:eastAsia="Times New Roman" w:hAnsi="Times New Roman" w:cs="Times New Roman"/>
                <w:color w:val="auto"/>
                <w:sz w:val="18"/>
                <w:szCs w:val="18"/>
                <w:lang w:val="lv"/>
              </w:rPr>
              <w:t>Izmaiņu nav</w:t>
            </w:r>
          </w:p>
        </w:tc>
      </w:tr>
      <w:tr w:rsidR="38ADE267" w:rsidRPr="00447B1B" w14:paraId="2C86089A" w14:textId="77777777" w:rsidTr="7068686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F3C1C37" w14:textId="77777777" w:rsidR="38ADE267" w:rsidRPr="00447B1B" w:rsidRDefault="38ADE267" w:rsidP="38ADE267">
            <w:pPr>
              <w:shd w:val="clear" w:color="auto" w:fill="FFFFFF" w:themeFill="background1"/>
              <w:spacing w:line="259" w:lineRule="exact"/>
              <w:ind w:left="23" w:firstLine="102"/>
              <w:jc w:val="both"/>
              <w:rPr>
                <w:rFonts w:ascii="Times New Roman" w:eastAsia="Times New Roman" w:hAnsi="Times New Roman" w:cs="Times New Roman"/>
                <w:color w:val="auto"/>
                <w:sz w:val="18"/>
                <w:szCs w:val="18"/>
                <w:lang w:val="lv"/>
              </w:rPr>
            </w:pPr>
            <w:r w:rsidRPr="00447B1B">
              <w:rPr>
                <w:rFonts w:ascii="Times New Roman" w:eastAsia="Times New Roman" w:hAnsi="Times New Roman" w:cs="Times New Roman"/>
                <w:color w:val="auto"/>
                <w:sz w:val="18"/>
                <w:szCs w:val="18"/>
                <w:lang w:val="lv"/>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7DE1195" w14:textId="77777777" w:rsidR="38ADE267" w:rsidRPr="00447B1B" w:rsidRDefault="38ADE267" w:rsidP="38ADE267">
            <w:pPr>
              <w:shd w:val="clear" w:color="auto" w:fill="FFFFFF" w:themeFill="background1"/>
              <w:spacing w:line="259" w:lineRule="exact"/>
              <w:ind w:left="23" w:firstLine="102"/>
              <w:jc w:val="center"/>
              <w:rPr>
                <w:rFonts w:ascii="Times New Roman" w:eastAsia="Times New Roman" w:hAnsi="Times New Roman" w:cs="Times New Roman"/>
                <w:color w:val="auto"/>
                <w:sz w:val="18"/>
                <w:szCs w:val="18"/>
                <w:lang w:val="lv"/>
              </w:rPr>
            </w:pPr>
            <w:r w:rsidRPr="00447B1B">
              <w:rPr>
                <w:rFonts w:ascii="Times New Roman" w:eastAsia="Times New Roman" w:hAnsi="Times New Roman" w:cs="Times New Roman"/>
                <w:color w:val="auto"/>
                <w:sz w:val="18"/>
                <w:szCs w:val="18"/>
                <w:lang w:val="lv"/>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89B0116" w14:textId="77777777" w:rsidR="38ADE267" w:rsidRPr="00447B1B" w:rsidRDefault="38ADE267" w:rsidP="38ADE267">
            <w:pPr>
              <w:shd w:val="clear" w:color="auto" w:fill="FFFFFF" w:themeFill="background1"/>
              <w:spacing w:line="259" w:lineRule="exact"/>
              <w:ind w:left="23" w:firstLine="102"/>
              <w:jc w:val="center"/>
              <w:rPr>
                <w:rFonts w:ascii="Times New Roman" w:eastAsia="Times New Roman" w:hAnsi="Times New Roman" w:cs="Times New Roman"/>
                <w:color w:val="auto"/>
                <w:sz w:val="18"/>
                <w:szCs w:val="18"/>
                <w:lang w:val="lv"/>
              </w:rPr>
            </w:pPr>
            <w:r w:rsidRPr="00447B1B">
              <w:rPr>
                <w:rFonts w:ascii="Times New Roman" w:eastAsia="Times New Roman" w:hAnsi="Times New Roman" w:cs="Times New Roman"/>
                <w:color w:val="auto"/>
                <w:sz w:val="18"/>
                <w:szCs w:val="18"/>
                <w:lang w:val="lv"/>
              </w:rPr>
              <w:t>Izmaiņu nav</w:t>
            </w:r>
          </w:p>
        </w:tc>
      </w:tr>
      <w:tr w:rsidR="38ADE267" w:rsidRPr="00447B1B" w14:paraId="1A88D1C9" w14:textId="77777777" w:rsidTr="7068686C">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0721DAE" w14:textId="77777777" w:rsidR="38ADE267" w:rsidRPr="00447B1B" w:rsidRDefault="38ADE267" w:rsidP="38ADE267">
            <w:pPr>
              <w:shd w:val="clear" w:color="auto" w:fill="FFFFFF" w:themeFill="background1"/>
              <w:spacing w:line="259" w:lineRule="exact"/>
              <w:ind w:left="23" w:firstLine="102"/>
              <w:jc w:val="both"/>
              <w:rPr>
                <w:rFonts w:ascii="Times New Roman" w:eastAsia="Times New Roman" w:hAnsi="Times New Roman" w:cs="Times New Roman"/>
                <w:color w:val="auto"/>
                <w:sz w:val="18"/>
                <w:szCs w:val="18"/>
                <w:lang w:val="lv"/>
              </w:rPr>
            </w:pPr>
            <w:r w:rsidRPr="00447B1B">
              <w:rPr>
                <w:rFonts w:ascii="Times New Roman" w:eastAsia="Times New Roman" w:hAnsi="Times New Roman" w:cs="Times New Roman"/>
                <w:color w:val="auto"/>
                <w:sz w:val="18"/>
                <w:szCs w:val="18"/>
                <w:lang w:val="lv"/>
              </w:rPr>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A0E6A40" w14:textId="77777777" w:rsidR="38ADE267" w:rsidRPr="00447B1B" w:rsidRDefault="38ADE267" w:rsidP="38ADE267">
            <w:pPr>
              <w:shd w:val="clear" w:color="auto" w:fill="FFFFFF" w:themeFill="background1"/>
              <w:spacing w:line="259" w:lineRule="exact"/>
              <w:ind w:left="23" w:firstLine="102"/>
              <w:jc w:val="center"/>
              <w:rPr>
                <w:rFonts w:ascii="Times New Roman" w:eastAsia="Times New Roman" w:hAnsi="Times New Roman" w:cs="Times New Roman"/>
                <w:color w:val="auto"/>
                <w:sz w:val="18"/>
                <w:szCs w:val="18"/>
                <w:lang w:val="lv"/>
              </w:rPr>
            </w:pPr>
            <w:r w:rsidRPr="00447B1B">
              <w:rPr>
                <w:rFonts w:ascii="Times New Roman" w:eastAsia="Times New Roman" w:hAnsi="Times New Roman" w:cs="Times New Roman"/>
                <w:color w:val="auto"/>
                <w:sz w:val="18"/>
                <w:szCs w:val="18"/>
                <w:lang w:val="lv"/>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B259024" w14:textId="77777777" w:rsidR="38ADE267" w:rsidRPr="00447B1B" w:rsidRDefault="38ADE267" w:rsidP="38ADE267">
            <w:pPr>
              <w:shd w:val="clear" w:color="auto" w:fill="FFFFFF" w:themeFill="background1"/>
              <w:spacing w:line="259" w:lineRule="exact"/>
              <w:ind w:left="23" w:firstLine="102"/>
              <w:jc w:val="center"/>
              <w:rPr>
                <w:rFonts w:ascii="Times New Roman" w:eastAsia="Times New Roman" w:hAnsi="Times New Roman" w:cs="Times New Roman"/>
                <w:color w:val="auto"/>
                <w:sz w:val="18"/>
                <w:szCs w:val="18"/>
                <w:lang w:val="lv"/>
              </w:rPr>
            </w:pPr>
            <w:r w:rsidRPr="00447B1B">
              <w:rPr>
                <w:rFonts w:ascii="Times New Roman" w:eastAsia="Times New Roman" w:hAnsi="Times New Roman" w:cs="Times New Roman"/>
                <w:color w:val="auto"/>
                <w:sz w:val="18"/>
                <w:szCs w:val="18"/>
                <w:lang w:val="lv"/>
              </w:rPr>
              <w:t>Izmaiņu nav</w:t>
            </w:r>
          </w:p>
        </w:tc>
      </w:tr>
    </w:tbl>
    <w:p w14:paraId="015358FE" w14:textId="61BB1986" w:rsidR="38ADE267" w:rsidRDefault="38ADE267"/>
    <w:p w14:paraId="13CE1801" w14:textId="6F8608DB" w:rsidR="7CCCBBB7" w:rsidRDefault="7CCCBBB7"/>
    <w:tbl>
      <w:tblPr>
        <w:tblW w:w="878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030"/>
        <w:gridCol w:w="3230"/>
        <w:gridCol w:w="3525"/>
      </w:tblGrid>
      <w:tr w:rsidR="7CCCBBB7" w14:paraId="02A2DA1D" w14:textId="77777777" w:rsidTr="000B3C30">
        <w:trPr>
          <w:trHeight w:val="300"/>
        </w:trPr>
        <w:tc>
          <w:tcPr>
            <w:tcW w:w="878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2BA7B43" w14:textId="027962D9" w:rsidR="7CCCBBB7" w:rsidRDefault="7CCCBBB7" w:rsidP="00003332">
            <w:pPr>
              <w:jc w:val="center"/>
              <w:rPr>
                <w:rFonts w:ascii="Times New Roman" w:eastAsia="Times New Roman" w:hAnsi="Times New Roman" w:cs="Times New Roman"/>
                <w:b/>
                <w:bCs/>
                <w:sz w:val="21"/>
                <w:szCs w:val="21"/>
              </w:rPr>
            </w:pPr>
            <w:r w:rsidRPr="05CAD3C2">
              <w:rPr>
                <w:rFonts w:ascii="Times New Roman" w:eastAsia="Times New Roman" w:hAnsi="Times New Roman" w:cs="Times New Roman"/>
                <w:b/>
                <w:bCs/>
                <w:sz w:val="21"/>
                <w:szCs w:val="21"/>
              </w:rPr>
              <w:t>6.1.2.4.i investīcija “Infrastruktūras izveide kontroles dienestu funkciju īstenošanai Kundziņsalā”</w:t>
            </w:r>
          </w:p>
          <w:p w14:paraId="41123EC1" w14:textId="273A0668" w:rsidR="7CCCBBB7" w:rsidRDefault="7CCCBBB7" w:rsidP="00003332">
            <w:pPr>
              <w:jc w:val="center"/>
              <w:rPr>
                <w:rFonts w:ascii="Times New Roman" w:eastAsia="Times New Roman" w:hAnsi="Times New Roman" w:cs="Times New Roman"/>
                <w:b/>
                <w:bCs/>
                <w:sz w:val="21"/>
                <w:szCs w:val="21"/>
              </w:rPr>
            </w:pPr>
            <w:r w:rsidRPr="05CAD3C2">
              <w:rPr>
                <w:rFonts w:ascii="Times New Roman" w:eastAsia="Times New Roman" w:hAnsi="Times New Roman" w:cs="Times New Roman"/>
                <w:b/>
                <w:bCs/>
                <w:sz w:val="21"/>
                <w:szCs w:val="21"/>
              </w:rPr>
              <w:t>(CID atsauce Nr.183 un 185)</w:t>
            </w:r>
          </w:p>
          <w:p w14:paraId="2216F2DB" w14:textId="7B989BFE" w:rsidR="7CCCBBB7" w:rsidRDefault="7CCCBBB7" w:rsidP="00003332">
            <w:pPr>
              <w:jc w:val="center"/>
              <w:rPr>
                <w:rFonts w:ascii="Times New Roman" w:eastAsia="Times New Roman" w:hAnsi="Times New Roman" w:cs="Times New Roman"/>
                <w:b/>
                <w:bCs/>
                <w:sz w:val="21"/>
                <w:szCs w:val="21"/>
              </w:rPr>
            </w:pPr>
            <w:r w:rsidRPr="05CAD3C2">
              <w:rPr>
                <w:rFonts w:ascii="Times New Roman" w:eastAsia="Times New Roman" w:hAnsi="Times New Roman" w:cs="Times New Roman"/>
                <w:b/>
                <w:bCs/>
                <w:sz w:val="21"/>
                <w:szCs w:val="21"/>
              </w:rPr>
              <w:t xml:space="preserve">LV-C[C6]-I[6-1-2-4-i-]-T[183] </w:t>
            </w:r>
          </w:p>
        </w:tc>
      </w:tr>
      <w:tr w:rsidR="7CCCBBB7" w14:paraId="52100217" w14:textId="77777777" w:rsidTr="00447B1B">
        <w:trPr>
          <w:trHeight w:val="300"/>
        </w:trPr>
        <w:tc>
          <w:tcPr>
            <w:tcW w:w="878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9A637EE" w14:textId="6F3E9FCC" w:rsidR="7CCCBBB7" w:rsidRDefault="7CCCBBB7" w:rsidP="0FB65021">
            <w:pPr>
              <w:jc w:val="both"/>
              <w:rPr>
                <w:rStyle w:val="Hyperlink"/>
                <w:rFonts w:ascii="Times New Roman" w:eastAsia="Times New Roman" w:hAnsi="Times New Roman" w:cs="Times New Roman"/>
                <w:i/>
                <w:iCs/>
                <w:color w:val="467886"/>
                <w:sz w:val="21"/>
                <w:szCs w:val="21"/>
                <w:lang w:val="en-GB"/>
              </w:rPr>
            </w:pPr>
            <w:r w:rsidRPr="0FB65021">
              <w:rPr>
                <w:rFonts w:ascii="Times New Roman" w:eastAsia="Times New Roman" w:hAnsi="Times New Roman" w:cs="Times New Roman"/>
                <w:i/>
                <w:iCs/>
                <w:sz w:val="18"/>
                <w:szCs w:val="18"/>
              </w:rPr>
              <w:t>Grozījum</w:t>
            </w:r>
            <w:r w:rsidR="31E70271" w:rsidRPr="0FB65021">
              <w:rPr>
                <w:rFonts w:ascii="Times New Roman" w:eastAsia="Times New Roman" w:hAnsi="Times New Roman" w:cs="Times New Roman"/>
                <w:i/>
                <w:iCs/>
                <w:sz w:val="18"/>
                <w:szCs w:val="18"/>
              </w:rPr>
              <w:t>u pamatojums:\</w:t>
            </w:r>
            <w:r w:rsidR="00447B1B" w:rsidRPr="0FB65021">
              <w:rPr>
                <w:rFonts w:ascii="Times New Roman" w:eastAsia="Times New Roman" w:hAnsi="Times New Roman" w:cs="Times New Roman"/>
                <w:i/>
                <w:iCs/>
                <w:sz w:val="18"/>
                <w:szCs w:val="18"/>
                <w:lang w:val="lv"/>
              </w:rPr>
              <w:t xml:space="preserve"> AF regulas 21. panta 1.punkts un </w:t>
            </w:r>
            <w:r w:rsidR="00447B1B" w:rsidRPr="0FB65021">
              <w:rPr>
                <w:rFonts w:ascii="Times New Roman" w:eastAsia="Times New Roman" w:hAnsi="Times New Roman" w:cs="Times New Roman"/>
                <w:i/>
                <w:iCs/>
                <w:color w:val="242424"/>
                <w:sz w:val="18"/>
                <w:szCs w:val="18"/>
                <w:lang w:val="lv"/>
              </w:rPr>
              <w:t xml:space="preserve">Eiropas Komisijas paziņojums Parlamentam un Padomei </w:t>
            </w:r>
            <w:r w:rsidR="00447B1B" w:rsidRPr="0FB65021">
              <w:rPr>
                <w:rFonts w:ascii="Times New Roman" w:eastAsia="Times New Roman" w:hAnsi="Times New Roman" w:cs="Times New Roman"/>
                <w:color w:val="242424"/>
                <w:sz w:val="18"/>
                <w:szCs w:val="18"/>
                <w:lang w:val="lv"/>
              </w:rPr>
              <w:t xml:space="preserve">- </w:t>
            </w:r>
            <w:proofErr w:type="spellStart"/>
            <w:r w:rsidR="00447B1B" w:rsidRPr="0FB65021">
              <w:rPr>
                <w:rFonts w:ascii="Times New Roman" w:eastAsia="Times New Roman" w:hAnsi="Times New Roman" w:cs="Times New Roman"/>
                <w:i/>
                <w:iCs/>
                <w:color w:val="242424"/>
                <w:sz w:val="18"/>
                <w:szCs w:val="18"/>
                <w:lang w:val="en-GB"/>
              </w:rPr>
              <w:t>NextGenerationEU</w:t>
            </w:r>
            <w:proofErr w:type="spellEnd"/>
            <w:r w:rsidR="00447B1B" w:rsidRPr="0FB65021">
              <w:rPr>
                <w:rFonts w:ascii="Times New Roman" w:eastAsia="Times New Roman" w:hAnsi="Times New Roman" w:cs="Times New Roman"/>
                <w:i/>
                <w:iCs/>
                <w:color w:val="242424"/>
                <w:sz w:val="18"/>
                <w:szCs w:val="18"/>
                <w:lang w:val="en-GB"/>
              </w:rPr>
              <w:t xml:space="preserve"> – </w:t>
            </w:r>
            <w:r w:rsidR="00447B1B" w:rsidRPr="0FB65021">
              <w:rPr>
                <w:rFonts w:ascii="Times New Roman" w:eastAsia="Times New Roman" w:hAnsi="Times New Roman" w:cs="Times New Roman"/>
                <w:i/>
                <w:iCs/>
                <w:color w:val="242424"/>
                <w:sz w:val="18"/>
                <w:szCs w:val="18"/>
                <w:lang w:val="lv"/>
              </w:rPr>
              <w:t>tuvojas 2026. gads</w:t>
            </w:r>
          </w:p>
          <w:p w14:paraId="6BE965DD" w14:textId="28F3186F" w:rsidR="7CCCBBB7" w:rsidRDefault="7CCCBBB7" w:rsidP="0FB65021">
            <w:pPr>
              <w:jc w:val="both"/>
              <w:rPr>
                <w:rFonts w:ascii="Times New Roman" w:eastAsia="Times New Roman" w:hAnsi="Times New Roman" w:cs="Times New Roman"/>
                <w:i/>
                <w:iCs/>
                <w:color w:val="467886"/>
                <w:sz w:val="21"/>
                <w:szCs w:val="21"/>
                <w:lang w:val="en-GB"/>
              </w:rPr>
            </w:pPr>
          </w:p>
          <w:p w14:paraId="0F6BF9E5" w14:textId="58FB6CA4" w:rsidR="7CCCBBB7" w:rsidRDefault="2CA11236" w:rsidP="05CAD3C2">
            <w:pPr>
              <w:jc w:val="both"/>
              <w:rPr>
                <w:rFonts w:ascii="Times New Roman" w:eastAsia="Times New Roman" w:hAnsi="Times New Roman" w:cs="Times New Roman"/>
                <w:sz w:val="18"/>
                <w:szCs w:val="18"/>
              </w:rPr>
            </w:pPr>
            <w:r w:rsidRPr="43F38B43">
              <w:rPr>
                <w:rFonts w:ascii="Times New Roman" w:eastAsia="Times New Roman" w:hAnsi="Times New Roman" w:cs="Times New Roman"/>
                <w:sz w:val="18"/>
                <w:szCs w:val="18"/>
              </w:rPr>
              <w:t xml:space="preserve">185. rādītājs tiek svītrots, jo </w:t>
            </w:r>
            <w:r w:rsidR="4CB2B5E5" w:rsidRPr="43F38B43">
              <w:rPr>
                <w:rFonts w:ascii="Times New Roman" w:eastAsia="Times New Roman" w:hAnsi="Times New Roman" w:cs="Times New Roman"/>
                <w:sz w:val="18"/>
                <w:szCs w:val="18"/>
              </w:rPr>
              <w:t xml:space="preserve">tas </w:t>
            </w:r>
            <w:r w:rsidRPr="43F38B43">
              <w:rPr>
                <w:rFonts w:ascii="Times New Roman" w:eastAsia="Times New Roman" w:hAnsi="Times New Roman" w:cs="Times New Roman"/>
                <w:sz w:val="18"/>
                <w:szCs w:val="18"/>
              </w:rPr>
              <w:t>tiek integrēts rādītājā Nr. 183. Rādītājam Nr.183 tiek tehniski precizēts nosaukums, kvalitatīvā rādītāja apraksts un vienkāršots pārbaudes mehānisma apraksts nolūkā vienkāršot un mazināt administratīvo slogu, vienlaicīgi nezaudējot datu kvalitāti</w:t>
            </w:r>
            <w:r w:rsidR="27999710" w:rsidRPr="43F38B43">
              <w:rPr>
                <w:rFonts w:ascii="Times New Roman" w:eastAsia="Times New Roman" w:hAnsi="Times New Roman" w:cs="Times New Roman"/>
                <w:sz w:val="18"/>
                <w:szCs w:val="18"/>
              </w:rPr>
              <w:t xml:space="preserve">, atbilstoši AF regulas 21. </w:t>
            </w:r>
            <w:r w:rsidR="040D2923" w:rsidRPr="43F38B43">
              <w:rPr>
                <w:rFonts w:ascii="Times New Roman" w:eastAsia="Times New Roman" w:hAnsi="Times New Roman" w:cs="Times New Roman"/>
                <w:sz w:val="18"/>
                <w:szCs w:val="18"/>
              </w:rPr>
              <w:t>p</w:t>
            </w:r>
            <w:r w:rsidR="27999710" w:rsidRPr="43F38B43">
              <w:rPr>
                <w:rFonts w:ascii="Times New Roman" w:eastAsia="Times New Roman" w:hAnsi="Times New Roman" w:cs="Times New Roman"/>
                <w:sz w:val="18"/>
                <w:szCs w:val="18"/>
              </w:rPr>
              <w:t>anta 1. punktam</w:t>
            </w:r>
            <w:r w:rsidRPr="43F38B43">
              <w:rPr>
                <w:rFonts w:ascii="Times New Roman" w:eastAsia="Times New Roman" w:hAnsi="Times New Roman" w:cs="Times New Roman"/>
                <w:sz w:val="18"/>
                <w:szCs w:val="18"/>
              </w:rPr>
              <w:t xml:space="preserve">.  </w:t>
            </w:r>
          </w:p>
          <w:p w14:paraId="56D667DC" w14:textId="2B3FBB9C" w:rsidR="7CCCBBB7" w:rsidRPr="001C7536" w:rsidRDefault="7CCCBBB7" w:rsidP="05CAD3C2">
            <w:pPr>
              <w:jc w:val="both"/>
              <w:rPr>
                <w:rFonts w:ascii="Times New Roman" w:eastAsia="Times New Roman" w:hAnsi="Times New Roman" w:cs="Times New Roman"/>
                <w:i/>
                <w:iCs/>
                <w:color w:val="467886"/>
                <w:sz w:val="21"/>
                <w:szCs w:val="21"/>
              </w:rPr>
            </w:pPr>
            <w:r w:rsidRPr="001C7536">
              <w:rPr>
                <w:rFonts w:ascii="Times New Roman" w:eastAsia="Times New Roman" w:hAnsi="Times New Roman" w:cs="Times New Roman"/>
                <w:i/>
                <w:iCs/>
                <w:color w:val="467886"/>
                <w:sz w:val="21"/>
                <w:szCs w:val="21"/>
              </w:rPr>
              <w:t xml:space="preserve"> </w:t>
            </w:r>
          </w:p>
        </w:tc>
      </w:tr>
      <w:tr w:rsidR="7CCCBBB7" w14:paraId="7A62C655" w14:textId="77777777" w:rsidTr="000B3C30">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916F142" w14:textId="3223CB79" w:rsidR="7CCCBBB7" w:rsidRDefault="7CCCBBB7" w:rsidP="00003332">
            <w:pPr>
              <w:jc w:val="center"/>
              <w:rPr>
                <w:rFonts w:ascii="Times New Roman" w:eastAsia="Times New Roman" w:hAnsi="Times New Roman" w:cs="Times New Roman"/>
                <w:b/>
                <w:bCs/>
                <w:sz w:val="22"/>
                <w:szCs w:val="22"/>
              </w:rPr>
            </w:pPr>
            <w:r w:rsidRPr="05CAD3C2">
              <w:rPr>
                <w:rFonts w:ascii="Times New Roman" w:eastAsia="Times New Roman" w:hAnsi="Times New Roman" w:cs="Times New Roman"/>
                <w:b/>
                <w:bCs/>
                <w:sz w:val="22"/>
                <w:szCs w:val="22"/>
              </w:rPr>
              <w:t>Mainītie elementi</w:t>
            </w:r>
          </w:p>
        </w:tc>
        <w:tc>
          <w:tcPr>
            <w:tcW w:w="323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A7C132B" w14:textId="0D773656" w:rsidR="7CCCBBB7" w:rsidRDefault="7CCCBBB7" w:rsidP="00003332">
            <w:pPr>
              <w:jc w:val="center"/>
              <w:rPr>
                <w:rFonts w:ascii="Times New Roman" w:eastAsia="Times New Roman" w:hAnsi="Times New Roman" w:cs="Times New Roman"/>
                <w:b/>
                <w:bCs/>
                <w:sz w:val="18"/>
                <w:szCs w:val="18"/>
              </w:rPr>
            </w:pPr>
            <w:r w:rsidRPr="05CAD3C2">
              <w:rPr>
                <w:rFonts w:ascii="Times New Roman" w:eastAsia="Times New Roman" w:hAnsi="Times New Roman" w:cs="Times New Roman"/>
                <w:b/>
                <w:bCs/>
                <w:sz w:val="18"/>
                <w:szCs w:val="18"/>
              </w:rPr>
              <w:t>Pašreizējā redakcija</w:t>
            </w:r>
          </w:p>
        </w:tc>
        <w:tc>
          <w:tcPr>
            <w:tcW w:w="352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7200F0A" w14:textId="6C912473" w:rsidR="7CCCBBB7" w:rsidRDefault="7CCCBBB7" w:rsidP="00003332">
            <w:pPr>
              <w:jc w:val="center"/>
              <w:rPr>
                <w:rFonts w:ascii="Times New Roman" w:eastAsia="Times New Roman" w:hAnsi="Times New Roman" w:cs="Times New Roman"/>
                <w:b/>
                <w:bCs/>
                <w:sz w:val="18"/>
                <w:szCs w:val="18"/>
              </w:rPr>
            </w:pPr>
            <w:r w:rsidRPr="05CAD3C2">
              <w:rPr>
                <w:rFonts w:ascii="Times New Roman" w:eastAsia="Times New Roman" w:hAnsi="Times New Roman" w:cs="Times New Roman"/>
                <w:b/>
                <w:bCs/>
                <w:sz w:val="18"/>
                <w:szCs w:val="18"/>
              </w:rPr>
              <w:t>Grozītā redakcija</w:t>
            </w:r>
          </w:p>
        </w:tc>
      </w:tr>
      <w:tr w:rsidR="00056D3D" w14:paraId="665D741C" w14:textId="77777777" w:rsidTr="43F38B43">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5E0F4EF" w14:textId="6F7AA005" w:rsidR="00056D3D" w:rsidRPr="05CAD3C2" w:rsidRDefault="00056D3D">
            <w:pPr>
              <w:rPr>
                <w:rFonts w:ascii="Times New Roman" w:eastAsia="Times New Roman" w:hAnsi="Times New Roman" w:cs="Times New Roman"/>
                <w:sz w:val="18"/>
                <w:szCs w:val="18"/>
              </w:rPr>
            </w:pPr>
            <w:r>
              <w:rPr>
                <w:rFonts w:ascii="Times New Roman" w:eastAsia="Times New Roman" w:hAnsi="Times New Roman" w:cs="Times New Roman"/>
                <w:sz w:val="18"/>
                <w:szCs w:val="18"/>
              </w:rPr>
              <w:t>Pasākums (reforma vai investīcija)</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2214957" w14:textId="4E51388D" w:rsidR="00056D3D" w:rsidRPr="05CAD3C2" w:rsidRDefault="00977D9A" w:rsidP="00003332">
            <w:pPr>
              <w:jc w:val="both"/>
              <w:rPr>
                <w:rFonts w:ascii="Times New Roman" w:eastAsia="Times New Roman" w:hAnsi="Times New Roman" w:cs="Times New Roman"/>
                <w:sz w:val="18"/>
                <w:szCs w:val="18"/>
              </w:rPr>
            </w:pPr>
            <w:r w:rsidRPr="00977D9A">
              <w:rPr>
                <w:rFonts w:ascii="Times New Roman" w:eastAsia="Times New Roman" w:hAnsi="Times New Roman" w:cs="Times New Roman"/>
                <w:sz w:val="18"/>
                <w:szCs w:val="18"/>
              </w:rPr>
              <w:t>Infrastruktūras izveide kontroles dienestu funkciju īstenošanai Kundziņsalā</w:t>
            </w:r>
          </w:p>
        </w:tc>
        <w:tc>
          <w:tcPr>
            <w:tcW w:w="35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2078A9D" w14:textId="68BADDF9" w:rsidR="00056D3D" w:rsidRPr="05CAD3C2" w:rsidRDefault="00977D9A" w:rsidP="7CCCBBB7">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Izmaiņu nav.</w:t>
            </w:r>
          </w:p>
        </w:tc>
      </w:tr>
      <w:tr w:rsidR="7CCCBBB7" w14:paraId="755582BA" w14:textId="77777777" w:rsidTr="000B3C30">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2FCB467" w14:textId="5B963837" w:rsidR="7CCCBBB7" w:rsidRDefault="7CCCBBB7">
            <w:pPr>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 xml:space="preserve">Komponentes un/vai pasākuma apraksts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3F00105" w14:textId="5106765A" w:rsidR="7CCCBBB7" w:rsidRDefault="7CCCBBB7" w:rsidP="00003332">
            <w:pPr>
              <w:jc w:val="both"/>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Šā pasākuma mērķis ir palielināt muitas kontroles efektivitāti, samazināt administratīvo slogu kontroles dienestu lietotājiem un novērst lielas noslodzes transporta nelietderīgu plūsmu starp ostu un kontroles iekārtām.</w:t>
            </w:r>
          </w:p>
          <w:p w14:paraId="7C389AB0" w14:textId="06A21E26" w:rsidR="7CCCBBB7" w:rsidRDefault="7CCCBBB7" w:rsidP="00003332">
            <w:pPr>
              <w:jc w:val="both"/>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Investīcija ietver integrētas kontroles dienestu infrastruktūras izveidi Kundziņsalā — ostā un nozīmīgā kravu pārvadājumu mezglā Rīgā. Kontrolpostenim būvē kontroles dienestu iekārtas, kas vajadzīgas efektīvām un raitām pārbaudēm, kā arī uzstāda rentgena skenēšanas iekārtas kravu kontrolei.</w:t>
            </w:r>
          </w:p>
          <w:p w14:paraId="41619559" w14:textId="07F9E4F4" w:rsidR="7CCCBBB7" w:rsidRDefault="7CCCBBB7" w:rsidP="00003332">
            <w:pPr>
              <w:ind w:right="123"/>
              <w:jc w:val="both"/>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Šo investīciju īsteno līdz 2026. gada 31. augustam.</w:t>
            </w:r>
          </w:p>
        </w:tc>
        <w:tc>
          <w:tcPr>
            <w:tcW w:w="35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8A228D7" w14:textId="5106765A" w:rsidR="7CCCBBB7" w:rsidRDefault="7CCCBBB7" w:rsidP="7CCCBBB7">
            <w:pPr>
              <w:jc w:val="both"/>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Šā pasākuma mērķis ir palielināt muitas kontroles efektivitāti, samazināt administratīvo slogu kontroles dienestu lietotājiem un novērst lielas noslodzes transporta nelietderīgu plūsmu starp ostu un kontroles iekārtām.</w:t>
            </w:r>
          </w:p>
          <w:p w14:paraId="36F7B753" w14:textId="16C71386" w:rsidR="7CCCBBB7" w:rsidRDefault="7CCCBBB7" w:rsidP="7CCCBBB7">
            <w:pPr>
              <w:jc w:val="both"/>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 xml:space="preserve">Investīcijas sastāv no ēkas nesošo un norobežojošo konstrukciju būvniecības, kā arī kravu kontroles rentgena iekārtu piegādes. </w:t>
            </w:r>
          </w:p>
        </w:tc>
      </w:tr>
      <w:tr w:rsidR="7CCCBBB7" w:rsidRPr="00447B1B" w14:paraId="5507EDB4" w14:textId="77777777" w:rsidTr="00447B1B">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A08F833" w14:textId="079CEA03" w:rsidR="7CCCBBB7" w:rsidRPr="00447B1B" w:rsidRDefault="7CCCBBB7">
            <w:pPr>
              <w:rPr>
                <w:rFonts w:ascii="Times New Roman" w:eastAsia="Times New Roman" w:hAnsi="Times New Roman" w:cs="Times New Roman"/>
                <w:sz w:val="18"/>
                <w:szCs w:val="18"/>
              </w:rPr>
            </w:pPr>
            <w:r w:rsidRPr="00447B1B">
              <w:rPr>
                <w:rFonts w:ascii="Times New Roman" w:eastAsia="Times New Roman" w:hAnsi="Times New Roman" w:cs="Times New Roman"/>
                <w:sz w:val="18"/>
                <w:szCs w:val="18"/>
              </w:rPr>
              <w:t xml:space="preserve">Atskaites punkti un </w:t>
            </w:r>
            <w:proofErr w:type="spellStart"/>
            <w:r w:rsidRPr="00447B1B">
              <w:rPr>
                <w:rFonts w:ascii="Times New Roman" w:eastAsia="Times New Roman" w:hAnsi="Times New Roman" w:cs="Times New Roman"/>
                <w:sz w:val="18"/>
                <w:szCs w:val="18"/>
              </w:rPr>
              <w:t>mērķrādītāji</w:t>
            </w:r>
            <w:proofErr w:type="spellEnd"/>
            <w:r w:rsidRPr="00447B1B">
              <w:rPr>
                <w:rFonts w:ascii="Times New Roman" w:eastAsia="Times New Roman" w:hAnsi="Times New Roman" w:cs="Times New Roman"/>
                <w:sz w:val="18"/>
                <w:szCs w:val="18"/>
              </w:rPr>
              <w:t xml:space="preserve"> </w:t>
            </w:r>
          </w:p>
          <w:p w14:paraId="39297189" w14:textId="11F36B76" w:rsidR="7CCCBBB7" w:rsidRPr="00447B1B" w:rsidRDefault="7CCCBBB7">
            <w:pPr>
              <w:rPr>
                <w:rFonts w:ascii="Times New Roman" w:eastAsia="Times New Roman" w:hAnsi="Times New Roman" w:cs="Times New Roman"/>
                <w:sz w:val="18"/>
                <w:szCs w:val="18"/>
              </w:rPr>
            </w:pPr>
            <w:r w:rsidRPr="00447B1B">
              <w:rPr>
                <w:rFonts w:ascii="Times New Roman" w:eastAsia="Times New Roman" w:hAnsi="Times New Roman" w:cs="Times New Roman"/>
                <w:sz w:val="18"/>
                <w:szCs w:val="18"/>
              </w:rPr>
              <w:t xml:space="preserve">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5D8D0A5" w14:textId="2834E43F" w:rsidR="7CCCBBB7" w:rsidRPr="00447B1B" w:rsidRDefault="7CCCBBB7" w:rsidP="00003332">
            <w:pPr>
              <w:jc w:val="both"/>
              <w:rPr>
                <w:rFonts w:ascii="Times New Roman" w:eastAsia="Times New Roman" w:hAnsi="Times New Roman" w:cs="Times New Roman"/>
                <w:b/>
                <w:bCs/>
                <w:sz w:val="18"/>
                <w:szCs w:val="18"/>
              </w:rPr>
            </w:pPr>
            <w:r w:rsidRPr="00447B1B">
              <w:rPr>
                <w:rFonts w:ascii="Times New Roman" w:eastAsia="Times New Roman" w:hAnsi="Times New Roman" w:cs="Times New Roman"/>
                <w:b/>
                <w:bCs/>
                <w:sz w:val="18"/>
                <w:szCs w:val="18"/>
              </w:rPr>
              <w:t>183. Rādītājs</w:t>
            </w:r>
          </w:p>
          <w:p w14:paraId="017E15EB" w14:textId="38BF96A4" w:rsidR="7CCCBBB7" w:rsidRPr="00447B1B" w:rsidRDefault="7CCCBBB7" w:rsidP="00003332">
            <w:pPr>
              <w:jc w:val="both"/>
              <w:rPr>
                <w:rFonts w:ascii="Times New Roman" w:eastAsia="Times New Roman" w:hAnsi="Times New Roman" w:cs="Times New Roman"/>
                <w:b/>
                <w:bCs/>
                <w:sz w:val="18"/>
                <w:szCs w:val="18"/>
              </w:rPr>
            </w:pPr>
            <w:r w:rsidRPr="00447B1B">
              <w:rPr>
                <w:rFonts w:ascii="Times New Roman" w:eastAsia="Times New Roman" w:hAnsi="Times New Roman" w:cs="Times New Roman"/>
                <w:b/>
                <w:bCs/>
                <w:sz w:val="18"/>
                <w:szCs w:val="18"/>
              </w:rPr>
              <w:t xml:space="preserve"> </w:t>
            </w:r>
          </w:p>
          <w:p w14:paraId="4CC2B0A4" w14:textId="1B74E5C8" w:rsidR="7CCCBBB7" w:rsidRPr="00447B1B" w:rsidRDefault="7CCCBBB7" w:rsidP="00003332">
            <w:pPr>
              <w:jc w:val="both"/>
              <w:rPr>
                <w:rFonts w:ascii="Times New Roman" w:eastAsia="Times New Roman" w:hAnsi="Times New Roman" w:cs="Times New Roman"/>
                <w:sz w:val="18"/>
                <w:szCs w:val="18"/>
              </w:rPr>
            </w:pPr>
            <w:r w:rsidRPr="00447B1B">
              <w:rPr>
                <w:rFonts w:ascii="Times New Roman" w:eastAsia="Times New Roman" w:hAnsi="Times New Roman" w:cs="Times New Roman"/>
                <w:b/>
                <w:bCs/>
                <w:sz w:val="18"/>
                <w:szCs w:val="18"/>
              </w:rPr>
              <w:t>A)Katra atskaites punkta un mērķa apraksts</w:t>
            </w:r>
            <w:r w:rsidRPr="00447B1B">
              <w:rPr>
                <w:rFonts w:ascii="Times New Roman" w:eastAsia="Times New Roman" w:hAnsi="Times New Roman" w:cs="Times New Roman"/>
                <w:sz w:val="18"/>
                <w:szCs w:val="18"/>
              </w:rPr>
              <w:t xml:space="preserve"> </w:t>
            </w:r>
          </w:p>
          <w:p w14:paraId="4397D924" w14:textId="709A5CF7" w:rsidR="7CCCBBB7" w:rsidRPr="00447B1B" w:rsidRDefault="7CCCBBB7" w:rsidP="00003332">
            <w:pPr>
              <w:jc w:val="both"/>
              <w:rPr>
                <w:rFonts w:ascii="Times New Roman" w:eastAsia="Times New Roman" w:hAnsi="Times New Roman" w:cs="Times New Roman"/>
                <w:sz w:val="18"/>
                <w:szCs w:val="18"/>
              </w:rPr>
            </w:pPr>
            <w:r w:rsidRPr="00447B1B">
              <w:rPr>
                <w:rFonts w:ascii="Times New Roman" w:eastAsia="Times New Roman" w:hAnsi="Times New Roman" w:cs="Times New Roman"/>
                <w:sz w:val="18"/>
                <w:szCs w:val="18"/>
              </w:rPr>
              <w:t xml:space="preserve"> </w:t>
            </w:r>
          </w:p>
          <w:p w14:paraId="7596FB05" w14:textId="09E7B904" w:rsidR="7CCCBBB7" w:rsidRPr="00447B1B" w:rsidRDefault="7CCCBBB7">
            <w:pPr>
              <w:rPr>
                <w:rFonts w:ascii="Times New Roman" w:eastAsia="Times New Roman" w:hAnsi="Times New Roman" w:cs="Times New Roman"/>
                <w:sz w:val="18"/>
                <w:szCs w:val="18"/>
              </w:rPr>
            </w:pPr>
            <w:r w:rsidRPr="00447B1B">
              <w:rPr>
                <w:rFonts w:ascii="Times New Roman" w:eastAsia="Times New Roman" w:hAnsi="Times New Roman" w:cs="Times New Roman"/>
                <w:sz w:val="18"/>
                <w:szCs w:val="18"/>
              </w:rPr>
              <w:t>Ir pabeigts norobežojošo konstrukciju cikls</w:t>
            </w:r>
          </w:p>
          <w:p w14:paraId="372A6399" w14:textId="16603841" w:rsidR="7CCCBBB7" w:rsidRPr="00447B1B" w:rsidRDefault="7CCCBBB7">
            <w:pPr>
              <w:rPr>
                <w:rFonts w:ascii="Times New Roman" w:eastAsia="Times New Roman" w:hAnsi="Times New Roman" w:cs="Times New Roman"/>
                <w:b/>
                <w:bCs/>
                <w:sz w:val="18"/>
                <w:szCs w:val="18"/>
              </w:rPr>
            </w:pPr>
            <w:r w:rsidRPr="00447B1B">
              <w:rPr>
                <w:rFonts w:ascii="Times New Roman" w:eastAsia="Times New Roman" w:hAnsi="Times New Roman" w:cs="Times New Roman"/>
                <w:b/>
                <w:bCs/>
                <w:sz w:val="18"/>
                <w:szCs w:val="18"/>
              </w:rPr>
              <w:t xml:space="preserve"> </w:t>
            </w:r>
          </w:p>
          <w:p w14:paraId="5198D101" w14:textId="78525E13" w:rsidR="7CCCBBB7" w:rsidRPr="00447B1B" w:rsidRDefault="7CCCBBB7">
            <w:pPr>
              <w:rPr>
                <w:rFonts w:ascii="Times New Roman" w:eastAsia="Times New Roman" w:hAnsi="Times New Roman" w:cs="Times New Roman"/>
                <w:sz w:val="18"/>
                <w:szCs w:val="18"/>
              </w:rPr>
            </w:pPr>
            <w:r w:rsidRPr="00447B1B">
              <w:rPr>
                <w:rFonts w:ascii="Times New Roman" w:eastAsia="Times New Roman" w:hAnsi="Times New Roman" w:cs="Times New Roman"/>
                <w:b/>
                <w:bCs/>
                <w:sz w:val="18"/>
                <w:szCs w:val="18"/>
              </w:rPr>
              <w:t>b) Pārbaudes mehānisms</w:t>
            </w:r>
            <w:r w:rsidRPr="00447B1B">
              <w:rPr>
                <w:rFonts w:ascii="Times New Roman" w:eastAsia="Times New Roman" w:hAnsi="Times New Roman" w:cs="Times New Roman"/>
                <w:sz w:val="18"/>
                <w:szCs w:val="18"/>
              </w:rPr>
              <w:t xml:space="preserve"> </w:t>
            </w:r>
          </w:p>
          <w:p w14:paraId="5F9EADFC" w14:textId="1F5B825C" w:rsidR="7CCCBBB7" w:rsidRPr="00447B1B" w:rsidRDefault="7CCCBBB7" w:rsidP="00003332">
            <w:pPr>
              <w:jc w:val="both"/>
              <w:rPr>
                <w:rFonts w:ascii="Times New Roman" w:eastAsia="Times New Roman" w:hAnsi="Times New Roman" w:cs="Times New Roman"/>
                <w:sz w:val="18"/>
                <w:szCs w:val="18"/>
              </w:rPr>
            </w:pPr>
            <w:r w:rsidRPr="00447B1B">
              <w:rPr>
                <w:rFonts w:ascii="Times New Roman" w:eastAsia="Times New Roman" w:hAnsi="Times New Roman" w:cs="Times New Roman"/>
                <w:sz w:val="18"/>
                <w:szCs w:val="18"/>
              </w:rPr>
              <w:t xml:space="preserve">Ir pabeigta ēkas </w:t>
            </w:r>
            <w:proofErr w:type="spellStart"/>
            <w:r w:rsidRPr="00447B1B">
              <w:rPr>
                <w:rFonts w:ascii="Times New Roman" w:eastAsia="Times New Roman" w:hAnsi="Times New Roman" w:cs="Times New Roman"/>
                <w:sz w:val="18"/>
                <w:szCs w:val="18"/>
              </w:rPr>
              <w:t>balstīklas</w:t>
            </w:r>
            <w:proofErr w:type="spellEnd"/>
            <w:r w:rsidRPr="00447B1B">
              <w:rPr>
                <w:rFonts w:ascii="Times New Roman" w:eastAsia="Times New Roman" w:hAnsi="Times New Roman" w:cs="Times New Roman"/>
                <w:sz w:val="18"/>
                <w:szCs w:val="18"/>
              </w:rPr>
              <w:t xml:space="preserve"> un norobežojošo konstrukciju būvniecība, ieskaitot jumtu.</w:t>
            </w:r>
          </w:p>
          <w:p w14:paraId="08CFA838" w14:textId="0FA3C5A2" w:rsidR="7CCCBBB7" w:rsidRPr="00447B1B" w:rsidRDefault="7CCCBBB7" w:rsidP="00003332">
            <w:pPr>
              <w:jc w:val="both"/>
              <w:rPr>
                <w:rFonts w:ascii="Times New Roman" w:eastAsia="Times New Roman" w:hAnsi="Times New Roman" w:cs="Times New Roman"/>
                <w:sz w:val="18"/>
                <w:szCs w:val="18"/>
              </w:rPr>
            </w:pPr>
            <w:r w:rsidRPr="00447B1B">
              <w:rPr>
                <w:rFonts w:ascii="Times New Roman" w:eastAsia="Times New Roman" w:hAnsi="Times New Roman" w:cs="Times New Roman"/>
                <w:sz w:val="18"/>
                <w:szCs w:val="18"/>
              </w:rPr>
              <w:t xml:space="preserve"> </w:t>
            </w:r>
          </w:p>
          <w:p w14:paraId="55136145" w14:textId="7210470F" w:rsidR="7CCCBBB7" w:rsidRPr="00447B1B" w:rsidRDefault="7CCCBBB7" w:rsidP="00003332">
            <w:pPr>
              <w:jc w:val="both"/>
              <w:rPr>
                <w:rFonts w:ascii="Times New Roman" w:eastAsia="Times New Roman" w:hAnsi="Times New Roman" w:cs="Times New Roman"/>
                <w:sz w:val="18"/>
                <w:szCs w:val="18"/>
              </w:rPr>
            </w:pPr>
            <w:r w:rsidRPr="00447B1B">
              <w:rPr>
                <w:rFonts w:ascii="Times New Roman" w:eastAsia="Times New Roman" w:hAnsi="Times New Roman" w:cs="Times New Roman"/>
                <w:b/>
                <w:bCs/>
                <w:sz w:val="18"/>
                <w:szCs w:val="18"/>
              </w:rPr>
              <w:t xml:space="preserve">c) Orientējošs pabeigšanas grafiks: </w:t>
            </w:r>
            <w:r w:rsidRPr="00447B1B">
              <w:rPr>
                <w:rFonts w:ascii="Times New Roman" w:eastAsia="Times New Roman" w:hAnsi="Times New Roman" w:cs="Times New Roman"/>
                <w:sz w:val="18"/>
                <w:szCs w:val="18"/>
              </w:rPr>
              <w:t xml:space="preserve"> </w:t>
            </w:r>
          </w:p>
          <w:p w14:paraId="101FDD73" w14:textId="3C4A3634" w:rsidR="7CCCBBB7" w:rsidRPr="00447B1B" w:rsidRDefault="7CCCBBB7" w:rsidP="00003332">
            <w:pPr>
              <w:jc w:val="both"/>
              <w:rPr>
                <w:rFonts w:ascii="Times New Roman" w:eastAsia="Times New Roman" w:hAnsi="Times New Roman" w:cs="Times New Roman"/>
                <w:sz w:val="18"/>
                <w:szCs w:val="18"/>
              </w:rPr>
            </w:pPr>
            <w:r w:rsidRPr="00447B1B">
              <w:rPr>
                <w:rFonts w:ascii="Times New Roman" w:eastAsia="Times New Roman" w:hAnsi="Times New Roman" w:cs="Times New Roman"/>
                <w:sz w:val="18"/>
                <w:szCs w:val="18"/>
              </w:rPr>
              <w:t>3Q 2026</w:t>
            </w:r>
          </w:p>
        </w:tc>
        <w:tc>
          <w:tcPr>
            <w:tcW w:w="35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BF25119" w14:textId="26E4B7D2" w:rsidR="7CCCBBB7" w:rsidRPr="00447B1B" w:rsidRDefault="7CCCBBB7" w:rsidP="00003332">
            <w:pPr>
              <w:jc w:val="both"/>
              <w:rPr>
                <w:rFonts w:ascii="Times New Roman" w:eastAsia="Times New Roman" w:hAnsi="Times New Roman" w:cs="Times New Roman"/>
                <w:b/>
                <w:bCs/>
                <w:sz w:val="18"/>
                <w:szCs w:val="18"/>
              </w:rPr>
            </w:pPr>
            <w:r w:rsidRPr="00447B1B">
              <w:rPr>
                <w:rFonts w:ascii="Times New Roman" w:eastAsia="Times New Roman" w:hAnsi="Times New Roman" w:cs="Times New Roman"/>
                <w:b/>
                <w:bCs/>
                <w:sz w:val="18"/>
                <w:szCs w:val="18"/>
              </w:rPr>
              <w:t>183. Rādītājs</w:t>
            </w:r>
          </w:p>
          <w:p w14:paraId="72FDD903" w14:textId="65D3F75C" w:rsidR="7CCCBBB7" w:rsidRPr="00447B1B" w:rsidRDefault="7CCCBBB7" w:rsidP="00003332">
            <w:pPr>
              <w:jc w:val="both"/>
              <w:rPr>
                <w:rFonts w:ascii="Times New Roman" w:eastAsia="Times New Roman" w:hAnsi="Times New Roman" w:cs="Times New Roman"/>
                <w:b/>
                <w:bCs/>
                <w:sz w:val="18"/>
                <w:szCs w:val="18"/>
              </w:rPr>
            </w:pPr>
            <w:r w:rsidRPr="00447B1B">
              <w:rPr>
                <w:rFonts w:ascii="Times New Roman" w:eastAsia="Times New Roman" w:hAnsi="Times New Roman" w:cs="Times New Roman"/>
                <w:b/>
                <w:bCs/>
                <w:sz w:val="18"/>
                <w:szCs w:val="18"/>
              </w:rPr>
              <w:t xml:space="preserve"> </w:t>
            </w:r>
          </w:p>
          <w:p w14:paraId="5493DDB4" w14:textId="768A7CE6" w:rsidR="7CCCBBB7" w:rsidRPr="00447B1B" w:rsidRDefault="7CCCBBB7" w:rsidP="00003332">
            <w:pPr>
              <w:jc w:val="both"/>
              <w:rPr>
                <w:rFonts w:ascii="Times New Roman" w:eastAsia="Times New Roman" w:hAnsi="Times New Roman" w:cs="Times New Roman"/>
                <w:sz w:val="18"/>
                <w:szCs w:val="18"/>
              </w:rPr>
            </w:pPr>
            <w:r w:rsidRPr="00447B1B">
              <w:rPr>
                <w:rFonts w:ascii="Times New Roman" w:eastAsia="Times New Roman" w:hAnsi="Times New Roman" w:cs="Times New Roman"/>
                <w:b/>
                <w:bCs/>
                <w:sz w:val="18"/>
                <w:szCs w:val="18"/>
              </w:rPr>
              <w:t>A)Katra atskaites punkta un mērķa apraksts</w:t>
            </w:r>
            <w:r w:rsidRPr="00447B1B">
              <w:rPr>
                <w:rFonts w:ascii="Times New Roman" w:eastAsia="Times New Roman" w:hAnsi="Times New Roman" w:cs="Times New Roman"/>
                <w:sz w:val="18"/>
                <w:szCs w:val="18"/>
              </w:rPr>
              <w:t xml:space="preserve"> </w:t>
            </w:r>
          </w:p>
          <w:p w14:paraId="4EFE720A" w14:textId="3E7E2598" w:rsidR="7CCCBBB7" w:rsidRPr="00447B1B" w:rsidRDefault="7CCCBBB7" w:rsidP="00003332">
            <w:pPr>
              <w:jc w:val="both"/>
              <w:rPr>
                <w:rFonts w:ascii="Times New Roman" w:eastAsia="Times New Roman" w:hAnsi="Times New Roman" w:cs="Times New Roman"/>
                <w:sz w:val="18"/>
                <w:szCs w:val="18"/>
              </w:rPr>
            </w:pPr>
            <w:r w:rsidRPr="00447B1B">
              <w:rPr>
                <w:rFonts w:ascii="Times New Roman" w:eastAsia="Times New Roman" w:hAnsi="Times New Roman" w:cs="Times New Roman"/>
                <w:sz w:val="18"/>
                <w:szCs w:val="18"/>
              </w:rPr>
              <w:t xml:space="preserve"> </w:t>
            </w:r>
          </w:p>
          <w:p w14:paraId="54518A6B" w14:textId="5EC87416" w:rsidR="7CCCBBB7" w:rsidRPr="00447B1B" w:rsidRDefault="7CCCBBB7" w:rsidP="00003332">
            <w:pPr>
              <w:jc w:val="both"/>
              <w:rPr>
                <w:rFonts w:ascii="Times New Roman" w:eastAsia="Times New Roman" w:hAnsi="Times New Roman" w:cs="Times New Roman"/>
                <w:sz w:val="18"/>
                <w:szCs w:val="18"/>
              </w:rPr>
            </w:pPr>
            <w:r w:rsidRPr="00447B1B">
              <w:rPr>
                <w:rFonts w:ascii="Times New Roman" w:eastAsia="Times New Roman" w:hAnsi="Times New Roman" w:cs="Times New Roman"/>
                <w:sz w:val="18"/>
                <w:szCs w:val="18"/>
              </w:rPr>
              <w:t>Nesošās un norobežojošās konstrukcijas un infrastruktūra vadības pakalpojumu sniegšanai</w:t>
            </w:r>
          </w:p>
          <w:p w14:paraId="1D0907BE" w14:textId="33BD59A1" w:rsidR="7CCCBBB7" w:rsidRPr="00447B1B" w:rsidRDefault="7CCCBBB7" w:rsidP="00003332">
            <w:pPr>
              <w:jc w:val="both"/>
              <w:rPr>
                <w:rFonts w:ascii="Times New Roman" w:eastAsia="Times New Roman" w:hAnsi="Times New Roman" w:cs="Times New Roman"/>
                <w:i/>
                <w:iCs/>
                <w:sz w:val="18"/>
                <w:szCs w:val="18"/>
              </w:rPr>
            </w:pPr>
            <w:r w:rsidRPr="00447B1B">
              <w:rPr>
                <w:rFonts w:ascii="Times New Roman" w:eastAsia="Times New Roman" w:hAnsi="Times New Roman" w:cs="Times New Roman"/>
                <w:i/>
                <w:iCs/>
                <w:sz w:val="18"/>
                <w:szCs w:val="18"/>
              </w:rPr>
              <w:t xml:space="preserve"> </w:t>
            </w:r>
          </w:p>
          <w:p w14:paraId="3EA60A13" w14:textId="1BA4434E" w:rsidR="7CCCBBB7" w:rsidRPr="00447B1B" w:rsidRDefault="7CCCBBB7" w:rsidP="00003332">
            <w:pPr>
              <w:jc w:val="both"/>
              <w:rPr>
                <w:rFonts w:ascii="Times New Roman" w:eastAsia="Times New Roman" w:hAnsi="Times New Roman" w:cs="Times New Roman"/>
                <w:b/>
                <w:bCs/>
                <w:sz w:val="18"/>
                <w:szCs w:val="18"/>
              </w:rPr>
            </w:pPr>
            <w:r w:rsidRPr="00447B1B">
              <w:rPr>
                <w:rFonts w:ascii="Times New Roman" w:eastAsia="Times New Roman" w:hAnsi="Times New Roman" w:cs="Times New Roman"/>
                <w:b/>
                <w:bCs/>
                <w:sz w:val="18"/>
                <w:szCs w:val="18"/>
              </w:rPr>
              <w:t>b)Pārbaudes mehānisms</w:t>
            </w:r>
          </w:p>
          <w:p w14:paraId="3036501F" w14:textId="0B09DCEE" w:rsidR="7CCCBBB7" w:rsidRPr="00447B1B" w:rsidRDefault="7CCCBBB7" w:rsidP="00003332">
            <w:pPr>
              <w:jc w:val="both"/>
              <w:rPr>
                <w:rFonts w:ascii="Times New Roman" w:eastAsia="Times New Roman" w:hAnsi="Times New Roman" w:cs="Times New Roman"/>
                <w:sz w:val="18"/>
                <w:szCs w:val="18"/>
              </w:rPr>
            </w:pPr>
            <w:r w:rsidRPr="00447B1B">
              <w:rPr>
                <w:rFonts w:ascii="Times New Roman" w:eastAsia="Times New Roman" w:hAnsi="Times New Roman" w:cs="Times New Roman"/>
                <w:sz w:val="18"/>
                <w:szCs w:val="18"/>
              </w:rPr>
              <w:t xml:space="preserve">Ir pabeigta ēkas </w:t>
            </w:r>
            <w:proofErr w:type="spellStart"/>
            <w:r w:rsidRPr="00447B1B">
              <w:rPr>
                <w:rFonts w:ascii="Times New Roman" w:eastAsia="Times New Roman" w:hAnsi="Times New Roman" w:cs="Times New Roman"/>
                <w:sz w:val="18"/>
                <w:szCs w:val="18"/>
              </w:rPr>
              <w:t>balstīklas</w:t>
            </w:r>
            <w:proofErr w:type="spellEnd"/>
            <w:r w:rsidRPr="00447B1B">
              <w:rPr>
                <w:rFonts w:ascii="Times New Roman" w:eastAsia="Times New Roman" w:hAnsi="Times New Roman" w:cs="Times New Roman"/>
                <w:sz w:val="18"/>
                <w:szCs w:val="18"/>
              </w:rPr>
              <w:t xml:space="preserve"> un norobežojošo konstrukciju būvniecība, ieskaitot jumtu.</w:t>
            </w:r>
          </w:p>
          <w:p w14:paraId="11C951BF" w14:textId="17FB00D2" w:rsidR="7CCCBBB7" w:rsidRPr="00447B1B" w:rsidRDefault="2CA11236" w:rsidP="00003332">
            <w:pPr>
              <w:jc w:val="both"/>
              <w:rPr>
                <w:rFonts w:ascii="Times New Roman" w:eastAsia="Times New Roman" w:hAnsi="Times New Roman" w:cs="Times New Roman"/>
                <w:sz w:val="18"/>
                <w:szCs w:val="18"/>
              </w:rPr>
            </w:pPr>
            <w:r w:rsidRPr="00447B1B">
              <w:rPr>
                <w:rFonts w:ascii="Times New Roman" w:eastAsia="Times New Roman" w:hAnsi="Times New Roman" w:cs="Times New Roman"/>
                <w:sz w:val="18"/>
                <w:szCs w:val="18"/>
              </w:rPr>
              <w:t xml:space="preserve"> Parakstīts kravas kontroles rentgena iekārtu piegād</w:t>
            </w:r>
            <w:r w:rsidR="1724DB96" w:rsidRPr="00447B1B">
              <w:rPr>
                <w:rFonts w:ascii="Times New Roman" w:eastAsia="Times New Roman" w:hAnsi="Times New Roman" w:cs="Times New Roman"/>
                <w:sz w:val="18"/>
                <w:szCs w:val="18"/>
              </w:rPr>
              <w:t>i</w:t>
            </w:r>
            <w:r w:rsidRPr="00447B1B">
              <w:rPr>
                <w:rFonts w:ascii="Times New Roman" w:eastAsia="Times New Roman" w:hAnsi="Times New Roman" w:cs="Times New Roman"/>
                <w:sz w:val="18"/>
                <w:szCs w:val="18"/>
              </w:rPr>
              <w:t xml:space="preserve">  </w:t>
            </w:r>
            <w:r w:rsidR="4B899929" w:rsidRPr="00447B1B">
              <w:rPr>
                <w:rFonts w:ascii="Times New Roman" w:eastAsia="Times New Roman" w:hAnsi="Times New Roman" w:cs="Times New Roman"/>
                <w:sz w:val="18"/>
                <w:szCs w:val="18"/>
              </w:rPr>
              <w:t xml:space="preserve">apliecinošs dokuments - pavadzīme </w:t>
            </w:r>
            <w:r w:rsidRPr="00447B1B">
              <w:rPr>
                <w:rFonts w:ascii="Times New Roman" w:eastAsia="Times New Roman" w:hAnsi="Times New Roman" w:cs="Times New Roman"/>
                <w:sz w:val="18"/>
                <w:szCs w:val="18"/>
              </w:rPr>
              <w:t>(t. i., rentgena iekārtas ir piegādātas un uzstādītas, bet vēl nav darbspējīgas).</w:t>
            </w:r>
          </w:p>
          <w:p w14:paraId="3E29F2DF" w14:textId="6D11B73B" w:rsidR="7CCCBBB7" w:rsidRPr="00447B1B" w:rsidRDefault="7CCCBBB7" w:rsidP="00003332">
            <w:pPr>
              <w:jc w:val="both"/>
              <w:rPr>
                <w:rFonts w:ascii="Times New Roman" w:eastAsia="Times New Roman" w:hAnsi="Times New Roman" w:cs="Times New Roman"/>
                <w:sz w:val="18"/>
                <w:szCs w:val="18"/>
              </w:rPr>
            </w:pPr>
            <w:r w:rsidRPr="00447B1B">
              <w:rPr>
                <w:rFonts w:ascii="Times New Roman" w:eastAsia="Times New Roman" w:hAnsi="Times New Roman" w:cs="Times New Roman"/>
                <w:sz w:val="18"/>
                <w:szCs w:val="18"/>
              </w:rPr>
              <w:t xml:space="preserve"> </w:t>
            </w:r>
          </w:p>
          <w:p w14:paraId="763298E6" w14:textId="2163E1B8" w:rsidR="7CCCBBB7" w:rsidRPr="00447B1B" w:rsidRDefault="7CCCBBB7" w:rsidP="00003332">
            <w:pPr>
              <w:jc w:val="both"/>
              <w:rPr>
                <w:rFonts w:ascii="Times New Roman" w:eastAsia="Times New Roman" w:hAnsi="Times New Roman" w:cs="Times New Roman"/>
                <w:sz w:val="18"/>
                <w:szCs w:val="18"/>
              </w:rPr>
            </w:pPr>
            <w:r w:rsidRPr="00447B1B">
              <w:rPr>
                <w:rFonts w:ascii="Times New Roman" w:eastAsia="Times New Roman" w:hAnsi="Times New Roman" w:cs="Times New Roman"/>
                <w:b/>
                <w:bCs/>
                <w:sz w:val="18"/>
                <w:szCs w:val="18"/>
              </w:rPr>
              <w:t xml:space="preserve">c) Orientējošs pabeigšanas grafiks: </w:t>
            </w:r>
            <w:r w:rsidRPr="00447B1B">
              <w:rPr>
                <w:rFonts w:ascii="Times New Roman" w:eastAsia="Times New Roman" w:hAnsi="Times New Roman" w:cs="Times New Roman"/>
                <w:sz w:val="18"/>
                <w:szCs w:val="18"/>
              </w:rPr>
              <w:t xml:space="preserve"> </w:t>
            </w:r>
          </w:p>
          <w:p w14:paraId="2913D237" w14:textId="2B00CD47" w:rsidR="7CCCBBB7" w:rsidRPr="00447B1B" w:rsidRDefault="7CCCBBB7" w:rsidP="00003332">
            <w:pPr>
              <w:jc w:val="both"/>
              <w:rPr>
                <w:rFonts w:ascii="Times New Roman" w:eastAsia="Times New Roman" w:hAnsi="Times New Roman" w:cs="Times New Roman"/>
                <w:i/>
                <w:iCs/>
                <w:sz w:val="18"/>
                <w:szCs w:val="18"/>
              </w:rPr>
            </w:pPr>
            <w:r w:rsidRPr="00447B1B">
              <w:rPr>
                <w:rFonts w:ascii="Times New Roman" w:eastAsia="Times New Roman" w:hAnsi="Times New Roman" w:cs="Times New Roman"/>
                <w:i/>
                <w:iCs/>
                <w:sz w:val="18"/>
                <w:szCs w:val="18"/>
              </w:rPr>
              <w:t>Nemainās.</w:t>
            </w:r>
          </w:p>
          <w:p w14:paraId="0B8676CF" w14:textId="7FFE7FFE" w:rsidR="7CCCBBB7" w:rsidRPr="00447B1B" w:rsidRDefault="7CCCBBB7" w:rsidP="00003332">
            <w:pPr>
              <w:jc w:val="both"/>
              <w:rPr>
                <w:rFonts w:ascii="Times New Roman" w:eastAsia="Times New Roman" w:hAnsi="Times New Roman" w:cs="Times New Roman"/>
                <w:i/>
                <w:iCs/>
                <w:sz w:val="18"/>
                <w:szCs w:val="18"/>
              </w:rPr>
            </w:pPr>
            <w:r w:rsidRPr="00447B1B">
              <w:rPr>
                <w:rFonts w:ascii="Times New Roman" w:eastAsia="Times New Roman" w:hAnsi="Times New Roman" w:cs="Times New Roman"/>
                <w:i/>
                <w:iCs/>
                <w:sz w:val="18"/>
                <w:szCs w:val="18"/>
              </w:rPr>
              <w:t xml:space="preserve"> </w:t>
            </w:r>
          </w:p>
        </w:tc>
      </w:tr>
      <w:tr w:rsidR="7CCCBBB7" w14:paraId="290F5213" w14:textId="77777777" w:rsidTr="000B3C30">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A1F840F" w14:textId="5586BDE5" w:rsidR="7CCCBBB7" w:rsidRDefault="7CCCBBB7">
            <w:pPr>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 xml:space="preserve">Aplēstās izmaksas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576A381" w14:textId="5D59CF54" w:rsidR="7CCCBBB7" w:rsidRDefault="7CCCBBB7">
            <w:pPr>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 xml:space="preserve">Izmaiņu nav. </w:t>
            </w:r>
          </w:p>
        </w:tc>
        <w:tc>
          <w:tcPr>
            <w:tcW w:w="35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7A37F2B" w14:textId="0D73A1C8" w:rsidR="7CCCBBB7" w:rsidRDefault="7CCCBBB7">
            <w:pPr>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 xml:space="preserve">Izmaiņu nav. </w:t>
            </w:r>
          </w:p>
        </w:tc>
      </w:tr>
      <w:tr w:rsidR="7CCCBBB7" w14:paraId="6C878221" w14:textId="77777777" w:rsidTr="000B3C30">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18D00BF" w14:textId="5946D99D" w:rsidR="7CCCBBB7" w:rsidRDefault="7CCCBBB7">
            <w:pPr>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lastRenderedPageBreak/>
              <w:t xml:space="preserve">Zaļā un digitālā izsekojamība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DADD0DA" w14:textId="631BEFDE" w:rsidR="7CCCBBB7" w:rsidRDefault="7CCCBBB7">
            <w:pPr>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 xml:space="preserve">Izmaiņu nav. </w:t>
            </w:r>
          </w:p>
        </w:tc>
        <w:tc>
          <w:tcPr>
            <w:tcW w:w="35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7BE10FB" w14:textId="532456C5" w:rsidR="7CCCBBB7" w:rsidRDefault="7CCCBBB7">
            <w:pPr>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 xml:space="preserve">Izmaiņu nav. </w:t>
            </w:r>
          </w:p>
        </w:tc>
      </w:tr>
      <w:tr w:rsidR="7CCCBBB7" w14:paraId="5AE8F73F" w14:textId="77777777" w:rsidTr="000B3C30">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B063861" w14:textId="5DAF24BF" w:rsidR="7CCCBBB7" w:rsidRDefault="7CCCBBB7">
            <w:pPr>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 xml:space="preserve">Pašnovērtējums par principu “nenodarīt būtisku kaitējumu”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23235CE" w14:textId="161F7E39" w:rsidR="7CCCBBB7" w:rsidRDefault="7CCCBBB7">
            <w:pPr>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 xml:space="preserve">Izmaiņu nav. </w:t>
            </w:r>
          </w:p>
        </w:tc>
        <w:tc>
          <w:tcPr>
            <w:tcW w:w="35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FE82204" w14:textId="501016CB" w:rsidR="7CCCBBB7" w:rsidRDefault="7CCCBBB7">
            <w:pPr>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 xml:space="preserve">Izmaiņu nav. </w:t>
            </w:r>
          </w:p>
        </w:tc>
      </w:tr>
      <w:tr w:rsidR="7CCCBBB7" w14:paraId="2D725936" w14:textId="77777777" w:rsidTr="000B3C30">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3A36849" w14:textId="609598E4" w:rsidR="7CCCBBB7" w:rsidRDefault="7CCCBBB7">
            <w:pPr>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 xml:space="preserve">Atskaites punkti un </w:t>
            </w:r>
            <w:proofErr w:type="spellStart"/>
            <w:r w:rsidRPr="05CAD3C2">
              <w:rPr>
                <w:rFonts w:ascii="Times New Roman" w:eastAsia="Times New Roman" w:hAnsi="Times New Roman" w:cs="Times New Roman"/>
                <w:sz w:val="18"/>
                <w:szCs w:val="18"/>
              </w:rPr>
              <w:t>mērķrādītāji</w:t>
            </w:r>
            <w:proofErr w:type="spellEnd"/>
            <w:r w:rsidRPr="05CAD3C2">
              <w:rPr>
                <w:rFonts w:ascii="Times New Roman" w:eastAsia="Times New Roman" w:hAnsi="Times New Roman" w:cs="Times New Roman"/>
                <w:sz w:val="18"/>
                <w:szCs w:val="18"/>
              </w:rPr>
              <w:t xml:space="preserve"> </w:t>
            </w:r>
          </w:p>
          <w:p w14:paraId="331D88EA" w14:textId="0167E566" w:rsidR="7CCCBBB7" w:rsidRDefault="7CCCBBB7">
            <w:pPr>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 xml:space="preserve">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0183F3F" w14:textId="1CA625DF" w:rsidR="7CCCBBB7" w:rsidRDefault="7CCCBBB7" w:rsidP="00003332">
            <w:pPr>
              <w:jc w:val="both"/>
              <w:rPr>
                <w:rFonts w:ascii="Times New Roman" w:eastAsia="Times New Roman" w:hAnsi="Times New Roman" w:cs="Times New Roman"/>
                <w:b/>
                <w:bCs/>
                <w:sz w:val="18"/>
                <w:szCs w:val="18"/>
              </w:rPr>
            </w:pPr>
            <w:r w:rsidRPr="05CAD3C2">
              <w:rPr>
                <w:rFonts w:ascii="Times New Roman" w:eastAsia="Times New Roman" w:hAnsi="Times New Roman" w:cs="Times New Roman"/>
                <w:b/>
                <w:bCs/>
                <w:sz w:val="18"/>
                <w:szCs w:val="18"/>
              </w:rPr>
              <w:t>185. Rādītājs</w:t>
            </w:r>
          </w:p>
          <w:p w14:paraId="30A18E07" w14:textId="660D6C25" w:rsidR="7CCCBBB7" w:rsidRDefault="7CCCBBB7" w:rsidP="00003332">
            <w:pPr>
              <w:jc w:val="both"/>
              <w:rPr>
                <w:rFonts w:ascii="Times New Roman" w:eastAsia="Times New Roman" w:hAnsi="Times New Roman" w:cs="Times New Roman"/>
                <w:b/>
                <w:bCs/>
                <w:sz w:val="18"/>
                <w:szCs w:val="18"/>
              </w:rPr>
            </w:pPr>
            <w:r w:rsidRPr="05CAD3C2">
              <w:rPr>
                <w:rFonts w:ascii="Times New Roman" w:eastAsia="Times New Roman" w:hAnsi="Times New Roman" w:cs="Times New Roman"/>
                <w:b/>
                <w:bCs/>
                <w:sz w:val="18"/>
                <w:szCs w:val="18"/>
              </w:rPr>
              <w:t xml:space="preserve"> </w:t>
            </w:r>
          </w:p>
          <w:p w14:paraId="4BE98166" w14:textId="10B96CE8" w:rsidR="7CCCBBB7" w:rsidRDefault="7CCCBBB7" w:rsidP="00003332">
            <w:pPr>
              <w:jc w:val="both"/>
              <w:rPr>
                <w:rFonts w:ascii="Times New Roman" w:eastAsia="Times New Roman" w:hAnsi="Times New Roman" w:cs="Times New Roman"/>
                <w:sz w:val="18"/>
                <w:szCs w:val="18"/>
              </w:rPr>
            </w:pPr>
            <w:r w:rsidRPr="05CAD3C2">
              <w:rPr>
                <w:rFonts w:ascii="Times New Roman" w:eastAsia="Times New Roman" w:hAnsi="Times New Roman" w:cs="Times New Roman"/>
                <w:b/>
                <w:bCs/>
                <w:sz w:val="18"/>
                <w:szCs w:val="18"/>
              </w:rPr>
              <w:t>A)Katra atskaites punkta un mērķa apraksts</w:t>
            </w:r>
            <w:r w:rsidRPr="05CAD3C2">
              <w:rPr>
                <w:rFonts w:ascii="Times New Roman" w:eastAsia="Times New Roman" w:hAnsi="Times New Roman" w:cs="Times New Roman"/>
                <w:sz w:val="18"/>
                <w:szCs w:val="18"/>
              </w:rPr>
              <w:t xml:space="preserve"> </w:t>
            </w:r>
          </w:p>
          <w:p w14:paraId="700B5410" w14:textId="707CEE1D" w:rsidR="7CCCBBB7" w:rsidRDefault="7CCCBBB7">
            <w:pPr>
              <w:rPr>
                <w:rFonts w:ascii="Times New Roman" w:eastAsia="Times New Roman" w:hAnsi="Times New Roman" w:cs="Times New Roman"/>
                <w:sz w:val="20"/>
                <w:szCs w:val="20"/>
              </w:rPr>
            </w:pPr>
            <w:r w:rsidRPr="05CAD3C2">
              <w:rPr>
                <w:rFonts w:ascii="Times New Roman" w:eastAsia="Times New Roman" w:hAnsi="Times New Roman" w:cs="Times New Roman"/>
                <w:sz w:val="20"/>
                <w:szCs w:val="20"/>
              </w:rPr>
              <w:t>Uzstādītas kravu kontroles rentgena iekārtas</w:t>
            </w:r>
          </w:p>
          <w:p w14:paraId="31CC62EC" w14:textId="560F483C" w:rsidR="7CCCBBB7" w:rsidRDefault="7CCCBBB7">
            <w:pPr>
              <w:rPr>
                <w:rFonts w:ascii="Times New Roman" w:eastAsia="Times New Roman" w:hAnsi="Times New Roman" w:cs="Times New Roman"/>
                <w:b/>
                <w:bCs/>
                <w:sz w:val="18"/>
                <w:szCs w:val="18"/>
              </w:rPr>
            </w:pPr>
            <w:r w:rsidRPr="05CAD3C2">
              <w:rPr>
                <w:rFonts w:ascii="Times New Roman" w:eastAsia="Times New Roman" w:hAnsi="Times New Roman" w:cs="Times New Roman"/>
                <w:b/>
                <w:bCs/>
                <w:sz w:val="18"/>
                <w:szCs w:val="18"/>
              </w:rPr>
              <w:t xml:space="preserve"> </w:t>
            </w:r>
          </w:p>
          <w:p w14:paraId="50956B1E" w14:textId="6F21CA21" w:rsidR="7CCCBBB7" w:rsidRDefault="7CCCBBB7">
            <w:pPr>
              <w:rPr>
                <w:rFonts w:ascii="Times New Roman" w:eastAsia="Times New Roman" w:hAnsi="Times New Roman" w:cs="Times New Roman"/>
                <w:sz w:val="18"/>
                <w:szCs w:val="18"/>
              </w:rPr>
            </w:pPr>
            <w:r w:rsidRPr="05CAD3C2">
              <w:rPr>
                <w:rFonts w:ascii="Times New Roman" w:eastAsia="Times New Roman" w:hAnsi="Times New Roman" w:cs="Times New Roman"/>
                <w:b/>
                <w:bCs/>
                <w:sz w:val="18"/>
                <w:szCs w:val="18"/>
              </w:rPr>
              <w:t>b) Pārbaudes mehānisms</w:t>
            </w:r>
            <w:r w:rsidRPr="05CAD3C2">
              <w:rPr>
                <w:rFonts w:ascii="Times New Roman" w:eastAsia="Times New Roman" w:hAnsi="Times New Roman" w:cs="Times New Roman"/>
                <w:sz w:val="18"/>
                <w:szCs w:val="18"/>
              </w:rPr>
              <w:t xml:space="preserve"> </w:t>
            </w:r>
          </w:p>
          <w:p w14:paraId="0C827F31" w14:textId="4D2DABEF" w:rsidR="7CCCBBB7" w:rsidRDefault="7CCCBBB7" w:rsidP="00003332">
            <w:pPr>
              <w:jc w:val="both"/>
              <w:rPr>
                <w:rFonts w:ascii="Times New Roman" w:eastAsia="Times New Roman" w:hAnsi="Times New Roman" w:cs="Times New Roman"/>
                <w:sz w:val="20"/>
                <w:szCs w:val="20"/>
              </w:rPr>
            </w:pPr>
            <w:r w:rsidRPr="05CAD3C2">
              <w:rPr>
                <w:rFonts w:ascii="Times New Roman" w:eastAsia="Times New Roman" w:hAnsi="Times New Roman" w:cs="Times New Roman"/>
                <w:sz w:val="20"/>
                <w:szCs w:val="20"/>
              </w:rPr>
              <w:t>Kravu kontroles rentgena iekārta ir piegādāta un uzstādīta</w:t>
            </w:r>
          </w:p>
          <w:p w14:paraId="01271EE7" w14:textId="3C0EFE31" w:rsidR="7CCCBBB7" w:rsidRDefault="7CCCBBB7" w:rsidP="00003332">
            <w:pPr>
              <w:jc w:val="both"/>
              <w:rPr>
                <w:rFonts w:ascii="Times New Roman" w:eastAsia="Times New Roman" w:hAnsi="Times New Roman" w:cs="Times New Roman"/>
                <w:sz w:val="20"/>
                <w:szCs w:val="20"/>
              </w:rPr>
            </w:pPr>
            <w:r w:rsidRPr="05CAD3C2">
              <w:rPr>
                <w:rFonts w:ascii="Times New Roman" w:eastAsia="Times New Roman" w:hAnsi="Times New Roman" w:cs="Times New Roman"/>
                <w:sz w:val="20"/>
                <w:szCs w:val="20"/>
              </w:rPr>
              <w:t xml:space="preserve"> </w:t>
            </w:r>
          </w:p>
          <w:p w14:paraId="2079584B" w14:textId="5D2FFBFD" w:rsidR="7CCCBBB7" w:rsidRDefault="7CCCBBB7" w:rsidP="00003332">
            <w:pPr>
              <w:jc w:val="both"/>
              <w:rPr>
                <w:rFonts w:ascii="Times New Roman" w:eastAsia="Times New Roman" w:hAnsi="Times New Roman" w:cs="Times New Roman"/>
                <w:sz w:val="18"/>
                <w:szCs w:val="18"/>
              </w:rPr>
            </w:pPr>
            <w:r w:rsidRPr="05CAD3C2">
              <w:rPr>
                <w:rFonts w:ascii="Times New Roman" w:eastAsia="Times New Roman" w:hAnsi="Times New Roman" w:cs="Times New Roman"/>
                <w:b/>
                <w:bCs/>
                <w:sz w:val="18"/>
                <w:szCs w:val="18"/>
              </w:rPr>
              <w:t xml:space="preserve">c) Orientējošs pabeigšanas grafiks: </w:t>
            </w:r>
            <w:r w:rsidRPr="05CAD3C2">
              <w:rPr>
                <w:rFonts w:ascii="Times New Roman" w:eastAsia="Times New Roman" w:hAnsi="Times New Roman" w:cs="Times New Roman"/>
                <w:sz w:val="18"/>
                <w:szCs w:val="18"/>
              </w:rPr>
              <w:t xml:space="preserve"> </w:t>
            </w:r>
          </w:p>
          <w:p w14:paraId="347E7550" w14:textId="3023C8EF" w:rsidR="7CCCBBB7" w:rsidRDefault="7CCCBBB7">
            <w:pPr>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3Q 2026</w:t>
            </w:r>
          </w:p>
        </w:tc>
        <w:tc>
          <w:tcPr>
            <w:tcW w:w="35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954FB1F" w14:textId="5A2953BF" w:rsidR="7CCCBBB7" w:rsidRDefault="7CCCBBB7" w:rsidP="00003332">
            <w:pPr>
              <w:jc w:val="both"/>
              <w:rPr>
                <w:rFonts w:ascii="Times New Roman" w:eastAsia="Times New Roman" w:hAnsi="Times New Roman" w:cs="Times New Roman"/>
                <w:b/>
                <w:bCs/>
                <w:sz w:val="18"/>
                <w:szCs w:val="18"/>
              </w:rPr>
            </w:pPr>
            <w:r w:rsidRPr="05CAD3C2">
              <w:rPr>
                <w:rFonts w:ascii="Times New Roman" w:eastAsia="Times New Roman" w:hAnsi="Times New Roman" w:cs="Times New Roman"/>
                <w:b/>
                <w:bCs/>
                <w:sz w:val="18"/>
                <w:szCs w:val="18"/>
              </w:rPr>
              <w:t>185. Rādītājs</w:t>
            </w:r>
          </w:p>
          <w:p w14:paraId="0BE91214" w14:textId="0C3672E0" w:rsidR="7CCCBBB7" w:rsidRDefault="7CCCBBB7" w:rsidP="00003332">
            <w:pPr>
              <w:jc w:val="both"/>
              <w:rPr>
                <w:rFonts w:ascii="Times New Roman" w:eastAsia="Times New Roman" w:hAnsi="Times New Roman" w:cs="Times New Roman"/>
                <w:b/>
                <w:bCs/>
                <w:sz w:val="18"/>
                <w:szCs w:val="18"/>
              </w:rPr>
            </w:pPr>
            <w:r w:rsidRPr="05CAD3C2">
              <w:rPr>
                <w:rFonts w:ascii="Times New Roman" w:eastAsia="Times New Roman" w:hAnsi="Times New Roman" w:cs="Times New Roman"/>
                <w:b/>
                <w:bCs/>
                <w:sz w:val="18"/>
                <w:szCs w:val="18"/>
              </w:rPr>
              <w:t xml:space="preserve"> </w:t>
            </w:r>
          </w:p>
          <w:p w14:paraId="24CDCB50" w14:textId="3A627B64" w:rsidR="7CCCBBB7" w:rsidRDefault="7CCCBBB7" w:rsidP="00003332">
            <w:pPr>
              <w:jc w:val="both"/>
              <w:rPr>
                <w:rFonts w:ascii="Times New Roman" w:eastAsia="Times New Roman" w:hAnsi="Times New Roman" w:cs="Times New Roman"/>
                <w:sz w:val="18"/>
                <w:szCs w:val="18"/>
              </w:rPr>
            </w:pPr>
            <w:r w:rsidRPr="05CAD3C2">
              <w:rPr>
                <w:rFonts w:ascii="Times New Roman" w:eastAsia="Times New Roman" w:hAnsi="Times New Roman" w:cs="Times New Roman"/>
                <w:b/>
                <w:bCs/>
                <w:sz w:val="18"/>
                <w:szCs w:val="18"/>
              </w:rPr>
              <w:t>A)Katra atskaites punkta un mērķa apraksts</w:t>
            </w:r>
            <w:r w:rsidRPr="05CAD3C2">
              <w:rPr>
                <w:rFonts w:ascii="Times New Roman" w:eastAsia="Times New Roman" w:hAnsi="Times New Roman" w:cs="Times New Roman"/>
                <w:sz w:val="18"/>
                <w:szCs w:val="18"/>
              </w:rPr>
              <w:t xml:space="preserve"> </w:t>
            </w:r>
          </w:p>
          <w:p w14:paraId="09B77BB8" w14:textId="5B0F6E05" w:rsidR="7CCCBBB7" w:rsidRDefault="7CCCBBB7" w:rsidP="00003332">
            <w:pPr>
              <w:jc w:val="both"/>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Svītrots.</w:t>
            </w:r>
          </w:p>
          <w:p w14:paraId="3A0B890E" w14:textId="708E2974" w:rsidR="7CCCBBB7" w:rsidRDefault="7CCCBBB7" w:rsidP="00003332">
            <w:pPr>
              <w:jc w:val="both"/>
              <w:rPr>
                <w:rFonts w:ascii="Times New Roman" w:eastAsia="Times New Roman" w:hAnsi="Times New Roman" w:cs="Times New Roman"/>
                <w:b/>
                <w:bCs/>
                <w:sz w:val="18"/>
                <w:szCs w:val="18"/>
              </w:rPr>
            </w:pPr>
            <w:r w:rsidRPr="05CAD3C2">
              <w:rPr>
                <w:rFonts w:ascii="Times New Roman" w:eastAsia="Times New Roman" w:hAnsi="Times New Roman" w:cs="Times New Roman"/>
                <w:b/>
                <w:bCs/>
                <w:sz w:val="18"/>
                <w:szCs w:val="18"/>
              </w:rPr>
              <w:t xml:space="preserve"> </w:t>
            </w:r>
          </w:p>
          <w:p w14:paraId="5A82E905" w14:textId="2616CC9F" w:rsidR="7CCCBBB7" w:rsidRDefault="7CCCBBB7" w:rsidP="00003332">
            <w:pPr>
              <w:jc w:val="both"/>
              <w:rPr>
                <w:rFonts w:ascii="Times New Roman" w:eastAsia="Times New Roman" w:hAnsi="Times New Roman" w:cs="Times New Roman"/>
                <w:b/>
                <w:bCs/>
                <w:sz w:val="18"/>
                <w:szCs w:val="18"/>
              </w:rPr>
            </w:pPr>
            <w:r w:rsidRPr="05CAD3C2">
              <w:rPr>
                <w:rFonts w:ascii="Times New Roman" w:eastAsia="Times New Roman" w:hAnsi="Times New Roman" w:cs="Times New Roman"/>
                <w:b/>
                <w:bCs/>
                <w:sz w:val="18"/>
                <w:szCs w:val="18"/>
              </w:rPr>
              <w:t xml:space="preserve"> </w:t>
            </w:r>
          </w:p>
          <w:p w14:paraId="24164DCF" w14:textId="6786323B" w:rsidR="7CCCBBB7" w:rsidRDefault="7CCCBBB7" w:rsidP="00003332">
            <w:pPr>
              <w:jc w:val="both"/>
              <w:rPr>
                <w:rFonts w:ascii="Times New Roman" w:eastAsia="Times New Roman" w:hAnsi="Times New Roman" w:cs="Times New Roman"/>
                <w:b/>
                <w:bCs/>
                <w:sz w:val="18"/>
                <w:szCs w:val="18"/>
              </w:rPr>
            </w:pPr>
            <w:r w:rsidRPr="05CAD3C2">
              <w:rPr>
                <w:rFonts w:ascii="Times New Roman" w:eastAsia="Times New Roman" w:hAnsi="Times New Roman" w:cs="Times New Roman"/>
                <w:b/>
                <w:bCs/>
                <w:sz w:val="18"/>
                <w:szCs w:val="18"/>
              </w:rPr>
              <w:t>b)Pārbaudes mehānisms</w:t>
            </w:r>
          </w:p>
          <w:p w14:paraId="44480F10" w14:textId="65B5D9EF" w:rsidR="7CCCBBB7" w:rsidRDefault="7CCCBBB7" w:rsidP="00003332">
            <w:pPr>
              <w:jc w:val="both"/>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Svītrots.</w:t>
            </w:r>
          </w:p>
          <w:p w14:paraId="704A97B5" w14:textId="6BEED03A" w:rsidR="7CCCBBB7" w:rsidRDefault="7CCCBBB7" w:rsidP="00003332">
            <w:pPr>
              <w:jc w:val="both"/>
              <w:rPr>
                <w:rFonts w:ascii="Times New Roman" w:eastAsia="Times New Roman" w:hAnsi="Times New Roman" w:cs="Times New Roman"/>
                <w:sz w:val="20"/>
                <w:szCs w:val="20"/>
              </w:rPr>
            </w:pPr>
            <w:r w:rsidRPr="05CAD3C2">
              <w:rPr>
                <w:rFonts w:ascii="Times New Roman" w:eastAsia="Times New Roman" w:hAnsi="Times New Roman" w:cs="Times New Roman"/>
                <w:sz w:val="20"/>
                <w:szCs w:val="20"/>
              </w:rPr>
              <w:t xml:space="preserve"> </w:t>
            </w:r>
          </w:p>
          <w:p w14:paraId="0899E71F" w14:textId="1E03985C" w:rsidR="7CCCBBB7" w:rsidRDefault="7CCCBBB7" w:rsidP="00003332">
            <w:pPr>
              <w:jc w:val="both"/>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 xml:space="preserve"> </w:t>
            </w:r>
          </w:p>
          <w:p w14:paraId="02EF2036" w14:textId="350F2464" w:rsidR="7CCCBBB7" w:rsidRDefault="7CCCBBB7" w:rsidP="00003332">
            <w:pPr>
              <w:jc w:val="both"/>
              <w:rPr>
                <w:rFonts w:ascii="Times New Roman" w:eastAsia="Times New Roman" w:hAnsi="Times New Roman" w:cs="Times New Roman"/>
                <w:sz w:val="18"/>
                <w:szCs w:val="18"/>
              </w:rPr>
            </w:pPr>
            <w:r w:rsidRPr="05CAD3C2">
              <w:rPr>
                <w:rFonts w:ascii="Times New Roman" w:eastAsia="Times New Roman" w:hAnsi="Times New Roman" w:cs="Times New Roman"/>
                <w:b/>
                <w:bCs/>
                <w:sz w:val="18"/>
                <w:szCs w:val="18"/>
              </w:rPr>
              <w:t xml:space="preserve">c) Orientējošs pabeigšanas grafiks: </w:t>
            </w:r>
            <w:r w:rsidRPr="05CAD3C2">
              <w:rPr>
                <w:rFonts w:ascii="Times New Roman" w:eastAsia="Times New Roman" w:hAnsi="Times New Roman" w:cs="Times New Roman"/>
                <w:sz w:val="18"/>
                <w:szCs w:val="18"/>
              </w:rPr>
              <w:t xml:space="preserve"> </w:t>
            </w:r>
          </w:p>
          <w:p w14:paraId="692B5014" w14:textId="485A33B4" w:rsidR="7CCCBBB7" w:rsidRDefault="7CCCBBB7">
            <w:pPr>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Izmaiņu nav.</w:t>
            </w:r>
          </w:p>
        </w:tc>
      </w:tr>
      <w:tr w:rsidR="7CCCBBB7" w14:paraId="33677F8A" w14:textId="77777777" w:rsidTr="000B3C30">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ECEAE7F" w14:textId="72A1D614" w:rsidR="7CCCBBB7" w:rsidRDefault="7CCCBBB7">
            <w:pPr>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 xml:space="preserve">Aplēstās izmaksas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3618287" w14:textId="3B9EC76E" w:rsidR="7CCCBBB7" w:rsidRDefault="7CCCBBB7">
            <w:pPr>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 xml:space="preserve">Izmaiņu nav. </w:t>
            </w:r>
          </w:p>
        </w:tc>
        <w:tc>
          <w:tcPr>
            <w:tcW w:w="35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EBF6B1A" w14:textId="2AEA33B0" w:rsidR="7CCCBBB7" w:rsidRDefault="7CCCBBB7">
            <w:pPr>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Izmaiņu nav.</w:t>
            </w:r>
          </w:p>
        </w:tc>
      </w:tr>
      <w:tr w:rsidR="7CCCBBB7" w14:paraId="2C24B565" w14:textId="77777777" w:rsidTr="000B3C30">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52AFDEF" w14:textId="65D5A9C2" w:rsidR="7CCCBBB7" w:rsidRDefault="7CCCBBB7" w:rsidP="7CCCBBB7">
            <w:pPr>
              <w:spacing w:line="259" w:lineRule="auto"/>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 xml:space="preserve">Zaļā un digitālā izsekojamība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9780980" w14:textId="253A30AE" w:rsidR="7CCCBBB7" w:rsidRDefault="7CCCBBB7">
            <w:pPr>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 xml:space="preserve">Izmaiņu nav. </w:t>
            </w:r>
          </w:p>
        </w:tc>
        <w:tc>
          <w:tcPr>
            <w:tcW w:w="35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A661343" w14:textId="1A5B7B02" w:rsidR="7CCCBBB7" w:rsidRDefault="7CCCBBB7">
            <w:pPr>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Izmaiņu nav.</w:t>
            </w:r>
          </w:p>
        </w:tc>
      </w:tr>
      <w:tr w:rsidR="7CCCBBB7" w14:paraId="49AC14AE" w14:textId="77777777" w:rsidTr="000B3C30">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3CE4B5C" w14:textId="2B555144" w:rsidR="7CCCBBB7" w:rsidRDefault="7CCCBBB7">
            <w:pPr>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 xml:space="preserve">Pašnovērtējums par principu “nenodarīt būtisku kaitējumu”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B071E6A" w14:textId="20B1C78D" w:rsidR="7CCCBBB7" w:rsidRDefault="7CCCBBB7">
            <w:pPr>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 xml:space="preserve">Izmaiņu nav. </w:t>
            </w:r>
          </w:p>
        </w:tc>
        <w:tc>
          <w:tcPr>
            <w:tcW w:w="35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77B5457" w14:textId="145E2498" w:rsidR="7CCCBBB7" w:rsidRDefault="7CCCBBB7">
            <w:pPr>
              <w:rPr>
                <w:rFonts w:ascii="Times New Roman" w:eastAsia="Times New Roman" w:hAnsi="Times New Roman" w:cs="Times New Roman"/>
                <w:sz w:val="18"/>
                <w:szCs w:val="18"/>
              </w:rPr>
            </w:pPr>
            <w:r w:rsidRPr="05CAD3C2">
              <w:rPr>
                <w:rFonts w:ascii="Times New Roman" w:eastAsia="Times New Roman" w:hAnsi="Times New Roman" w:cs="Times New Roman"/>
                <w:sz w:val="18"/>
                <w:szCs w:val="18"/>
              </w:rPr>
              <w:t>Izmaiņu nav.</w:t>
            </w:r>
          </w:p>
        </w:tc>
      </w:tr>
    </w:tbl>
    <w:p w14:paraId="52E32548" w14:textId="44593CA9" w:rsidR="7CCCBBB7" w:rsidRDefault="7CCCBBB7"/>
    <w:p w14:paraId="717FE6A3" w14:textId="73857988" w:rsidR="7CCCBBB7" w:rsidRDefault="7CCCBBB7"/>
    <w:p w14:paraId="79B2CECF" w14:textId="36AD1701" w:rsidR="38ADE267" w:rsidRDefault="38ADE267" w:rsidP="38ADE267">
      <w:pPr>
        <w:pStyle w:val="BodyText4"/>
        <w:shd w:val="clear" w:color="auto" w:fill="auto"/>
        <w:spacing w:before="0" w:after="0"/>
        <w:ind w:firstLine="0"/>
      </w:pPr>
    </w:p>
    <w:tbl>
      <w:tblPr>
        <w:tblW w:w="0" w:type="auto"/>
        <w:tblLook w:val="04A0" w:firstRow="1" w:lastRow="0" w:firstColumn="1" w:lastColumn="0" w:noHBand="0" w:noVBand="1"/>
      </w:tblPr>
      <w:tblGrid>
        <w:gridCol w:w="2685"/>
        <w:gridCol w:w="2975"/>
        <w:gridCol w:w="3152"/>
      </w:tblGrid>
      <w:tr w:rsidR="3D212B91" w14:paraId="539EDE2F" w14:textId="77777777" w:rsidTr="1A50D8D1">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0D78765" w14:textId="5A01E932" w:rsidR="3D212B91" w:rsidRDefault="38ADE267" w:rsidP="00003332">
            <w:pPr>
              <w:shd w:val="clear" w:color="auto" w:fill="FFFFFF" w:themeFill="background1"/>
              <w:ind w:left="23"/>
              <w:jc w:val="center"/>
              <w:rPr>
                <w:rFonts w:ascii="Times New Roman" w:eastAsia="Times New Roman" w:hAnsi="Times New Roman" w:cs="Times New Roman"/>
                <w:b/>
                <w:bCs/>
                <w:color w:val="auto"/>
                <w:sz w:val="20"/>
                <w:szCs w:val="20"/>
                <w:lang w:val="lv"/>
              </w:rPr>
            </w:pPr>
            <w:r w:rsidRPr="38ADE267">
              <w:rPr>
                <w:rFonts w:ascii="Times New Roman" w:eastAsia="Times New Roman" w:hAnsi="Times New Roman" w:cs="Times New Roman"/>
                <w:b/>
                <w:bCs/>
                <w:color w:val="auto"/>
                <w:sz w:val="20"/>
                <w:szCs w:val="20"/>
                <w:lang w:val="lv"/>
              </w:rPr>
              <w:t xml:space="preserve">6.2.1.1.i. investīcija AML inovāciju centra izveide noziedzīgi iegūtu līdzekļu legalizācijas identificēšanas uzlabošanai </w:t>
            </w:r>
          </w:p>
          <w:p w14:paraId="1A0399B8" w14:textId="2FBEB778" w:rsidR="3D212B91" w:rsidRDefault="2F9F8987" w:rsidP="3D212B91">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(CID atsauce Nr.187)</w:t>
            </w:r>
          </w:p>
          <w:p w14:paraId="272DBCC5" w14:textId="4C89B7D3" w:rsidR="3D212B91" w:rsidRDefault="2F9F8987" w:rsidP="3D212B91">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LV-C[C6]-I[6-2-1-1-i-]</w:t>
            </w:r>
          </w:p>
        </w:tc>
      </w:tr>
      <w:tr w:rsidR="3D212B91" w14:paraId="6C18AB47" w14:textId="77777777" w:rsidTr="1A50D8D1">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B5969EC" w14:textId="5CBAD4F1" w:rsidR="3D212B91" w:rsidRPr="00B81A19" w:rsidRDefault="2F9F8987" w:rsidP="3D212B91">
            <w:pPr>
              <w:shd w:val="clear" w:color="auto" w:fill="FFFFFF" w:themeFill="background1"/>
              <w:ind w:right="164"/>
              <w:jc w:val="both"/>
              <w:rPr>
                <w:rFonts w:ascii="Times New Roman" w:eastAsia="Times New Roman" w:hAnsi="Times New Roman" w:cs="Times New Roman"/>
                <w:i/>
                <w:iCs/>
                <w:color w:val="auto"/>
                <w:sz w:val="20"/>
                <w:szCs w:val="20"/>
                <w:lang w:val="lv"/>
              </w:rPr>
            </w:pPr>
            <w:r w:rsidRPr="00B81A19">
              <w:rPr>
                <w:rFonts w:ascii="Times New Roman" w:eastAsia="Times New Roman" w:hAnsi="Times New Roman" w:cs="Times New Roman"/>
                <w:color w:val="auto"/>
                <w:sz w:val="20"/>
                <w:szCs w:val="20"/>
                <w:lang w:val="lv"/>
              </w:rPr>
              <w:t>Grozījumu pamatojums</w:t>
            </w:r>
            <w:r w:rsidR="00447B1B" w:rsidRPr="00B81A19">
              <w:rPr>
                <w:rFonts w:ascii="Times New Roman" w:eastAsia="Times New Roman" w:hAnsi="Times New Roman" w:cs="Times New Roman"/>
                <w:color w:val="auto"/>
                <w:sz w:val="20"/>
                <w:szCs w:val="20"/>
                <w:lang w:val="lv"/>
              </w:rPr>
              <w:t xml:space="preserve">: </w:t>
            </w:r>
            <w:r w:rsidR="00447B1B" w:rsidRPr="00B81A19">
              <w:rPr>
                <w:rFonts w:ascii="Times New Roman" w:eastAsia="Times New Roman" w:hAnsi="Times New Roman" w:cs="Times New Roman"/>
                <w:sz w:val="20"/>
                <w:szCs w:val="20"/>
                <w:lang w:val="lv"/>
              </w:rPr>
              <w:t xml:space="preserve">AF regulas 21. panta 1.punkts un </w:t>
            </w:r>
            <w:r w:rsidR="00447B1B" w:rsidRPr="00B81A19">
              <w:rPr>
                <w:rFonts w:ascii="Times New Roman" w:eastAsia="Times New Roman" w:hAnsi="Times New Roman" w:cs="Times New Roman"/>
                <w:color w:val="242424"/>
                <w:sz w:val="20"/>
                <w:szCs w:val="20"/>
                <w:lang w:val="lv"/>
              </w:rPr>
              <w:t xml:space="preserve">Eiropas Komisijas paziņojums Parlamentam un Padomei - </w:t>
            </w:r>
            <w:proofErr w:type="spellStart"/>
            <w:r w:rsidR="00447B1B" w:rsidRPr="001C7536">
              <w:rPr>
                <w:rFonts w:ascii="Times New Roman" w:eastAsia="Times New Roman" w:hAnsi="Times New Roman" w:cs="Times New Roman"/>
                <w:color w:val="242424"/>
                <w:sz w:val="20"/>
                <w:szCs w:val="20"/>
              </w:rPr>
              <w:t>NextGenerationEU</w:t>
            </w:r>
            <w:proofErr w:type="spellEnd"/>
            <w:r w:rsidR="00447B1B" w:rsidRPr="001C7536">
              <w:rPr>
                <w:rFonts w:ascii="Times New Roman" w:eastAsia="Times New Roman" w:hAnsi="Times New Roman" w:cs="Times New Roman"/>
                <w:color w:val="242424"/>
                <w:sz w:val="20"/>
                <w:szCs w:val="20"/>
              </w:rPr>
              <w:t xml:space="preserve"> – </w:t>
            </w:r>
            <w:r w:rsidR="00447B1B" w:rsidRPr="00B81A19">
              <w:rPr>
                <w:rFonts w:ascii="Times New Roman" w:eastAsia="Times New Roman" w:hAnsi="Times New Roman" w:cs="Times New Roman"/>
                <w:color w:val="242424"/>
                <w:sz w:val="20"/>
                <w:szCs w:val="20"/>
                <w:lang w:val="lv"/>
              </w:rPr>
              <w:t>tuvojas 2026. gads</w:t>
            </w:r>
            <w:r w:rsidRPr="00B81A19">
              <w:rPr>
                <w:rFonts w:ascii="Times New Roman" w:eastAsia="Times New Roman" w:hAnsi="Times New Roman" w:cs="Times New Roman"/>
                <w:color w:val="auto"/>
                <w:sz w:val="20"/>
                <w:szCs w:val="20"/>
                <w:lang w:val="lv"/>
              </w:rPr>
              <w:t>, lai nodrošin</w:t>
            </w:r>
            <w:r w:rsidR="00B81A19" w:rsidRPr="00B81A19">
              <w:rPr>
                <w:rFonts w:ascii="Times New Roman" w:eastAsia="Times New Roman" w:hAnsi="Times New Roman" w:cs="Times New Roman"/>
                <w:color w:val="auto"/>
                <w:sz w:val="20"/>
                <w:szCs w:val="20"/>
                <w:lang w:val="lv"/>
              </w:rPr>
              <w:t>ā</w:t>
            </w:r>
            <w:r w:rsidRPr="00B81A19">
              <w:rPr>
                <w:rFonts w:ascii="Times New Roman" w:eastAsia="Times New Roman" w:hAnsi="Times New Roman" w:cs="Times New Roman"/>
                <w:color w:val="auto"/>
                <w:sz w:val="20"/>
                <w:szCs w:val="20"/>
                <w:lang w:val="lv"/>
              </w:rPr>
              <w:t>tu atskaites punkta Nr. 187 "IT platforma zināšanu un dokumentu apmaiņai un sadarbības koordinēšanai starp ieinteresētajām personām" ziņošanas kārtību.</w:t>
            </w:r>
          </w:p>
          <w:p w14:paraId="1898B4AD" w14:textId="24835636" w:rsidR="3D212B91" w:rsidRDefault="2F9F8987" w:rsidP="3D212B91">
            <w:pPr>
              <w:shd w:val="clear" w:color="auto" w:fill="FFFFFF" w:themeFill="background1"/>
              <w:spacing w:before="300" w:after="60"/>
              <w:ind w:right="164" w:firstLine="29"/>
              <w:jc w:val="both"/>
              <w:rPr>
                <w:rFonts w:ascii="Times New Roman" w:eastAsia="Times New Roman" w:hAnsi="Times New Roman" w:cs="Times New Roman"/>
                <w:color w:val="auto"/>
                <w:sz w:val="20"/>
                <w:szCs w:val="20"/>
              </w:rPr>
            </w:pPr>
            <w:r w:rsidRPr="00B81A19">
              <w:rPr>
                <w:rFonts w:ascii="Times New Roman" w:eastAsia="Times New Roman" w:hAnsi="Times New Roman" w:cs="Times New Roman"/>
                <w:color w:val="auto"/>
                <w:sz w:val="20"/>
                <w:szCs w:val="20"/>
              </w:rPr>
              <w:t>Nepieciešams precizēt mērķa Nr. 187 “IT platforma zināšanu un dokumentu apmaiņai un sadarbības koordinēšanai starp</w:t>
            </w:r>
            <w:r w:rsidRPr="2F9F8987">
              <w:rPr>
                <w:rFonts w:ascii="Times New Roman" w:eastAsia="Times New Roman" w:hAnsi="Times New Roman" w:cs="Times New Roman"/>
                <w:color w:val="auto"/>
                <w:sz w:val="20"/>
                <w:szCs w:val="20"/>
              </w:rPr>
              <w:t xml:space="preserve"> ieinteresētajām personām” ziņošanas kārtību un iesniedzamo dokumentu apjomu, lai samazināto administratīvo slogu un vienkāršotu mērķa sasniegšanas pārbaudes procedūru.</w:t>
            </w:r>
          </w:p>
        </w:tc>
      </w:tr>
      <w:tr w:rsidR="3D212B91" w14:paraId="0F38130F"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70A34B2" w14:textId="2652DD13" w:rsidR="3D212B91" w:rsidRDefault="2F9F8987" w:rsidP="3D212B91">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Mainītie elementi</w:t>
            </w:r>
          </w:p>
        </w:tc>
        <w:tc>
          <w:tcPr>
            <w:tcW w:w="2976"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D835EDD" w14:textId="5313D931" w:rsidR="3D212B91" w:rsidRDefault="2F9F8987" w:rsidP="3D212B91">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Pašreizējā redakcija</w:t>
            </w:r>
          </w:p>
        </w:tc>
        <w:tc>
          <w:tcPr>
            <w:tcW w:w="3154"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287C516" w14:textId="64B34092" w:rsidR="3D212B91" w:rsidRDefault="2F9F8987" w:rsidP="3D212B91">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Grozītā redakcija</w:t>
            </w:r>
          </w:p>
        </w:tc>
      </w:tr>
      <w:tr w:rsidR="43F38B43" w:rsidRPr="00D46DA0" w14:paraId="653490B1" w14:textId="77777777" w:rsidTr="1A50D8D1">
        <w:trPr>
          <w:trHeight w:val="300"/>
        </w:trPr>
        <w:tc>
          <w:tcPr>
            <w:tcW w:w="26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5217519" w14:textId="26D5FC33" w:rsidR="43F38B43" w:rsidRPr="00D46DA0" w:rsidRDefault="43F38B43" w:rsidP="43F38B43">
            <w:pPr>
              <w:pStyle w:val="BodyText4"/>
              <w:spacing w:before="0" w:after="0"/>
              <w:ind w:left="23" w:firstLine="102"/>
              <w:rPr>
                <w:sz w:val="18"/>
                <w:szCs w:val="18"/>
              </w:rPr>
            </w:pPr>
            <w:r w:rsidRPr="00D46DA0">
              <w:rPr>
                <w:sz w:val="18"/>
                <w:szCs w:val="18"/>
              </w:rPr>
              <w:t xml:space="preserve"> Pasākums (reforma vai investīcija)</w:t>
            </w:r>
          </w:p>
        </w:tc>
        <w:tc>
          <w:tcPr>
            <w:tcW w:w="297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BB2C65B" w14:textId="77777777" w:rsidR="43F38B43" w:rsidRPr="00D46DA0" w:rsidRDefault="43F38B43" w:rsidP="43F38B43">
            <w:pPr>
              <w:pStyle w:val="BodyText4"/>
              <w:ind w:hanging="18"/>
              <w:rPr>
                <w:color w:val="auto"/>
                <w:sz w:val="18"/>
                <w:szCs w:val="18"/>
              </w:rPr>
            </w:pPr>
            <w:r w:rsidRPr="00D46DA0">
              <w:rPr>
                <w:sz w:val="18"/>
                <w:szCs w:val="18"/>
              </w:rPr>
              <w:t>Izmaiņu nav</w:t>
            </w:r>
          </w:p>
        </w:tc>
        <w:tc>
          <w:tcPr>
            <w:tcW w:w="3152"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50B85F5" w14:textId="358EAECC" w:rsidR="43F38B43" w:rsidRPr="00D46DA0" w:rsidRDefault="43F38B43" w:rsidP="43F38B43">
            <w:pPr>
              <w:pStyle w:val="BodyText4"/>
              <w:ind w:hanging="18"/>
              <w:rPr>
                <w:color w:val="auto"/>
                <w:sz w:val="18"/>
                <w:szCs w:val="18"/>
              </w:rPr>
            </w:pPr>
            <w:r w:rsidRPr="00D46DA0">
              <w:rPr>
                <w:sz w:val="18"/>
                <w:szCs w:val="18"/>
              </w:rPr>
              <w:t xml:space="preserve">Izmaiņu nav </w:t>
            </w:r>
          </w:p>
        </w:tc>
      </w:tr>
      <w:tr w:rsidR="3D212B91" w:rsidRPr="00D46DA0" w14:paraId="479CD660"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79A1095" w14:textId="23546C79" w:rsidR="3D212B91" w:rsidRPr="00D46DA0" w:rsidRDefault="2F9F8987" w:rsidP="3D212B91">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Komponentes un/vai pasākuma apraksts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C6F83CB" w14:textId="5E6B3B01" w:rsidR="3D212B91" w:rsidRPr="00D46DA0" w:rsidRDefault="2F9F8987" w:rsidP="3D212B91">
            <w:pPr>
              <w:shd w:val="clear" w:color="auto" w:fill="FFFFFF" w:themeFill="background1"/>
              <w:spacing w:before="300" w:after="60"/>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Šā pasākuma mērķis ir veicināt pētniecību un informācijas apmaiņu starp iestādēm, kas iesaistītas cīņā pret nelikumīgi iegūtu līdzekļu legalizēšanu.</w:t>
            </w:r>
          </w:p>
          <w:p w14:paraId="39A74506" w14:textId="6B762A4B" w:rsidR="3D212B91" w:rsidRPr="00D46DA0" w:rsidRDefault="2F9F8987" w:rsidP="2F9F8987">
            <w:pPr>
              <w:shd w:val="clear" w:color="auto" w:fill="FFFFFF" w:themeFill="background1"/>
              <w:spacing w:before="300" w:after="60" w:line="259" w:lineRule="auto"/>
              <w:ind w:left="18" w:hanging="18"/>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 xml:space="preserve">Pasākuma ietvaros plānota informācijas sistēmu ieviešana, specializētu telpu izveide zināšanu apmaiņai un sadarbībai, starpsistēmu savienojumu izveide automatizētai datu apmaiņai, datu apstrādes infrastruktūras izveide un pētnieku </w:t>
            </w:r>
            <w:r w:rsidRPr="00D46DA0">
              <w:rPr>
                <w:rFonts w:ascii="Times New Roman" w:eastAsia="Times New Roman" w:hAnsi="Times New Roman" w:cs="Times New Roman"/>
                <w:color w:val="auto"/>
                <w:sz w:val="18"/>
                <w:szCs w:val="18"/>
                <w:lang w:val="lv"/>
              </w:rPr>
              <w:lastRenderedPageBreak/>
              <w:t>mobilizēšana analītisku risinājumu izstrādei.</w:t>
            </w:r>
          </w:p>
          <w:p w14:paraId="3DC2CC15" w14:textId="26BAC8A5" w:rsidR="3D212B91" w:rsidRPr="00D46DA0" w:rsidRDefault="2F9F8987" w:rsidP="2F9F8987">
            <w:pPr>
              <w:shd w:val="clear" w:color="auto" w:fill="FFFFFF" w:themeFill="background1"/>
              <w:spacing w:before="300" w:after="60"/>
              <w:ind w:left="18" w:hanging="18"/>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Pasākumu īsteno līdz 2025. gada 31. martam.</w:t>
            </w:r>
          </w:p>
          <w:p w14:paraId="54CF949B" w14:textId="1E67AB82" w:rsidR="3D212B91" w:rsidRPr="00D46DA0" w:rsidRDefault="3D212B91" w:rsidP="3D212B91">
            <w:pPr>
              <w:shd w:val="clear" w:color="auto" w:fill="FFFFFF" w:themeFill="background1"/>
              <w:spacing w:before="300" w:after="60"/>
              <w:ind w:left="18" w:hanging="18"/>
              <w:jc w:val="center"/>
              <w:rPr>
                <w:rFonts w:ascii="Times New Roman" w:eastAsia="Times New Roman" w:hAnsi="Times New Roman" w:cs="Times New Roman"/>
                <w:color w:val="auto"/>
                <w:sz w:val="18"/>
                <w:szCs w:val="18"/>
                <w:lang w:val="lv"/>
              </w:rPr>
            </w:pP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1A7C920" w14:textId="5E6B3B01" w:rsidR="3D212B91" w:rsidRPr="00D46DA0" w:rsidRDefault="2F9F8987" w:rsidP="3D212B91">
            <w:pPr>
              <w:shd w:val="clear" w:color="auto" w:fill="FFFFFF" w:themeFill="background1"/>
              <w:spacing w:before="300" w:after="60"/>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lastRenderedPageBreak/>
              <w:t>Šā pasākuma mērķis ir veicināt pētniecību un informācijas apmaiņu starp iestādēm, kas iesaistītas cīņā pret nelikumīgi iegūtu līdzekļu legalizēšanu.</w:t>
            </w:r>
          </w:p>
          <w:p w14:paraId="2BA4FE48" w14:textId="604EF8B1" w:rsidR="3D212B91" w:rsidRPr="00D46DA0" w:rsidRDefault="2F9F8987" w:rsidP="3D212B91">
            <w:pPr>
              <w:shd w:val="clear" w:color="auto" w:fill="FFFFFF" w:themeFill="background1"/>
              <w:spacing w:before="300" w:after="60" w:line="259" w:lineRule="auto"/>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Pasākuma ietvaros plānota specializētu telpu izveide zināšanu apmaiņai un sadarbībai, starpsistēmu savienojumu izveide automatizētai datu apmaiņai, datu apstrādes infrastruktūras izveide.</w:t>
            </w:r>
          </w:p>
          <w:p w14:paraId="119FDDC8" w14:textId="5798F612" w:rsidR="3D212B91" w:rsidRPr="00D46DA0" w:rsidRDefault="3D212B91" w:rsidP="3D212B91">
            <w:pPr>
              <w:shd w:val="clear" w:color="auto" w:fill="FFFFFF" w:themeFill="background1"/>
              <w:spacing w:before="300"/>
              <w:ind w:left="23" w:firstLine="102"/>
              <w:jc w:val="center"/>
              <w:rPr>
                <w:rFonts w:ascii="Times New Roman" w:eastAsia="Times New Roman" w:hAnsi="Times New Roman" w:cs="Times New Roman"/>
                <w:color w:val="auto"/>
                <w:sz w:val="18"/>
                <w:szCs w:val="18"/>
                <w:lang w:val="lv"/>
              </w:rPr>
            </w:pPr>
          </w:p>
        </w:tc>
      </w:tr>
      <w:tr w:rsidR="3D212B91" w:rsidRPr="00D46DA0" w14:paraId="3EE7B333"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12A05BB" w14:textId="056A9549" w:rsidR="3D212B91" w:rsidRPr="00D46DA0" w:rsidRDefault="2F9F8987" w:rsidP="3D212B91">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 xml:space="preserve">Atskaites punkti un </w:t>
            </w:r>
            <w:proofErr w:type="spellStart"/>
            <w:r w:rsidRPr="00D46DA0">
              <w:rPr>
                <w:rFonts w:ascii="Times New Roman" w:eastAsia="Times New Roman" w:hAnsi="Times New Roman" w:cs="Times New Roman"/>
                <w:color w:val="auto"/>
                <w:sz w:val="18"/>
                <w:szCs w:val="18"/>
                <w:lang w:val="lv"/>
              </w:rPr>
              <w:t>mērķrādītāji</w:t>
            </w:r>
            <w:proofErr w:type="spellEnd"/>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A2535D5" w14:textId="682B7A2A" w:rsidR="3D212B91" w:rsidRPr="00D46DA0" w:rsidRDefault="2F9F8987" w:rsidP="3D212B91">
            <w:pPr>
              <w:ind w:left="30"/>
              <w:jc w:val="both"/>
              <w:rPr>
                <w:rFonts w:ascii="Times New Roman" w:eastAsia="Times New Roman" w:hAnsi="Times New Roman" w:cs="Times New Roman"/>
                <w:b/>
                <w:bCs/>
                <w:color w:val="auto"/>
                <w:sz w:val="18"/>
                <w:szCs w:val="18"/>
              </w:rPr>
            </w:pPr>
            <w:r w:rsidRPr="00D46DA0">
              <w:rPr>
                <w:rFonts w:ascii="Times New Roman" w:eastAsia="Times New Roman" w:hAnsi="Times New Roman" w:cs="Times New Roman"/>
                <w:b/>
                <w:bCs/>
                <w:color w:val="auto"/>
                <w:sz w:val="18"/>
                <w:szCs w:val="18"/>
              </w:rPr>
              <w:t>Nosaukums:</w:t>
            </w:r>
          </w:p>
          <w:p w14:paraId="3F254CF4" w14:textId="60ED57DC" w:rsidR="3D212B91" w:rsidRPr="00D46DA0" w:rsidRDefault="33042808" w:rsidP="3D212B91">
            <w:pPr>
              <w:ind w:left="30"/>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IT platforma zināšanu un dokumentu apmaiņai un sadarbības koordinēšanai starp ieinteresētajām personām</w:t>
            </w:r>
          </w:p>
          <w:p w14:paraId="4829906B" w14:textId="263A1B7A" w:rsidR="33042808" w:rsidRPr="00D46DA0" w:rsidRDefault="33042808" w:rsidP="33042808">
            <w:pPr>
              <w:ind w:left="30"/>
              <w:jc w:val="both"/>
              <w:rPr>
                <w:rFonts w:ascii="Times New Roman" w:eastAsia="Times New Roman" w:hAnsi="Times New Roman" w:cs="Times New Roman"/>
                <w:color w:val="auto"/>
                <w:sz w:val="18"/>
                <w:szCs w:val="18"/>
              </w:rPr>
            </w:pPr>
          </w:p>
          <w:p w14:paraId="046841B0" w14:textId="4161EE58" w:rsidR="3D212B91" w:rsidRPr="00D46DA0" w:rsidRDefault="33042808" w:rsidP="33042808">
            <w:pPr>
              <w:ind w:left="30"/>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Kvalitatīvais rādītājs:  IT platformas pabeigšana zināšanu apmaiņai un saziņai ar ieinteresētajām personām</w:t>
            </w:r>
          </w:p>
          <w:p w14:paraId="3DE50B58" w14:textId="683B6651" w:rsidR="3D212B91" w:rsidRPr="00D46DA0" w:rsidRDefault="33042808" w:rsidP="3D212B91">
            <w:pPr>
              <w:ind w:left="30"/>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 xml:space="preserve"> </w:t>
            </w:r>
          </w:p>
          <w:p w14:paraId="5CC370CF" w14:textId="71B45231" w:rsidR="3D212B91" w:rsidRPr="00D46DA0" w:rsidRDefault="2F9F8987" w:rsidP="3D212B91">
            <w:pPr>
              <w:ind w:left="30"/>
              <w:jc w:val="both"/>
              <w:rPr>
                <w:rFonts w:ascii="Times New Roman" w:eastAsia="Times New Roman" w:hAnsi="Times New Roman" w:cs="Times New Roman"/>
                <w:b/>
                <w:bCs/>
                <w:color w:val="auto"/>
                <w:sz w:val="18"/>
                <w:szCs w:val="18"/>
              </w:rPr>
            </w:pPr>
            <w:r w:rsidRPr="00D46DA0">
              <w:rPr>
                <w:rFonts w:ascii="Times New Roman" w:eastAsia="Times New Roman" w:hAnsi="Times New Roman" w:cs="Times New Roman"/>
                <w:b/>
                <w:bCs/>
                <w:color w:val="auto"/>
                <w:sz w:val="18"/>
                <w:szCs w:val="18"/>
              </w:rPr>
              <w:t>Mērķa apraksts:</w:t>
            </w:r>
          </w:p>
          <w:p w14:paraId="6DB58B8F" w14:textId="36C06C16" w:rsidR="3D212B91" w:rsidRPr="00D46DA0" w:rsidRDefault="2F9F8987" w:rsidP="3D212B91">
            <w:pPr>
              <w:shd w:val="clear" w:color="auto" w:fill="FFFFFF" w:themeFill="background1"/>
              <w:ind w:left="30"/>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 xml:space="preserve">1)Ieviestas 5 informāciju sistēmas, lai stiprinātu naudas atmazgāšanas, terorisma un </w:t>
            </w:r>
            <w:proofErr w:type="spellStart"/>
            <w:r w:rsidRPr="00D46DA0">
              <w:rPr>
                <w:rFonts w:ascii="Times New Roman" w:eastAsia="Times New Roman" w:hAnsi="Times New Roman" w:cs="Times New Roman"/>
                <w:color w:val="auto"/>
                <w:sz w:val="18"/>
                <w:szCs w:val="18"/>
              </w:rPr>
              <w:t>prolifirācijas</w:t>
            </w:r>
            <w:proofErr w:type="spellEnd"/>
            <w:r w:rsidRPr="00D46DA0">
              <w:rPr>
                <w:rFonts w:ascii="Times New Roman" w:eastAsia="Times New Roman" w:hAnsi="Times New Roman" w:cs="Times New Roman"/>
                <w:color w:val="auto"/>
                <w:sz w:val="18"/>
                <w:szCs w:val="18"/>
              </w:rPr>
              <w:t xml:space="preserve"> finansēšanas identificēšanas kapacitāti;</w:t>
            </w:r>
          </w:p>
          <w:p w14:paraId="0C165270" w14:textId="74D00DDA" w:rsidR="3D212B91" w:rsidRPr="00D46DA0" w:rsidRDefault="2F9F8987" w:rsidP="3D212B91">
            <w:pPr>
              <w:shd w:val="clear" w:color="auto" w:fill="FFFFFF" w:themeFill="background1"/>
              <w:ind w:left="30"/>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2)Izveidotas 3 izpētes un komunikāciju telpas informācijas apmaiņai un sadarbībai;</w:t>
            </w:r>
          </w:p>
          <w:p w14:paraId="457C5D8F" w14:textId="0A6FA831" w:rsidR="3D212B91" w:rsidRPr="00D46DA0" w:rsidRDefault="2F9F8987" w:rsidP="3D212B91">
            <w:pPr>
              <w:shd w:val="clear" w:color="auto" w:fill="FFFFFF" w:themeFill="background1"/>
              <w:ind w:left="30"/>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3)Izveidoti 5 starpsistēmu savienojumi automatizētai datu apmaiņai;</w:t>
            </w:r>
          </w:p>
          <w:p w14:paraId="4EE49807" w14:textId="25D34AFF" w:rsidR="3D212B91" w:rsidRPr="00D46DA0" w:rsidRDefault="2F9F8987" w:rsidP="3D212B91">
            <w:pPr>
              <w:shd w:val="clear" w:color="auto" w:fill="FFFFFF" w:themeFill="background1"/>
              <w:ind w:left="30"/>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4)Izveidota datu apstrādes infrastruktūra, balstoties uz 6 tehniskiem risinājumiem;</w:t>
            </w:r>
          </w:p>
          <w:p w14:paraId="2FCDC715" w14:textId="6AE5865A" w:rsidR="3D212B91" w:rsidRPr="00D46DA0" w:rsidRDefault="2F9F8987" w:rsidP="3D212B91">
            <w:pPr>
              <w:shd w:val="clear" w:color="auto" w:fill="FFFFFF" w:themeFill="background1"/>
              <w:ind w:left="30"/>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5)2 pētnieki veido analītiskos risinājumus informācijas pārbaudei finanšu darījumu ziņojumos, pret iepriekš nodefinētiem raksturlielumiem.</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891A431" w14:textId="50CB7C9F" w:rsidR="3D212B91" w:rsidRPr="00D46DA0" w:rsidRDefault="2F9F8987" w:rsidP="3D212B91">
            <w:pPr>
              <w:jc w:val="both"/>
              <w:rPr>
                <w:rFonts w:ascii="Times New Roman" w:eastAsia="Times New Roman" w:hAnsi="Times New Roman" w:cs="Times New Roman"/>
                <w:b/>
                <w:bCs/>
                <w:color w:val="auto"/>
                <w:sz w:val="18"/>
                <w:szCs w:val="18"/>
              </w:rPr>
            </w:pPr>
            <w:r w:rsidRPr="00D46DA0">
              <w:rPr>
                <w:rFonts w:ascii="Times New Roman" w:eastAsia="Times New Roman" w:hAnsi="Times New Roman" w:cs="Times New Roman"/>
                <w:b/>
                <w:bCs/>
                <w:color w:val="auto"/>
                <w:sz w:val="18"/>
                <w:szCs w:val="18"/>
              </w:rPr>
              <w:t xml:space="preserve"> Nosaukums:</w:t>
            </w:r>
          </w:p>
          <w:p w14:paraId="213BA7F6" w14:textId="2DEE2D50" w:rsidR="33042808" w:rsidRPr="00D46DA0" w:rsidRDefault="33042808" w:rsidP="33042808">
            <w:pPr>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 xml:space="preserve">  </w:t>
            </w:r>
            <w:r w:rsidR="4F32AFD5" w:rsidRPr="00D46DA0">
              <w:rPr>
                <w:rFonts w:ascii="Times New Roman" w:eastAsia="Times New Roman" w:hAnsi="Times New Roman" w:cs="Times New Roman"/>
                <w:color w:val="auto"/>
                <w:sz w:val="18"/>
                <w:szCs w:val="18"/>
              </w:rPr>
              <w:t>Sadarbības platforma finanšu izlūkošanai un zināšanu apmaiņai nelikumīgi iegūtu līdzekļu legalizācijas identificēšanas</w:t>
            </w:r>
            <w:r w:rsidRPr="00D46DA0">
              <w:rPr>
                <w:rFonts w:ascii="Times New Roman" w:eastAsia="Times New Roman" w:hAnsi="Times New Roman" w:cs="Times New Roman"/>
                <w:color w:val="auto"/>
                <w:sz w:val="18"/>
                <w:szCs w:val="18"/>
              </w:rPr>
              <w:t xml:space="preserve"> jomā</w:t>
            </w:r>
          </w:p>
          <w:p w14:paraId="2FCDD336" w14:textId="28B3D92A" w:rsidR="3D212B91" w:rsidRPr="00D46DA0" w:rsidRDefault="3D212B91" w:rsidP="3D212B91">
            <w:pPr>
              <w:jc w:val="both"/>
              <w:rPr>
                <w:rFonts w:ascii="Times New Roman" w:eastAsia="Times New Roman" w:hAnsi="Times New Roman" w:cs="Times New Roman"/>
                <w:b/>
                <w:bCs/>
                <w:color w:val="auto"/>
                <w:sz w:val="18"/>
                <w:szCs w:val="18"/>
              </w:rPr>
            </w:pPr>
          </w:p>
          <w:p w14:paraId="60338A62" w14:textId="713C4D0E" w:rsidR="3D212B91" w:rsidRPr="00D46DA0" w:rsidRDefault="33042808" w:rsidP="3D212B91">
            <w:pPr>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Kvalitatīvais rādītājs: pieņemšanas-nodošanas akts vai rēķins</w:t>
            </w:r>
          </w:p>
          <w:p w14:paraId="3AF876DC" w14:textId="010F5B5B" w:rsidR="33042808" w:rsidRPr="00D46DA0" w:rsidRDefault="33042808" w:rsidP="33042808">
            <w:pPr>
              <w:jc w:val="both"/>
              <w:rPr>
                <w:rFonts w:ascii="Times New Roman" w:eastAsia="Times New Roman" w:hAnsi="Times New Roman" w:cs="Times New Roman"/>
                <w:color w:val="auto"/>
                <w:sz w:val="18"/>
                <w:szCs w:val="18"/>
              </w:rPr>
            </w:pPr>
          </w:p>
          <w:p w14:paraId="20D1B1DF" w14:textId="080C4C17" w:rsidR="3D212B91" w:rsidRPr="00D46DA0" w:rsidRDefault="2F9F8987" w:rsidP="3D212B91">
            <w:pPr>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 xml:space="preserve"> </w:t>
            </w:r>
          </w:p>
          <w:p w14:paraId="5B360AE7" w14:textId="30C621CA" w:rsidR="3D212B91" w:rsidRPr="00D46DA0" w:rsidRDefault="33042808" w:rsidP="3D212B91">
            <w:pPr>
              <w:jc w:val="both"/>
              <w:rPr>
                <w:rFonts w:ascii="Times New Roman" w:eastAsia="Times New Roman" w:hAnsi="Times New Roman" w:cs="Times New Roman"/>
                <w:b/>
                <w:bCs/>
                <w:color w:val="auto"/>
                <w:sz w:val="18"/>
                <w:szCs w:val="18"/>
              </w:rPr>
            </w:pPr>
            <w:r w:rsidRPr="00D46DA0">
              <w:rPr>
                <w:rFonts w:ascii="Times New Roman" w:eastAsia="Times New Roman" w:hAnsi="Times New Roman" w:cs="Times New Roman"/>
                <w:b/>
                <w:bCs/>
                <w:color w:val="auto"/>
                <w:sz w:val="18"/>
                <w:szCs w:val="18"/>
              </w:rPr>
              <w:t>Mērķa apraksts:</w:t>
            </w:r>
          </w:p>
          <w:p w14:paraId="045C6C85" w14:textId="38C9309E" w:rsidR="33042808" w:rsidRPr="00D46DA0" w:rsidRDefault="33042808" w:rsidP="33042808">
            <w:pPr>
              <w:jc w:val="both"/>
              <w:rPr>
                <w:rFonts w:ascii="Times New Roman" w:eastAsia="Times New Roman" w:hAnsi="Times New Roman" w:cs="Times New Roman"/>
                <w:b/>
                <w:bCs/>
                <w:color w:val="auto"/>
                <w:sz w:val="18"/>
                <w:szCs w:val="18"/>
              </w:rPr>
            </w:pPr>
            <w:r w:rsidRPr="00D46DA0">
              <w:rPr>
                <w:rFonts w:ascii="Times New Roman" w:eastAsia="Times New Roman" w:hAnsi="Times New Roman" w:cs="Times New Roman"/>
                <w:b/>
                <w:bCs/>
                <w:color w:val="auto"/>
                <w:sz w:val="18"/>
                <w:szCs w:val="18"/>
              </w:rPr>
              <w:t>Ir izveidota sekojoša infrastruktūra nelikumīgi iegūtu līdzekļu legalizēšanas apkarošanas jomā:</w:t>
            </w:r>
          </w:p>
          <w:p w14:paraId="42A9E7FE" w14:textId="6890950D" w:rsidR="3D212B91" w:rsidRPr="00D46DA0" w:rsidRDefault="1A50D8D1" w:rsidP="3D212B91">
            <w:pPr>
              <w:shd w:val="clear" w:color="auto" w:fill="FFFFFF" w:themeFill="background1"/>
              <w:ind w:left="23"/>
              <w:jc w:val="both"/>
              <w:rPr>
                <w:rFonts w:ascii="Times New Roman" w:eastAsia="Times New Roman" w:hAnsi="Times New Roman" w:cs="Times New Roman"/>
                <w:color w:val="auto"/>
                <w:sz w:val="18"/>
                <w:szCs w:val="18"/>
              </w:rPr>
            </w:pPr>
            <w:r w:rsidRPr="1A50D8D1">
              <w:rPr>
                <w:rFonts w:ascii="Times New Roman" w:eastAsia="Times New Roman" w:hAnsi="Times New Roman" w:cs="Times New Roman"/>
                <w:color w:val="auto"/>
                <w:sz w:val="18"/>
                <w:szCs w:val="18"/>
              </w:rPr>
              <w:t>“1) 5 informācijas sistēmas, lai stiprinātu spēju identificēt nelikumīgi iegūtu līdzekļu legalizēšanu;</w:t>
            </w:r>
          </w:p>
          <w:p w14:paraId="77C5C277" w14:textId="47A424E5" w:rsidR="33042808" w:rsidRPr="00D46DA0" w:rsidRDefault="33042808" w:rsidP="33042808">
            <w:pPr>
              <w:shd w:val="clear" w:color="auto" w:fill="FFFFFF" w:themeFill="background1"/>
              <w:ind w:left="23"/>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2) 3 izpētes un komunikāciju telpas;</w:t>
            </w:r>
          </w:p>
          <w:p w14:paraId="47D756F5" w14:textId="46E26F4C" w:rsidR="33042808" w:rsidRPr="00D46DA0" w:rsidRDefault="33042808" w:rsidP="33042808">
            <w:pPr>
              <w:shd w:val="clear" w:color="auto" w:fill="FFFFFF" w:themeFill="background1"/>
              <w:ind w:left="23"/>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3) 5 starpsistēmu savienojumi datu apmaiņai;</w:t>
            </w:r>
          </w:p>
          <w:p w14:paraId="41B03AA7" w14:textId="53E36165" w:rsidR="3D212B91" w:rsidRPr="00D46DA0" w:rsidRDefault="33042808" w:rsidP="3D212B91">
            <w:pPr>
              <w:shd w:val="clear" w:color="auto" w:fill="FFFFFF" w:themeFill="background1"/>
              <w:ind w:left="23"/>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4) datu apstrādes infrastruktūra ar 6 tehniskiem risinājumiem.</w:t>
            </w:r>
          </w:p>
        </w:tc>
      </w:tr>
      <w:tr w:rsidR="3D212B91" w:rsidRPr="00D46DA0" w14:paraId="2E4E2716"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1332475" w14:textId="6D898FE0" w:rsidR="3D212B91" w:rsidRPr="00D46DA0" w:rsidRDefault="2F9F8987" w:rsidP="3D212B91">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Aplēstās izmaksas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4A4C653" w14:textId="5CC83DC7" w:rsidR="3D212B91" w:rsidRPr="00D46DA0" w:rsidRDefault="2F9F8987" w:rsidP="3D212B91">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EF6C262" w14:textId="6D0560E8" w:rsidR="3D212B91" w:rsidRPr="00D46DA0" w:rsidRDefault="2F9F8987" w:rsidP="3D212B91">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Izmaiņu nav</w:t>
            </w:r>
          </w:p>
        </w:tc>
      </w:tr>
      <w:tr w:rsidR="3D212B91" w:rsidRPr="00D46DA0" w14:paraId="655AB380"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C4E8D84" w14:textId="347B89BF" w:rsidR="3D212B91" w:rsidRPr="00D46DA0" w:rsidRDefault="2F9F8987" w:rsidP="3D212B91">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Zaļā un digitālā izsekojamība</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F2E8AE7" w14:textId="3B0C72DF" w:rsidR="3D212B91" w:rsidRPr="00D46DA0" w:rsidRDefault="2F9F8987" w:rsidP="3D212B91">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19BAE4C" w14:textId="54ABACAF" w:rsidR="3D212B91" w:rsidRPr="00D46DA0" w:rsidRDefault="2F9F8987" w:rsidP="3D212B91">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Izmaiņu nav</w:t>
            </w:r>
          </w:p>
        </w:tc>
      </w:tr>
      <w:tr w:rsidR="3D212B91" w:rsidRPr="00D46DA0" w14:paraId="0DCB1108"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F20D879" w14:textId="20351EA3" w:rsidR="3D212B91" w:rsidRPr="00D46DA0" w:rsidRDefault="2F9F8987" w:rsidP="3D212B91">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Pašnovērtējums par principu “nenodarīt būtisku kaitējumu”</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CD139FB" w14:textId="3D54740F" w:rsidR="3D212B91" w:rsidRPr="00D46DA0" w:rsidRDefault="2F9F8987" w:rsidP="3D212B91">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8AD4418" w14:textId="2B7BDFEA" w:rsidR="3D212B91" w:rsidRPr="00D46DA0" w:rsidRDefault="2F9F8987" w:rsidP="3D212B91">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Izmaiņu nav</w:t>
            </w:r>
          </w:p>
        </w:tc>
      </w:tr>
    </w:tbl>
    <w:p w14:paraId="36E48715" w14:textId="0B1715B7" w:rsidR="0092712B" w:rsidRDefault="0092712B" w:rsidP="2F9F8987">
      <w:pPr>
        <w:pStyle w:val="BodyText4"/>
        <w:shd w:val="clear" w:color="auto" w:fill="auto"/>
        <w:spacing w:before="0" w:after="0"/>
        <w:ind w:firstLine="0"/>
      </w:pPr>
    </w:p>
    <w:p w14:paraId="24868E1E" w14:textId="77777777" w:rsidR="00B6624A" w:rsidRDefault="00B6624A" w:rsidP="2F9F8987">
      <w:pPr>
        <w:pStyle w:val="BodyText4"/>
        <w:shd w:val="clear" w:color="auto" w:fill="auto"/>
        <w:spacing w:before="0" w:after="0"/>
        <w:ind w:firstLine="0"/>
      </w:pPr>
    </w:p>
    <w:tbl>
      <w:tblPr>
        <w:tblW w:w="0" w:type="auto"/>
        <w:tblLayout w:type="fixed"/>
        <w:tblLook w:val="04A0" w:firstRow="1" w:lastRow="0" w:firstColumn="1" w:lastColumn="0" w:noHBand="0" w:noVBand="1"/>
      </w:tblPr>
      <w:tblGrid>
        <w:gridCol w:w="2686"/>
        <w:gridCol w:w="2976"/>
        <w:gridCol w:w="3154"/>
      </w:tblGrid>
      <w:tr w:rsidR="002A4156" w:rsidRPr="002A4156" w14:paraId="41768582" w14:textId="77777777" w:rsidTr="1A50D8D1">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6CF8A4F" w14:textId="43C621FA" w:rsidR="53468548" w:rsidRPr="002A4156" w:rsidRDefault="2F9F8987" w:rsidP="53468548">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 xml:space="preserve">6.2.1.2.i. investīcija Ekonomisko noziegumu izmeklēšanas kapacitātes stiprināšana </w:t>
            </w:r>
          </w:p>
          <w:p w14:paraId="4B6EA628" w14:textId="569BABC5" w:rsidR="53468548" w:rsidRPr="002A4156" w:rsidRDefault="2F9F8987" w:rsidP="53468548">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(CID atsauce Nr.188)</w:t>
            </w:r>
          </w:p>
          <w:p w14:paraId="278C7EB7" w14:textId="5B085018" w:rsidR="53468548" w:rsidRPr="002A4156" w:rsidRDefault="2F9F8987" w:rsidP="53468548">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LV-C[C6]-I[6-2-1-2-i-]</w:t>
            </w:r>
          </w:p>
        </w:tc>
      </w:tr>
      <w:tr w:rsidR="002A4156" w:rsidRPr="00D46DA0" w14:paraId="4AAD61C4" w14:textId="77777777" w:rsidTr="1A50D8D1">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ACBF391" w14:textId="7D2F02F9" w:rsidR="53468548" w:rsidRPr="00D46DA0" w:rsidRDefault="2F9F8987" w:rsidP="00D46DA0">
            <w:pPr>
              <w:shd w:val="clear" w:color="auto" w:fill="FFFFFF" w:themeFill="background1"/>
              <w:ind w:right="164"/>
              <w:jc w:val="both"/>
              <w:rPr>
                <w:rFonts w:ascii="Times New Roman" w:eastAsia="Times New Roman" w:hAnsi="Times New Roman" w:cs="Times New Roman"/>
                <w:i/>
                <w:iCs/>
                <w:color w:val="auto"/>
                <w:sz w:val="18"/>
                <w:szCs w:val="18"/>
                <w:lang w:val="lv"/>
              </w:rPr>
            </w:pPr>
            <w:r w:rsidRPr="00D46DA0">
              <w:rPr>
                <w:rFonts w:ascii="Times New Roman" w:eastAsia="Times New Roman" w:hAnsi="Times New Roman" w:cs="Times New Roman"/>
                <w:i/>
                <w:iCs/>
                <w:color w:val="auto"/>
                <w:sz w:val="18"/>
                <w:szCs w:val="18"/>
                <w:lang w:val="lv"/>
              </w:rPr>
              <w:t>Grozījumu pamatojums</w:t>
            </w:r>
            <w:r w:rsidR="00D46DA0" w:rsidRPr="00D46DA0">
              <w:rPr>
                <w:rFonts w:ascii="Times New Roman" w:eastAsia="Times New Roman" w:hAnsi="Times New Roman" w:cs="Times New Roman"/>
                <w:i/>
                <w:iCs/>
                <w:color w:val="auto"/>
                <w:sz w:val="18"/>
                <w:szCs w:val="18"/>
                <w:lang w:val="lv"/>
              </w:rPr>
              <w:t xml:space="preserve">: </w:t>
            </w:r>
            <w:r w:rsidR="00D46DA0" w:rsidRPr="00D46DA0">
              <w:rPr>
                <w:rFonts w:ascii="Times New Roman" w:eastAsia="Times New Roman" w:hAnsi="Times New Roman" w:cs="Times New Roman"/>
                <w:i/>
                <w:iCs/>
                <w:sz w:val="18"/>
                <w:szCs w:val="18"/>
                <w:lang w:val="lv"/>
              </w:rPr>
              <w:t xml:space="preserve">AF regulas 21. panta 1.punkts un </w:t>
            </w:r>
            <w:r w:rsidR="00D46DA0" w:rsidRPr="00D46DA0">
              <w:rPr>
                <w:rFonts w:ascii="Times New Roman" w:eastAsia="Times New Roman" w:hAnsi="Times New Roman" w:cs="Times New Roman"/>
                <w:i/>
                <w:iCs/>
                <w:color w:val="242424"/>
                <w:sz w:val="18"/>
                <w:szCs w:val="18"/>
                <w:lang w:val="lv"/>
              </w:rPr>
              <w:t xml:space="preserve">Eiropas Komisijas paziņojums Parlamentam un Padomei </w:t>
            </w:r>
            <w:r w:rsidR="00D46DA0" w:rsidRPr="00D46DA0">
              <w:rPr>
                <w:rFonts w:ascii="Times New Roman" w:eastAsia="Times New Roman" w:hAnsi="Times New Roman" w:cs="Times New Roman"/>
                <w:color w:val="242424"/>
                <w:sz w:val="18"/>
                <w:szCs w:val="18"/>
                <w:lang w:val="lv"/>
              </w:rPr>
              <w:t xml:space="preserve">- </w:t>
            </w:r>
            <w:proofErr w:type="spellStart"/>
            <w:r w:rsidR="00D46DA0" w:rsidRPr="00D46DA0">
              <w:rPr>
                <w:rFonts w:ascii="Times New Roman" w:eastAsia="Times New Roman" w:hAnsi="Times New Roman" w:cs="Times New Roman"/>
                <w:i/>
                <w:iCs/>
                <w:color w:val="242424"/>
                <w:sz w:val="18"/>
                <w:szCs w:val="18"/>
                <w:lang w:val="en-GB"/>
              </w:rPr>
              <w:t>NextGenerationEU</w:t>
            </w:r>
            <w:proofErr w:type="spellEnd"/>
            <w:r w:rsidR="00D46DA0" w:rsidRPr="00D46DA0">
              <w:rPr>
                <w:rFonts w:ascii="Times New Roman" w:eastAsia="Times New Roman" w:hAnsi="Times New Roman" w:cs="Times New Roman"/>
                <w:i/>
                <w:iCs/>
                <w:color w:val="242424"/>
                <w:sz w:val="18"/>
                <w:szCs w:val="18"/>
                <w:lang w:val="en-GB"/>
              </w:rPr>
              <w:t xml:space="preserve"> – </w:t>
            </w:r>
            <w:r w:rsidR="00D46DA0" w:rsidRPr="00D46DA0">
              <w:rPr>
                <w:rFonts w:ascii="Times New Roman" w:eastAsia="Times New Roman" w:hAnsi="Times New Roman" w:cs="Times New Roman"/>
                <w:i/>
                <w:iCs/>
                <w:color w:val="242424"/>
                <w:sz w:val="18"/>
                <w:szCs w:val="18"/>
                <w:lang w:val="lv"/>
              </w:rPr>
              <w:t xml:space="preserve">tuvojas 2026. Gads, </w:t>
            </w:r>
            <w:r w:rsidRPr="00D46DA0">
              <w:rPr>
                <w:rFonts w:ascii="Times New Roman" w:eastAsia="Times New Roman" w:hAnsi="Times New Roman" w:cs="Times New Roman"/>
                <w:color w:val="auto"/>
                <w:sz w:val="18"/>
                <w:szCs w:val="18"/>
              </w:rPr>
              <w:t>Tas paredz svītrot atskaites punktu Nr. 188 "</w:t>
            </w:r>
            <w:r w:rsidRPr="00D46DA0">
              <w:rPr>
                <w:rFonts w:ascii="Times New Roman" w:eastAsia="Times New Roman" w:hAnsi="Times New Roman" w:cs="Times New Roman"/>
                <w:sz w:val="18"/>
                <w:szCs w:val="18"/>
              </w:rPr>
              <w:t>Ir apstiprināts progresa ziņojums par rīcības plāna īstenošanu</w:t>
            </w:r>
            <w:r w:rsidRPr="00D46DA0">
              <w:rPr>
                <w:rFonts w:ascii="Times New Roman" w:eastAsia="Times New Roman" w:hAnsi="Times New Roman" w:cs="Times New Roman"/>
                <w:color w:val="auto"/>
                <w:sz w:val="18"/>
                <w:szCs w:val="18"/>
              </w:rPr>
              <w:t>", lai vienkāršotu 6.2.1.2.i. investīcijas "Ekonomisko noziegumu izmeklēšanas kapacitātes stiprināšana" sasniegšanu un atvieglotu administratīvo slogu tās uzraudzībai un pārbaudei.</w:t>
            </w:r>
          </w:p>
        </w:tc>
      </w:tr>
      <w:tr w:rsidR="002A4156" w:rsidRPr="00D46DA0" w14:paraId="4E852A8B"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22D2687" w14:textId="2652DD13" w:rsidR="53468548" w:rsidRPr="00D46DA0" w:rsidRDefault="2F9F8987" w:rsidP="53468548">
            <w:pPr>
              <w:shd w:val="clear" w:color="auto" w:fill="FFFFFF" w:themeFill="background1"/>
              <w:ind w:left="23" w:firstLine="102"/>
              <w:jc w:val="center"/>
              <w:rPr>
                <w:rFonts w:ascii="Times New Roman" w:eastAsia="Times New Roman" w:hAnsi="Times New Roman" w:cs="Times New Roman"/>
                <w:b/>
                <w:bCs/>
                <w:color w:val="auto"/>
                <w:sz w:val="18"/>
                <w:szCs w:val="18"/>
                <w:lang w:val="lv"/>
              </w:rPr>
            </w:pPr>
            <w:r w:rsidRPr="00D46DA0">
              <w:rPr>
                <w:rFonts w:ascii="Times New Roman" w:eastAsia="Times New Roman" w:hAnsi="Times New Roman" w:cs="Times New Roman"/>
                <w:b/>
                <w:bCs/>
                <w:color w:val="auto"/>
                <w:sz w:val="18"/>
                <w:szCs w:val="18"/>
                <w:lang w:val="lv"/>
              </w:rPr>
              <w:t>Mainītie elementi</w:t>
            </w:r>
          </w:p>
        </w:tc>
        <w:tc>
          <w:tcPr>
            <w:tcW w:w="2976"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FBA5592" w14:textId="5313D931" w:rsidR="53468548" w:rsidRPr="00D46DA0" w:rsidRDefault="2F9F8987" w:rsidP="53468548">
            <w:pPr>
              <w:shd w:val="clear" w:color="auto" w:fill="FFFFFF" w:themeFill="background1"/>
              <w:ind w:left="23" w:firstLine="102"/>
              <w:jc w:val="center"/>
              <w:rPr>
                <w:rFonts w:ascii="Times New Roman" w:eastAsia="Times New Roman" w:hAnsi="Times New Roman" w:cs="Times New Roman"/>
                <w:b/>
                <w:bCs/>
                <w:color w:val="auto"/>
                <w:sz w:val="18"/>
                <w:szCs w:val="18"/>
                <w:lang w:val="lv"/>
              </w:rPr>
            </w:pPr>
            <w:r w:rsidRPr="00D46DA0">
              <w:rPr>
                <w:rFonts w:ascii="Times New Roman" w:eastAsia="Times New Roman" w:hAnsi="Times New Roman" w:cs="Times New Roman"/>
                <w:b/>
                <w:bCs/>
                <w:color w:val="auto"/>
                <w:sz w:val="18"/>
                <w:szCs w:val="18"/>
                <w:lang w:val="lv"/>
              </w:rPr>
              <w:t>Pašreizējā redakcija</w:t>
            </w:r>
          </w:p>
        </w:tc>
        <w:tc>
          <w:tcPr>
            <w:tcW w:w="3154"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2C9C33D" w14:textId="64B34092" w:rsidR="53468548" w:rsidRPr="00D46DA0" w:rsidRDefault="2F9F8987" w:rsidP="53468548">
            <w:pPr>
              <w:shd w:val="clear" w:color="auto" w:fill="FFFFFF" w:themeFill="background1"/>
              <w:ind w:left="23" w:firstLine="102"/>
              <w:jc w:val="center"/>
              <w:rPr>
                <w:rFonts w:ascii="Times New Roman" w:eastAsia="Times New Roman" w:hAnsi="Times New Roman" w:cs="Times New Roman"/>
                <w:b/>
                <w:bCs/>
                <w:color w:val="auto"/>
                <w:sz w:val="18"/>
                <w:szCs w:val="18"/>
                <w:lang w:val="lv"/>
              </w:rPr>
            </w:pPr>
            <w:r w:rsidRPr="00D46DA0">
              <w:rPr>
                <w:rFonts w:ascii="Times New Roman" w:eastAsia="Times New Roman" w:hAnsi="Times New Roman" w:cs="Times New Roman"/>
                <w:b/>
                <w:bCs/>
                <w:color w:val="auto"/>
                <w:sz w:val="18"/>
                <w:szCs w:val="18"/>
                <w:lang w:val="lv"/>
              </w:rPr>
              <w:t>Grozītā redakcija</w:t>
            </w:r>
          </w:p>
        </w:tc>
      </w:tr>
      <w:tr w:rsidR="43F38B43" w:rsidRPr="00D46DA0" w14:paraId="3311D55D"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80E8CA8" w14:textId="7F61C50F" w:rsidR="43F38B43" w:rsidRPr="00D46DA0" w:rsidRDefault="43F38B43" w:rsidP="43F38B43">
            <w:pPr>
              <w:pStyle w:val="BodyText4"/>
              <w:spacing w:before="0" w:after="0"/>
              <w:ind w:left="23" w:firstLine="102"/>
              <w:rPr>
                <w:sz w:val="18"/>
                <w:szCs w:val="18"/>
              </w:rPr>
            </w:pPr>
            <w:r w:rsidRPr="00D46DA0">
              <w:rPr>
                <w:sz w:val="18"/>
                <w:szCs w:val="18"/>
              </w:rPr>
              <w:t xml:space="preserve"> Pasākums (reforma vai investīcija)</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C93486F" w14:textId="77777777" w:rsidR="43F38B43" w:rsidRPr="00D46DA0" w:rsidRDefault="43F38B43" w:rsidP="43F38B43">
            <w:pPr>
              <w:pStyle w:val="BodyText4"/>
              <w:ind w:hanging="18"/>
              <w:rPr>
                <w:color w:val="auto"/>
                <w:sz w:val="18"/>
                <w:szCs w:val="18"/>
              </w:rPr>
            </w:pPr>
            <w:r w:rsidRPr="00D46DA0">
              <w:rPr>
                <w:sz w:val="18"/>
                <w:szCs w:val="18"/>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2102AF9" w14:textId="358EAECC" w:rsidR="43F38B43" w:rsidRPr="00D46DA0" w:rsidRDefault="43F38B43" w:rsidP="43F38B43">
            <w:pPr>
              <w:pStyle w:val="BodyText4"/>
              <w:ind w:hanging="18"/>
              <w:rPr>
                <w:color w:val="auto"/>
                <w:sz w:val="18"/>
                <w:szCs w:val="18"/>
              </w:rPr>
            </w:pPr>
            <w:r w:rsidRPr="00D46DA0">
              <w:rPr>
                <w:sz w:val="18"/>
                <w:szCs w:val="18"/>
              </w:rPr>
              <w:t xml:space="preserve">Izmaiņu nav </w:t>
            </w:r>
          </w:p>
        </w:tc>
      </w:tr>
      <w:tr w:rsidR="002A4156" w:rsidRPr="00D46DA0" w14:paraId="219E404C"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D7EB1CE" w14:textId="23546C79" w:rsidR="53468548" w:rsidRPr="00D46DA0" w:rsidRDefault="2F9F8987" w:rsidP="53468548">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Komponentes un/vai pasākuma apraksts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BCD5A48" w14:textId="6DCE1748" w:rsidR="53468548" w:rsidRPr="00D46DA0" w:rsidRDefault="25DDCA0E" w:rsidP="3D212B91">
            <w:pPr>
              <w:shd w:val="clear" w:color="auto" w:fill="FFFFFF" w:themeFill="background1"/>
              <w:spacing w:before="300" w:after="60"/>
              <w:ind w:left="18" w:hanging="18"/>
              <w:jc w:val="both"/>
              <w:rPr>
                <w:rFonts w:ascii="Times New Roman" w:eastAsia="Times New Roman" w:hAnsi="Times New Roman" w:cs="Times New Roman"/>
                <w:color w:val="auto"/>
                <w:sz w:val="18"/>
                <w:szCs w:val="18"/>
                <w:lang w:val="lv"/>
              </w:rPr>
            </w:pPr>
            <w:r w:rsidRPr="25DDCA0E">
              <w:rPr>
                <w:rFonts w:ascii="Times New Roman" w:eastAsia="Times New Roman" w:hAnsi="Times New Roman" w:cs="Times New Roman"/>
                <w:color w:val="auto"/>
                <w:sz w:val="18"/>
                <w:szCs w:val="18"/>
                <w:lang w:val="lv"/>
              </w:rPr>
              <w:t xml:space="preserve">Šā pasākuma mērķis ir palielināt to tiesībsargājošo iestāžu amatpersonu pieejamību un kapacitāti, kuras nodarbojas ar ekonomisko noziedzību. Pasākumu veido gan </w:t>
            </w:r>
            <w:r w:rsidRPr="25DDCA0E">
              <w:rPr>
                <w:rFonts w:ascii="Times New Roman" w:eastAsia="Times New Roman" w:hAnsi="Times New Roman" w:cs="Times New Roman"/>
                <w:color w:val="auto"/>
                <w:sz w:val="18"/>
                <w:szCs w:val="18"/>
                <w:lang w:val="lv"/>
              </w:rPr>
              <w:lastRenderedPageBreak/>
              <w:t>investīciju, gan reformu elementi.</w:t>
            </w:r>
          </w:p>
          <w:p w14:paraId="771D2629" w14:textId="5482F757" w:rsidR="53468548" w:rsidRPr="00D46DA0" w:rsidRDefault="25DDCA0E" w:rsidP="2F9F8987">
            <w:pPr>
              <w:shd w:val="clear" w:color="auto" w:fill="FFFFFF" w:themeFill="background1"/>
              <w:spacing w:before="300" w:after="60"/>
              <w:ind w:left="18" w:hanging="18"/>
              <w:jc w:val="both"/>
              <w:rPr>
                <w:rFonts w:ascii="Times New Roman" w:eastAsia="Times New Roman" w:hAnsi="Times New Roman" w:cs="Times New Roman"/>
                <w:color w:val="auto"/>
                <w:sz w:val="18"/>
                <w:szCs w:val="18"/>
                <w:lang w:val="lv"/>
              </w:rPr>
            </w:pPr>
            <w:r w:rsidRPr="25DDCA0E">
              <w:rPr>
                <w:rFonts w:ascii="Times New Roman" w:eastAsia="Times New Roman" w:hAnsi="Times New Roman" w:cs="Times New Roman"/>
                <w:color w:val="auto"/>
                <w:sz w:val="18"/>
                <w:szCs w:val="18"/>
                <w:lang w:val="lv"/>
              </w:rPr>
              <w:t>Ieguldījumu veido a) runas atpazīšanas IT rīka apmācība, lai to izmantotu ekonomisko noziegumu izmeklēšanas procesā, b) tiesībaizsardzības amatpersonu apmācība, lai iegūtu noziedzīgi iegūtu līdzekļu legalizācijas novēršanas sertificēšanas izmeklēšanu par nelikumīgi iegūtu līdzekļu legalizēšanu, un c) tiesībaizsardzības amatpersonu un vienību aprīkošana ar elektroniskajām datu apstrādes un reģistrēšanas ierīcēm, kas piemērotas attālinātam darbam.</w:t>
            </w:r>
          </w:p>
          <w:p w14:paraId="550012E7" w14:textId="70944D92" w:rsidR="53468548" w:rsidRPr="00D46DA0" w:rsidRDefault="2F9F8987" w:rsidP="2F9F8987">
            <w:pPr>
              <w:shd w:val="clear" w:color="auto" w:fill="FFFFFF" w:themeFill="background1"/>
              <w:spacing w:before="300" w:after="60"/>
              <w:ind w:left="18" w:hanging="18"/>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 xml:space="preserve">Ieguldījumu īsteno līdz 2025. gada 31. martam. </w:t>
            </w:r>
          </w:p>
          <w:p w14:paraId="4FB28AD3" w14:textId="7AA25FC4" w:rsidR="53468548" w:rsidRPr="00D46DA0" w:rsidRDefault="2F9F8987" w:rsidP="2F9F8987">
            <w:pPr>
              <w:shd w:val="clear" w:color="auto" w:fill="FFFFFF" w:themeFill="background1"/>
              <w:spacing w:before="300" w:after="60"/>
              <w:ind w:left="18" w:hanging="18"/>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 xml:space="preserve">Reforma sastāv no progresa ziņojuma pieņemšanas par rīcības plāna īstenošanu ekonomiskās noziedzības apkarošanas stiprināšanai. Plāna pamatā ir ieteikumi, kas saņemti strukturālo reformu programmas ietvaros un sīkāk izstrādāti Valsts policijā. Plānā skaidri nosaka īstenojamās darbības, termiņus un par īstenošanu atbildīgās struktūras. Rīcības plāns nodrošina arī atbilstību noziedzīgi iegūtu līdzekļu legalizācijas novēršanas, teroristu finansēšanas un izplatīšanas plāna prioritātēm. </w:t>
            </w:r>
          </w:p>
          <w:p w14:paraId="33645472" w14:textId="25E28303" w:rsidR="53468548" w:rsidRPr="00D46DA0" w:rsidRDefault="2F9F8987" w:rsidP="2F9F8987">
            <w:pPr>
              <w:shd w:val="clear" w:color="auto" w:fill="FFFFFF" w:themeFill="background1"/>
              <w:spacing w:before="300" w:after="60"/>
              <w:ind w:left="18" w:hanging="18"/>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Reforma īstenojama līdz 2025. gada 31. decembrim.</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D08DC89" w14:textId="2381112B" w:rsidR="53468548" w:rsidRPr="00D46DA0" w:rsidRDefault="25DDCA0E" w:rsidP="3D212B91">
            <w:pPr>
              <w:shd w:val="clear" w:color="auto" w:fill="FFFFFF" w:themeFill="background1"/>
              <w:spacing w:before="300"/>
              <w:ind w:left="23"/>
              <w:jc w:val="both"/>
              <w:rPr>
                <w:rFonts w:ascii="Times New Roman" w:eastAsia="Times New Roman" w:hAnsi="Times New Roman" w:cs="Times New Roman"/>
                <w:color w:val="auto"/>
                <w:sz w:val="18"/>
                <w:szCs w:val="18"/>
                <w:lang w:val="lv"/>
              </w:rPr>
            </w:pPr>
            <w:r w:rsidRPr="25DDCA0E">
              <w:rPr>
                <w:rFonts w:ascii="Times New Roman" w:eastAsia="Times New Roman" w:hAnsi="Times New Roman" w:cs="Times New Roman"/>
                <w:color w:val="auto"/>
                <w:sz w:val="18"/>
                <w:szCs w:val="18"/>
                <w:lang w:val="lv"/>
              </w:rPr>
              <w:lastRenderedPageBreak/>
              <w:t xml:space="preserve">Šā pasākuma mērķis ir palielināt to tiesībaizsardzības iestāžu amatpersonu pieejamību un kapacitāti, kuras nodarbojas ar ekonomiskās noziedzības apkarošanu. </w:t>
            </w:r>
          </w:p>
          <w:p w14:paraId="6CA2B2DA" w14:textId="27CE1F11" w:rsidR="53468548" w:rsidRPr="00B81A19" w:rsidRDefault="1A50D8D1" w:rsidP="00B81A19">
            <w:pPr>
              <w:shd w:val="clear" w:color="auto" w:fill="FFFFFF" w:themeFill="background1"/>
              <w:spacing w:before="300"/>
              <w:ind w:left="23" w:firstLine="102"/>
              <w:jc w:val="both"/>
              <w:rPr>
                <w:rFonts w:ascii="Times New Roman" w:eastAsia="Times New Roman" w:hAnsi="Times New Roman" w:cs="Times New Roman"/>
                <w:color w:val="auto"/>
                <w:sz w:val="18"/>
                <w:szCs w:val="18"/>
                <w:lang w:val="lv"/>
              </w:rPr>
            </w:pPr>
            <w:r w:rsidRPr="00B81A19">
              <w:rPr>
                <w:rFonts w:ascii="Times New Roman" w:eastAsia="Times New Roman" w:hAnsi="Times New Roman" w:cs="Times New Roman"/>
                <w:color w:val="auto"/>
                <w:sz w:val="18"/>
                <w:szCs w:val="18"/>
                <w:lang w:val="lv"/>
              </w:rPr>
              <w:lastRenderedPageBreak/>
              <w:t xml:space="preserve">Ieguldījumu veido </w:t>
            </w:r>
            <w:r w:rsidRPr="00B81A19">
              <w:rPr>
                <w:rFonts w:ascii="Times New Roman" w:eastAsia="Times New Roman" w:hAnsi="Times New Roman" w:cs="Times New Roman"/>
                <w:color w:val="auto"/>
                <w:sz w:val="18"/>
                <w:szCs w:val="18"/>
              </w:rPr>
              <w:t>tiesībaizsardzības iestāžu amatpersonu apmācība un aprīkojuma iegāde</w:t>
            </w:r>
            <w:r w:rsidRPr="00B81A19">
              <w:rPr>
                <w:rFonts w:ascii="Times New Roman" w:eastAsia="Times New Roman" w:hAnsi="Times New Roman" w:cs="Times New Roman"/>
                <w:color w:val="auto"/>
                <w:sz w:val="18"/>
                <w:szCs w:val="18"/>
                <w:lang w:val="lv"/>
              </w:rPr>
              <w:t xml:space="preserve"> </w:t>
            </w:r>
          </w:p>
        </w:tc>
      </w:tr>
      <w:tr w:rsidR="002A4156" w:rsidRPr="00D46DA0" w14:paraId="5261667B"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7F4F675" w14:textId="056A9549" w:rsidR="53468548" w:rsidRPr="00D46DA0" w:rsidRDefault="2F9F8987" w:rsidP="53468548">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lastRenderedPageBreak/>
              <w:t xml:space="preserve">Atskaites punkti un </w:t>
            </w:r>
            <w:proofErr w:type="spellStart"/>
            <w:r w:rsidRPr="00D46DA0">
              <w:rPr>
                <w:rFonts w:ascii="Times New Roman" w:eastAsia="Times New Roman" w:hAnsi="Times New Roman" w:cs="Times New Roman"/>
                <w:color w:val="auto"/>
                <w:sz w:val="18"/>
                <w:szCs w:val="18"/>
                <w:lang w:val="lv"/>
              </w:rPr>
              <w:t>mērķrādītāji</w:t>
            </w:r>
            <w:proofErr w:type="spellEnd"/>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EDD4D94" w14:textId="682B7A2A" w:rsidR="53468548" w:rsidRPr="00D46DA0" w:rsidRDefault="2F9F8987" w:rsidP="53468548">
            <w:pPr>
              <w:ind w:left="30"/>
              <w:jc w:val="both"/>
              <w:rPr>
                <w:rFonts w:ascii="Times New Roman" w:eastAsia="Times New Roman" w:hAnsi="Times New Roman" w:cs="Times New Roman"/>
                <w:b/>
                <w:bCs/>
                <w:color w:val="auto"/>
                <w:sz w:val="18"/>
                <w:szCs w:val="18"/>
              </w:rPr>
            </w:pPr>
            <w:r w:rsidRPr="00D46DA0">
              <w:rPr>
                <w:rFonts w:ascii="Times New Roman" w:eastAsia="Times New Roman" w:hAnsi="Times New Roman" w:cs="Times New Roman"/>
                <w:b/>
                <w:bCs/>
                <w:color w:val="auto"/>
                <w:sz w:val="18"/>
                <w:szCs w:val="18"/>
              </w:rPr>
              <w:t>Nosaukums:</w:t>
            </w:r>
          </w:p>
          <w:p w14:paraId="4343AB67" w14:textId="3793F49B" w:rsidR="53468548" w:rsidRPr="00D46DA0" w:rsidRDefault="2F9F8987" w:rsidP="53468548">
            <w:pPr>
              <w:ind w:left="30"/>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Ir apstiprināts ziņojums par rīcības plāna īstenošanu</w:t>
            </w:r>
          </w:p>
          <w:p w14:paraId="197F1B9B" w14:textId="0D4C5424" w:rsidR="53468548" w:rsidRPr="00D46DA0" w:rsidRDefault="2F9F8987" w:rsidP="53468548">
            <w:pPr>
              <w:ind w:left="30"/>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 xml:space="preserve"> </w:t>
            </w:r>
          </w:p>
          <w:p w14:paraId="4C29B43B" w14:textId="09CF8D89" w:rsidR="53468548" w:rsidRPr="00D46DA0" w:rsidRDefault="2F9F8987" w:rsidP="53468548">
            <w:pPr>
              <w:ind w:left="30"/>
              <w:jc w:val="both"/>
              <w:rPr>
                <w:rFonts w:ascii="Times New Roman" w:eastAsia="Times New Roman" w:hAnsi="Times New Roman" w:cs="Times New Roman"/>
                <w:b/>
                <w:bCs/>
                <w:color w:val="auto"/>
                <w:sz w:val="18"/>
                <w:szCs w:val="18"/>
              </w:rPr>
            </w:pPr>
            <w:r w:rsidRPr="00D46DA0">
              <w:rPr>
                <w:rFonts w:ascii="Times New Roman" w:eastAsia="Times New Roman" w:hAnsi="Times New Roman" w:cs="Times New Roman"/>
                <w:b/>
                <w:bCs/>
                <w:color w:val="auto"/>
                <w:sz w:val="18"/>
                <w:szCs w:val="18"/>
              </w:rPr>
              <w:t>Atbildība par ziņošanu un īstenošanu:</w:t>
            </w:r>
          </w:p>
          <w:p w14:paraId="34763066" w14:textId="4065CFFD" w:rsidR="53468548" w:rsidRPr="00D46DA0" w:rsidRDefault="2F9F8987" w:rsidP="53468548">
            <w:pPr>
              <w:ind w:left="30"/>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Valsts policija iesniedz progresa atskaiti Iekšlietu ministrijas Nozares politikas departamentam, kurš pēc dokumenta izvērtēšanas sagatavo ziņojumu par reformu progresu valsts sekretāram</w:t>
            </w:r>
          </w:p>
          <w:p w14:paraId="705E4999" w14:textId="621B83CF" w:rsidR="53468548" w:rsidRPr="00D46DA0" w:rsidRDefault="2F9F8987" w:rsidP="53468548">
            <w:pPr>
              <w:ind w:left="30"/>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 xml:space="preserve"> </w:t>
            </w:r>
          </w:p>
          <w:p w14:paraId="54475154" w14:textId="725851E8" w:rsidR="53468548" w:rsidRPr="00D46DA0" w:rsidRDefault="2F9F8987" w:rsidP="53468548">
            <w:pPr>
              <w:ind w:left="30"/>
              <w:jc w:val="both"/>
              <w:rPr>
                <w:rFonts w:ascii="Times New Roman" w:eastAsia="Times New Roman" w:hAnsi="Times New Roman" w:cs="Times New Roman"/>
                <w:b/>
                <w:bCs/>
                <w:color w:val="auto"/>
                <w:sz w:val="18"/>
                <w:szCs w:val="18"/>
              </w:rPr>
            </w:pPr>
            <w:r w:rsidRPr="00D46DA0">
              <w:rPr>
                <w:rFonts w:ascii="Times New Roman" w:eastAsia="Times New Roman" w:hAnsi="Times New Roman" w:cs="Times New Roman"/>
                <w:b/>
                <w:bCs/>
                <w:color w:val="auto"/>
                <w:sz w:val="18"/>
                <w:szCs w:val="18"/>
              </w:rPr>
              <w:t xml:space="preserve"> </w:t>
            </w:r>
          </w:p>
          <w:p w14:paraId="4A956E78" w14:textId="54536589" w:rsidR="53468548" w:rsidRPr="00D46DA0" w:rsidRDefault="2F9F8987" w:rsidP="53468548">
            <w:pPr>
              <w:ind w:left="30"/>
              <w:jc w:val="both"/>
              <w:rPr>
                <w:rFonts w:ascii="Times New Roman" w:eastAsia="Times New Roman" w:hAnsi="Times New Roman" w:cs="Times New Roman"/>
                <w:b/>
                <w:bCs/>
                <w:color w:val="auto"/>
                <w:sz w:val="18"/>
                <w:szCs w:val="18"/>
              </w:rPr>
            </w:pPr>
            <w:r w:rsidRPr="00D46DA0">
              <w:rPr>
                <w:rFonts w:ascii="Times New Roman" w:eastAsia="Times New Roman" w:hAnsi="Times New Roman" w:cs="Times New Roman"/>
                <w:b/>
                <w:bCs/>
                <w:color w:val="auto"/>
                <w:sz w:val="18"/>
                <w:szCs w:val="18"/>
              </w:rPr>
              <w:t xml:space="preserve"> </w:t>
            </w:r>
          </w:p>
          <w:p w14:paraId="4AE3C822" w14:textId="55DE3D0B" w:rsidR="53468548" w:rsidRPr="00D46DA0" w:rsidRDefault="2F9F8987" w:rsidP="53468548">
            <w:pPr>
              <w:ind w:left="30"/>
              <w:jc w:val="both"/>
              <w:rPr>
                <w:rFonts w:ascii="Times New Roman" w:eastAsia="Times New Roman" w:hAnsi="Times New Roman" w:cs="Times New Roman"/>
                <w:b/>
                <w:bCs/>
                <w:color w:val="auto"/>
                <w:sz w:val="18"/>
                <w:szCs w:val="18"/>
              </w:rPr>
            </w:pPr>
            <w:r w:rsidRPr="00D46DA0">
              <w:rPr>
                <w:rFonts w:ascii="Times New Roman" w:eastAsia="Times New Roman" w:hAnsi="Times New Roman" w:cs="Times New Roman"/>
                <w:b/>
                <w:bCs/>
                <w:color w:val="auto"/>
                <w:sz w:val="18"/>
                <w:szCs w:val="18"/>
              </w:rPr>
              <w:t>Pārbaudes mehānisms:</w:t>
            </w:r>
          </w:p>
          <w:p w14:paraId="25163503" w14:textId="33D32503" w:rsidR="53468548" w:rsidRPr="00D46DA0" w:rsidRDefault="2F9F8987" w:rsidP="53468548">
            <w:pPr>
              <w:ind w:left="30"/>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Kopsavilkuma dokuments, kurā pienācīgi pamatots, kā tika apmierinoši sasniegts atskaites punkts (tostarp visi būtiskie elementi), kopā ar atbilstošām saitēm uz pamatojošajiem pierādījumiem.</w:t>
            </w:r>
          </w:p>
          <w:p w14:paraId="526C8EC4" w14:textId="5C65208D" w:rsidR="53468548" w:rsidRPr="00D46DA0" w:rsidRDefault="2F9F8987" w:rsidP="53468548">
            <w:pPr>
              <w:ind w:left="30"/>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 xml:space="preserve">Šā dokumenta pielikumā iekļauj kopiju apstiprinātā progresa </w:t>
            </w:r>
            <w:r w:rsidRPr="00D46DA0">
              <w:rPr>
                <w:rFonts w:ascii="Times New Roman" w:eastAsia="Times New Roman" w:hAnsi="Times New Roman" w:cs="Times New Roman"/>
                <w:color w:val="auto"/>
                <w:sz w:val="18"/>
                <w:szCs w:val="18"/>
              </w:rPr>
              <w:lastRenderedPageBreak/>
              <w:t>ziņojumam par rīcības plāna īstenošanu un saiti uz šo publikāciju.</w:t>
            </w:r>
          </w:p>
          <w:p w14:paraId="38055AAB" w14:textId="623DA19A" w:rsidR="53468548" w:rsidRPr="00D46DA0" w:rsidRDefault="2F9F8987" w:rsidP="53468548">
            <w:pPr>
              <w:ind w:left="30"/>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 xml:space="preserve"> </w:t>
            </w:r>
          </w:p>
          <w:p w14:paraId="7D70BF78" w14:textId="71B45231" w:rsidR="53468548" w:rsidRPr="00D46DA0" w:rsidRDefault="2F9F8987" w:rsidP="53468548">
            <w:pPr>
              <w:ind w:left="30"/>
              <w:jc w:val="both"/>
              <w:rPr>
                <w:rFonts w:ascii="Times New Roman" w:eastAsia="Times New Roman" w:hAnsi="Times New Roman" w:cs="Times New Roman"/>
                <w:b/>
                <w:bCs/>
                <w:color w:val="auto"/>
                <w:sz w:val="18"/>
                <w:szCs w:val="18"/>
              </w:rPr>
            </w:pPr>
            <w:r w:rsidRPr="00D46DA0">
              <w:rPr>
                <w:rFonts w:ascii="Times New Roman" w:eastAsia="Times New Roman" w:hAnsi="Times New Roman" w:cs="Times New Roman"/>
                <w:b/>
                <w:bCs/>
                <w:color w:val="auto"/>
                <w:sz w:val="18"/>
                <w:szCs w:val="18"/>
              </w:rPr>
              <w:t>Mērķa apraksts:</w:t>
            </w:r>
          </w:p>
          <w:p w14:paraId="5ED76B6D" w14:textId="3AA96BA5" w:rsidR="53468548" w:rsidRPr="00D46DA0" w:rsidRDefault="2F9F8987" w:rsidP="53468548">
            <w:pPr>
              <w:ind w:left="30"/>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Ministru kabinets apstiprina progresa ziņojumu par to, kā tiek īstenots rīcības plāns ekonomisko noziegumu apkarošanas stiprināšanai. Informatīvajā ziņojumā apstiprina visu plānā izklāstīto mērķu īstenošanu.</w:t>
            </w:r>
          </w:p>
          <w:p w14:paraId="649B5634" w14:textId="73F325C9" w:rsidR="53468548" w:rsidRPr="00D46DA0" w:rsidRDefault="2F9F8987" w:rsidP="53468548">
            <w:pPr>
              <w:ind w:left="30"/>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Plāns ir apstiprināts 2022. gadā, pamatojoties uz ieteikumiem, kas saņemti saskaņā ar REFORM ĢD Strukturālo reformu programmu un kurus sīkāk izklāstījusi Valsts policija.</w:t>
            </w:r>
          </w:p>
          <w:p w14:paraId="1BE73F2B" w14:textId="3AEECE5F" w:rsidR="53468548" w:rsidRPr="00D46DA0" w:rsidRDefault="2F9F8987" w:rsidP="53468548">
            <w:pPr>
              <w:shd w:val="clear" w:color="auto" w:fill="FFFFFF" w:themeFill="background1"/>
              <w:ind w:left="30"/>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Plānā tiks noteikti īstenojamie pasākumi, termiņi un par īstenošanu atbildīgās struktūras.</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796DDA6" w14:textId="3AEE5450" w:rsidR="53468548" w:rsidRPr="00D46DA0" w:rsidRDefault="2F9F8987" w:rsidP="3D212B91">
            <w:pPr>
              <w:jc w:val="both"/>
              <w:rPr>
                <w:rFonts w:ascii="Times New Roman" w:eastAsia="Times New Roman" w:hAnsi="Times New Roman" w:cs="Times New Roman"/>
                <w:b/>
                <w:bCs/>
                <w:color w:val="auto"/>
                <w:sz w:val="18"/>
                <w:szCs w:val="18"/>
              </w:rPr>
            </w:pPr>
            <w:r w:rsidRPr="00D46DA0">
              <w:rPr>
                <w:rFonts w:ascii="Times New Roman" w:eastAsia="Times New Roman" w:hAnsi="Times New Roman" w:cs="Times New Roman"/>
                <w:b/>
                <w:bCs/>
                <w:color w:val="auto"/>
                <w:sz w:val="18"/>
                <w:szCs w:val="18"/>
              </w:rPr>
              <w:lastRenderedPageBreak/>
              <w:t xml:space="preserve"> Atskaites punkts svītrots</w:t>
            </w:r>
          </w:p>
        </w:tc>
      </w:tr>
      <w:tr w:rsidR="002A4156" w:rsidRPr="00D46DA0" w14:paraId="36F2B78A"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316CFF6" w14:textId="6D898FE0" w:rsidR="53468548" w:rsidRPr="00D46DA0" w:rsidRDefault="2F9F8987" w:rsidP="53468548">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Aplēstās izmaksas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2FE4988" w14:textId="5CC83DC7" w:rsidR="53468548" w:rsidRPr="00D46DA0" w:rsidRDefault="2F9F8987" w:rsidP="53468548">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600F797" w14:textId="6FFE3D52" w:rsidR="53468548" w:rsidRPr="00B81A19" w:rsidRDefault="2F9F8987" w:rsidP="3D212B91">
            <w:pPr>
              <w:jc w:val="both"/>
              <w:rPr>
                <w:rFonts w:ascii="Times New Roman" w:eastAsia="Times New Roman" w:hAnsi="Times New Roman" w:cs="Times New Roman"/>
                <w:color w:val="auto"/>
                <w:sz w:val="18"/>
                <w:szCs w:val="18"/>
              </w:rPr>
            </w:pPr>
            <w:r w:rsidRPr="00B81A19">
              <w:rPr>
                <w:rFonts w:ascii="Times New Roman" w:eastAsia="Times New Roman" w:hAnsi="Times New Roman" w:cs="Times New Roman"/>
                <w:color w:val="auto"/>
                <w:sz w:val="18"/>
                <w:szCs w:val="18"/>
              </w:rPr>
              <w:t>Atskaites punkts svītrots</w:t>
            </w:r>
          </w:p>
          <w:p w14:paraId="68DE4C68" w14:textId="4D38CED8" w:rsidR="53468548" w:rsidRPr="00B81A19" w:rsidRDefault="53468548" w:rsidP="53468548">
            <w:pPr>
              <w:shd w:val="clear" w:color="auto" w:fill="FFFFFF" w:themeFill="background1"/>
              <w:ind w:left="23" w:firstLine="102"/>
              <w:jc w:val="center"/>
              <w:rPr>
                <w:rFonts w:ascii="Times New Roman" w:eastAsia="Times New Roman" w:hAnsi="Times New Roman" w:cs="Times New Roman"/>
                <w:color w:val="auto"/>
                <w:sz w:val="18"/>
                <w:szCs w:val="18"/>
                <w:lang w:val="lv"/>
              </w:rPr>
            </w:pPr>
          </w:p>
        </w:tc>
      </w:tr>
      <w:tr w:rsidR="002A4156" w:rsidRPr="00D46DA0" w14:paraId="65156B03"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7687646" w14:textId="347B89BF" w:rsidR="53468548" w:rsidRPr="00D46DA0" w:rsidRDefault="2F9F8987" w:rsidP="53468548">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Zaļā un digitālā izsekojamība</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E32E6C3" w14:textId="3B0C72DF" w:rsidR="53468548" w:rsidRPr="00D46DA0" w:rsidRDefault="2F9F8987" w:rsidP="53468548">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103F143" w14:textId="70504D34" w:rsidR="53468548" w:rsidRPr="00B81A19" w:rsidRDefault="2F9F8987" w:rsidP="3D212B91">
            <w:pPr>
              <w:jc w:val="both"/>
              <w:rPr>
                <w:rFonts w:ascii="Times New Roman" w:eastAsia="Times New Roman" w:hAnsi="Times New Roman" w:cs="Times New Roman"/>
                <w:color w:val="auto"/>
                <w:sz w:val="18"/>
                <w:szCs w:val="18"/>
              </w:rPr>
            </w:pPr>
            <w:r w:rsidRPr="00B81A19">
              <w:rPr>
                <w:rFonts w:ascii="Times New Roman" w:eastAsia="Times New Roman" w:hAnsi="Times New Roman" w:cs="Times New Roman"/>
                <w:color w:val="auto"/>
                <w:sz w:val="18"/>
                <w:szCs w:val="18"/>
              </w:rPr>
              <w:t>Atskaites punkts svītrots</w:t>
            </w:r>
          </w:p>
          <w:p w14:paraId="6869E399" w14:textId="2292D997" w:rsidR="53468548" w:rsidRPr="00B81A19" w:rsidRDefault="53468548" w:rsidP="53468548">
            <w:pPr>
              <w:shd w:val="clear" w:color="auto" w:fill="FFFFFF" w:themeFill="background1"/>
              <w:ind w:left="23" w:firstLine="102"/>
              <w:jc w:val="center"/>
              <w:rPr>
                <w:rFonts w:ascii="Times New Roman" w:eastAsia="Times New Roman" w:hAnsi="Times New Roman" w:cs="Times New Roman"/>
                <w:color w:val="auto"/>
                <w:sz w:val="18"/>
                <w:szCs w:val="18"/>
                <w:lang w:val="lv"/>
              </w:rPr>
            </w:pPr>
          </w:p>
        </w:tc>
      </w:tr>
      <w:tr w:rsidR="002A4156" w:rsidRPr="00D46DA0" w14:paraId="54AB400E"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98899F8" w14:textId="20351EA3" w:rsidR="53468548" w:rsidRPr="00D46DA0" w:rsidRDefault="2F9F8987" w:rsidP="53468548">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Pašnovērtējums par principu “nenodarīt būtisku kaitējumu”</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322E9E8" w14:textId="3D54740F" w:rsidR="53468548" w:rsidRPr="00D46DA0" w:rsidRDefault="2F9F8987" w:rsidP="53468548">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351CEA4" w14:textId="36065145" w:rsidR="53468548" w:rsidRPr="00B81A19" w:rsidRDefault="2F9F8987" w:rsidP="3D212B91">
            <w:pPr>
              <w:jc w:val="both"/>
              <w:rPr>
                <w:rFonts w:ascii="Times New Roman" w:eastAsia="Times New Roman" w:hAnsi="Times New Roman" w:cs="Times New Roman"/>
                <w:color w:val="auto"/>
                <w:sz w:val="18"/>
                <w:szCs w:val="18"/>
              </w:rPr>
            </w:pPr>
            <w:r w:rsidRPr="00B81A19">
              <w:rPr>
                <w:rFonts w:ascii="Times New Roman" w:eastAsia="Times New Roman" w:hAnsi="Times New Roman" w:cs="Times New Roman"/>
                <w:color w:val="auto"/>
                <w:sz w:val="18"/>
                <w:szCs w:val="18"/>
              </w:rPr>
              <w:t>Atskaites punkts svītrots</w:t>
            </w:r>
          </w:p>
          <w:p w14:paraId="5E580A43" w14:textId="72464080" w:rsidR="53468548" w:rsidRPr="00B81A19" w:rsidRDefault="53468548" w:rsidP="53468548">
            <w:pPr>
              <w:shd w:val="clear" w:color="auto" w:fill="FFFFFF" w:themeFill="background1"/>
              <w:ind w:left="23" w:firstLine="102"/>
              <w:jc w:val="center"/>
              <w:rPr>
                <w:rFonts w:ascii="Times New Roman" w:eastAsia="Times New Roman" w:hAnsi="Times New Roman" w:cs="Times New Roman"/>
                <w:color w:val="auto"/>
                <w:sz w:val="18"/>
                <w:szCs w:val="18"/>
                <w:lang w:val="lv"/>
              </w:rPr>
            </w:pPr>
          </w:p>
        </w:tc>
      </w:tr>
    </w:tbl>
    <w:p w14:paraId="20521569" w14:textId="1731ED9C" w:rsidR="53468548" w:rsidRPr="002A4156" w:rsidRDefault="53468548" w:rsidP="2F9F8987">
      <w:pPr>
        <w:pStyle w:val="BodyText4"/>
        <w:shd w:val="clear" w:color="auto" w:fill="auto"/>
        <w:spacing w:before="0" w:after="0"/>
        <w:ind w:firstLine="0"/>
        <w:rPr>
          <w:color w:val="auto"/>
        </w:rPr>
      </w:pPr>
    </w:p>
    <w:tbl>
      <w:tblPr>
        <w:tblW w:w="0" w:type="auto"/>
        <w:tblLayout w:type="fixed"/>
        <w:tblLook w:val="04A0" w:firstRow="1" w:lastRow="0" w:firstColumn="1" w:lastColumn="0" w:noHBand="0" w:noVBand="1"/>
      </w:tblPr>
      <w:tblGrid>
        <w:gridCol w:w="2686"/>
        <w:gridCol w:w="2976"/>
        <w:gridCol w:w="3154"/>
      </w:tblGrid>
      <w:tr w:rsidR="002A4156" w:rsidRPr="002A4156" w14:paraId="1F1C1169" w14:textId="77777777" w:rsidTr="4BE600CD">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D9AAE9B" w14:textId="6B3B5541" w:rsidR="53468548" w:rsidRPr="002A4156" w:rsidRDefault="2F9F8987" w:rsidP="53468548">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 xml:space="preserve">6.2.1.2.i. investīcija Ekonomisko noziegumu izmeklēšanas kapacitātes stiprināšana </w:t>
            </w:r>
          </w:p>
          <w:p w14:paraId="1C71D929" w14:textId="081D58E9" w:rsidR="53468548" w:rsidRPr="002A4156" w:rsidRDefault="2F9F8987" w:rsidP="53468548">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(CID atsauce Nr.189)</w:t>
            </w:r>
          </w:p>
          <w:p w14:paraId="788EEDD1" w14:textId="5EB9641E" w:rsidR="53468548" w:rsidRPr="002A4156" w:rsidRDefault="2F9F8987" w:rsidP="53468548">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LV-C[C6]-I[6-2-1-2-i-]</w:t>
            </w:r>
          </w:p>
        </w:tc>
      </w:tr>
      <w:tr w:rsidR="002A4156" w:rsidRPr="002A4156" w14:paraId="7BD91A8D" w14:textId="77777777" w:rsidTr="4BE600CD">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596C783" w14:textId="33336EA5" w:rsidR="53468548" w:rsidRPr="002A4156" w:rsidRDefault="2F9F8987" w:rsidP="2F9F8987">
            <w:pPr>
              <w:shd w:val="clear" w:color="auto" w:fill="FFFFFF" w:themeFill="background1"/>
              <w:ind w:right="164"/>
              <w:jc w:val="both"/>
              <w:rPr>
                <w:rFonts w:ascii="Times New Roman" w:eastAsia="Times New Roman" w:hAnsi="Times New Roman" w:cs="Times New Roman"/>
                <w:i/>
                <w:iCs/>
                <w:color w:val="auto"/>
                <w:sz w:val="20"/>
                <w:szCs w:val="20"/>
                <w:lang w:val="lv"/>
              </w:rPr>
            </w:pPr>
            <w:r w:rsidRPr="2F9F8987">
              <w:rPr>
                <w:rFonts w:ascii="Times New Roman" w:eastAsia="Times New Roman" w:hAnsi="Times New Roman" w:cs="Times New Roman"/>
                <w:i/>
                <w:iCs/>
                <w:color w:val="auto"/>
                <w:sz w:val="20"/>
                <w:szCs w:val="20"/>
                <w:lang w:val="lv"/>
              </w:rPr>
              <w:t>Grozījumu pamatojums</w:t>
            </w:r>
            <w:r w:rsidR="00D46DA0">
              <w:rPr>
                <w:rFonts w:ascii="Times New Roman" w:eastAsia="Times New Roman" w:hAnsi="Times New Roman" w:cs="Times New Roman"/>
                <w:i/>
                <w:iCs/>
                <w:color w:val="auto"/>
                <w:sz w:val="20"/>
                <w:szCs w:val="20"/>
                <w:lang w:val="lv"/>
              </w:rPr>
              <w:t xml:space="preserve">: </w:t>
            </w:r>
            <w:r w:rsidR="00D46DA0" w:rsidRPr="0FB65021">
              <w:rPr>
                <w:rFonts w:ascii="Times New Roman" w:eastAsia="Times New Roman" w:hAnsi="Times New Roman" w:cs="Times New Roman"/>
                <w:i/>
                <w:iCs/>
                <w:sz w:val="18"/>
                <w:szCs w:val="18"/>
                <w:lang w:val="lv"/>
              </w:rPr>
              <w:t xml:space="preserve">AF regulas 21. panta 1.punkts un </w:t>
            </w:r>
            <w:r w:rsidR="00D46DA0" w:rsidRPr="0FB65021">
              <w:rPr>
                <w:rFonts w:ascii="Times New Roman" w:eastAsia="Times New Roman" w:hAnsi="Times New Roman" w:cs="Times New Roman"/>
                <w:i/>
                <w:iCs/>
                <w:color w:val="242424"/>
                <w:sz w:val="18"/>
                <w:szCs w:val="18"/>
                <w:lang w:val="lv"/>
              </w:rPr>
              <w:t xml:space="preserve">Eiropas Komisijas paziņojums Parlamentam un Padomei </w:t>
            </w:r>
            <w:r w:rsidR="00D46DA0" w:rsidRPr="0FB65021">
              <w:rPr>
                <w:rFonts w:ascii="Times New Roman" w:eastAsia="Times New Roman" w:hAnsi="Times New Roman" w:cs="Times New Roman"/>
                <w:color w:val="242424"/>
                <w:sz w:val="18"/>
                <w:szCs w:val="18"/>
                <w:lang w:val="lv"/>
              </w:rPr>
              <w:t xml:space="preserve">- </w:t>
            </w:r>
            <w:proofErr w:type="spellStart"/>
            <w:r w:rsidR="00D46DA0" w:rsidRPr="0FB65021">
              <w:rPr>
                <w:rFonts w:ascii="Times New Roman" w:eastAsia="Times New Roman" w:hAnsi="Times New Roman" w:cs="Times New Roman"/>
                <w:i/>
                <w:iCs/>
                <w:color w:val="242424"/>
                <w:sz w:val="18"/>
                <w:szCs w:val="18"/>
                <w:lang w:val="en-GB"/>
              </w:rPr>
              <w:t>NextGenerationEU</w:t>
            </w:r>
            <w:proofErr w:type="spellEnd"/>
            <w:r w:rsidR="00D46DA0" w:rsidRPr="0FB65021">
              <w:rPr>
                <w:rFonts w:ascii="Times New Roman" w:eastAsia="Times New Roman" w:hAnsi="Times New Roman" w:cs="Times New Roman"/>
                <w:i/>
                <w:iCs/>
                <w:color w:val="242424"/>
                <w:sz w:val="18"/>
                <w:szCs w:val="18"/>
                <w:lang w:val="en-GB"/>
              </w:rPr>
              <w:t xml:space="preserve"> – </w:t>
            </w:r>
            <w:r w:rsidR="00D46DA0" w:rsidRPr="0FB65021">
              <w:rPr>
                <w:rFonts w:ascii="Times New Roman" w:eastAsia="Times New Roman" w:hAnsi="Times New Roman" w:cs="Times New Roman"/>
                <w:i/>
                <w:iCs/>
                <w:color w:val="242424"/>
                <w:sz w:val="18"/>
                <w:szCs w:val="18"/>
                <w:lang w:val="lv"/>
              </w:rPr>
              <w:t>tuvojas 2026. Gads</w:t>
            </w:r>
            <w:r w:rsidR="00D46DA0">
              <w:rPr>
                <w:rFonts w:ascii="Times New Roman" w:eastAsia="Times New Roman" w:hAnsi="Times New Roman" w:cs="Times New Roman"/>
                <w:i/>
                <w:iCs/>
                <w:color w:val="242424"/>
                <w:sz w:val="18"/>
                <w:szCs w:val="18"/>
                <w:lang w:val="lv"/>
              </w:rPr>
              <w:t xml:space="preserve">. </w:t>
            </w:r>
          </w:p>
          <w:p w14:paraId="2BC14516" w14:textId="283FE3CC" w:rsidR="53468548" w:rsidRPr="00D46DA0" w:rsidRDefault="2F9F8987" w:rsidP="00D46DA0">
            <w:pPr>
              <w:shd w:val="clear" w:color="auto" w:fill="FFFFFF" w:themeFill="background1"/>
              <w:ind w:right="164"/>
              <w:jc w:val="both"/>
              <w:rPr>
                <w:rFonts w:ascii="Times New Roman" w:eastAsia="Times New Roman" w:hAnsi="Times New Roman" w:cs="Times New Roman"/>
                <w:i/>
                <w:iCs/>
                <w:color w:val="auto"/>
                <w:sz w:val="20"/>
                <w:szCs w:val="20"/>
                <w:lang w:val="lv"/>
              </w:rPr>
            </w:pPr>
            <w:r w:rsidRPr="2F9F8987">
              <w:rPr>
                <w:rFonts w:ascii="Times New Roman" w:eastAsia="Times New Roman" w:hAnsi="Times New Roman" w:cs="Times New Roman"/>
                <w:color w:val="auto"/>
                <w:sz w:val="20"/>
                <w:szCs w:val="20"/>
              </w:rPr>
              <w:t>Tas paredz svītrot atskaites punktu Nr. 189 "Atklāto krimināllietu saistībā ar noziedzīgiem nodarījumiem pret dabas vidi īpatsvars", lai vienkāršotu 6.2.1.2.i. investīcijas "Ekonomisko noziegumu izmeklēšanas kapacitātes stiprināšana" sasniegšanu un atvieglotu administratīvo slogu tās uzraudzībai un pārbaudei.</w:t>
            </w:r>
          </w:p>
        </w:tc>
      </w:tr>
      <w:tr w:rsidR="002A4156" w:rsidRPr="00D46DA0" w14:paraId="6CA89A11" w14:textId="77777777" w:rsidTr="4BE600CD">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0C0BC17" w14:textId="3E5F2C8C" w:rsidR="53468548" w:rsidRPr="00D46DA0" w:rsidRDefault="2F9F8987" w:rsidP="53468548">
            <w:pPr>
              <w:shd w:val="clear" w:color="auto" w:fill="FFFFFF" w:themeFill="background1"/>
              <w:ind w:left="23" w:firstLine="102"/>
              <w:jc w:val="center"/>
              <w:rPr>
                <w:rFonts w:ascii="Times New Roman" w:eastAsia="Times New Roman" w:hAnsi="Times New Roman" w:cs="Times New Roman"/>
                <w:b/>
                <w:bCs/>
                <w:color w:val="auto"/>
                <w:sz w:val="18"/>
                <w:szCs w:val="18"/>
                <w:lang w:val="lv"/>
              </w:rPr>
            </w:pPr>
            <w:r w:rsidRPr="00D46DA0">
              <w:rPr>
                <w:rFonts w:ascii="Times New Roman" w:eastAsia="Times New Roman" w:hAnsi="Times New Roman" w:cs="Times New Roman"/>
                <w:b/>
                <w:bCs/>
                <w:color w:val="auto"/>
                <w:sz w:val="18"/>
                <w:szCs w:val="18"/>
                <w:lang w:val="lv"/>
              </w:rPr>
              <w:t>Mainītie elementi</w:t>
            </w:r>
          </w:p>
        </w:tc>
        <w:tc>
          <w:tcPr>
            <w:tcW w:w="2976"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C37B2F8" w14:textId="4A9DE789" w:rsidR="53468548" w:rsidRPr="00D46DA0" w:rsidRDefault="2F9F8987" w:rsidP="53468548">
            <w:pPr>
              <w:shd w:val="clear" w:color="auto" w:fill="FFFFFF" w:themeFill="background1"/>
              <w:ind w:left="23" w:firstLine="102"/>
              <w:jc w:val="center"/>
              <w:rPr>
                <w:rFonts w:ascii="Times New Roman" w:eastAsia="Times New Roman" w:hAnsi="Times New Roman" w:cs="Times New Roman"/>
                <w:b/>
                <w:bCs/>
                <w:color w:val="auto"/>
                <w:sz w:val="18"/>
                <w:szCs w:val="18"/>
                <w:lang w:val="lv"/>
              </w:rPr>
            </w:pPr>
            <w:r w:rsidRPr="00D46DA0">
              <w:rPr>
                <w:rFonts w:ascii="Times New Roman" w:eastAsia="Times New Roman" w:hAnsi="Times New Roman" w:cs="Times New Roman"/>
                <w:b/>
                <w:bCs/>
                <w:color w:val="auto"/>
                <w:sz w:val="18"/>
                <w:szCs w:val="18"/>
                <w:lang w:val="lv"/>
              </w:rPr>
              <w:t>Pašreizējā redakcija</w:t>
            </w:r>
          </w:p>
        </w:tc>
        <w:tc>
          <w:tcPr>
            <w:tcW w:w="3154"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CA48E70" w14:textId="16CD4783" w:rsidR="53468548" w:rsidRPr="00D46DA0" w:rsidRDefault="2F9F8987" w:rsidP="53468548">
            <w:pPr>
              <w:shd w:val="clear" w:color="auto" w:fill="FFFFFF" w:themeFill="background1"/>
              <w:ind w:left="23" w:firstLine="102"/>
              <w:jc w:val="center"/>
              <w:rPr>
                <w:rFonts w:ascii="Times New Roman" w:eastAsia="Times New Roman" w:hAnsi="Times New Roman" w:cs="Times New Roman"/>
                <w:b/>
                <w:bCs/>
                <w:color w:val="auto"/>
                <w:sz w:val="18"/>
                <w:szCs w:val="18"/>
                <w:lang w:val="lv"/>
              </w:rPr>
            </w:pPr>
            <w:r w:rsidRPr="00D46DA0">
              <w:rPr>
                <w:rFonts w:ascii="Times New Roman" w:eastAsia="Times New Roman" w:hAnsi="Times New Roman" w:cs="Times New Roman"/>
                <w:b/>
                <w:bCs/>
                <w:color w:val="auto"/>
                <w:sz w:val="18"/>
                <w:szCs w:val="18"/>
                <w:lang w:val="lv"/>
              </w:rPr>
              <w:t>Grozītā redakcija</w:t>
            </w:r>
          </w:p>
        </w:tc>
      </w:tr>
      <w:tr w:rsidR="43F38B43" w:rsidRPr="00D46DA0" w14:paraId="5BD667DD" w14:textId="77777777" w:rsidTr="4BE600CD">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93AD6C6" w14:textId="11D91CEA" w:rsidR="43F38B43" w:rsidRPr="00D46DA0" w:rsidRDefault="43F38B43" w:rsidP="43F38B43">
            <w:pPr>
              <w:pStyle w:val="BodyText4"/>
              <w:spacing w:before="0" w:after="0"/>
              <w:ind w:left="23" w:firstLine="102"/>
              <w:rPr>
                <w:sz w:val="18"/>
                <w:szCs w:val="18"/>
              </w:rPr>
            </w:pPr>
            <w:r w:rsidRPr="00D46DA0">
              <w:rPr>
                <w:sz w:val="18"/>
                <w:szCs w:val="18"/>
              </w:rPr>
              <w:t xml:space="preserve"> Pasākums (reforma vai investīcija)</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595B26C" w14:textId="77777777" w:rsidR="43F38B43" w:rsidRPr="00D46DA0" w:rsidRDefault="43F38B43" w:rsidP="43F38B43">
            <w:pPr>
              <w:pStyle w:val="BodyText4"/>
              <w:ind w:hanging="18"/>
              <w:rPr>
                <w:color w:val="auto"/>
                <w:sz w:val="18"/>
                <w:szCs w:val="18"/>
              </w:rPr>
            </w:pPr>
            <w:r w:rsidRPr="00D46DA0">
              <w:rPr>
                <w:sz w:val="18"/>
                <w:szCs w:val="18"/>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F0C12BE" w14:textId="358EAECC" w:rsidR="43F38B43" w:rsidRPr="00D46DA0" w:rsidRDefault="43F38B43" w:rsidP="43F38B43">
            <w:pPr>
              <w:pStyle w:val="BodyText4"/>
              <w:ind w:hanging="18"/>
              <w:rPr>
                <w:color w:val="auto"/>
                <w:sz w:val="18"/>
                <w:szCs w:val="18"/>
              </w:rPr>
            </w:pPr>
            <w:r w:rsidRPr="00D46DA0">
              <w:rPr>
                <w:sz w:val="18"/>
                <w:szCs w:val="18"/>
              </w:rPr>
              <w:t xml:space="preserve">Izmaiņu nav </w:t>
            </w:r>
          </w:p>
        </w:tc>
      </w:tr>
      <w:tr w:rsidR="002A4156" w:rsidRPr="00D46DA0" w14:paraId="68C6CCFF" w14:textId="77777777" w:rsidTr="4BE600CD">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4243B54" w14:textId="5550B909" w:rsidR="53468548" w:rsidRPr="00D46DA0" w:rsidRDefault="2F9F8987" w:rsidP="53468548">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Komponentes un/vai pasākuma apraksts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ACAAF46" w14:textId="5456537C" w:rsidR="53468548" w:rsidRPr="00D46DA0" w:rsidRDefault="25DDCA0E" w:rsidP="25DDCA0E">
            <w:pPr>
              <w:shd w:val="clear" w:color="auto" w:fill="FFFFFF" w:themeFill="background1"/>
              <w:spacing w:before="300" w:after="60" w:line="259" w:lineRule="auto"/>
              <w:ind w:left="18" w:hanging="18"/>
              <w:jc w:val="both"/>
              <w:rPr>
                <w:rFonts w:ascii="Times New Roman" w:eastAsia="Times New Roman" w:hAnsi="Times New Roman" w:cs="Times New Roman"/>
                <w:color w:val="auto"/>
                <w:sz w:val="18"/>
                <w:szCs w:val="18"/>
                <w:lang w:val="lv"/>
              </w:rPr>
            </w:pPr>
            <w:r w:rsidRPr="25DDCA0E">
              <w:rPr>
                <w:rFonts w:ascii="Times New Roman" w:eastAsia="Times New Roman" w:hAnsi="Times New Roman" w:cs="Times New Roman"/>
                <w:color w:val="auto"/>
                <w:sz w:val="18"/>
                <w:szCs w:val="18"/>
                <w:lang w:val="lv"/>
              </w:rPr>
              <w:t>Šā pasākuma mērķis ir palielināt to tiesībsargājošo iestāžu amatpersonu pieejamību un kapacitāti, kuras nodarbojas ar ekonomisko noziedzību. Pasākumu veido gan investīciju, gan reformu elementi.</w:t>
            </w:r>
          </w:p>
          <w:p w14:paraId="7C9B8DC2" w14:textId="74439586" w:rsidR="53468548" w:rsidRPr="00D46DA0" w:rsidRDefault="25DDCA0E" w:rsidP="2F9F8987">
            <w:pPr>
              <w:shd w:val="clear" w:color="auto" w:fill="FFFFFF" w:themeFill="background1"/>
              <w:spacing w:before="300" w:after="60"/>
              <w:ind w:left="18" w:hanging="18"/>
              <w:jc w:val="both"/>
              <w:rPr>
                <w:rFonts w:ascii="Times New Roman" w:eastAsia="Times New Roman" w:hAnsi="Times New Roman" w:cs="Times New Roman"/>
                <w:color w:val="auto"/>
                <w:sz w:val="18"/>
                <w:szCs w:val="18"/>
                <w:lang w:val="lv"/>
              </w:rPr>
            </w:pPr>
            <w:r w:rsidRPr="25DDCA0E">
              <w:rPr>
                <w:rFonts w:ascii="Times New Roman" w:eastAsia="Times New Roman" w:hAnsi="Times New Roman" w:cs="Times New Roman"/>
                <w:color w:val="auto"/>
                <w:sz w:val="18"/>
                <w:szCs w:val="18"/>
                <w:lang w:val="lv"/>
              </w:rPr>
              <w:t>Ieguldījumu veido a) runas atpazīšanas IT rīka apmācība, lai to izmantotu ekonomisko noziegumu izmeklēšanas procesā, b) tiesībaizsardzības amatpersonu apmācība, lai iegūtu noziedzīgi iegūtu līdzekļu legalizācijas novēršanas sertificēšanas izmeklēšanu par nelikumīgi iegūtu līdzekļu legalizēšanu, un c) tiesībaizsardzības amatpersonu un vienību aprīkošana ar elektroniskajām datu apstrādes un reģistrēšanas ierīcēm, kas piemērotas attālinātam darbam.</w:t>
            </w:r>
          </w:p>
          <w:p w14:paraId="4AAB63AF" w14:textId="70944D92" w:rsidR="53468548" w:rsidRPr="00D46DA0" w:rsidRDefault="2F9F8987" w:rsidP="2F9F8987">
            <w:pPr>
              <w:shd w:val="clear" w:color="auto" w:fill="FFFFFF" w:themeFill="background1"/>
              <w:spacing w:before="300" w:after="60"/>
              <w:ind w:left="18" w:hanging="18"/>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lastRenderedPageBreak/>
              <w:t xml:space="preserve">Ieguldījumu īsteno līdz 2025. gada 31. martam. </w:t>
            </w:r>
          </w:p>
          <w:p w14:paraId="5998E453" w14:textId="7AA25FC4" w:rsidR="53468548" w:rsidRPr="00D46DA0" w:rsidRDefault="2F9F8987" w:rsidP="2F9F8987">
            <w:pPr>
              <w:shd w:val="clear" w:color="auto" w:fill="FFFFFF" w:themeFill="background1"/>
              <w:spacing w:before="300" w:after="60"/>
              <w:ind w:left="18" w:hanging="18"/>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 xml:space="preserve">Reforma sastāv no progresa ziņojuma pieņemšanas par rīcības plāna īstenošanu ekonomiskās noziedzības apkarošanas stiprināšanai. Plāna pamatā ir ieteikumi, kas saņemti strukturālo reformu programmas ietvaros un sīkāk izstrādāti Valsts policijā. Plānā skaidri nosaka īstenojamās darbības, termiņus un par īstenošanu atbildīgās struktūras. Rīcības plāns nodrošina arī atbilstību noziedzīgi iegūtu līdzekļu legalizācijas novēršanas, teroristu finansēšanas un izplatīšanas plāna prioritātēm. </w:t>
            </w:r>
          </w:p>
          <w:p w14:paraId="75EF1E98" w14:textId="28E07534" w:rsidR="53468548" w:rsidRPr="00D46DA0" w:rsidRDefault="2F9F8987" w:rsidP="2F9F8987">
            <w:pPr>
              <w:shd w:val="clear" w:color="auto" w:fill="FFFFFF" w:themeFill="background1"/>
              <w:spacing w:before="300" w:after="60"/>
              <w:ind w:left="18" w:hanging="18"/>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Reforma īstenojama līdz 2025. gada 31. decembrim.</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A4B8C20" w14:textId="34130DF8" w:rsidR="53468548" w:rsidRPr="00D46DA0" w:rsidRDefault="25DDCA0E" w:rsidP="3D212B91">
            <w:pPr>
              <w:shd w:val="clear" w:color="auto" w:fill="FFFFFF" w:themeFill="background1"/>
              <w:spacing w:before="300"/>
              <w:ind w:left="23"/>
              <w:jc w:val="both"/>
              <w:rPr>
                <w:rFonts w:ascii="Times New Roman" w:eastAsia="Times New Roman" w:hAnsi="Times New Roman" w:cs="Times New Roman"/>
                <w:color w:val="auto"/>
                <w:sz w:val="18"/>
                <w:szCs w:val="18"/>
                <w:lang w:val="lv"/>
              </w:rPr>
            </w:pPr>
            <w:r w:rsidRPr="25DDCA0E">
              <w:rPr>
                <w:rFonts w:ascii="Times New Roman" w:eastAsia="Times New Roman" w:hAnsi="Times New Roman" w:cs="Times New Roman"/>
                <w:color w:val="auto"/>
                <w:sz w:val="18"/>
                <w:szCs w:val="18"/>
                <w:lang w:val="lv"/>
              </w:rPr>
              <w:lastRenderedPageBreak/>
              <w:t xml:space="preserve">Šā pasākuma mērķis ir palielināt to tiesībaizsardzības iestāžu amatpersonu pieejamību un kapacitāti, kuras nodarbojas ar ekonomiskās noziedzības apkarošanu. </w:t>
            </w:r>
          </w:p>
          <w:p w14:paraId="007CDFBF" w14:textId="1974739B" w:rsidR="53468548" w:rsidRPr="00D46DA0" w:rsidRDefault="4BE600CD" w:rsidP="2F9F8987">
            <w:pPr>
              <w:shd w:val="clear" w:color="auto" w:fill="FFFFFF" w:themeFill="background1"/>
              <w:spacing w:before="300"/>
              <w:ind w:left="23"/>
              <w:jc w:val="both"/>
              <w:rPr>
                <w:rFonts w:ascii="Times New Roman" w:eastAsia="Times New Roman" w:hAnsi="Times New Roman" w:cs="Times New Roman"/>
                <w:color w:val="auto"/>
                <w:sz w:val="18"/>
                <w:szCs w:val="18"/>
                <w:lang w:val="lv"/>
              </w:rPr>
            </w:pPr>
            <w:r w:rsidRPr="4BE600CD">
              <w:rPr>
                <w:rFonts w:ascii="Times New Roman" w:eastAsia="Times New Roman" w:hAnsi="Times New Roman" w:cs="Times New Roman"/>
                <w:color w:val="auto"/>
                <w:sz w:val="18"/>
                <w:szCs w:val="18"/>
                <w:lang w:val="lv"/>
              </w:rPr>
              <w:t>Ieguldījumu veido tiesībaizsardzības iestāžu amatpersonu apmācība un aprīkojuma iegāde.</w:t>
            </w:r>
          </w:p>
          <w:p w14:paraId="7258C55E" w14:textId="51B8A962" w:rsidR="53468548" w:rsidRPr="00D46DA0" w:rsidRDefault="53468548" w:rsidP="53468548">
            <w:pPr>
              <w:shd w:val="clear" w:color="auto" w:fill="FFFFFF" w:themeFill="background1"/>
              <w:spacing w:before="300"/>
              <w:ind w:left="23" w:firstLine="102"/>
              <w:jc w:val="center"/>
              <w:rPr>
                <w:rFonts w:ascii="Times New Roman" w:eastAsia="Times New Roman" w:hAnsi="Times New Roman" w:cs="Times New Roman"/>
                <w:color w:val="auto"/>
                <w:sz w:val="18"/>
                <w:szCs w:val="18"/>
                <w:lang w:val="lv"/>
              </w:rPr>
            </w:pPr>
          </w:p>
        </w:tc>
      </w:tr>
      <w:tr w:rsidR="002A4156" w:rsidRPr="00D46DA0" w14:paraId="5BF439BF" w14:textId="77777777" w:rsidTr="4BE600CD">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46CE8C8" w14:textId="6374E87B" w:rsidR="53468548" w:rsidRPr="00D46DA0" w:rsidRDefault="2F9F8987" w:rsidP="53468548">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 xml:space="preserve">Atskaites punkti un </w:t>
            </w:r>
            <w:proofErr w:type="spellStart"/>
            <w:r w:rsidRPr="00D46DA0">
              <w:rPr>
                <w:rFonts w:ascii="Times New Roman" w:eastAsia="Times New Roman" w:hAnsi="Times New Roman" w:cs="Times New Roman"/>
                <w:color w:val="auto"/>
                <w:sz w:val="18"/>
                <w:szCs w:val="18"/>
                <w:lang w:val="lv"/>
              </w:rPr>
              <w:t>mērķrādītāji</w:t>
            </w:r>
            <w:proofErr w:type="spellEnd"/>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D3E806D" w14:textId="5BDBF050" w:rsidR="53468548" w:rsidRPr="00D46DA0" w:rsidRDefault="2F9F8987" w:rsidP="53468548">
            <w:pPr>
              <w:rPr>
                <w:rFonts w:ascii="Times New Roman" w:eastAsia="Times New Roman" w:hAnsi="Times New Roman" w:cs="Times New Roman"/>
                <w:b/>
                <w:bCs/>
                <w:color w:val="auto"/>
                <w:sz w:val="18"/>
                <w:szCs w:val="18"/>
              </w:rPr>
            </w:pPr>
            <w:r w:rsidRPr="00D46DA0">
              <w:rPr>
                <w:rFonts w:ascii="Times New Roman" w:eastAsia="Times New Roman" w:hAnsi="Times New Roman" w:cs="Times New Roman"/>
                <w:b/>
                <w:bCs/>
                <w:color w:val="auto"/>
                <w:sz w:val="18"/>
                <w:szCs w:val="18"/>
              </w:rPr>
              <w:t>Nosaukums:</w:t>
            </w:r>
          </w:p>
          <w:p w14:paraId="2CEAC9A9" w14:textId="3B6DF766" w:rsidR="53468548" w:rsidRPr="00D46DA0" w:rsidRDefault="2F9F8987" w:rsidP="53468548">
            <w:pPr>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Atklāto krimināllietu saistībā ar noziedzīgiem nodarījumiem pret dabas vidi īpatsvars</w:t>
            </w:r>
          </w:p>
          <w:p w14:paraId="64489120" w14:textId="6C948C4D" w:rsidR="53468548" w:rsidRPr="00D46DA0" w:rsidRDefault="2F9F8987" w:rsidP="53468548">
            <w:pPr>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 xml:space="preserve"> </w:t>
            </w:r>
          </w:p>
          <w:p w14:paraId="5C042B80" w14:textId="3DE14FFC" w:rsidR="53468548" w:rsidRPr="00D46DA0" w:rsidRDefault="2F9F8987" w:rsidP="53468548">
            <w:pPr>
              <w:rPr>
                <w:rFonts w:ascii="Times New Roman" w:eastAsia="Times New Roman" w:hAnsi="Times New Roman" w:cs="Times New Roman"/>
                <w:b/>
                <w:bCs/>
                <w:color w:val="auto"/>
                <w:sz w:val="18"/>
                <w:szCs w:val="18"/>
              </w:rPr>
            </w:pPr>
            <w:r w:rsidRPr="00D46DA0">
              <w:rPr>
                <w:rFonts w:ascii="Times New Roman" w:eastAsia="Times New Roman" w:hAnsi="Times New Roman" w:cs="Times New Roman"/>
                <w:b/>
                <w:bCs/>
                <w:color w:val="auto"/>
                <w:sz w:val="18"/>
                <w:szCs w:val="18"/>
              </w:rPr>
              <w:t xml:space="preserve"> </w:t>
            </w:r>
          </w:p>
          <w:p w14:paraId="724AD84F" w14:textId="6D71E87F" w:rsidR="53468548" w:rsidRPr="00D46DA0" w:rsidRDefault="2F9F8987" w:rsidP="53468548">
            <w:pPr>
              <w:rPr>
                <w:rFonts w:ascii="Times New Roman" w:eastAsia="Times New Roman" w:hAnsi="Times New Roman" w:cs="Times New Roman"/>
                <w:b/>
                <w:bCs/>
                <w:color w:val="auto"/>
                <w:sz w:val="18"/>
                <w:szCs w:val="18"/>
              </w:rPr>
            </w:pPr>
            <w:r w:rsidRPr="00D46DA0">
              <w:rPr>
                <w:rFonts w:ascii="Times New Roman" w:eastAsia="Times New Roman" w:hAnsi="Times New Roman" w:cs="Times New Roman"/>
                <w:b/>
                <w:bCs/>
                <w:color w:val="auto"/>
                <w:sz w:val="18"/>
                <w:szCs w:val="18"/>
              </w:rPr>
              <w:t xml:space="preserve"> </w:t>
            </w:r>
          </w:p>
          <w:p w14:paraId="10FADA5A" w14:textId="5BFE50B2" w:rsidR="53468548" w:rsidRPr="00D46DA0" w:rsidRDefault="2F9F8987" w:rsidP="53468548">
            <w:pPr>
              <w:rPr>
                <w:rFonts w:ascii="Times New Roman" w:eastAsia="Times New Roman" w:hAnsi="Times New Roman" w:cs="Times New Roman"/>
                <w:b/>
                <w:bCs/>
                <w:color w:val="auto"/>
                <w:sz w:val="18"/>
                <w:szCs w:val="18"/>
              </w:rPr>
            </w:pPr>
            <w:r w:rsidRPr="00D46DA0">
              <w:rPr>
                <w:rFonts w:ascii="Times New Roman" w:eastAsia="Times New Roman" w:hAnsi="Times New Roman" w:cs="Times New Roman"/>
                <w:b/>
                <w:bCs/>
                <w:color w:val="auto"/>
                <w:sz w:val="18"/>
                <w:szCs w:val="18"/>
              </w:rPr>
              <w:t>Atbildība par ziņošanu un īstenošanu:</w:t>
            </w:r>
          </w:p>
          <w:p w14:paraId="128A7AA6" w14:textId="73ECB205" w:rsidR="53468548" w:rsidRPr="00D46DA0" w:rsidRDefault="2F9F8987" w:rsidP="53468548">
            <w:pPr>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Piecas Valsts policijas reģionu pārvaldes (saistībā ar noziedzīgiem nodarījumiem pret dabas vidi)</w:t>
            </w:r>
          </w:p>
          <w:p w14:paraId="29CC9556" w14:textId="6CF1879E" w:rsidR="53468548" w:rsidRPr="00D46DA0" w:rsidRDefault="2F9F8987" w:rsidP="53468548">
            <w:pPr>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 xml:space="preserve"> </w:t>
            </w:r>
          </w:p>
          <w:p w14:paraId="70A08D61" w14:textId="2F65838D" w:rsidR="53468548" w:rsidRPr="00D46DA0" w:rsidRDefault="2F9F8987" w:rsidP="53468548">
            <w:pPr>
              <w:rPr>
                <w:rFonts w:ascii="Times New Roman" w:eastAsia="Times New Roman" w:hAnsi="Times New Roman" w:cs="Times New Roman"/>
                <w:b/>
                <w:bCs/>
                <w:color w:val="auto"/>
                <w:sz w:val="18"/>
                <w:szCs w:val="18"/>
              </w:rPr>
            </w:pPr>
            <w:r w:rsidRPr="00D46DA0">
              <w:rPr>
                <w:rFonts w:ascii="Times New Roman" w:eastAsia="Times New Roman" w:hAnsi="Times New Roman" w:cs="Times New Roman"/>
                <w:b/>
                <w:bCs/>
                <w:color w:val="auto"/>
                <w:sz w:val="18"/>
                <w:szCs w:val="18"/>
              </w:rPr>
              <w:t>Pārbaudes mehānisms:</w:t>
            </w:r>
          </w:p>
          <w:p w14:paraId="4831CD9A" w14:textId="00F247DB" w:rsidR="53468548" w:rsidRPr="00D46DA0" w:rsidRDefault="2F9F8987" w:rsidP="53468548">
            <w:pPr>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 xml:space="preserve">Kopsavilkuma dokuments, kurā pienācīgi pamatots, kā tika apmierinoši sasniegts mērķis (tostarp visi būtiskie elementi), kopā ar atbilstošām saitēm uz pamatojošajiem pierādījumiem. Šā dokumenta pielikumā iekļauj šādus dokumentārus pierādījumus: </w:t>
            </w:r>
          </w:p>
          <w:p w14:paraId="78D5687B" w14:textId="320ACB93" w:rsidR="53468548" w:rsidRPr="00D46DA0" w:rsidRDefault="2F9F8987" w:rsidP="53468548">
            <w:pPr>
              <w:rPr>
                <w:rFonts w:ascii="Times New Roman" w:eastAsia="Times New Roman" w:hAnsi="Times New Roman" w:cs="Times New Roman"/>
                <w:color w:val="auto"/>
                <w:sz w:val="18"/>
                <w:szCs w:val="18"/>
              </w:rPr>
            </w:pPr>
            <w:r w:rsidRPr="00D46DA0">
              <w:rPr>
                <w:rFonts w:ascii="Times New Roman" w:eastAsia="Times New Roman" w:hAnsi="Times New Roman" w:cs="Times New Roman"/>
                <w:b/>
                <w:bCs/>
                <w:color w:val="auto"/>
                <w:sz w:val="18"/>
                <w:szCs w:val="18"/>
              </w:rPr>
              <w:t>Valsts policijas gada pārskata kopiju un saiti uz to</w:t>
            </w:r>
            <w:r w:rsidRPr="00D46DA0">
              <w:rPr>
                <w:rFonts w:ascii="Times New Roman" w:eastAsia="Times New Roman" w:hAnsi="Times New Roman" w:cs="Times New Roman"/>
                <w:color w:val="auto"/>
                <w:sz w:val="18"/>
                <w:szCs w:val="18"/>
              </w:rPr>
              <w:t>, kas apliecina, ka to atklāto noziedzīgo nodarījumu pret dabas vidi īpatsvars, kuri tiek atrisināti un nodoti tiesai 2024. gadā, ir vismaz 60 %.</w:t>
            </w:r>
          </w:p>
          <w:p w14:paraId="2B899DD6" w14:textId="4BA71284" w:rsidR="53468548" w:rsidRPr="00D46DA0" w:rsidRDefault="2F9F8987" w:rsidP="53468548">
            <w:pPr>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 xml:space="preserve"> </w:t>
            </w:r>
          </w:p>
          <w:p w14:paraId="72C4B98E" w14:textId="7C12B666" w:rsidR="53468548" w:rsidRPr="00D46DA0" w:rsidRDefault="2F9F8987" w:rsidP="53468548">
            <w:pPr>
              <w:rPr>
                <w:rFonts w:ascii="Times New Roman" w:eastAsia="Times New Roman" w:hAnsi="Times New Roman" w:cs="Times New Roman"/>
                <w:b/>
                <w:bCs/>
                <w:color w:val="auto"/>
                <w:sz w:val="18"/>
                <w:szCs w:val="18"/>
              </w:rPr>
            </w:pPr>
            <w:r w:rsidRPr="00D46DA0">
              <w:rPr>
                <w:rFonts w:ascii="Times New Roman" w:eastAsia="Times New Roman" w:hAnsi="Times New Roman" w:cs="Times New Roman"/>
                <w:b/>
                <w:bCs/>
                <w:color w:val="auto"/>
                <w:sz w:val="18"/>
                <w:szCs w:val="18"/>
              </w:rPr>
              <w:t>Mērķa apraksts:</w:t>
            </w:r>
          </w:p>
          <w:p w14:paraId="33D5DB52" w14:textId="191E5E42" w:rsidR="53468548" w:rsidRPr="00D46DA0" w:rsidRDefault="2F9F8987" w:rsidP="53468548">
            <w:pPr>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 xml:space="preserve">To atklāto noziedzīgo nodarījumu pret dabas vidi īpatsvars, </w:t>
            </w:r>
            <w:r w:rsidRPr="00D46DA0">
              <w:rPr>
                <w:rFonts w:ascii="Times New Roman" w:eastAsia="Times New Roman" w:hAnsi="Times New Roman" w:cs="Times New Roman"/>
                <w:b/>
                <w:bCs/>
                <w:color w:val="auto"/>
                <w:sz w:val="18"/>
                <w:szCs w:val="18"/>
              </w:rPr>
              <w:t xml:space="preserve">kuri tiek atrisināti un nodoti tiesai </w:t>
            </w:r>
            <w:r w:rsidRPr="00D46DA0">
              <w:rPr>
                <w:rFonts w:ascii="Times New Roman" w:eastAsia="Times New Roman" w:hAnsi="Times New Roman" w:cs="Times New Roman"/>
                <w:color w:val="auto"/>
                <w:sz w:val="18"/>
                <w:szCs w:val="18"/>
              </w:rPr>
              <w:t>2024. gadā, ir vismaz 60 %.</w:t>
            </w:r>
          </w:p>
          <w:p w14:paraId="0A006FD9" w14:textId="2FEDBE04" w:rsidR="53468548" w:rsidRPr="00D46DA0" w:rsidRDefault="2F9F8987" w:rsidP="53468548">
            <w:pPr>
              <w:shd w:val="clear" w:color="auto" w:fill="FFFFFF" w:themeFill="background1"/>
              <w:ind w:left="30"/>
              <w:jc w:val="both"/>
              <w:rPr>
                <w:rFonts w:ascii="Times New Roman" w:eastAsia="Times New Roman" w:hAnsi="Times New Roman" w:cs="Times New Roman"/>
                <w:color w:val="auto"/>
                <w:sz w:val="18"/>
                <w:szCs w:val="18"/>
              </w:rPr>
            </w:pPr>
            <w:r w:rsidRPr="00D46DA0">
              <w:rPr>
                <w:rFonts w:ascii="Times New Roman" w:eastAsia="Times New Roman" w:hAnsi="Times New Roman" w:cs="Times New Roman"/>
                <w:color w:val="auto"/>
                <w:sz w:val="18"/>
                <w:szCs w:val="18"/>
              </w:rPr>
              <w:t xml:space="preserve"> </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9CF39D5" w14:textId="269EEFDE" w:rsidR="53468548" w:rsidRPr="00D46DA0" w:rsidRDefault="2F9F8987" w:rsidP="3D212B91">
            <w:pPr>
              <w:shd w:val="clear" w:color="auto" w:fill="FFFFFF" w:themeFill="background1"/>
              <w:ind w:left="23"/>
              <w:jc w:val="both"/>
              <w:rPr>
                <w:rFonts w:ascii="Times New Roman" w:eastAsia="Times New Roman" w:hAnsi="Times New Roman" w:cs="Times New Roman"/>
                <w:b/>
                <w:bCs/>
                <w:color w:val="auto"/>
                <w:sz w:val="18"/>
                <w:szCs w:val="18"/>
              </w:rPr>
            </w:pPr>
            <w:r w:rsidRPr="00D46DA0">
              <w:rPr>
                <w:rFonts w:ascii="Times New Roman" w:eastAsia="Times New Roman" w:hAnsi="Times New Roman" w:cs="Times New Roman"/>
                <w:b/>
                <w:bCs/>
                <w:color w:val="auto"/>
                <w:sz w:val="18"/>
                <w:szCs w:val="18"/>
              </w:rPr>
              <w:t>Atskaites punkts svītrots</w:t>
            </w:r>
          </w:p>
        </w:tc>
      </w:tr>
      <w:tr w:rsidR="002A4156" w:rsidRPr="00D46DA0" w14:paraId="6B1C52B0" w14:textId="77777777" w:rsidTr="4BE600CD">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663AB41" w14:textId="4B446420" w:rsidR="53468548" w:rsidRPr="00D46DA0" w:rsidRDefault="2F9F8987" w:rsidP="53468548">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Aplēstās izmaksas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9AAF93B" w14:textId="34ED5B1B" w:rsidR="53468548" w:rsidRPr="00D46DA0" w:rsidRDefault="2F9F8987" w:rsidP="53468548">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4E91E73" w14:textId="71685E12" w:rsidR="53468548" w:rsidRPr="00D46DA0" w:rsidRDefault="2F9F8987" w:rsidP="3D212B91">
            <w:pPr>
              <w:jc w:val="both"/>
              <w:rPr>
                <w:rFonts w:ascii="Times New Roman" w:eastAsia="Times New Roman" w:hAnsi="Times New Roman" w:cs="Times New Roman"/>
                <w:b/>
                <w:bCs/>
                <w:color w:val="auto"/>
                <w:sz w:val="18"/>
                <w:szCs w:val="18"/>
              </w:rPr>
            </w:pPr>
            <w:r w:rsidRPr="00D46DA0">
              <w:rPr>
                <w:rFonts w:ascii="Times New Roman" w:eastAsia="Times New Roman" w:hAnsi="Times New Roman" w:cs="Times New Roman"/>
                <w:b/>
                <w:bCs/>
                <w:color w:val="auto"/>
                <w:sz w:val="18"/>
                <w:szCs w:val="18"/>
              </w:rPr>
              <w:t>Atskaites punkts svītrots</w:t>
            </w:r>
          </w:p>
          <w:p w14:paraId="6EDE728E" w14:textId="557B15EA" w:rsidR="53468548" w:rsidRPr="00D46DA0" w:rsidRDefault="53468548" w:rsidP="53468548">
            <w:pPr>
              <w:shd w:val="clear" w:color="auto" w:fill="FFFFFF" w:themeFill="background1"/>
              <w:ind w:left="23" w:firstLine="102"/>
              <w:jc w:val="center"/>
              <w:rPr>
                <w:rFonts w:ascii="Times New Roman" w:eastAsia="Times New Roman" w:hAnsi="Times New Roman" w:cs="Times New Roman"/>
                <w:color w:val="auto"/>
                <w:sz w:val="18"/>
                <w:szCs w:val="18"/>
                <w:lang w:val="lv"/>
              </w:rPr>
            </w:pPr>
          </w:p>
        </w:tc>
      </w:tr>
      <w:tr w:rsidR="002A4156" w:rsidRPr="00D46DA0" w14:paraId="18CD3251" w14:textId="77777777" w:rsidTr="4BE600CD">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1C33D40" w14:textId="63C1A5B5" w:rsidR="53468548" w:rsidRPr="00D46DA0" w:rsidRDefault="2F9F8987" w:rsidP="53468548">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Zaļā un digitālā izsekojamība</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4E4F122" w14:textId="78ED704E" w:rsidR="53468548" w:rsidRPr="00D46DA0" w:rsidRDefault="2F9F8987" w:rsidP="53468548">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0B91AA7" w14:textId="15B2C8C4" w:rsidR="53468548" w:rsidRPr="00D46DA0" w:rsidRDefault="2F9F8987" w:rsidP="3D212B91">
            <w:pPr>
              <w:jc w:val="both"/>
              <w:rPr>
                <w:rFonts w:ascii="Times New Roman" w:eastAsia="Times New Roman" w:hAnsi="Times New Roman" w:cs="Times New Roman"/>
                <w:b/>
                <w:bCs/>
                <w:color w:val="auto"/>
                <w:sz w:val="18"/>
                <w:szCs w:val="18"/>
              </w:rPr>
            </w:pPr>
            <w:r w:rsidRPr="00D46DA0">
              <w:rPr>
                <w:rFonts w:ascii="Times New Roman" w:eastAsia="Times New Roman" w:hAnsi="Times New Roman" w:cs="Times New Roman"/>
                <w:b/>
                <w:bCs/>
                <w:color w:val="auto"/>
                <w:sz w:val="18"/>
                <w:szCs w:val="18"/>
              </w:rPr>
              <w:t>Atskaites punkts svītrots</w:t>
            </w:r>
          </w:p>
          <w:p w14:paraId="1A0B97C9" w14:textId="0BD5A14F" w:rsidR="53468548" w:rsidRPr="00D46DA0" w:rsidRDefault="53468548" w:rsidP="53468548">
            <w:pPr>
              <w:shd w:val="clear" w:color="auto" w:fill="FFFFFF" w:themeFill="background1"/>
              <w:ind w:left="23" w:firstLine="102"/>
              <w:jc w:val="center"/>
              <w:rPr>
                <w:rFonts w:ascii="Times New Roman" w:eastAsia="Times New Roman" w:hAnsi="Times New Roman" w:cs="Times New Roman"/>
                <w:color w:val="auto"/>
                <w:sz w:val="18"/>
                <w:szCs w:val="18"/>
                <w:lang w:val="lv"/>
              </w:rPr>
            </w:pPr>
          </w:p>
        </w:tc>
      </w:tr>
      <w:tr w:rsidR="002A4156" w:rsidRPr="00D46DA0" w14:paraId="27BFA3A9" w14:textId="77777777" w:rsidTr="4BE600CD">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36CFA2D" w14:textId="749CAFC7" w:rsidR="53468548" w:rsidRPr="00D46DA0" w:rsidRDefault="2F9F8987" w:rsidP="53468548">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Pašnovērtējums par principu “nenodarīt būtisku kaitējumu”</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5D9CDF2" w14:textId="0C255E61" w:rsidR="53468548" w:rsidRPr="00D46DA0" w:rsidRDefault="2F9F8987" w:rsidP="53468548">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00D46DA0">
              <w:rPr>
                <w:rFonts w:ascii="Times New Roman" w:eastAsia="Times New Roman" w:hAnsi="Times New Roman" w:cs="Times New Roman"/>
                <w:color w:val="auto"/>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47AF64B" w14:textId="2E5C7772" w:rsidR="53468548" w:rsidRPr="00D46DA0" w:rsidRDefault="2F9F8987" w:rsidP="3D212B91">
            <w:pPr>
              <w:jc w:val="both"/>
              <w:rPr>
                <w:rFonts w:ascii="Times New Roman" w:eastAsia="Times New Roman" w:hAnsi="Times New Roman" w:cs="Times New Roman"/>
                <w:b/>
                <w:bCs/>
                <w:color w:val="auto"/>
                <w:sz w:val="18"/>
                <w:szCs w:val="18"/>
              </w:rPr>
            </w:pPr>
            <w:r w:rsidRPr="00D46DA0">
              <w:rPr>
                <w:rFonts w:ascii="Times New Roman" w:eastAsia="Times New Roman" w:hAnsi="Times New Roman" w:cs="Times New Roman"/>
                <w:b/>
                <w:bCs/>
                <w:color w:val="auto"/>
                <w:sz w:val="18"/>
                <w:szCs w:val="18"/>
              </w:rPr>
              <w:t>Atskaites punkts svītrots</w:t>
            </w:r>
          </w:p>
          <w:p w14:paraId="0D031BBD" w14:textId="1A82F106" w:rsidR="53468548" w:rsidRPr="00D46DA0" w:rsidRDefault="53468548" w:rsidP="53468548">
            <w:pPr>
              <w:shd w:val="clear" w:color="auto" w:fill="FFFFFF" w:themeFill="background1"/>
              <w:ind w:left="23" w:firstLine="102"/>
              <w:jc w:val="center"/>
              <w:rPr>
                <w:rFonts w:ascii="Times New Roman" w:eastAsia="Times New Roman" w:hAnsi="Times New Roman" w:cs="Times New Roman"/>
                <w:color w:val="auto"/>
                <w:sz w:val="18"/>
                <w:szCs w:val="18"/>
                <w:lang w:val="lv"/>
              </w:rPr>
            </w:pPr>
          </w:p>
        </w:tc>
      </w:tr>
    </w:tbl>
    <w:p w14:paraId="668EE592" w14:textId="4F2111E1" w:rsidR="53468548" w:rsidRPr="002A4156" w:rsidRDefault="53468548" w:rsidP="2F9F8987">
      <w:pPr>
        <w:pStyle w:val="BodyText4"/>
        <w:shd w:val="clear" w:color="auto" w:fill="auto"/>
        <w:spacing w:before="0" w:after="0"/>
        <w:ind w:firstLine="0"/>
        <w:rPr>
          <w:color w:val="auto"/>
        </w:rPr>
      </w:pPr>
    </w:p>
    <w:p w14:paraId="77437973" w14:textId="77777777" w:rsidR="00B6624A" w:rsidRPr="002A4156" w:rsidRDefault="00B6624A" w:rsidP="2F9F8987">
      <w:pPr>
        <w:pStyle w:val="BodyText4"/>
        <w:shd w:val="clear" w:color="auto" w:fill="auto"/>
        <w:spacing w:before="0" w:after="0"/>
        <w:ind w:firstLine="0"/>
        <w:rPr>
          <w:color w:val="auto"/>
        </w:rPr>
      </w:pPr>
    </w:p>
    <w:tbl>
      <w:tblPr>
        <w:tblW w:w="0" w:type="auto"/>
        <w:tblLayout w:type="fixed"/>
        <w:tblLook w:val="04A0" w:firstRow="1" w:lastRow="0" w:firstColumn="1" w:lastColumn="0" w:noHBand="0" w:noVBand="1"/>
      </w:tblPr>
      <w:tblGrid>
        <w:gridCol w:w="2686"/>
        <w:gridCol w:w="2976"/>
        <w:gridCol w:w="3154"/>
      </w:tblGrid>
      <w:tr w:rsidR="002A4156" w:rsidRPr="002A4156" w14:paraId="56414284" w14:textId="77777777" w:rsidTr="1A50D8D1">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20E6406" w14:textId="1CBD0BE3" w:rsidR="53468548" w:rsidRPr="002A4156" w:rsidRDefault="2F9F8987" w:rsidP="53468548">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 xml:space="preserve">6.2.1.2.i. investīcija Ekonomisko noziegumu izmeklēšanas kapacitātes stiprināšana </w:t>
            </w:r>
          </w:p>
          <w:p w14:paraId="24CB5C72" w14:textId="36F85DF8" w:rsidR="53468548" w:rsidRPr="002A4156" w:rsidRDefault="2F9F8987" w:rsidP="53468548">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(CID atsauce Nr.190)</w:t>
            </w:r>
          </w:p>
          <w:p w14:paraId="17C41D1F" w14:textId="2B4E79A9" w:rsidR="53468548" w:rsidRPr="002A4156" w:rsidRDefault="2F9F8987" w:rsidP="53468548">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LV-C[C6]-I[6-2-1-2-i-]</w:t>
            </w:r>
          </w:p>
        </w:tc>
      </w:tr>
      <w:tr w:rsidR="002A4156" w:rsidRPr="00B81A19" w14:paraId="3DE805E6" w14:textId="77777777" w:rsidTr="1A50D8D1">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68BB4B1" w14:textId="317682FF" w:rsidR="53468548" w:rsidRPr="00B81A19" w:rsidRDefault="2F9F8987" w:rsidP="2F9F8987">
            <w:pPr>
              <w:shd w:val="clear" w:color="auto" w:fill="FFFFFF" w:themeFill="background1"/>
              <w:ind w:right="164"/>
              <w:jc w:val="both"/>
              <w:rPr>
                <w:rFonts w:ascii="Times New Roman" w:eastAsia="Times New Roman" w:hAnsi="Times New Roman" w:cs="Times New Roman"/>
                <w:color w:val="auto"/>
                <w:sz w:val="20"/>
                <w:szCs w:val="20"/>
                <w:lang w:val="lv"/>
              </w:rPr>
            </w:pPr>
            <w:r w:rsidRPr="00B81A19">
              <w:rPr>
                <w:rFonts w:ascii="Times New Roman" w:eastAsia="Times New Roman" w:hAnsi="Times New Roman" w:cs="Times New Roman"/>
                <w:color w:val="auto"/>
                <w:sz w:val="20"/>
                <w:szCs w:val="20"/>
                <w:lang w:val="lv"/>
              </w:rPr>
              <w:t>Grozījumu pamatojums</w:t>
            </w:r>
            <w:r w:rsidR="004B0C34" w:rsidRPr="00B81A19">
              <w:rPr>
                <w:rFonts w:ascii="Times New Roman" w:eastAsia="Times New Roman" w:hAnsi="Times New Roman" w:cs="Times New Roman"/>
                <w:color w:val="auto"/>
                <w:sz w:val="20"/>
                <w:szCs w:val="20"/>
                <w:lang w:val="lv"/>
              </w:rPr>
              <w:t xml:space="preserve">: </w:t>
            </w:r>
            <w:r w:rsidR="004B0C34" w:rsidRPr="00B81A19">
              <w:rPr>
                <w:rFonts w:ascii="Times New Roman" w:eastAsia="Times New Roman" w:hAnsi="Times New Roman" w:cs="Times New Roman"/>
                <w:sz w:val="20"/>
                <w:szCs w:val="20"/>
                <w:lang w:val="lv"/>
              </w:rPr>
              <w:t xml:space="preserve">AF regulas 21. panta 1.punkts un </w:t>
            </w:r>
            <w:r w:rsidR="004B0C34" w:rsidRPr="00B81A19">
              <w:rPr>
                <w:rFonts w:ascii="Times New Roman" w:eastAsia="Times New Roman" w:hAnsi="Times New Roman" w:cs="Times New Roman"/>
                <w:color w:val="242424"/>
                <w:sz w:val="20"/>
                <w:szCs w:val="20"/>
                <w:lang w:val="lv"/>
              </w:rPr>
              <w:t xml:space="preserve">Eiropas Komisijas paziņojums Parlamentam un Padomei - </w:t>
            </w:r>
            <w:proofErr w:type="spellStart"/>
            <w:r w:rsidR="004B0C34" w:rsidRPr="00B81A19">
              <w:rPr>
                <w:rFonts w:ascii="Times New Roman" w:eastAsia="Times New Roman" w:hAnsi="Times New Roman" w:cs="Times New Roman"/>
                <w:color w:val="242424"/>
                <w:sz w:val="20"/>
                <w:szCs w:val="20"/>
                <w:lang w:val="en-GB"/>
              </w:rPr>
              <w:t>NextGenerationEU</w:t>
            </w:r>
            <w:proofErr w:type="spellEnd"/>
            <w:r w:rsidR="004B0C34" w:rsidRPr="00B81A19">
              <w:rPr>
                <w:rFonts w:ascii="Times New Roman" w:eastAsia="Times New Roman" w:hAnsi="Times New Roman" w:cs="Times New Roman"/>
                <w:color w:val="242424"/>
                <w:sz w:val="20"/>
                <w:szCs w:val="20"/>
                <w:lang w:val="en-GB"/>
              </w:rPr>
              <w:t xml:space="preserve"> – </w:t>
            </w:r>
            <w:r w:rsidR="004B0C34" w:rsidRPr="00B81A19">
              <w:rPr>
                <w:rFonts w:ascii="Times New Roman" w:eastAsia="Times New Roman" w:hAnsi="Times New Roman" w:cs="Times New Roman"/>
                <w:color w:val="242424"/>
                <w:sz w:val="20"/>
                <w:szCs w:val="20"/>
                <w:lang w:val="lv"/>
              </w:rPr>
              <w:t xml:space="preserve">tuvojas 2026. Gads. Labāka alternatīva. </w:t>
            </w:r>
          </w:p>
          <w:p w14:paraId="63D6CF1C" w14:textId="56E9BD95" w:rsidR="3D212B91" w:rsidRPr="00B81A19" w:rsidRDefault="25DDCA0E" w:rsidP="25DDCA0E">
            <w:pPr>
              <w:shd w:val="clear" w:color="auto" w:fill="FFFFFF" w:themeFill="background1"/>
              <w:ind w:right="164"/>
              <w:jc w:val="both"/>
              <w:rPr>
                <w:rFonts w:ascii="Times New Roman" w:eastAsia="Times New Roman" w:hAnsi="Times New Roman" w:cs="Times New Roman"/>
                <w:color w:val="auto"/>
                <w:sz w:val="20"/>
                <w:szCs w:val="20"/>
                <w:lang w:val="lv"/>
              </w:rPr>
            </w:pPr>
            <w:r w:rsidRPr="00B81A19">
              <w:rPr>
                <w:rFonts w:ascii="Times New Roman" w:eastAsia="Times New Roman" w:hAnsi="Times New Roman" w:cs="Times New Roman"/>
                <w:color w:val="auto"/>
                <w:sz w:val="20"/>
                <w:szCs w:val="20"/>
                <w:lang w:val="lv"/>
              </w:rPr>
              <w:t xml:space="preserve"> </w:t>
            </w:r>
            <w:r w:rsidRPr="00B81A19">
              <w:rPr>
                <w:rFonts w:ascii="Times New Roman" w:eastAsia="Times New Roman" w:hAnsi="Times New Roman" w:cs="Times New Roman"/>
                <w:color w:val="auto"/>
                <w:sz w:val="20"/>
                <w:szCs w:val="20"/>
              </w:rPr>
              <w:t>Līdz 2024. gada beigām tikai 8 Valsts policijas amatpersonas piedalījās apmācību programmā “Sertificēts nelikumīgi iegūtu līdzekļu legalizācijas apkarošanas speciālists (CAMS)””, no tām 2 ir ieguvuši CAMS sertifikātu. Pastāvēja risks, ka rezultatīvais rādītājs esošajā tvērumā netiks sasniegts CID un attiecīgi arī Atveseļošanas fonda Darbības kārtībā  noteiktajā termiņā un apjomā. CID paredz, ka līdz 2025. gada 31. martam tiks iegūti 20 sertifikāti programmā “Sertificēts nelikumīgi iegūtu līdzekļu legalizācijas apkarošanas speciālists (CAMS)”. Konstatēts, ka nepieciešams īstenot apmācības, kur Valsts policijas amatpersonām būtu iespēja stiprināt zināšanas nelikumīgi iegūtu līdzekļu legalizēšanas jomā. Rezultātā Valsts policijas koledža sadarbībā ar Valsts policiju 2024. gada novembrī un decembrī izstrādāja īpaši pielāgotas apmācības, ar mērķi uzlabot zināšanas par ekonomisko noziegumu izmeklēšanu, galveno uzmanību pievēršot noziedzīgi iegūtu līdzekļu legalizēšanai. Ir plānots apmācībām novirzīt visu mērķa Nr. 190 atlikušo finansējumu 38 194 euro bez PVN (46 215 euro ar PVN) apmērā. Kopā mērķa Nr. 190 ietvaros tika apmācītas 51 tiesībaizsardzības iestāžu amatpersonas, no tām 2 amatpersonas ieguvušas sertifikātus “Sertificēts nelikumīgi iegūtu līdzekļu legalizācijas apkarošanas speciālists (CAMS)”, 6 amatpersonas ieguva CAMS sagatavošanās kursa sertifikātus RTU Biznesa skolā un 43 amatpersonas ieguva sertifikātus Valsts policijas koledžas kursā.</w:t>
            </w:r>
          </w:p>
          <w:p w14:paraId="5C2D18D0" w14:textId="1F9F3AF5" w:rsidR="53468548" w:rsidRPr="00B81A19" w:rsidRDefault="53468548" w:rsidP="53468548">
            <w:pPr>
              <w:shd w:val="clear" w:color="auto" w:fill="FFFFFF" w:themeFill="background1"/>
              <w:ind w:right="164"/>
              <w:jc w:val="both"/>
              <w:rPr>
                <w:rFonts w:ascii="Times New Roman" w:eastAsia="Times New Roman" w:hAnsi="Times New Roman" w:cs="Times New Roman"/>
                <w:color w:val="auto"/>
                <w:sz w:val="20"/>
                <w:szCs w:val="20"/>
              </w:rPr>
            </w:pPr>
          </w:p>
        </w:tc>
      </w:tr>
      <w:tr w:rsidR="002A4156" w:rsidRPr="002A4156" w14:paraId="3A0776A3"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6BC7CB9" w14:textId="3E2EF81B" w:rsidR="53468548" w:rsidRPr="002A4156" w:rsidRDefault="2F9F8987" w:rsidP="53468548">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Mainītie elementi</w:t>
            </w:r>
          </w:p>
        </w:tc>
        <w:tc>
          <w:tcPr>
            <w:tcW w:w="2976"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F62DDC8" w14:textId="206FEA19" w:rsidR="53468548" w:rsidRPr="002A4156" w:rsidRDefault="2F9F8987" w:rsidP="53468548">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Pašreizējā redakcija</w:t>
            </w:r>
          </w:p>
        </w:tc>
        <w:tc>
          <w:tcPr>
            <w:tcW w:w="3154"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81AFF8B" w14:textId="650F8BF0" w:rsidR="53468548" w:rsidRPr="002A4156" w:rsidRDefault="2F9F8987" w:rsidP="53468548">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Grozītā redakcija</w:t>
            </w:r>
          </w:p>
        </w:tc>
      </w:tr>
      <w:tr w:rsidR="43F38B43" w:rsidRPr="004B0C34" w14:paraId="45297B24"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CDD447F" w14:textId="4926D6D1" w:rsidR="43F38B43" w:rsidRPr="004B0C34" w:rsidRDefault="43F38B43" w:rsidP="43F38B43">
            <w:pPr>
              <w:pStyle w:val="BodyText4"/>
              <w:spacing w:before="0" w:after="0"/>
              <w:ind w:left="23" w:firstLine="102"/>
              <w:rPr>
                <w:sz w:val="18"/>
                <w:szCs w:val="18"/>
              </w:rPr>
            </w:pPr>
            <w:r w:rsidRPr="004B0C34">
              <w:rPr>
                <w:sz w:val="18"/>
                <w:szCs w:val="18"/>
              </w:rPr>
              <w:t xml:space="preserve"> Pasākums (reforma vai investīcija)</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EA8F929" w14:textId="77777777" w:rsidR="43F38B43" w:rsidRPr="004B0C34" w:rsidRDefault="43F38B43" w:rsidP="43F38B43">
            <w:pPr>
              <w:pStyle w:val="BodyText4"/>
              <w:ind w:hanging="18"/>
              <w:rPr>
                <w:color w:val="auto"/>
                <w:sz w:val="18"/>
                <w:szCs w:val="18"/>
              </w:rPr>
            </w:pPr>
            <w:r w:rsidRPr="004B0C34">
              <w:rPr>
                <w:sz w:val="18"/>
                <w:szCs w:val="18"/>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0839856" w14:textId="358EAECC" w:rsidR="43F38B43" w:rsidRPr="004B0C34" w:rsidRDefault="43F38B43" w:rsidP="43F38B43">
            <w:pPr>
              <w:pStyle w:val="BodyText4"/>
              <w:ind w:hanging="18"/>
              <w:rPr>
                <w:color w:val="auto"/>
                <w:sz w:val="18"/>
                <w:szCs w:val="18"/>
              </w:rPr>
            </w:pPr>
            <w:r w:rsidRPr="004B0C34">
              <w:rPr>
                <w:sz w:val="18"/>
                <w:szCs w:val="18"/>
              </w:rPr>
              <w:t xml:space="preserve">Izmaiņu nav </w:t>
            </w:r>
          </w:p>
        </w:tc>
      </w:tr>
      <w:tr w:rsidR="002A4156" w:rsidRPr="004B0C34" w14:paraId="4623AB84"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EBEE5BE" w14:textId="6075D2AA" w:rsidR="53468548" w:rsidRPr="004B0C34" w:rsidRDefault="2F9F8987" w:rsidP="53468548">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Komponentes un/vai pasākuma apraksts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358C737" w14:textId="41777D11" w:rsidR="53468548" w:rsidRPr="004B0C34" w:rsidRDefault="2F9F8987" w:rsidP="53468548">
            <w:pPr>
              <w:shd w:val="clear" w:color="auto" w:fill="FFFFFF" w:themeFill="background1"/>
              <w:spacing w:before="300" w:after="60"/>
              <w:ind w:left="18" w:hanging="18"/>
              <w:jc w:val="center"/>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346089C" w14:textId="36935579" w:rsidR="53468548" w:rsidRPr="004B0C34" w:rsidRDefault="2F9F8987" w:rsidP="53468548">
            <w:pPr>
              <w:shd w:val="clear" w:color="auto" w:fill="FFFFFF" w:themeFill="background1"/>
              <w:spacing w:before="300"/>
              <w:ind w:left="23" w:firstLine="102"/>
              <w:jc w:val="center"/>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r>
      <w:tr w:rsidR="002A4156" w:rsidRPr="004B0C34" w14:paraId="20AEC1B9"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66FF922" w14:textId="66D49CDB" w:rsidR="53468548" w:rsidRPr="004B0C34" w:rsidRDefault="2F9F8987" w:rsidP="53468548">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 xml:space="preserve">Atskaites punkti un </w:t>
            </w:r>
            <w:proofErr w:type="spellStart"/>
            <w:r w:rsidRPr="004B0C34">
              <w:rPr>
                <w:rFonts w:ascii="Times New Roman" w:eastAsia="Times New Roman" w:hAnsi="Times New Roman" w:cs="Times New Roman"/>
                <w:color w:val="auto"/>
                <w:sz w:val="18"/>
                <w:szCs w:val="18"/>
                <w:lang w:val="lv"/>
              </w:rPr>
              <w:t>mērķrādītāji</w:t>
            </w:r>
            <w:proofErr w:type="spellEnd"/>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A9CFE76" w14:textId="45391327" w:rsidR="53468548" w:rsidRPr="004B0C34" w:rsidRDefault="2F9F8987" w:rsidP="53468548">
            <w:pPr>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Nosaukums:</w:t>
            </w:r>
          </w:p>
          <w:p w14:paraId="3F4491A7" w14:textId="352283B2" w:rsidR="53468548" w:rsidRPr="004B0C34" w:rsidRDefault="2F9F8987" w:rsidP="53468548">
            <w:pPr>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Sertificētu ekonomisko noziegumu izmeklētāju skaits programmā “Sertificēts nelikumīgi iegūtu līdzekļu legalizācijas apkarošanas speciālists (CAMS)”</w:t>
            </w:r>
          </w:p>
          <w:p w14:paraId="0391EAC1" w14:textId="0F84F924" w:rsidR="53468548" w:rsidRPr="004B0C34" w:rsidRDefault="2F9F8987" w:rsidP="53468548">
            <w:pPr>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 xml:space="preserve"> </w:t>
            </w:r>
          </w:p>
          <w:p w14:paraId="239B692E" w14:textId="7E07FE50" w:rsidR="53468548" w:rsidRPr="004B0C34" w:rsidRDefault="2F9F8987" w:rsidP="53468548">
            <w:pPr>
              <w:rPr>
                <w:rFonts w:ascii="Times New Roman" w:eastAsia="Times New Roman" w:hAnsi="Times New Roman" w:cs="Times New Roman"/>
                <w:color w:val="auto"/>
                <w:sz w:val="18"/>
                <w:szCs w:val="18"/>
              </w:rPr>
            </w:pPr>
            <w:r w:rsidRPr="004B0C34">
              <w:rPr>
                <w:rFonts w:ascii="Times New Roman" w:eastAsia="Times New Roman" w:hAnsi="Times New Roman" w:cs="Times New Roman"/>
                <w:b/>
                <w:bCs/>
                <w:color w:val="auto"/>
                <w:sz w:val="18"/>
                <w:szCs w:val="18"/>
              </w:rPr>
              <w:t>Kvantitatīvais rādītājs:</w:t>
            </w:r>
            <w:r w:rsidRPr="004B0C34">
              <w:rPr>
                <w:rFonts w:ascii="Times New Roman" w:eastAsia="Times New Roman" w:hAnsi="Times New Roman" w:cs="Times New Roman"/>
                <w:color w:val="auto"/>
                <w:sz w:val="18"/>
                <w:szCs w:val="18"/>
              </w:rPr>
              <w:t xml:space="preserve"> 20</w:t>
            </w:r>
          </w:p>
          <w:p w14:paraId="6F36322D" w14:textId="69F503BE" w:rsidR="53468548" w:rsidRPr="004B0C34" w:rsidRDefault="2F9F8987" w:rsidP="53468548">
            <w:pPr>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 xml:space="preserve"> </w:t>
            </w:r>
          </w:p>
          <w:p w14:paraId="0D5FF80F" w14:textId="4932689E" w:rsidR="53468548" w:rsidRPr="004B0C34" w:rsidRDefault="2F9F8987" w:rsidP="53468548">
            <w:pPr>
              <w:rPr>
                <w:rFonts w:ascii="Times New Roman" w:eastAsia="Times New Roman" w:hAnsi="Times New Roman" w:cs="Times New Roman"/>
                <w:color w:val="auto"/>
                <w:sz w:val="18"/>
                <w:szCs w:val="18"/>
              </w:rPr>
            </w:pPr>
            <w:r w:rsidRPr="004B0C34">
              <w:rPr>
                <w:rFonts w:ascii="Times New Roman" w:eastAsia="Times New Roman" w:hAnsi="Times New Roman" w:cs="Times New Roman"/>
                <w:b/>
                <w:bCs/>
                <w:color w:val="auto"/>
                <w:sz w:val="18"/>
                <w:szCs w:val="18"/>
              </w:rPr>
              <w:t>Mērķa sasniegšanas termiņš:</w:t>
            </w:r>
            <w:r w:rsidRPr="004B0C34">
              <w:rPr>
                <w:rFonts w:ascii="Times New Roman" w:eastAsia="Times New Roman" w:hAnsi="Times New Roman" w:cs="Times New Roman"/>
                <w:color w:val="auto"/>
                <w:sz w:val="18"/>
                <w:szCs w:val="18"/>
              </w:rPr>
              <w:t xml:space="preserve"> 2025. gada 1. ceturksnis</w:t>
            </w:r>
          </w:p>
          <w:p w14:paraId="0B73BDD9" w14:textId="73F7E464" w:rsidR="53468548" w:rsidRPr="004B0C34" w:rsidRDefault="2F9F8987" w:rsidP="53468548">
            <w:pPr>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 xml:space="preserve"> </w:t>
            </w:r>
          </w:p>
          <w:p w14:paraId="5BE224DF" w14:textId="17137E60" w:rsidR="53468548" w:rsidRPr="004B0C34" w:rsidRDefault="2F9F8987" w:rsidP="53468548">
            <w:pPr>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Pārbaudes mehānisms:</w:t>
            </w:r>
          </w:p>
          <w:p w14:paraId="3AA28113" w14:textId="05690F20" w:rsidR="53468548" w:rsidRPr="004B0C34" w:rsidRDefault="2F9F8987" w:rsidP="53468548">
            <w:pPr>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 xml:space="preserve"> </w:t>
            </w:r>
          </w:p>
          <w:p w14:paraId="45F58C4F" w14:textId="458D1CA0" w:rsidR="53468548" w:rsidRPr="004B0C34" w:rsidRDefault="2F9F8987" w:rsidP="53468548">
            <w:pPr>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Kopsavilkuma dokuments, kurā pienācīgi pamatots, kā tika apmierinoši sasniegts mērķis (tostarp visi būtiskie elementi), kopā ar atbilstošām saitēm uz pamatojošajiem pierādījumiem.</w:t>
            </w:r>
          </w:p>
          <w:p w14:paraId="46A40C79" w14:textId="12736DC4" w:rsidR="53468548" w:rsidRPr="004B0C34" w:rsidRDefault="2F9F8987" w:rsidP="53468548">
            <w:pPr>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Šā dokumenta pielikumā iekļauj šādus dokumentārus pierādījumus:</w:t>
            </w:r>
          </w:p>
          <w:p w14:paraId="39913C0A" w14:textId="265B4A22" w:rsidR="53468548" w:rsidRPr="004B0C34" w:rsidRDefault="2F9F8987" w:rsidP="53468548">
            <w:pPr>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color w:val="auto"/>
                <w:sz w:val="18"/>
                <w:szCs w:val="18"/>
              </w:rPr>
              <w:t xml:space="preserve">a) apliecinājumus, kas pierāda, ka </w:t>
            </w:r>
            <w:r w:rsidRPr="004B0C34">
              <w:rPr>
                <w:rFonts w:ascii="Times New Roman" w:eastAsia="Times New Roman" w:hAnsi="Times New Roman" w:cs="Times New Roman"/>
                <w:b/>
                <w:bCs/>
                <w:color w:val="auto"/>
                <w:sz w:val="18"/>
                <w:szCs w:val="18"/>
              </w:rPr>
              <w:t>20</w:t>
            </w:r>
            <w:r w:rsidRPr="004B0C34">
              <w:rPr>
                <w:rFonts w:ascii="Times New Roman" w:eastAsia="Times New Roman" w:hAnsi="Times New Roman" w:cs="Times New Roman"/>
                <w:color w:val="auto"/>
                <w:sz w:val="18"/>
                <w:szCs w:val="18"/>
              </w:rPr>
              <w:t xml:space="preserve"> tiesībaizsardzības iestāžu amatpersonas ir ieguvušas </w:t>
            </w:r>
            <w:r w:rsidRPr="004B0C34">
              <w:rPr>
                <w:rFonts w:ascii="Times New Roman" w:eastAsia="Times New Roman" w:hAnsi="Times New Roman" w:cs="Times New Roman"/>
                <w:b/>
                <w:bCs/>
                <w:color w:val="auto"/>
                <w:sz w:val="18"/>
                <w:szCs w:val="18"/>
              </w:rPr>
              <w:t>sertificēta nelikumīgi iegūtu līdzekļu legalizācijas apkarošanas speciālista apliecību;</w:t>
            </w:r>
          </w:p>
          <w:p w14:paraId="7E03315D" w14:textId="5D75F83B" w:rsidR="53468548" w:rsidRPr="004B0C34" w:rsidRDefault="2F9F8987" w:rsidP="53468548">
            <w:pPr>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 xml:space="preserve">b) specifikācijas saskaņā ar mācību prasībām (t. i., konkrētas nelikumīgi iegūtu līdzekļu legalizācijas </w:t>
            </w:r>
            <w:r w:rsidRPr="004B0C34">
              <w:rPr>
                <w:rFonts w:ascii="Times New Roman" w:eastAsia="Times New Roman" w:hAnsi="Times New Roman" w:cs="Times New Roman"/>
                <w:color w:val="auto"/>
                <w:sz w:val="18"/>
                <w:szCs w:val="18"/>
              </w:rPr>
              <w:lastRenderedPageBreak/>
              <w:t>apkarošanas mācību svarīgākās jomas).</w:t>
            </w:r>
          </w:p>
          <w:p w14:paraId="5BC18AEB" w14:textId="5282023B" w:rsidR="53468548" w:rsidRPr="004B0C34" w:rsidRDefault="2F9F8987" w:rsidP="53468548">
            <w:pPr>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 xml:space="preserve"> </w:t>
            </w:r>
          </w:p>
          <w:p w14:paraId="3010D5C9" w14:textId="6710463E" w:rsidR="53468548" w:rsidRPr="004B0C34" w:rsidRDefault="2F9F8987" w:rsidP="53468548">
            <w:pPr>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Mērķa apraksts:</w:t>
            </w:r>
          </w:p>
          <w:p w14:paraId="488B9633" w14:textId="71642BF8" w:rsidR="53468548" w:rsidRPr="004B0C34" w:rsidRDefault="2F9F8987" w:rsidP="53468548">
            <w:pPr>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 xml:space="preserve"> </w:t>
            </w:r>
          </w:p>
          <w:p w14:paraId="31C45F93" w14:textId="3467AECA" w:rsidR="53468548" w:rsidRPr="004B0C34" w:rsidRDefault="2F9F8987" w:rsidP="53468548">
            <w:pPr>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Vismaz 20 tiesībaizsardzības iestāžu amatpersonas ir ieguvušas sertificēta nelikumīgi iegūtu līdzekļu legalizācijas apkarošanas speciālista apliecību.</w:t>
            </w:r>
          </w:p>
          <w:p w14:paraId="4E26CC8F" w14:textId="2E43497A" w:rsidR="53468548" w:rsidRPr="004B0C34" w:rsidRDefault="2F9F8987" w:rsidP="53468548">
            <w:pPr>
              <w:shd w:val="clear" w:color="auto" w:fill="FFFFFF" w:themeFill="background1"/>
              <w:ind w:left="30"/>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 xml:space="preserve"> </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2575AD3" w14:textId="2259F8FD" w:rsidR="53468548" w:rsidRPr="004B0C34" w:rsidRDefault="2F9F8987" w:rsidP="53468548">
            <w:pPr>
              <w:jc w:val="both"/>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lastRenderedPageBreak/>
              <w:t>Nosaukums:</w:t>
            </w:r>
          </w:p>
          <w:p w14:paraId="31AC1905" w14:textId="0661BD3F" w:rsidR="53468548" w:rsidRPr="004B0C34" w:rsidRDefault="33042808" w:rsidP="33042808">
            <w:pPr>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Tiesībaizsardzības iestāžu darbinieku skaits, kas ieguvuši sertifikātu  noziedzīgi iegūtu līdzekļu legalizācijas izmeklēšanas apmācībās</w:t>
            </w:r>
          </w:p>
          <w:p w14:paraId="47731304" w14:textId="098CD852" w:rsidR="53468548" w:rsidRPr="004B0C34" w:rsidRDefault="2F9F8987" w:rsidP="53468548">
            <w:pPr>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 xml:space="preserve"> </w:t>
            </w:r>
          </w:p>
          <w:p w14:paraId="5D232F8D" w14:textId="20CAF8E9" w:rsidR="53468548" w:rsidRPr="004B0C34" w:rsidRDefault="2F9F8987" w:rsidP="53468548">
            <w:pPr>
              <w:jc w:val="both"/>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 xml:space="preserve"> </w:t>
            </w:r>
          </w:p>
          <w:p w14:paraId="5548623B" w14:textId="411A4665" w:rsidR="53468548" w:rsidRPr="004B0C34" w:rsidRDefault="2F9F8987" w:rsidP="53468548">
            <w:pPr>
              <w:jc w:val="both"/>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 xml:space="preserve"> </w:t>
            </w:r>
          </w:p>
          <w:p w14:paraId="1FFB5DC8" w14:textId="7AE2F72D" w:rsidR="53468548" w:rsidRPr="004B0C34" w:rsidRDefault="2F9F8987" w:rsidP="53468548">
            <w:pPr>
              <w:jc w:val="both"/>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 xml:space="preserve"> </w:t>
            </w:r>
          </w:p>
          <w:p w14:paraId="46DD1679" w14:textId="5D344559" w:rsidR="53468548" w:rsidRPr="004B0C34" w:rsidRDefault="2F9F8987" w:rsidP="53468548">
            <w:pPr>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b/>
                <w:bCs/>
                <w:color w:val="auto"/>
                <w:sz w:val="18"/>
                <w:szCs w:val="18"/>
              </w:rPr>
              <w:t>Kvantitatīvais rādītājs:</w:t>
            </w:r>
            <w:r w:rsidRPr="004B0C34">
              <w:rPr>
                <w:rFonts w:ascii="Times New Roman" w:eastAsia="Times New Roman" w:hAnsi="Times New Roman" w:cs="Times New Roman"/>
                <w:color w:val="auto"/>
                <w:sz w:val="18"/>
                <w:szCs w:val="18"/>
              </w:rPr>
              <w:t xml:space="preserve"> 30</w:t>
            </w:r>
          </w:p>
          <w:p w14:paraId="31C68EEA" w14:textId="601FBCBC" w:rsidR="53468548" w:rsidRPr="004B0C34" w:rsidRDefault="2F9F8987" w:rsidP="53468548">
            <w:pPr>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 xml:space="preserve"> </w:t>
            </w:r>
          </w:p>
          <w:p w14:paraId="4EA62919" w14:textId="7933E7C4" w:rsidR="53468548" w:rsidRPr="004B0C34" w:rsidRDefault="1A50D8D1" w:rsidP="53468548">
            <w:pPr>
              <w:jc w:val="both"/>
              <w:rPr>
                <w:rFonts w:ascii="Times New Roman" w:eastAsia="Times New Roman" w:hAnsi="Times New Roman" w:cs="Times New Roman"/>
                <w:color w:val="auto"/>
                <w:sz w:val="18"/>
                <w:szCs w:val="18"/>
              </w:rPr>
            </w:pPr>
            <w:r w:rsidRPr="1A50D8D1">
              <w:rPr>
                <w:rFonts w:ascii="Times New Roman" w:eastAsia="Times New Roman" w:hAnsi="Times New Roman" w:cs="Times New Roman"/>
                <w:b/>
                <w:bCs/>
                <w:color w:val="auto"/>
                <w:sz w:val="18"/>
                <w:szCs w:val="18"/>
              </w:rPr>
              <w:t>Mērķa sasniegšanas termiņš:</w:t>
            </w:r>
            <w:r w:rsidRPr="1A50D8D1">
              <w:rPr>
                <w:rFonts w:ascii="Times New Roman" w:eastAsia="Times New Roman" w:hAnsi="Times New Roman" w:cs="Times New Roman"/>
                <w:color w:val="auto"/>
                <w:sz w:val="18"/>
                <w:szCs w:val="18"/>
              </w:rPr>
              <w:t xml:space="preserve"> 2025. gada 1. ceturksnis</w:t>
            </w:r>
          </w:p>
          <w:p w14:paraId="4AF5273D" w14:textId="666AF069" w:rsidR="53468548" w:rsidRPr="004B0C34" w:rsidRDefault="2F9F8987" w:rsidP="53468548">
            <w:pPr>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 xml:space="preserve"> </w:t>
            </w:r>
          </w:p>
          <w:p w14:paraId="5D0A7078" w14:textId="6EF4FC5B" w:rsidR="53468548" w:rsidRPr="004B0C34" w:rsidRDefault="2F9F8987" w:rsidP="53468548">
            <w:pPr>
              <w:jc w:val="both"/>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Pārbaudes mehānisms:</w:t>
            </w:r>
          </w:p>
          <w:p w14:paraId="74E941FA" w14:textId="01C4CB18" w:rsidR="53468548" w:rsidRPr="004B0C34" w:rsidRDefault="2F9F8987" w:rsidP="53468548">
            <w:pPr>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 xml:space="preserve"> </w:t>
            </w:r>
          </w:p>
          <w:p w14:paraId="3C83B5E7" w14:textId="6854C8FA" w:rsidR="53468548" w:rsidRPr="004B0C34" w:rsidRDefault="2F9F8987" w:rsidP="53468548">
            <w:pPr>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Kopsavilkuma dokuments, kurā pienācīgi pamatots, kā tika apmierinoši sasniegts mērķis. Šā dokumenta pielikumā iekļauj šādus dokumentārus pierādījumus:</w:t>
            </w:r>
          </w:p>
          <w:p w14:paraId="242C78E7" w14:textId="015F7941" w:rsidR="53468548" w:rsidRPr="004B0C34" w:rsidRDefault="2F9F8987" w:rsidP="53468548">
            <w:pPr>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 xml:space="preserve"> </w:t>
            </w:r>
          </w:p>
          <w:p w14:paraId="201D584E" w14:textId="36340F73" w:rsidR="53468548" w:rsidRPr="004B0C34" w:rsidRDefault="33042808" w:rsidP="3D212B91">
            <w:pPr>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 xml:space="preserve">a) sertifikāti, kas pierāda, ka </w:t>
            </w:r>
            <w:r w:rsidRPr="004B0C34">
              <w:rPr>
                <w:rFonts w:ascii="Times New Roman" w:eastAsia="Times New Roman" w:hAnsi="Times New Roman" w:cs="Times New Roman"/>
                <w:b/>
                <w:bCs/>
                <w:color w:val="auto"/>
                <w:sz w:val="18"/>
                <w:szCs w:val="18"/>
              </w:rPr>
              <w:t>30</w:t>
            </w:r>
            <w:r w:rsidRPr="004B0C34">
              <w:rPr>
                <w:rFonts w:ascii="Times New Roman" w:eastAsia="Times New Roman" w:hAnsi="Times New Roman" w:cs="Times New Roman"/>
                <w:color w:val="auto"/>
                <w:sz w:val="18"/>
                <w:szCs w:val="18"/>
              </w:rPr>
              <w:t xml:space="preserve"> tiesībaizsardzības iestāžu amatpersonas </w:t>
            </w:r>
            <w:r w:rsidRPr="004B0C34">
              <w:rPr>
                <w:rFonts w:ascii="Times New Roman" w:eastAsia="Times New Roman" w:hAnsi="Times New Roman" w:cs="Times New Roman"/>
                <w:b/>
                <w:bCs/>
                <w:color w:val="auto"/>
                <w:sz w:val="18"/>
                <w:szCs w:val="18"/>
              </w:rPr>
              <w:t>ir izgājušas apmācības nelikumīgi iegūtu līdzekļu legalizācijas apkarošanas jomā</w:t>
            </w:r>
          </w:p>
          <w:p w14:paraId="38EB9878" w14:textId="47FCD2B2" w:rsidR="53468548" w:rsidRPr="004B0C34" w:rsidRDefault="2F9F8987" w:rsidP="53468548">
            <w:pPr>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 xml:space="preserve"> </w:t>
            </w:r>
          </w:p>
          <w:p w14:paraId="42B2CED6" w14:textId="6CA35B3A" w:rsidR="53468548" w:rsidRPr="004B0C34" w:rsidRDefault="2F9F8987" w:rsidP="53468548">
            <w:pPr>
              <w:jc w:val="both"/>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Mērķa apraksts:</w:t>
            </w:r>
          </w:p>
          <w:p w14:paraId="7B87AFF7" w14:textId="4CB84ACA" w:rsidR="53468548" w:rsidRPr="004B0C34" w:rsidRDefault="2F9F8987" w:rsidP="53468548">
            <w:pPr>
              <w:jc w:val="both"/>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 xml:space="preserve"> </w:t>
            </w:r>
          </w:p>
          <w:p w14:paraId="6E57DE2F" w14:textId="0B7C790F" w:rsidR="53468548" w:rsidRPr="004B0C34" w:rsidRDefault="2F9F8987" w:rsidP="53468548">
            <w:pPr>
              <w:shd w:val="clear" w:color="auto" w:fill="FFFFFF" w:themeFill="background1"/>
              <w:ind w:left="23"/>
              <w:jc w:val="both"/>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30</w:t>
            </w:r>
            <w:r w:rsidRPr="004B0C34">
              <w:rPr>
                <w:rFonts w:ascii="Times New Roman" w:eastAsia="Times New Roman" w:hAnsi="Times New Roman" w:cs="Times New Roman"/>
                <w:color w:val="auto"/>
                <w:sz w:val="18"/>
                <w:szCs w:val="18"/>
              </w:rPr>
              <w:t xml:space="preserve"> tiesībaizsardzības iestāžu </w:t>
            </w:r>
            <w:r w:rsidRPr="004B0C34">
              <w:rPr>
                <w:rFonts w:ascii="Times New Roman" w:eastAsia="Times New Roman" w:hAnsi="Times New Roman" w:cs="Times New Roman"/>
                <w:color w:val="auto"/>
                <w:sz w:val="18"/>
                <w:szCs w:val="18"/>
              </w:rPr>
              <w:lastRenderedPageBreak/>
              <w:t>amatpersonas ir ieguvušas sertifikātu nelikumīgi iegūtu līdzekļu legalizācijas apkarošanas jomā</w:t>
            </w:r>
          </w:p>
        </w:tc>
      </w:tr>
      <w:tr w:rsidR="002A4156" w:rsidRPr="004B0C34" w14:paraId="156005E8"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BA86667" w14:textId="3CF39D74" w:rsidR="53468548" w:rsidRPr="004B0C34" w:rsidRDefault="2F9F8987" w:rsidP="53468548">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lastRenderedPageBreak/>
              <w:t>Aplēstās izmaksas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DCD7E37" w14:textId="63E2CE89" w:rsidR="53468548" w:rsidRPr="004B0C34" w:rsidRDefault="2F9F8987" w:rsidP="53468548">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8043394" w14:textId="76FE72A1" w:rsidR="53468548" w:rsidRPr="004B0C34" w:rsidRDefault="2F9F8987" w:rsidP="53468548">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r>
      <w:tr w:rsidR="002A4156" w:rsidRPr="004B0C34" w14:paraId="2E07AF38"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DF542E4" w14:textId="00C8CF17" w:rsidR="53468548" w:rsidRPr="004B0C34" w:rsidRDefault="2F9F8987" w:rsidP="53468548">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Zaļā un digitālā izsekojamība</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50C0F51" w14:textId="2E8F41BE" w:rsidR="53468548" w:rsidRPr="004B0C34" w:rsidRDefault="2F9F8987" w:rsidP="53468548">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A6C63CE" w14:textId="24C16A04" w:rsidR="53468548" w:rsidRPr="004B0C34" w:rsidRDefault="2F9F8987" w:rsidP="53468548">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r>
      <w:tr w:rsidR="002A4156" w:rsidRPr="004B0C34" w14:paraId="720AB592"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2699DF8" w14:textId="4698B329" w:rsidR="53468548" w:rsidRPr="004B0C34" w:rsidRDefault="2F9F8987" w:rsidP="53468548">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Pašnovērtējums par principu “nenodarīt būtisku kaitējumu”</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F1FD870" w14:textId="005E8769" w:rsidR="53468548" w:rsidRPr="004B0C34" w:rsidRDefault="2F9F8987" w:rsidP="53468548">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95763B4" w14:textId="033419BA" w:rsidR="53468548" w:rsidRPr="004B0C34" w:rsidRDefault="2F9F8987" w:rsidP="53468548">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r>
      <w:tr w:rsidR="3D212B91" w14:paraId="45DD9420" w14:textId="77777777" w:rsidTr="1A50D8D1">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1BAD999" w14:textId="1CBD0BE3" w:rsidR="3D212B91" w:rsidRDefault="2F9F8987" w:rsidP="3D212B91">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 xml:space="preserve">6.2.1.2.i. investīcija Ekonomisko noziegumu izmeklēšanas kapacitātes stiprināšana </w:t>
            </w:r>
          </w:p>
          <w:p w14:paraId="278AE4FE" w14:textId="03B3221E" w:rsidR="3D212B91" w:rsidRDefault="2F9F8987" w:rsidP="3D212B91">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(CID atsauce Nr.191)</w:t>
            </w:r>
          </w:p>
          <w:p w14:paraId="209E0F8D" w14:textId="2B4E79A9" w:rsidR="3D212B91" w:rsidRDefault="2F9F8987" w:rsidP="3D212B91">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LV-C[C6]-I[6-2-1-2-i-]</w:t>
            </w:r>
          </w:p>
        </w:tc>
      </w:tr>
      <w:tr w:rsidR="3D212B91" w:rsidRPr="00B81A19" w14:paraId="553BF53B" w14:textId="77777777" w:rsidTr="1A50D8D1">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27BF982" w14:textId="38F7E126" w:rsidR="3D212B91" w:rsidRPr="00B81A19" w:rsidRDefault="2F9F8987" w:rsidP="2F9F8987">
            <w:pPr>
              <w:shd w:val="clear" w:color="auto" w:fill="FFFFFF" w:themeFill="background1"/>
              <w:ind w:right="164"/>
              <w:jc w:val="both"/>
              <w:rPr>
                <w:rFonts w:ascii="Times New Roman" w:eastAsia="Times New Roman" w:hAnsi="Times New Roman" w:cs="Times New Roman"/>
                <w:color w:val="auto"/>
                <w:sz w:val="20"/>
                <w:szCs w:val="20"/>
                <w:lang w:val="lv"/>
              </w:rPr>
            </w:pPr>
            <w:r w:rsidRPr="00B81A19">
              <w:rPr>
                <w:rFonts w:ascii="Times New Roman" w:eastAsia="Times New Roman" w:hAnsi="Times New Roman" w:cs="Times New Roman"/>
                <w:color w:val="auto"/>
                <w:sz w:val="20"/>
                <w:szCs w:val="20"/>
                <w:lang w:val="lv"/>
              </w:rPr>
              <w:t>Grozījumu pamatojums</w:t>
            </w:r>
            <w:r w:rsidR="004B0C34" w:rsidRPr="00B81A19">
              <w:rPr>
                <w:rFonts w:ascii="Times New Roman" w:eastAsia="Times New Roman" w:hAnsi="Times New Roman" w:cs="Times New Roman"/>
                <w:color w:val="auto"/>
                <w:sz w:val="20"/>
                <w:szCs w:val="20"/>
                <w:lang w:val="lv"/>
              </w:rPr>
              <w:t xml:space="preserve">: </w:t>
            </w:r>
            <w:r w:rsidR="004B0C34" w:rsidRPr="00B81A19">
              <w:rPr>
                <w:rFonts w:ascii="Times New Roman" w:eastAsia="Times New Roman" w:hAnsi="Times New Roman" w:cs="Times New Roman"/>
                <w:sz w:val="20"/>
                <w:szCs w:val="20"/>
                <w:lang w:val="lv"/>
              </w:rPr>
              <w:t xml:space="preserve">AF regulas 21. panta 1.punkts un </w:t>
            </w:r>
            <w:r w:rsidR="004B0C34" w:rsidRPr="00B81A19">
              <w:rPr>
                <w:rFonts w:ascii="Times New Roman" w:eastAsia="Times New Roman" w:hAnsi="Times New Roman" w:cs="Times New Roman"/>
                <w:color w:val="242424"/>
                <w:sz w:val="20"/>
                <w:szCs w:val="20"/>
                <w:lang w:val="lv"/>
              </w:rPr>
              <w:t xml:space="preserve">Eiropas Komisijas paziņojums Parlamentam un Padomei - </w:t>
            </w:r>
            <w:proofErr w:type="spellStart"/>
            <w:r w:rsidR="004B0C34" w:rsidRPr="00B81A19">
              <w:rPr>
                <w:rFonts w:ascii="Times New Roman" w:eastAsia="Times New Roman" w:hAnsi="Times New Roman" w:cs="Times New Roman"/>
                <w:color w:val="242424"/>
                <w:sz w:val="20"/>
                <w:szCs w:val="20"/>
                <w:lang w:val="en-GB"/>
              </w:rPr>
              <w:t>NextGenerationEU</w:t>
            </w:r>
            <w:proofErr w:type="spellEnd"/>
            <w:r w:rsidR="004B0C34" w:rsidRPr="00B81A19">
              <w:rPr>
                <w:rFonts w:ascii="Times New Roman" w:eastAsia="Times New Roman" w:hAnsi="Times New Roman" w:cs="Times New Roman"/>
                <w:color w:val="242424"/>
                <w:sz w:val="20"/>
                <w:szCs w:val="20"/>
                <w:lang w:val="en-GB"/>
              </w:rPr>
              <w:t xml:space="preserve"> – </w:t>
            </w:r>
            <w:r w:rsidR="004B0C34" w:rsidRPr="00B81A19">
              <w:rPr>
                <w:rFonts w:ascii="Times New Roman" w:eastAsia="Times New Roman" w:hAnsi="Times New Roman" w:cs="Times New Roman"/>
                <w:color w:val="242424"/>
                <w:sz w:val="20"/>
                <w:szCs w:val="20"/>
                <w:lang w:val="lv"/>
              </w:rPr>
              <w:t>tuvojas 2026. gads</w:t>
            </w:r>
          </w:p>
          <w:p w14:paraId="147C110E" w14:textId="11BBC63F" w:rsidR="3D212B91" w:rsidRPr="00B81A19" w:rsidRDefault="2F9F8987" w:rsidP="3D212B91">
            <w:pPr>
              <w:shd w:val="clear" w:color="auto" w:fill="FFFFFF" w:themeFill="background1"/>
              <w:ind w:right="164"/>
              <w:jc w:val="both"/>
              <w:rPr>
                <w:rFonts w:ascii="Times New Roman" w:eastAsia="Times New Roman" w:hAnsi="Times New Roman" w:cs="Times New Roman"/>
                <w:color w:val="auto"/>
                <w:sz w:val="20"/>
                <w:szCs w:val="20"/>
                <w:lang w:val="lv"/>
              </w:rPr>
            </w:pPr>
            <w:r w:rsidRPr="00B81A19">
              <w:rPr>
                <w:rFonts w:ascii="Times New Roman" w:eastAsia="Times New Roman" w:hAnsi="Times New Roman" w:cs="Times New Roman"/>
                <w:color w:val="auto"/>
                <w:sz w:val="20"/>
                <w:szCs w:val="20"/>
                <w:lang w:val="lv"/>
              </w:rPr>
              <w:t xml:space="preserve"> </w:t>
            </w:r>
            <w:r w:rsidRPr="00B81A19">
              <w:rPr>
                <w:rFonts w:ascii="Times New Roman" w:eastAsia="Times New Roman" w:hAnsi="Times New Roman" w:cs="Times New Roman"/>
                <w:color w:val="auto"/>
                <w:sz w:val="20"/>
                <w:szCs w:val="20"/>
              </w:rPr>
              <w:t>Grozījums paredz precizēt mērķa Nr. 191 "</w:t>
            </w:r>
            <w:r w:rsidRPr="00B81A19">
              <w:rPr>
                <w:rFonts w:ascii="Times New Roman" w:eastAsia="Times New Roman" w:hAnsi="Times New Roman" w:cs="Times New Roman"/>
                <w:sz w:val="20"/>
                <w:szCs w:val="20"/>
              </w:rPr>
              <w:t>Aprīkojums tiesībaizsardzības amatpersonām</w:t>
            </w:r>
            <w:r w:rsidRPr="00B81A19">
              <w:rPr>
                <w:rFonts w:ascii="Times New Roman" w:eastAsia="Times New Roman" w:hAnsi="Times New Roman" w:cs="Times New Roman"/>
                <w:color w:val="auto"/>
                <w:sz w:val="20"/>
                <w:szCs w:val="20"/>
              </w:rPr>
              <w:t xml:space="preserve">" veidu, kvalitatīvo indikatoru un aprakstu, </w:t>
            </w:r>
            <w:r w:rsidRPr="00B81A19">
              <w:rPr>
                <w:rFonts w:ascii="Times New Roman" w:eastAsia="Times New Roman" w:hAnsi="Times New Roman" w:cs="Times New Roman"/>
                <w:sz w:val="20"/>
                <w:szCs w:val="20"/>
              </w:rPr>
              <w:t>lai vienkāršotu 6.2.1.2.i. investīcijas "Ekonomisko noziegumu izmeklēšanas kapacitātes stiprināšana" sasniegšanu un atvieglotu administratīvo slogu tās uzraudzībai un pārbaudei.</w:t>
            </w:r>
          </w:p>
        </w:tc>
      </w:tr>
      <w:tr w:rsidR="3D212B91" w14:paraId="296C929F"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6CB8D16" w14:textId="3E2EF81B" w:rsidR="3D212B91" w:rsidRDefault="2F9F8987" w:rsidP="3D212B91">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Mainītie elementi</w:t>
            </w:r>
          </w:p>
        </w:tc>
        <w:tc>
          <w:tcPr>
            <w:tcW w:w="2976"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BCE121C" w14:textId="206FEA19" w:rsidR="3D212B91" w:rsidRDefault="2F9F8987" w:rsidP="3D212B91">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Pašreizējā redakcija</w:t>
            </w:r>
          </w:p>
        </w:tc>
        <w:tc>
          <w:tcPr>
            <w:tcW w:w="3154"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8832153" w14:textId="650F8BF0" w:rsidR="3D212B91" w:rsidRDefault="2F9F8987" w:rsidP="3D212B91">
            <w:pPr>
              <w:shd w:val="clear" w:color="auto" w:fill="FFFFFF" w:themeFill="background1"/>
              <w:ind w:left="23" w:firstLine="102"/>
              <w:jc w:val="center"/>
              <w:rPr>
                <w:rFonts w:ascii="Times New Roman" w:eastAsia="Times New Roman" w:hAnsi="Times New Roman" w:cs="Times New Roman"/>
                <w:b/>
                <w:bCs/>
                <w:color w:val="auto"/>
                <w:sz w:val="20"/>
                <w:szCs w:val="20"/>
                <w:lang w:val="lv"/>
              </w:rPr>
            </w:pPr>
            <w:r w:rsidRPr="2F9F8987">
              <w:rPr>
                <w:rFonts w:ascii="Times New Roman" w:eastAsia="Times New Roman" w:hAnsi="Times New Roman" w:cs="Times New Roman"/>
                <w:b/>
                <w:bCs/>
                <w:color w:val="auto"/>
                <w:sz w:val="20"/>
                <w:szCs w:val="20"/>
                <w:lang w:val="lv"/>
              </w:rPr>
              <w:t>Grozītā redakcija</w:t>
            </w:r>
          </w:p>
        </w:tc>
      </w:tr>
      <w:tr w:rsidR="43F38B43" w:rsidRPr="004B0C34" w14:paraId="5A4DE5D8"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4770843" w14:textId="4A6B36FA" w:rsidR="43F38B43" w:rsidRPr="004B0C34" w:rsidRDefault="43F38B43" w:rsidP="43F38B43">
            <w:pPr>
              <w:pStyle w:val="BodyText4"/>
              <w:spacing w:before="0" w:after="0"/>
              <w:ind w:left="23" w:firstLine="102"/>
              <w:rPr>
                <w:sz w:val="18"/>
                <w:szCs w:val="18"/>
              </w:rPr>
            </w:pPr>
            <w:r w:rsidRPr="004B0C34">
              <w:rPr>
                <w:sz w:val="18"/>
                <w:szCs w:val="18"/>
              </w:rPr>
              <w:t xml:space="preserve"> Pasākums (reforma vai investīcija)</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F7B3E3E" w14:textId="77777777" w:rsidR="43F38B43" w:rsidRPr="004B0C34" w:rsidRDefault="43F38B43" w:rsidP="43F38B43">
            <w:pPr>
              <w:pStyle w:val="BodyText4"/>
              <w:ind w:hanging="18"/>
              <w:rPr>
                <w:color w:val="auto"/>
                <w:sz w:val="18"/>
                <w:szCs w:val="18"/>
              </w:rPr>
            </w:pPr>
            <w:r w:rsidRPr="004B0C34">
              <w:rPr>
                <w:sz w:val="18"/>
                <w:szCs w:val="18"/>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0EB7141" w14:textId="358EAECC" w:rsidR="43F38B43" w:rsidRPr="004B0C34" w:rsidRDefault="43F38B43" w:rsidP="43F38B43">
            <w:pPr>
              <w:pStyle w:val="BodyText4"/>
              <w:ind w:hanging="18"/>
              <w:rPr>
                <w:color w:val="auto"/>
                <w:sz w:val="18"/>
                <w:szCs w:val="18"/>
              </w:rPr>
            </w:pPr>
            <w:r w:rsidRPr="004B0C34">
              <w:rPr>
                <w:sz w:val="18"/>
                <w:szCs w:val="18"/>
              </w:rPr>
              <w:t xml:space="preserve">Izmaiņu nav </w:t>
            </w:r>
          </w:p>
        </w:tc>
      </w:tr>
      <w:tr w:rsidR="3D212B91" w:rsidRPr="004B0C34" w14:paraId="47BECFC3"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A36137B" w14:textId="6075D2AA" w:rsidR="3D212B91" w:rsidRPr="004B0C34" w:rsidRDefault="2F9F8987" w:rsidP="3D212B91">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Komponentes un/vai pasākuma apraksts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1BB70BE" w14:textId="41777D11" w:rsidR="3D212B91" w:rsidRPr="004B0C34" w:rsidRDefault="2F9F8987" w:rsidP="3D212B91">
            <w:pPr>
              <w:shd w:val="clear" w:color="auto" w:fill="FFFFFF" w:themeFill="background1"/>
              <w:spacing w:before="300" w:after="60"/>
              <w:ind w:left="18" w:hanging="18"/>
              <w:jc w:val="center"/>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86D5D52" w14:textId="36935579" w:rsidR="3D212B91" w:rsidRPr="004B0C34" w:rsidRDefault="2F9F8987" w:rsidP="3D212B91">
            <w:pPr>
              <w:shd w:val="clear" w:color="auto" w:fill="FFFFFF" w:themeFill="background1"/>
              <w:spacing w:before="300"/>
              <w:ind w:left="23" w:firstLine="102"/>
              <w:jc w:val="center"/>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r>
      <w:tr w:rsidR="3D212B91" w:rsidRPr="004B0C34" w14:paraId="20EDAAE4"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607FA17" w14:textId="66D49CDB" w:rsidR="3D212B91" w:rsidRPr="004B0C34" w:rsidRDefault="2F9F8987" w:rsidP="3D212B91">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 xml:space="preserve">Atskaites punkti un </w:t>
            </w:r>
            <w:proofErr w:type="spellStart"/>
            <w:r w:rsidRPr="004B0C34">
              <w:rPr>
                <w:rFonts w:ascii="Times New Roman" w:eastAsia="Times New Roman" w:hAnsi="Times New Roman" w:cs="Times New Roman"/>
                <w:color w:val="auto"/>
                <w:sz w:val="18"/>
                <w:szCs w:val="18"/>
                <w:lang w:val="lv"/>
              </w:rPr>
              <w:t>mērķrādītāji</w:t>
            </w:r>
            <w:proofErr w:type="spellEnd"/>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0CA0E09" w14:textId="6FD653D0" w:rsidR="3D212B91" w:rsidRPr="004B0C34" w:rsidRDefault="2F9F8987" w:rsidP="3D212B91">
            <w:pPr>
              <w:rPr>
                <w:rFonts w:ascii="Times New Roman" w:eastAsia="Times New Roman" w:hAnsi="Times New Roman" w:cs="Times New Roman"/>
                <w:color w:val="auto"/>
                <w:sz w:val="18"/>
                <w:szCs w:val="18"/>
              </w:rPr>
            </w:pPr>
            <w:r w:rsidRPr="004B0C34">
              <w:rPr>
                <w:rFonts w:ascii="Times New Roman" w:eastAsia="Times New Roman" w:hAnsi="Times New Roman" w:cs="Times New Roman"/>
                <w:b/>
                <w:bCs/>
                <w:color w:val="auto"/>
                <w:sz w:val="18"/>
                <w:szCs w:val="18"/>
              </w:rPr>
              <w:t>Rādītāja veids</w:t>
            </w:r>
            <w:r w:rsidRPr="004B0C34">
              <w:rPr>
                <w:rFonts w:ascii="Times New Roman" w:eastAsia="Times New Roman" w:hAnsi="Times New Roman" w:cs="Times New Roman"/>
                <w:color w:val="auto"/>
                <w:sz w:val="18"/>
                <w:szCs w:val="18"/>
              </w:rPr>
              <w:t>: mērķis</w:t>
            </w:r>
          </w:p>
          <w:p w14:paraId="75F8E0F6" w14:textId="3FD81351" w:rsidR="3D212B91" w:rsidRPr="004B0C34" w:rsidRDefault="3D212B91" w:rsidP="3D212B91">
            <w:pPr>
              <w:rPr>
                <w:rFonts w:ascii="Times New Roman" w:eastAsia="Times New Roman" w:hAnsi="Times New Roman" w:cs="Times New Roman"/>
                <w:b/>
                <w:bCs/>
                <w:color w:val="auto"/>
                <w:sz w:val="18"/>
                <w:szCs w:val="18"/>
              </w:rPr>
            </w:pPr>
          </w:p>
          <w:p w14:paraId="631F6114" w14:textId="0619964D" w:rsidR="3D212B91" w:rsidRPr="004B0C34" w:rsidRDefault="2F9F8987" w:rsidP="3D212B91">
            <w:pPr>
              <w:rPr>
                <w:rFonts w:ascii="Times New Roman" w:eastAsia="Times New Roman" w:hAnsi="Times New Roman" w:cs="Times New Roman"/>
                <w:color w:val="auto"/>
                <w:sz w:val="18"/>
                <w:szCs w:val="18"/>
              </w:rPr>
            </w:pPr>
            <w:r w:rsidRPr="004B0C34">
              <w:rPr>
                <w:rFonts w:ascii="Times New Roman" w:eastAsia="Times New Roman" w:hAnsi="Times New Roman" w:cs="Times New Roman"/>
                <w:b/>
                <w:bCs/>
                <w:color w:val="auto"/>
                <w:sz w:val="18"/>
                <w:szCs w:val="18"/>
              </w:rPr>
              <w:t xml:space="preserve">Kvantitatīvais indikators: </w:t>
            </w:r>
            <w:r w:rsidRPr="004B0C34">
              <w:rPr>
                <w:rFonts w:ascii="Times New Roman" w:eastAsia="Times New Roman" w:hAnsi="Times New Roman" w:cs="Times New Roman"/>
                <w:color w:val="auto"/>
                <w:sz w:val="18"/>
                <w:szCs w:val="18"/>
              </w:rPr>
              <w:t>N/A</w:t>
            </w:r>
          </w:p>
          <w:p w14:paraId="0DDCF6EC" w14:textId="46E2DE1D" w:rsidR="3D212B91" w:rsidRPr="004B0C34" w:rsidRDefault="3D212B91" w:rsidP="3D212B91">
            <w:pPr>
              <w:rPr>
                <w:rFonts w:ascii="Times New Roman" w:eastAsia="Times New Roman" w:hAnsi="Times New Roman" w:cs="Times New Roman"/>
                <w:b/>
                <w:bCs/>
                <w:color w:val="auto"/>
                <w:sz w:val="18"/>
                <w:szCs w:val="18"/>
              </w:rPr>
            </w:pPr>
          </w:p>
          <w:p w14:paraId="077EE17D" w14:textId="6B32A8C4" w:rsidR="3D212B91" w:rsidRPr="004B0C34" w:rsidRDefault="2F9F8987" w:rsidP="3D212B91">
            <w:pPr>
              <w:rPr>
                <w:rFonts w:ascii="Times New Roman" w:eastAsia="Times New Roman" w:hAnsi="Times New Roman" w:cs="Times New Roman"/>
                <w:color w:val="auto"/>
                <w:sz w:val="18"/>
                <w:szCs w:val="18"/>
              </w:rPr>
            </w:pPr>
            <w:r w:rsidRPr="004B0C34">
              <w:rPr>
                <w:rFonts w:ascii="Times New Roman" w:eastAsia="Times New Roman" w:hAnsi="Times New Roman" w:cs="Times New Roman"/>
                <w:b/>
                <w:bCs/>
                <w:color w:val="auto"/>
                <w:sz w:val="18"/>
                <w:szCs w:val="18"/>
              </w:rPr>
              <w:t>Kvantitatīvais rādītājs:</w:t>
            </w:r>
            <w:r w:rsidRPr="004B0C34">
              <w:rPr>
                <w:rFonts w:ascii="Times New Roman" w:eastAsia="Times New Roman" w:hAnsi="Times New Roman" w:cs="Times New Roman"/>
                <w:color w:val="auto"/>
                <w:sz w:val="18"/>
                <w:szCs w:val="18"/>
              </w:rPr>
              <w:t xml:space="preserve"> 237</w:t>
            </w:r>
          </w:p>
          <w:p w14:paraId="3E2AB7CA" w14:textId="69F503BE" w:rsidR="3D212B91" w:rsidRPr="004B0C34" w:rsidRDefault="2F9F8987" w:rsidP="3D212B91">
            <w:pPr>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 xml:space="preserve"> </w:t>
            </w:r>
          </w:p>
          <w:p w14:paraId="1802BC98" w14:textId="5282023B" w:rsidR="3D212B91" w:rsidRPr="004B0C34" w:rsidRDefault="2F9F8987" w:rsidP="3D212B91">
            <w:pPr>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 xml:space="preserve"> </w:t>
            </w:r>
          </w:p>
          <w:p w14:paraId="14152132" w14:textId="6710463E" w:rsidR="3D212B91" w:rsidRPr="004B0C34" w:rsidRDefault="2F9F8987" w:rsidP="3D212B91">
            <w:pPr>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Mērķa apraksts:</w:t>
            </w:r>
          </w:p>
          <w:p w14:paraId="533EE582" w14:textId="71642BF8" w:rsidR="3D212B91" w:rsidRPr="004B0C34" w:rsidRDefault="2F9F8987" w:rsidP="3D212B91">
            <w:pPr>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 xml:space="preserve"> </w:t>
            </w:r>
          </w:p>
          <w:p w14:paraId="07CECD12" w14:textId="3ECC3B8D" w:rsidR="3D212B91" w:rsidRPr="004B0C34" w:rsidRDefault="2F9F8987" w:rsidP="3D212B91">
            <w:pPr>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Mērķī ietver šāda aprīkojuma iegādi:</w:t>
            </w:r>
          </w:p>
          <w:p w14:paraId="3FA85129" w14:textId="12CE36A1" w:rsidR="3D212B91" w:rsidRPr="004B0C34" w:rsidRDefault="2F9F8987" w:rsidP="003B7ABB">
            <w:pPr>
              <w:pStyle w:val="ListParagraph"/>
              <w:numPr>
                <w:ilvl w:val="0"/>
                <w:numId w:val="13"/>
              </w:numPr>
              <w:rPr>
                <w:rFonts w:ascii="Times New Roman" w:eastAsia="Times New Roman" w:hAnsi="Times New Roman" w:cs="Times New Roman"/>
                <w:sz w:val="18"/>
                <w:szCs w:val="18"/>
              </w:rPr>
            </w:pPr>
            <w:r w:rsidRPr="004B0C34">
              <w:rPr>
                <w:rFonts w:ascii="Times New Roman" w:eastAsia="Times New Roman" w:hAnsi="Times New Roman" w:cs="Times New Roman"/>
                <w:sz w:val="18"/>
                <w:szCs w:val="18"/>
              </w:rPr>
              <w:t>200 mobilās darbstacijas;</w:t>
            </w:r>
          </w:p>
          <w:p w14:paraId="03864147" w14:textId="4837B06E" w:rsidR="3D212B91" w:rsidRPr="004B0C34" w:rsidRDefault="2F9F8987" w:rsidP="003B7ABB">
            <w:pPr>
              <w:pStyle w:val="ListParagraph"/>
              <w:numPr>
                <w:ilvl w:val="0"/>
                <w:numId w:val="13"/>
              </w:numPr>
              <w:rPr>
                <w:rFonts w:ascii="Times New Roman" w:eastAsia="Times New Roman" w:hAnsi="Times New Roman" w:cs="Times New Roman"/>
                <w:sz w:val="18"/>
                <w:szCs w:val="18"/>
              </w:rPr>
            </w:pPr>
            <w:r w:rsidRPr="004B0C34">
              <w:rPr>
                <w:rFonts w:ascii="Times New Roman" w:eastAsia="Times New Roman" w:hAnsi="Times New Roman" w:cs="Times New Roman"/>
                <w:sz w:val="18"/>
                <w:szCs w:val="18"/>
              </w:rPr>
              <w:t>30 portatīvos printerus;</w:t>
            </w:r>
          </w:p>
          <w:p w14:paraId="6880DDE5" w14:textId="5A9A81B0" w:rsidR="3D212B91" w:rsidRPr="004B0C34" w:rsidRDefault="2F9F8987" w:rsidP="003B7ABB">
            <w:pPr>
              <w:pStyle w:val="ListParagraph"/>
              <w:numPr>
                <w:ilvl w:val="0"/>
                <w:numId w:val="13"/>
              </w:numPr>
              <w:rPr>
                <w:rFonts w:ascii="Times New Roman" w:eastAsia="Times New Roman" w:hAnsi="Times New Roman" w:cs="Times New Roman"/>
                <w:sz w:val="18"/>
                <w:szCs w:val="18"/>
              </w:rPr>
            </w:pPr>
            <w:r w:rsidRPr="004B0C34">
              <w:rPr>
                <w:rFonts w:ascii="Times New Roman" w:eastAsia="Times New Roman" w:hAnsi="Times New Roman" w:cs="Times New Roman"/>
                <w:sz w:val="18"/>
                <w:szCs w:val="18"/>
              </w:rPr>
              <w:t>4 lielapjoma serverus;</w:t>
            </w:r>
          </w:p>
          <w:p w14:paraId="5501BAA2" w14:textId="6A0F6250" w:rsidR="3D212B91" w:rsidRPr="004B0C34" w:rsidRDefault="2F9F8987" w:rsidP="003B7ABB">
            <w:pPr>
              <w:pStyle w:val="ListParagraph"/>
              <w:numPr>
                <w:ilvl w:val="0"/>
                <w:numId w:val="13"/>
              </w:numPr>
              <w:rPr>
                <w:rFonts w:ascii="Times New Roman" w:eastAsia="Times New Roman" w:hAnsi="Times New Roman" w:cs="Times New Roman"/>
                <w:sz w:val="18"/>
                <w:szCs w:val="18"/>
              </w:rPr>
            </w:pPr>
            <w:r w:rsidRPr="004B0C34">
              <w:rPr>
                <w:rFonts w:ascii="Times New Roman" w:eastAsia="Times New Roman" w:hAnsi="Times New Roman" w:cs="Times New Roman"/>
                <w:sz w:val="18"/>
                <w:szCs w:val="18"/>
              </w:rPr>
              <w:t>3 videokonferenču aprīkojuma vienības.</w:t>
            </w:r>
          </w:p>
          <w:p w14:paraId="2B745B3F" w14:textId="2E43497A" w:rsidR="3D212B91" w:rsidRPr="004B0C34" w:rsidRDefault="2F9F8987" w:rsidP="3D212B91">
            <w:pPr>
              <w:shd w:val="clear" w:color="auto" w:fill="FFFFFF" w:themeFill="background1"/>
              <w:ind w:left="30"/>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 xml:space="preserve"> </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56B1E0A" w14:textId="596F9428" w:rsidR="3D212B91" w:rsidRPr="004B0C34" w:rsidRDefault="2F9F8987" w:rsidP="3D212B91">
            <w:pPr>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b/>
                <w:bCs/>
                <w:color w:val="auto"/>
                <w:sz w:val="18"/>
                <w:szCs w:val="18"/>
              </w:rPr>
              <w:t>Rādītāja veids:</w:t>
            </w:r>
            <w:r w:rsidRPr="004B0C34">
              <w:rPr>
                <w:rFonts w:ascii="Times New Roman" w:eastAsia="Times New Roman" w:hAnsi="Times New Roman" w:cs="Times New Roman"/>
                <w:color w:val="auto"/>
                <w:sz w:val="18"/>
                <w:szCs w:val="18"/>
              </w:rPr>
              <w:t xml:space="preserve"> atskaites punkts</w:t>
            </w:r>
          </w:p>
          <w:p w14:paraId="2BF4348E" w14:textId="394AD871" w:rsidR="3D212B91" w:rsidRPr="004B0C34" w:rsidRDefault="3D212B91" w:rsidP="3D212B91">
            <w:pPr>
              <w:jc w:val="both"/>
              <w:rPr>
                <w:rFonts w:ascii="Times New Roman" w:eastAsia="Times New Roman" w:hAnsi="Times New Roman" w:cs="Times New Roman"/>
                <w:b/>
                <w:bCs/>
                <w:color w:val="auto"/>
                <w:sz w:val="18"/>
                <w:szCs w:val="18"/>
              </w:rPr>
            </w:pPr>
          </w:p>
          <w:p w14:paraId="0925F4B4" w14:textId="363B6CF0" w:rsidR="3D212B91" w:rsidRPr="004B0C34" w:rsidRDefault="2F9F8987" w:rsidP="3D212B91">
            <w:pPr>
              <w:rPr>
                <w:rFonts w:ascii="Times New Roman" w:eastAsia="Times New Roman" w:hAnsi="Times New Roman" w:cs="Times New Roman"/>
                <w:color w:val="auto"/>
                <w:sz w:val="18"/>
                <w:szCs w:val="18"/>
              </w:rPr>
            </w:pPr>
            <w:r w:rsidRPr="004B0C34">
              <w:rPr>
                <w:rFonts w:ascii="Times New Roman" w:eastAsia="Times New Roman" w:hAnsi="Times New Roman" w:cs="Times New Roman"/>
                <w:b/>
                <w:bCs/>
                <w:color w:val="auto"/>
                <w:sz w:val="18"/>
                <w:szCs w:val="18"/>
              </w:rPr>
              <w:t xml:space="preserve">Kvantitatīvais indikators: </w:t>
            </w:r>
            <w:r w:rsidRPr="004B0C34">
              <w:rPr>
                <w:rFonts w:ascii="Times New Roman" w:eastAsia="Times New Roman" w:hAnsi="Times New Roman" w:cs="Times New Roman"/>
                <w:color w:val="auto"/>
                <w:sz w:val="18"/>
                <w:szCs w:val="18"/>
              </w:rPr>
              <w:t>rēķins</w:t>
            </w:r>
          </w:p>
          <w:p w14:paraId="14BBB69D" w14:textId="2E96BBFC" w:rsidR="3D212B91" w:rsidRPr="004B0C34" w:rsidRDefault="2F9F8987" w:rsidP="3D212B91">
            <w:pPr>
              <w:jc w:val="both"/>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 xml:space="preserve"> </w:t>
            </w:r>
          </w:p>
          <w:p w14:paraId="4D9E0F63" w14:textId="4AAFA318" w:rsidR="3D212B91" w:rsidRPr="004B0C34" w:rsidRDefault="3D212B91" w:rsidP="3D212B91">
            <w:pPr>
              <w:jc w:val="both"/>
              <w:rPr>
                <w:rFonts w:ascii="Times New Roman" w:eastAsia="Times New Roman" w:hAnsi="Times New Roman" w:cs="Times New Roman"/>
                <w:b/>
                <w:bCs/>
                <w:color w:val="auto"/>
                <w:sz w:val="18"/>
                <w:szCs w:val="18"/>
              </w:rPr>
            </w:pPr>
          </w:p>
          <w:p w14:paraId="272F17B5" w14:textId="07A8C863" w:rsidR="3D212B91" w:rsidRPr="004B0C34" w:rsidRDefault="2F9F8987" w:rsidP="3D212B91">
            <w:pPr>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b/>
                <w:bCs/>
                <w:color w:val="auto"/>
                <w:sz w:val="18"/>
                <w:szCs w:val="18"/>
              </w:rPr>
              <w:t>Kvantitatīvais rādītājs:</w:t>
            </w:r>
            <w:r w:rsidRPr="004B0C34">
              <w:rPr>
                <w:rFonts w:ascii="Times New Roman" w:eastAsia="Times New Roman" w:hAnsi="Times New Roman" w:cs="Times New Roman"/>
                <w:color w:val="auto"/>
                <w:sz w:val="18"/>
                <w:szCs w:val="18"/>
              </w:rPr>
              <w:t xml:space="preserve"> N/A</w:t>
            </w:r>
          </w:p>
          <w:p w14:paraId="5D409DAE" w14:textId="601FBCBC" w:rsidR="3D212B91" w:rsidRPr="004B0C34" w:rsidRDefault="2F9F8987" w:rsidP="3D212B91">
            <w:pPr>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 xml:space="preserve"> </w:t>
            </w:r>
          </w:p>
          <w:p w14:paraId="62652094" w14:textId="6CA35B3A" w:rsidR="3D212B91" w:rsidRPr="004B0C34" w:rsidRDefault="2F9F8987" w:rsidP="3D212B91">
            <w:pPr>
              <w:jc w:val="both"/>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Mērķa apraksts:</w:t>
            </w:r>
          </w:p>
          <w:p w14:paraId="5D38C0C2" w14:textId="48B3EF1C" w:rsidR="3D212B91" w:rsidRPr="004B0C34" w:rsidRDefault="2F9F8987" w:rsidP="3D212B91">
            <w:pPr>
              <w:jc w:val="both"/>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 xml:space="preserve"> </w:t>
            </w:r>
          </w:p>
          <w:p w14:paraId="144B1C47" w14:textId="4D4A531E" w:rsidR="3D212B91" w:rsidRPr="004B0C34" w:rsidRDefault="2F9F8987" w:rsidP="3D212B91">
            <w:pPr>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Rēķins par šāda aprīkojuma iegādi:</w:t>
            </w:r>
          </w:p>
          <w:p w14:paraId="2376A7C8" w14:textId="70E8D519" w:rsidR="3D212B91" w:rsidRPr="004B0C34" w:rsidRDefault="25DDCA0E" w:rsidP="003B7ABB">
            <w:pPr>
              <w:pStyle w:val="ListParagraph"/>
              <w:numPr>
                <w:ilvl w:val="0"/>
                <w:numId w:val="12"/>
              </w:numPr>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200 pārvietojamās darbstacijas;</w:t>
            </w:r>
          </w:p>
          <w:p w14:paraId="2451F2C4" w14:textId="1DD84BD9" w:rsidR="3D212B91" w:rsidRPr="004B0C34" w:rsidRDefault="25DDCA0E" w:rsidP="003B7ABB">
            <w:pPr>
              <w:pStyle w:val="ListParagraph"/>
              <w:numPr>
                <w:ilvl w:val="0"/>
                <w:numId w:val="12"/>
              </w:numPr>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30 portatīvie printeri;</w:t>
            </w:r>
          </w:p>
          <w:p w14:paraId="04A4DF1B" w14:textId="1E6F6E6C" w:rsidR="3D212B91" w:rsidRPr="004B0C34" w:rsidRDefault="25DDCA0E" w:rsidP="003B7ABB">
            <w:pPr>
              <w:pStyle w:val="ListParagraph"/>
              <w:numPr>
                <w:ilvl w:val="0"/>
                <w:numId w:val="12"/>
              </w:numPr>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 xml:space="preserve">4 liela mēroga serveri; </w:t>
            </w:r>
          </w:p>
          <w:p w14:paraId="1892390C" w14:textId="002CAA7B" w:rsidR="3D212B91" w:rsidRPr="004B0C34" w:rsidRDefault="36D7B827" w:rsidP="003B7ABB">
            <w:pPr>
              <w:pStyle w:val="ListParagraph"/>
              <w:numPr>
                <w:ilvl w:val="0"/>
                <w:numId w:val="12"/>
              </w:numPr>
              <w:jc w:val="both"/>
              <w:rPr>
                <w:rFonts w:ascii="Times New Roman" w:eastAsia="Times New Roman" w:hAnsi="Times New Roman" w:cs="Times New Roman"/>
                <w:sz w:val="18"/>
                <w:szCs w:val="18"/>
              </w:rPr>
            </w:pPr>
            <w:r w:rsidRPr="004B0C34">
              <w:rPr>
                <w:rFonts w:ascii="Times New Roman" w:eastAsia="Times New Roman" w:hAnsi="Times New Roman" w:cs="Times New Roman"/>
                <w:sz w:val="18"/>
                <w:szCs w:val="18"/>
              </w:rPr>
              <w:t>videokonferenču aparatūras vienības</w:t>
            </w:r>
            <w:r w:rsidR="5D595671" w:rsidRPr="004B0C34">
              <w:rPr>
                <w:rFonts w:ascii="Times New Roman" w:eastAsia="Times New Roman" w:hAnsi="Times New Roman" w:cs="Times New Roman"/>
                <w:sz w:val="18"/>
                <w:szCs w:val="18"/>
              </w:rPr>
              <w:t>;</w:t>
            </w:r>
          </w:p>
          <w:p w14:paraId="6E3E68BB" w14:textId="5D27453B" w:rsidR="3D212B91" w:rsidRPr="004B0C34" w:rsidRDefault="25DDCA0E" w:rsidP="43F38B43">
            <w:pPr>
              <w:pStyle w:val="ListParagraph"/>
              <w:numPr>
                <w:ilvl w:val="0"/>
                <w:numId w:val="12"/>
              </w:numPr>
              <w:jc w:val="both"/>
              <w:rPr>
                <w:rFonts w:ascii="Times New Roman" w:eastAsia="Times New Roman" w:hAnsi="Times New Roman" w:cs="Times New Roman"/>
                <w:color w:val="000000" w:themeColor="text1"/>
                <w:sz w:val="18"/>
                <w:szCs w:val="18"/>
              </w:rPr>
            </w:pPr>
            <w:r w:rsidRPr="25DDCA0E">
              <w:rPr>
                <w:rFonts w:ascii="Times New Roman" w:eastAsia="Times New Roman" w:hAnsi="Times New Roman" w:cs="Times New Roman"/>
                <w:sz w:val="18"/>
                <w:szCs w:val="18"/>
              </w:rPr>
              <w:t>runas atpazīšanas IT rīka trenēšana.</w:t>
            </w:r>
          </w:p>
          <w:p w14:paraId="27811606" w14:textId="604E97C1" w:rsidR="3D212B91" w:rsidRPr="004B0C34" w:rsidRDefault="3D212B91" w:rsidP="3D212B91">
            <w:pPr>
              <w:jc w:val="both"/>
              <w:rPr>
                <w:rFonts w:ascii="Times New Roman" w:eastAsia="Times New Roman" w:hAnsi="Times New Roman" w:cs="Times New Roman"/>
                <w:b/>
                <w:bCs/>
                <w:color w:val="auto"/>
                <w:sz w:val="18"/>
                <w:szCs w:val="18"/>
              </w:rPr>
            </w:pPr>
          </w:p>
        </w:tc>
      </w:tr>
      <w:tr w:rsidR="3D212B91" w:rsidRPr="004B0C34" w14:paraId="37578DDC"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709D234" w14:textId="3CF39D74" w:rsidR="3D212B91" w:rsidRPr="004B0C34" w:rsidRDefault="2F9F8987" w:rsidP="3D212B91">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Aplēstās izmaksas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9A1BB92" w14:textId="63E2CE89" w:rsidR="3D212B91" w:rsidRPr="004B0C34" w:rsidRDefault="2F9F8987" w:rsidP="3D212B91">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A7C8143" w14:textId="76FE72A1" w:rsidR="3D212B91" w:rsidRPr="004B0C34" w:rsidRDefault="2F9F8987" w:rsidP="3D212B91">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r>
      <w:tr w:rsidR="3D212B91" w:rsidRPr="004B0C34" w14:paraId="3D2B9258"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85AA3EC" w14:textId="00C8CF17" w:rsidR="3D212B91" w:rsidRPr="004B0C34" w:rsidRDefault="2F9F8987" w:rsidP="3D212B91">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Zaļā un digitālā izsekojamība</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46BA456" w14:textId="2E8F41BE" w:rsidR="3D212B91" w:rsidRPr="004B0C34" w:rsidRDefault="2F9F8987" w:rsidP="3D212B91">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961CC5A" w14:textId="24C16A04" w:rsidR="3D212B91" w:rsidRPr="004B0C34" w:rsidRDefault="2F9F8987" w:rsidP="3D212B91">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r>
      <w:tr w:rsidR="3D212B91" w:rsidRPr="004B0C34" w14:paraId="75A8E125" w14:textId="77777777" w:rsidTr="1A50D8D1">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C4F814B" w14:textId="4698B329" w:rsidR="3D212B91" w:rsidRPr="004B0C34" w:rsidRDefault="2F9F8987" w:rsidP="3D212B91">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Pašnovērtējums par principu “nenodarīt būtisku kaitējumu”</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D6DB792" w14:textId="005E8769" w:rsidR="3D212B91" w:rsidRPr="004B0C34" w:rsidRDefault="2F9F8987" w:rsidP="3D212B91">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D36CB2D" w14:textId="033419BA" w:rsidR="3D212B91" w:rsidRPr="004B0C34" w:rsidRDefault="2F9F8987" w:rsidP="3D212B91">
            <w:pPr>
              <w:shd w:val="clear" w:color="auto" w:fill="FFFFFF" w:themeFill="background1"/>
              <w:ind w:left="23" w:firstLine="102"/>
              <w:jc w:val="center"/>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r>
    </w:tbl>
    <w:p w14:paraId="428BE2E3" w14:textId="373B53B7" w:rsidR="53468548" w:rsidRPr="002A4156" w:rsidRDefault="53468548" w:rsidP="2F9F8987">
      <w:pPr>
        <w:pStyle w:val="BodyText4"/>
        <w:shd w:val="clear" w:color="auto" w:fill="auto"/>
        <w:spacing w:before="0" w:after="0"/>
        <w:ind w:firstLine="0"/>
        <w:rPr>
          <w:color w:val="auto"/>
        </w:rPr>
      </w:pP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tblBorders>
        <w:tblLayout w:type="fixed"/>
        <w:tblLook w:val="04A0" w:firstRow="1" w:lastRow="0" w:firstColumn="1" w:lastColumn="0" w:noHBand="0" w:noVBand="1"/>
      </w:tblPr>
      <w:tblGrid>
        <w:gridCol w:w="2745"/>
        <w:gridCol w:w="2985"/>
        <w:gridCol w:w="3090"/>
      </w:tblGrid>
      <w:tr w:rsidR="3D212B91" w14:paraId="769C8A35" w14:textId="77777777" w:rsidTr="43F38B43">
        <w:trPr>
          <w:trHeight w:val="1305"/>
        </w:trPr>
        <w:tc>
          <w:tcPr>
            <w:tcW w:w="882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687364B" w14:textId="3252C2A4" w:rsidR="3D212B91" w:rsidRPr="00454622" w:rsidRDefault="2F9F8987" w:rsidP="3D212B91">
            <w:pPr>
              <w:shd w:val="clear" w:color="auto" w:fill="FFFFFF" w:themeFill="background1"/>
              <w:ind w:left="23" w:hanging="23"/>
              <w:jc w:val="center"/>
              <w:rPr>
                <w:rFonts w:ascii="Times New Roman" w:eastAsia="Times New Roman" w:hAnsi="Times New Roman" w:cs="Times New Roman"/>
                <w:b/>
                <w:bCs/>
                <w:color w:val="auto"/>
                <w:sz w:val="21"/>
                <w:szCs w:val="21"/>
              </w:rPr>
            </w:pPr>
            <w:r w:rsidRPr="00454622">
              <w:rPr>
                <w:rFonts w:ascii="Times New Roman" w:eastAsia="Times New Roman" w:hAnsi="Times New Roman" w:cs="Times New Roman"/>
                <w:b/>
                <w:bCs/>
                <w:color w:val="auto"/>
                <w:sz w:val="21"/>
                <w:szCs w:val="21"/>
              </w:rPr>
              <w:lastRenderedPageBreak/>
              <w:t>6.2.1.3.i. investīcija “Vienota tiesnešu, tiesu darbinieku, prokuroru. Prokuroru palīgu un specializēto izmeklētāju (starpdisciplināros jautājumos) kvalifikācijas pilnveides mācību centra izveide”,</w:t>
            </w:r>
          </w:p>
          <w:p w14:paraId="7D31FFF0" w14:textId="24EAAE0D" w:rsidR="3D212B91" w:rsidRPr="00454622" w:rsidRDefault="2F9F8987" w:rsidP="3D212B91">
            <w:pPr>
              <w:shd w:val="clear" w:color="auto" w:fill="FFFFFF" w:themeFill="background1"/>
              <w:ind w:left="23" w:hanging="23"/>
              <w:jc w:val="center"/>
              <w:rPr>
                <w:rFonts w:ascii="Times New Roman" w:eastAsia="Times New Roman" w:hAnsi="Times New Roman" w:cs="Times New Roman"/>
                <w:b/>
                <w:bCs/>
                <w:color w:val="auto"/>
                <w:sz w:val="21"/>
                <w:szCs w:val="21"/>
              </w:rPr>
            </w:pPr>
            <w:r w:rsidRPr="00454622">
              <w:rPr>
                <w:rFonts w:ascii="Times New Roman" w:eastAsia="Times New Roman" w:hAnsi="Times New Roman" w:cs="Times New Roman"/>
                <w:b/>
                <w:bCs/>
                <w:color w:val="auto"/>
                <w:sz w:val="21"/>
                <w:szCs w:val="21"/>
              </w:rPr>
              <w:t>(CID atsauce Nr.192 )</w:t>
            </w:r>
          </w:p>
          <w:p w14:paraId="312AA400" w14:textId="400CD78D" w:rsidR="3D212B91" w:rsidRPr="00454622" w:rsidRDefault="2F9F8987" w:rsidP="3D212B91">
            <w:pPr>
              <w:shd w:val="clear" w:color="auto" w:fill="FFFFFF" w:themeFill="background1"/>
              <w:ind w:left="23" w:hanging="23"/>
              <w:jc w:val="center"/>
              <w:rPr>
                <w:rFonts w:ascii="Times New Roman" w:eastAsia="Times New Roman" w:hAnsi="Times New Roman" w:cs="Times New Roman"/>
                <w:b/>
                <w:bCs/>
                <w:color w:val="auto"/>
                <w:sz w:val="21"/>
                <w:szCs w:val="21"/>
              </w:rPr>
            </w:pPr>
            <w:r w:rsidRPr="00454622">
              <w:rPr>
                <w:rFonts w:ascii="Times New Roman" w:eastAsia="Times New Roman" w:hAnsi="Times New Roman" w:cs="Times New Roman"/>
                <w:b/>
                <w:bCs/>
                <w:color w:val="auto"/>
                <w:sz w:val="21"/>
                <w:szCs w:val="21"/>
              </w:rPr>
              <w:t>LV-C[C6]-I[6-2-1-3-i]</w:t>
            </w:r>
          </w:p>
        </w:tc>
      </w:tr>
      <w:tr w:rsidR="3D212B91" w:rsidRPr="00B81A19" w14:paraId="5BD40285" w14:textId="77777777" w:rsidTr="43F38B43">
        <w:trPr>
          <w:trHeight w:val="300"/>
        </w:trPr>
        <w:tc>
          <w:tcPr>
            <w:tcW w:w="882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F471819" w14:textId="77777777" w:rsidR="004B0C34" w:rsidRPr="00B81A19" w:rsidRDefault="004B0C34" w:rsidP="2F9F8987">
            <w:pPr>
              <w:shd w:val="clear" w:color="auto" w:fill="FFFFFF" w:themeFill="background1"/>
              <w:ind w:left="23"/>
              <w:jc w:val="both"/>
              <w:rPr>
                <w:rFonts w:ascii="Times New Roman" w:eastAsia="Times New Roman" w:hAnsi="Times New Roman" w:cs="Times New Roman"/>
                <w:color w:val="auto"/>
                <w:sz w:val="20"/>
                <w:szCs w:val="20"/>
                <w:lang w:val="lv"/>
              </w:rPr>
            </w:pPr>
            <w:r w:rsidRPr="00B81A19">
              <w:rPr>
                <w:rFonts w:ascii="Times New Roman" w:eastAsia="Times New Roman" w:hAnsi="Times New Roman" w:cs="Times New Roman"/>
                <w:sz w:val="20"/>
                <w:szCs w:val="20"/>
                <w:lang w:val="lv"/>
              </w:rPr>
              <w:t xml:space="preserve">AF regulas 21. panta 1.punkts un </w:t>
            </w:r>
            <w:r w:rsidRPr="00B81A19">
              <w:rPr>
                <w:rFonts w:ascii="Times New Roman" w:eastAsia="Times New Roman" w:hAnsi="Times New Roman" w:cs="Times New Roman"/>
                <w:color w:val="242424"/>
                <w:sz w:val="20"/>
                <w:szCs w:val="20"/>
                <w:lang w:val="lv"/>
              </w:rPr>
              <w:t xml:space="preserve">Eiropas Komisijas paziņojums Parlamentam un Padomei - </w:t>
            </w:r>
            <w:proofErr w:type="spellStart"/>
            <w:r w:rsidRPr="00B81A19">
              <w:rPr>
                <w:rFonts w:ascii="Times New Roman" w:eastAsia="Times New Roman" w:hAnsi="Times New Roman" w:cs="Times New Roman"/>
                <w:color w:val="242424"/>
                <w:sz w:val="20"/>
                <w:szCs w:val="20"/>
                <w:lang w:val="en-GB"/>
              </w:rPr>
              <w:t>NextGenerationEU</w:t>
            </w:r>
            <w:proofErr w:type="spellEnd"/>
            <w:r w:rsidRPr="00B81A19">
              <w:rPr>
                <w:rFonts w:ascii="Times New Roman" w:eastAsia="Times New Roman" w:hAnsi="Times New Roman" w:cs="Times New Roman"/>
                <w:color w:val="242424"/>
                <w:sz w:val="20"/>
                <w:szCs w:val="20"/>
                <w:lang w:val="en-GB"/>
              </w:rPr>
              <w:t xml:space="preserve"> – </w:t>
            </w:r>
            <w:r w:rsidRPr="00B81A19">
              <w:rPr>
                <w:rFonts w:ascii="Times New Roman" w:eastAsia="Times New Roman" w:hAnsi="Times New Roman" w:cs="Times New Roman"/>
                <w:color w:val="242424"/>
                <w:sz w:val="20"/>
                <w:szCs w:val="20"/>
                <w:lang w:val="lv"/>
              </w:rPr>
              <w:t>tuvojas 2026. gads</w:t>
            </w:r>
            <w:r w:rsidRPr="00B81A19">
              <w:rPr>
                <w:rFonts w:ascii="Times New Roman" w:eastAsia="Times New Roman" w:hAnsi="Times New Roman" w:cs="Times New Roman"/>
                <w:color w:val="auto"/>
                <w:sz w:val="20"/>
                <w:szCs w:val="20"/>
                <w:lang w:val="lv"/>
              </w:rPr>
              <w:t xml:space="preserve"> .</w:t>
            </w:r>
          </w:p>
          <w:p w14:paraId="157D8BF6" w14:textId="1AFBF733" w:rsidR="3D212B91" w:rsidRPr="00B81A19" w:rsidRDefault="2F9F8987" w:rsidP="2F9F8987">
            <w:pPr>
              <w:shd w:val="clear" w:color="auto" w:fill="FFFFFF" w:themeFill="background1"/>
              <w:ind w:left="23"/>
              <w:jc w:val="both"/>
              <w:rPr>
                <w:rFonts w:ascii="Times New Roman" w:eastAsia="Times New Roman" w:hAnsi="Times New Roman" w:cs="Times New Roman"/>
                <w:color w:val="auto"/>
                <w:sz w:val="20"/>
                <w:szCs w:val="20"/>
                <w:lang w:val="lv"/>
              </w:rPr>
            </w:pPr>
            <w:r w:rsidRPr="00B81A19">
              <w:rPr>
                <w:rFonts w:ascii="Times New Roman" w:eastAsia="Times New Roman" w:hAnsi="Times New Roman" w:cs="Times New Roman"/>
                <w:color w:val="auto"/>
                <w:sz w:val="20"/>
                <w:szCs w:val="20"/>
                <w:lang w:val="lv"/>
              </w:rPr>
              <w:t>Izmaiņas atskaites punktā Nr.192 “Likuma un citu ar Tieslietu mācību centru saistīto tiesību aktu stāšanās spēkā”  saistītas ar precizējumiem kolonnas reformu/</w:t>
            </w:r>
            <w:proofErr w:type="spellStart"/>
            <w:r w:rsidRPr="00B81A19">
              <w:rPr>
                <w:rFonts w:ascii="Times New Roman" w:eastAsia="Times New Roman" w:hAnsi="Times New Roman" w:cs="Times New Roman"/>
                <w:color w:val="auto"/>
                <w:sz w:val="20"/>
                <w:szCs w:val="20"/>
                <w:lang w:val="lv"/>
              </w:rPr>
              <w:t>investīcju</w:t>
            </w:r>
            <w:proofErr w:type="spellEnd"/>
            <w:r w:rsidRPr="00B81A19">
              <w:rPr>
                <w:rFonts w:ascii="Times New Roman" w:eastAsia="Times New Roman" w:hAnsi="Times New Roman" w:cs="Times New Roman"/>
                <w:color w:val="auto"/>
                <w:sz w:val="20"/>
                <w:szCs w:val="20"/>
                <w:lang w:val="lv"/>
              </w:rPr>
              <w:t>, kvantitatīvajā radītājā, mērķa sasniegšanas termiņā un aprakstošajā daļā.</w:t>
            </w:r>
          </w:p>
        </w:tc>
      </w:tr>
      <w:tr w:rsidR="3D212B91" w:rsidRPr="004B0C34" w14:paraId="451C5789" w14:textId="77777777" w:rsidTr="43F38B43">
        <w:trPr>
          <w:trHeight w:val="300"/>
        </w:trPr>
        <w:tc>
          <w:tcPr>
            <w:tcW w:w="27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B46F82C" w14:textId="2E18240E" w:rsidR="3D212B91" w:rsidRPr="004B0C34" w:rsidRDefault="2F9F8987" w:rsidP="3D212B91">
            <w:pPr>
              <w:shd w:val="clear" w:color="auto" w:fill="FFFFFF" w:themeFill="background1"/>
              <w:ind w:left="23" w:firstLine="102"/>
              <w:jc w:val="both"/>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Mainītie elementi</w:t>
            </w:r>
          </w:p>
        </w:tc>
        <w:tc>
          <w:tcPr>
            <w:tcW w:w="2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43C42C3" w14:textId="641A4C92" w:rsidR="3D212B91" w:rsidRPr="004B0C34" w:rsidRDefault="2F9F8987" w:rsidP="3D212B91">
            <w:pPr>
              <w:shd w:val="clear" w:color="auto" w:fill="FFFFFF" w:themeFill="background1"/>
              <w:ind w:left="23" w:firstLine="102"/>
              <w:jc w:val="both"/>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Pašreizējā redakcija</w:t>
            </w:r>
          </w:p>
        </w:tc>
        <w:tc>
          <w:tcPr>
            <w:tcW w:w="30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C665AA4" w14:textId="3EED7458" w:rsidR="3D212B91" w:rsidRPr="004B0C34" w:rsidRDefault="2F9F8987" w:rsidP="3D212B91">
            <w:pPr>
              <w:shd w:val="clear" w:color="auto" w:fill="FFFFFF" w:themeFill="background1"/>
              <w:ind w:left="23" w:firstLine="102"/>
              <w:jc w:val="both"/>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Grozītā redakcija</w:t>
            </w:r>
          </w:p>
        </w:tc>
      </w:tr>
      <w:tr w:rsidR="43F38B43" w:rsidRPr="004B0C34" w14:paraId="2A03CF8E" w14:textId="77777777" w:rsidTr="43F38B43">
        <w:trPr>
          <w:trHeight w:val="300"/>
        </w:trPr>
        <w:tc>
          <w:tcPr>
            <w:tcW w:w="27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BE4F6D1" w14:textId="59B65943" w:rsidR="43F38B43" w:rsidRPr="004B0C34" w:rsidRDefault="43F38B43" w:rsidP="43F38B43">
            <w:pPr>
              <w:pStyle w:val="BodyText4"/>
              <w:spacing w:before="0" w:after="0"/>
              <w:ind w:left="23" w:firstLine="102"/>
              <w:rPr>
                <w:sz w:val="18"/>
                <w:szCs w:val="18"/>
              </w:rPr>
            </w:pPr>
            <w:r w:rsidRPr="004B0C34">
              <w:rPr>
                <w:sz w:val="18"/>
                <w:szCs w:val="18"/>
              </w:rPr>
              <w:t xml:space="preserve"> Pasākums (reforma vai investīcija)</w:t>
            </w:r>
          </w:p>
        </w:tc>
        <w:tc>
          <w:tcPr>
            <w:tcW w:w="2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E0DC6E4" w14:textId="77777777" w:rsidR="43F38B43" w:rsidRPr="004B0C34" w:rsidRDefault="43F38B43" w:rsidP="43F38B43">
            <w:pPr>
              <w:pStyle w:val="BodyText4"/>
              <w:ind w:hanging="18"/>
              <w:rPr>
                <w:color w:val="auto"/>
                <w:sz w:val="18"/>
                <w:szCs w:val="18"/>
              </w:rPr>
            </w:pPr>
            <w:r w:rsidRPr="004B0C34">
              <w:rPr>
                <w:sz w:val="18"/>
                <w:szCs w:val="18"/>
              </w:rPr>
              <w:t>Izmaiņu nav</w:t>
            </w:r>
          </w:p>
        </w:tc>
        <w:tc>
          <w:tcPr>
            <w:tcW w:w="30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57FE48A" w14:textId="358EAECC" w:rsidR="43F38B43" w:rsidRPr="004B0C34" w:rsidRDefault="43F38B43" w:rsidP="43F38B43">
            <w:pPr>
              <w:pStyle w:val="BodyText4"/>
              <w:ind w:hanging="18"/>
              <w:rPr>
                <w:color w:val="auto"/>
                <w:sz w:val="18"/>
                <w:szCs w:val="18"/>
              </w:rPr>
            </w:pPr>
            <w:r w:rsidRPr="004B0C34">
              <w:rPr>
                <w:sz w:val="18"/>
                <w:szCs w:val="18"/>
              </w:rPr>
              <w:t xml:space="preserve">Izmaiņu nav </w:t>
            </w:r>
          </w:p>
        </w:tc>
      </w:tr>
      <w:tr w:rsidR="3D212B91" w:rsidRPr="004B0C34" w14:paraId="5E8AAF3E" w14:textId="77777777" w:rsidTr="43F38B43">
        <w:trPr>
          <w:trHeight w:val="300"/>
        </w:trPr>
        <w:tc>
          <w:tcPr>
            <w:tcW w:w="27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BCCD8F5" w14:textId="09681816" w:rsidR="3D212B91" w:rsidRPr="004B0C34" w:rsidRDefault="2F9F8987" w:rsidP="3D212B91">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Komponentes un/vai pasākuma apraksts</w:t>
            </w:r>
          </w:p>
        </w:tc>
        <w:tc>
          <w:tcPr>
            <w:tcW w:w="2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C4B1779" w14:textId="35F0B432" w:rsidR="3D212B91" w:rsidRPr="004B0C34" w:rsidRDefault="2F9F8987" w:rsidP="3D212B91">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c>
          <w:tcPr>
            <w:tcW w:w="30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3A39521" w14:textId="01C98743" w:rsidR="3D212B91" w:rsidRPr="004B0C34" w:rsidRDefault="2F9F8987" w:rsidP="3D212B91">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Izmaiņu nav</w:t>
            </w:r>
          </w:p>
        </w:tc>
      </w:tr>
      <w:tr w:rsidR="3D212B91" w:rsidRPr="004B0C34" w14:paraId="70A76274" w14:textId="77777777" w:rsidTr="43F38B43">
        <w:trPr>
          <w:trHeight w:val="8655"/>
        </w:trPr>
        <w:tc>
          <w:tcPr>
            <w:tcW w:w="27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A9C8CC0" w14:textId="0F909590" w:rsidR="3D212B91" w:rsidRPr="004B0C34" w:rsidRDefault="2F9F8987" w:rsidP="3D212B91">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 xml:space="preserve">Atskaites punkti un </w:t>
            </w:r>
            <w:proofErr w:type="spellStart"/>
            <w:r w:rsidRPr="004B0C34">
              <w:rPr>
                <w:rFonts w:ascii="Times New Roman" w:eastAsia="Times New Roman" w:hAnsi="Times New Roman" w:cs="Times New Roman"/>
                <w:color w:val="auto"/>
                <w:sz w:val="18"/>
                <w:szCs w:val="18"/>
              </w:rPr>
              <w:t>mērķrādītāji</w:t>
            </w:r>
            <w:proofErr w:type="spellEnd"/>
          </w:p>
        </w:tc>
        <w:tc>
          <w:tcPr>
            <w:tcW w:w="2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6506402" w14:textId="2AD2C654" w:rsidR="2F9F8987" w:rsidRPr="004B0C34" w:rsidRDefault="2F9F8987" w:rsidP="2F9F8987">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Kolonnas “Reformas/investīcijas nosaukums” redakcija: “Vienota tiesnešu, tiesu darbinieku, prokuroru. Prokuroru palīgu un specializēto izmeklētāju (starpdisciplināros jautājumos) kvalifikācijas pilnveides mācību centra izveide”</w:t>
            </w:r>
          </w:p>
          <w:p w14:paraId="146F4D88" w14:textId="4ABD434D" w:rsidR="2F9F8987" w:rsidRPr="004B0C34" w:rsidRDefault="2F9F8987" w:rsidP="2F9F8987">
            <w:pPr>
              <w:jc w:val="both"/>
              <w:rPr>
                <w:rFonts w:ascii="Times New Roman" w:eastAsia="Times New Roman" w:hAnsi="Times New Roman" w:cs="Times New Roman"/>
                <w:color w:val="auto"/>
                <w:sz w:val="18"/>
                <w:szCs w:val="18"/>
                <w:lang w:val="lv"/>
              </w:rPr>
            </w:pPr>
          </w:p>
          <w:p w14:paraId="359F7D5E" w14:textId="6060D4CF" w:rsidR="2F9F8987" w:rsidRPr="004B0C34" w:rsidRDefault="2F9F8987" w:rsidP="2F9F8987">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Kolonnas “Nosaukums” redakcija: “Likuma un citu ar Tieslietu mācību centru saistīto tiesību aktu stāšanās spēkā”.</w:t>
            </w:r>
          </w:p>
          <w:p w14:paraId="22E5CEE1" w14:textId="4D9166C8" w:rsidR="2F9F8987" w:rsidRPr="004B0C34" w:rsidRDefault="2F9F8987" w:rsidP="2F9F8987">
            <w:pPr>
              <w:jc w:val="both"/>
              <w:rPr>
                <w:rFonts w:ascii="Times New Roman" w:eastAsia="Times New Roman" w:hAnsi="Times New Roman" w:cs="Times New Roman"/>
                <w:color w:val="auto"/>
                <w:sz w:val="18"/>
                <w:szCs w:val="18"/>
                <w:lang w:val="lv"/>
              </w:rPr>
            </w:pPr>
          </w:p>
          <w:p w14:paraId="1FCBC775" w14:textId="2673C7FA" w:rsidR="2F9F8987" w:rsidRPr="004B0C34" w:rsidRDefault="2F9F8987" w:rsidP="2F9F8987">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Kolonnas “Kvalitatīvie rādītājs” redakcija: “Mācību centra darbības tiesiskā regulējuma stāšanās spēkā; valsts budžeta likumā 2025. gadam ir nodrošināts valsts finansējums”</w:t>
            </w:r>
          </w:p>
          <w:p w14:paraId="67DEA489" w14:textId="7A0302EC" w:rsidR="2F9F8987" w:rsidRPr="004B0C34" w:rsidRDefault="2F9F8987" w:rsidP="2F9F8987">
            <w:pPr>
              <w:jc w:val="both"/>
              <w:rPr>
                <w:rFonts w:ascii="Times New Roman" w:eastAsia="Times New Roman" w:hAnsi="Times New Roman" w:cs="Times New Roman"/>
                <w:color w:val="auto"/>
                <w:sz w:val="18"/>
                <w:szCs w:val="18"/>
                <w:lang w:val="lv"/>
              </w:rPr>
            </w:pPr>
          </w:p>
          <w:p w14:paraId="3CAC5C77" w14:textId="25F354E7" w:rsidR="2F9F8987" w:rsidRPr="004B0C34" w:rsidRDefault="2F9F8987" w:rsidP="2F9F8987">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Kolonna "Sasniegšanas termiņš" 2025</w:t>
            </w:r>
          </w:p>
          <w:p w14:paraId="3B30FEFF" w14:textId="2D11C79D" w:rsidR="2F9F8987" w:rsidRPr="004B0C34" w:rsidRDefault="2F9F8987" w:rsidP="2F9F8987">
            <w:pPr>
              <w:jc w:val="both"/>
              <w:rPr>
                <w:rFonts w:ascii="Times New Roman" w:eastAsia="Times New Roman" w:hAnsi="Times New Roman" w:cs="Times New Roman"/>
                <w:color w:val="auto"/>
                <w:sz w:val="18"/>
                <w:szCs w:val="18"/>
                <w:lang w:val="lv"/>
              </w:rPr>
            </w:pPr>
          </w:p>
          <w:p w14:paraId="5FF10DD6" w14:textId="024025EA" w:rsidR="3D212B91" w:rsidRPr="004B0C34" w:rsidRDefault="2F9F8987" w:rsidP="3D212B91">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 xml:space="preserve">Kolonnas “Katra atskaites punkta un </w:t>
            </w:r>
            <w:proofErr w:type="spellStart"/>
            <w:r w:rsidRPr="004B0C34">
              <w:rPr>
                <w:rFonts w:ascii="Times New Roman" w:eastAsia="Times New Roman" w:hAnsi="Times New Roman" w:cs="Times New Roman"/>
                <w:color w:val="auto"/>
                <w:sz w:val="18"/>
                <w:szCs w:val="18"/>
                <w:lang w:val="lv"/>
              </w:rPr>
              <w:t>mērķrādītāja</w:t>
            </w:r>
            <w:proofErr w:type="spellEnd"/>
            <w:r w:rsidRPr="004B0C34">
              <w:rPr>
                <w:rFonts w:ascii="Times New Roman" w:eastAsia="Times New Roman" w:hAnsi="Times New Roman" w:cs="Times New Roman"/>
                <w:color w:val="auto"/>
                <w:sz w:val="18"/>
                <w:szCs w:val="18"/>
                <w:lang w:val="lv"/>
              </w:rPr>
              <w:t xml:space="preserve"> apraksts” redakcija:</w:t>
            </w:r>
          </w:p>
          <w:p w14:paraId="0C15A82C" w14:textId="71567BD6" w:rsidR="3D212B91" w:rsidRPr="004B0C34" w:rsidRDefault="2F9F8987" w:rsidP="2F9F8987">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 xml:space="preserve">“Spēkā stājies: </w:t>
            </w:r>
          </w:p>
          <w:p w14:paraId="63614D7F" w14:textId="33075648" w:rsidR="3D212B91" w:rsidRPr="004B0C34" w:rsidRDefault="2F9F8987" w:rsidP="2F9F8987">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 xml:space="preserve">- likums par Tieslietu mācību centra institucionālā modeļa izveidi un darbību, tostarp tiesu iestāžu un Tieslietu padomes iesaistes definīciju mācību satura un metodikas jautājumos; </w:t>
            </w:r>
          </w:p>
          <w:p w14:paraId="212451AE" w14:textId="0996C068" w:rsidR="3D212B91" w:rsidRPr="004B0C34" w:rsidRDefault="2F9F8987" w:rsidP="2F9F8987">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 ir nodrošināts valsts budžeta finansējums mācību centra uzturēšanas izmaksu, personāla izmaksu un mācību satura izmaksu pilnīgai segšanai, ieskaitot mācību programmu atjaunināšanu, sākot no 2025. gada.”</w:t>
            </w:r>
          </w:p>
          <w:p w14:paraId="67DABB43" w14:textId="349E70F7" w:rsidR="3D212B91" w:rsidRPr="004B0C34" w:rsidRDefault="3D212B91" w:rsidP="3D212B91">
            <w:pPr>
              <w:jc w:val="both"/>
              <w:rPr>
                <w:rFonts w:ascii="Times New Roman" w:eastAsia="Times New Roman" w:hAnsi="Times New Roman" w:cs="Times New Roman"/>
                <w:color w:val="auto"/>
                <w:sz w:val="18"/>
                <w:szCs w:val="18"/>
                <w:lang w:val="lv"/>
              </w:rPr>
            </w:pPr>
          </w:p>
        </w:tc>
        <w:tc>
          <w:tcPr>
            <w:tcW w:w="30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C22B4ED" w14:textId="5D618D8C" w:rsidR="3D212B91" w:rsidRPr="004B0C34" w:rsidRDefault="22FF32CD" w:rsidP="2F9F8987">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 xml:space="preserve">Kolonnas “Reformas/investīcijas nosaukums” redakcija: “Mācību centra izveide)” </w:t>
            </w:r>
          </w:p>
          <w:p w14:paraId="3D61F911" w14:textId="579190C9" w:rsidR="3D212B91" w:rsidRPr="004B0C34" w:rsidRDefault="3D212B91" w:rsidP="2F9F8987">
            <w:pPr>
              <w:jc w:val="both"/>
              <w:rPr>
                <w:rFonts w:ascii="Times New Roman" w:eastAsia="Times New Roman" w:hAnsi="Times New Roman" w:cs="Times New Roman"/>
                <w:color w:val="auto"/>
                <w:sz w:val="18"/>
                <w:szCs w:val="18"/>
                <w:lang w:val="lv"/>
              </w:rPr>
            </w:pPr>
          </w:p>
          <w:p w14:paraId="34D3CCE7" w14:textId="7F4533F5" w:rsidR="3D212B91" w:rsidRPr="004B0C34" w:rsidRDefault="3D212B91" w:rsidP="2F9F8987">
            <w:pPr>
              <w:jc w:val="both"/>
              <w:rPr>
                <w:rFonts w:ascii="Times New Roman" w:eastAsia="Times New Roman" w:hAnsi="Times New Roman" w:cs="Times New Roman"/>
                <w:color w:val="auto"/>
                <w:sz w:val="18"/>
                <w:szCs w:val="18"/>
                <w:lang w:val="lv"/>
              </w:rPr>
            </w:pPr>
          </w:p>
          <w:p w14:paraId="6673F7B8" w14:textId="653D7811" w:rsidR="3D212B91" w:rsidRPr="004B0C34" w:rsidRDefault="2F9F8987" w:rsidP="2F9F8987">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Kolonnas “Nosaukums” redakcija:</w:t>
            </w:r>
          </w:p>
          <w:p w14:paraId="69101640" w14:textId="77D21902" w:rsidR="2F9F8987" w:rsidRPr="004B0C34" w:rsidRDefault="22FF32CD" w:rsidP="2F9F8987">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w:t>
            </w:r>
            <w:r w:rsidR="167D8C05" w:rsidRPr="004B0C34">
              <w:rPr>
                <w:rFonts w:ascii="Times New Roman" w:eastAsia="Times New Roman" w:hAnsi="Times New Roman" w:cs="Times New Roman"/>
                <w:color w:val="auto"/>
                <w:sz w:val="18"/>
                <w:szCs w:val="18"/>
                <w:lang w:val="lv"/>
              </w:rPr>
              <w:t xml:space="preserve"> </w:t>
            </w:r>
            <w:r w:rsidR="23F61B12" w:rsidRPr="004B0C34">
              <w:rPr>
                <w:rFonts w:ascii="Times New Roman" w:eastAsia="Times New Roman" w:hAnsi="Times New Roman" w:cs="Times New Roman"/>
                <w:color w:val="auto"/>
                <w:sz w:val="18"/>
                <w:szCs w:val="18"/>
                <w:lang w:val="lv"/>
              </w:rPr>
              <w:t>M</w:t>
            </w:r>
            <w:r w:rsidRPr="004B0C34">
              <w:rPr>
                <w:rFonts w:ascii="Times New Roman" w:eastAsia="Times New Roman" w:hAnsi="Times New Roman" w:cs="Times New Roman"/>
                <w:color w:val="auto"/>
                <w:sz w:val="18"/>
                <w:szCs w:val="18"/>
                <w:lang w:val="lv"/>
              </w:rPr>
              <w:t>ācību centr</w:t>
            </w:r>
            <w:r w:rsidR="54FBF896" w:rsidRPr="004B0C34">
              <w:rPr>
                <w:rFonts w:ascii="Times New Roman" w:eastAsia="Times New Roman" w:hAnsi="Times New Roman" w:cs="Times New Roman"/>
                <w:color w:val="auto"/>
                <w:sz w:val="18"/>
                <w:szCs w:val="18"/>
                <w:lang w:val="lv"/>
              </w:rPr>
              <w:t>a</w:t>
            </w:r>
            <w:r w:rsidRPr="004B0C34">
              <w:rPr>
                <w:rFonts w:ascii="Times New Roman" w:eastAsia="Times New Roman" w:hAnsi="Times New Roman" w:cs="Times New Roman"/>
                <w:color w:val="auto"/>
                <w:sz w:val="18"/>
                <w:szCs w:val="18"/>
                <w:lang w:val="lv"/>
              </w:rPr>
              <w:t xml:space="preserve"> saistīt</w:t>
            </w:r>
            <w:r w:rsidR="74DA0DC3" w:rsidRPr="004B0C34">
              <w:rPr>
                <w:rFonts w:ascii="Times New Roman" w:eastAsia="Times New Roman" w:hAnsi="Times New Roman" w:cs="Times New Roman"/>
                <w:color w:val="auto"/>
                <w:sz w:val="18"/>
                <w:szCs w:val="18"/>
                <w:lang w:val="lv"/>
              </w:rPr>
              <w:t>ie</w:t>
            </w:r>
            <w:r w:rsidRPr="004B0C34">
              <w:rPr>
                <w:rFonts w:ascii="Times New Roman" w:eastAsia="Times New Roman" w:hAnsi="Times New Roman" w:cs="Times New Roman"/>
                <w:color w:val="auto"/>
                <w:sz w:val="18"/>
                <w:szCs w:val="18"/>
                <w:lang w:val="lv"/>
              </w:rPr>
              <w:t xml:space="preserve"> tiesību akt</w:t>
            </w:r>
            <w:r w:rsidR="0E2484D5" w:rsidRPr="004B0C34">
              <w:rPr>
                <w:rFonts w:ascii="Times New Roman" w:eastAsia="Times New Roman" w:hAnsi="Times New Roman" w:cs="Times New Roman"/>
                <w:color w:val="auto"/>
                <w:sz w:val="18"/>
                <w:szCs w:val="18"/>
                <w:lang w:val="lv"/>
              </w:rPr>
              <w:t>i</w:t>
            </w:r>
            <w:r w:rsidRPr="004B0C34">
              <w:rPr>
                <w:rFonts w:ascii="Times New Roman" w:eastAsia="Times New Roman" w:hAnsi="Times New Roman" w:cs="Times New Roman"/>
                <w:color w:val="auto"/>
                <w:sz w:val="18"/>
                <w:szCs w:val="18"/>
                <w:lang w:val="lv"/>
              </w:rPr>
              <w:t>”.</w:t>
            </w:r>
          </w:p>
          <w:p w14:paraId="62EB08B3" w14:textId="5CDAC380" w:rsidR="2F9F8987" w:rsidRPr="004B0C34" w:rsidRDefault="2F9F8987" w:rsidP="2F9F8987">
            <w:pPr>
              <w:jc w:val="both"/>
              <w:rPr>
                <w:rFonts w:ascii="Times New Roman" w:eastAsia="Times New Roman" w:hAnsi="Times New Roman" w:cs="Times New Roman"/>
                <w:color w:val="auto"/>
                <w:sz w:val="18"/>
                <w:szCs w:val="18"/>
                <w:lang w:val="lv"/>
              </w:rPr>
            </w:pPr>
          </w:p>
          <w:p w14:paraId="33881287" w14:textId="40F6CAED" w:rsidR="2F9F8987" w:rsidRPr="004B0C34" w:rsidRDefault="22FF32CD" w:rsidP="2F9F8987">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Kolonnas “Kvalitatīvie rādītājs” redakcija: “Mācību centra tiesiskā regulējuma stāšanās spēkā”</w:t>
            </w:r>
          </w:p>
          <w:p w14:paraId="7ECD1604" w14:textId="27713B63" w:rsidR="2F9F8987" w:rsidRPr="004B0C34" w:rsidRDefault="2F9F8987" w:rsidP="2F9F8987">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 xml:space="preserve"> </w:t>
            </w:r>
          </w:p>
          <w:p w14:paraId="4DF6D152" w14:textId="024025EA" w:rsidR="2F9F8987" w:rsidRPr="004B0C34" w:rsidRDefault="2F9F8987" w:rsidP="2F9F8987">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 xml:space="preserve">Kolonnas “Katra atskaites punkta un </w:t>
            </w:r>
            <w:proofErr w:type="spellStart"/>
            <w:r w:rsidRPr="004B0C34">
              <w:rPr>
                <w:rFonts w:ascii="Times New Roman" w:eastAsia="Times New Roman" w:hAnsi="Times New Roman" w:cs="Times New Roman"/>
                <w:color w:val="auto"/>
                <w:sz w:val="18"/>
                <w:szCs w:val="18"/>
                <w:lang w:val="lv"/>
              </w:rPr>
              <w:t>mērķrādītāja</w:t>
            </w:r>
            <w:proofErr w:type="spellEnd"/>
            <w:r w:rsidRPr="004B0C34">
              <w:rPr>
                <w:rFonts w:ascii="Times New Roman" w:eastAsia="Times New Roman" w:hAnsi="Times New Roman" w:cs="Times New Roman"/>
                <w:color w:val="auto"/>
                <w:sz w:val="18"/>
                <w:szCs w:val="18"/>
                <w:lang w:val="lv"/>
              </w:rPr>
              <w:t xml:space="preserve"> apraksts” redakcija:</w:t>
            </w:r>
          </w:p>
          <w:p w14:paraId="0D40D6A2" w14:textId="71567BD6" w:rsidR="2F9F8987" w:rsidRPr="004B0C34" w:rsidRDefault="2F9F8987" w:rsidP="2F9F8987">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 xml:space="preserve">“Spēkā stājies: </w:t>
            </w:r>
          </w:p>
          <w:p w14:paraId="2A3DC2FD" w14:textId="1117065F" w:rsidR="2F9F8987" w:rsidRPr="004B0C34" w:rsidRDefault="22FF32CD" w:rsidP="2F9F8987">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 xml:space="preserve">- likums par mācību centra </w:t>
            </w:r>
            <w:r w:rsidR="34658F03" w:rsidRPr="004B0C34">
              <w:rPr>
                <w:rFonts w:ascii="Times New Roman" w:eastAsia="Times New Roman" w:hAnsi="Times New Roman" w:cs="Times New Roman"/>
                <w:color w:val="auto"/>
                <w:sz w:val="18"/>
                <w:szCs w:val="18"/>
                <w:lang w:val="lv"/>
              </w:rPr>
              <w:t xml:space="preserve">(Tieslietu akadēmija) </w:t>
            </w:r>
            <w:r w:rsidRPr="004B0C34">
              <w:rPr>
                <w:rFonts w:ascii="Times New Roman" w:eastAsia="Times New Roman" w:hAnsi="Times New Roman" w:cs="Times New Roman"/>
                <w:color w:val="auto"/>
                <w:sz w:val="18"/>
                <w:szCs w:val="18"/>
                <w:lang w:val="lv"/>
              </w:rPr>
              <w:t>institucionālā modeļa izveidi un darbību, tostarp definējot tiesu iestāžu un Tieslietu padomes iesaisti apmācību satura un metodikas izstrādē.</w:t>
            </w:r>
          </w:p>
          <w:p w14:paraId="7C5EEC84" w14:textId="3B5C17B2" w:rsidR="2F9F8987" w:rsidRPr="004B0C34" w:rsidRDefault="22FF32CD" w:rsidP="2F9F8987">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- 2025.gada valsts budžeta likums, kas paredz finansējumu mācību centra uzturēšanas izmaksu, personāla izmaksu un mācību satura izdevumu segšanai, tostarp mācību programmu atjaunināšanai.”</w:t>
            </w:r>
          </w:p>
          <w:p w14:paraId="7495FA38" w14:textId="231C00C7" w:rsidR="2F9F8987" w:rsidRPr="004B0C34" w:rsidRDefault="2F9F8987" w:rsidP="2F9F8987">
            <w:pPr>
              <w:jc w:val="both"/>
              <w:rPr>
                <w:rFonts w:ascii="Times New Roman" w:eastAsia="Times New Roman" w:hAnsi="Times New Roman" w:cs="Times New Roman"/>
                <w:color w:val="auto"/>
                <w:sz w:val="18"/>
                <w:szCs w:val="18"/>
              </w:rPr>
            </w:pPr>
          </w:p>
          <w:p w14:paraId="0B68E879" w14:textId="6C0971FE" w:rsidR="3D212B91" w:rsidRPr="004B0C34" w:rsidRDefault="2F9F8987" w:rsidP="2F9F8987">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 xml:space="preserve"> </w:t>
            </w:r>
          </w:p>
        </w:tc>
      </w:tr>
      <w:tr w:rsidR="3D212B91" w:rsidRPr="004B0C34" w14:paraId="56B9F122" w14:textId="77777777" w:rsidTr="43F38B43">
        <w:trPr>
          <w:trHeight w:val="300"/>
        </w:trPr>
        <w:tc>
          <w:tcPr>
            <w:tcW w:w="27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C64988C" w14:textId="5872261F" w:rsidR="3D212B91" w:rsidRPr="004B0C34" w:rsidRDefault="2F9F8987" w:rsidP="3D212B91">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Aplēstās izmaksas</w:t>
            </w:r>
          </w:p>
        </w:tc>
        <w:tc>
          <w:tcPr>
            <w:tcW w:w="2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B7D54D7" w14:textId="1722035B" w:rsidR="3D212B91" w:rsidRPr="004B0C34" w:rsidRDefault="2F9F8987" w:rsidP="3D212B91">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c>
          <w:tcPr>
            <w:tcW w:w="30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5AE522D" w14:textId="67863E80" w:rsidR="3D212B91" w:rsidRPr="004B0C34" w:rsidRDefault="2F9F8987" w:rsidP="3D212B91">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r>
      <w:tr w:rsidR="3D212B91" w:rsidRPr="004B0C34" w14:paraId="5833A3DA" w14:textId="77777777" w:rsidTr="43F38B43">
        <w:trPr>
          <w:trHeight w:val="300"/>
        </w:trPr>
        <w:tc>
          <w:tcPr>
            <w:tcW w:w="27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393D36A" w14:textId="14C68B4A" w:rsidR="3D212B91" w:rsidRPr="004B0C34" w:rsidRDefault="2F9F8987" w:rsidP="3D212B91">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Zaļā un digitālā izsekojamība</w:t>
            </w:r>
          </w:p>
        </w:tc>
        <w:tc>
          <w:tcPr>
            <w:tcW w:w="2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55ADBDC" w14:textId="78D92932" w:rsidR="3D212B91" w:rsidRPr="004B0C34" w:rsidRDefault="2F9F8987" w:rsidP="3D212B91">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c>
          <w:tcPr>
            <w:tcW w:w="30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AC6B921" w14:textId="3C4BF190" w:rsidR="3D212B91" w:rsidRPr="004B0C34" w:rsidRDefault="2F9F8987" w:rsidP="3D212B91">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r>
      <w:tr w:rsidR="3D212B91" w:rsidRPr="004B0C34" w14:paraId="3B9A98D9" w14:textId="77777777" w:rsidTr="43F38B43">
        <w:trPr>
          <w:trHeight w:val="300"/>
        </w:trPr>
        <w:tc>
          <w:tcPr>
            <w:tcW w:w="27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66DD463" w14:textId="73FE5B41" w:rsidR="3D212B91" w:rsidRPr="004B0C34" w:rsidRDefault="2F9F8987" w:rsidP="3D212B91">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lastRenderedPageBreak/>
              <w:t>Pašnovērtējums par principu “nenodarīt būtisku kaitējumu”</w:t>
            </w:r>
          </w:p>
        </w:tc>
        <w:tc>
          <w:tcPr>
            <w:tcW w:w="2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83F5B7C" w14:textId="5468F18D" w:rsidR="3D212B91" w:rsidRPr="004B0C34" w:rsidRDefault="2F9F8987" w:rsidP="3D212B91">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c>
          <w:tcPr>
            <w:tcW w:w="30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C06C50D" w14:textId="23138715" w:rsidR="3D212B91" w:rsidRPr="004B0C34" w:rsidRDefault="2F9F8987" w:rsidP="3D212B91">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r>
    </w:tbl>
    <w:p w14:paraId="1532F42C" w14:textId="38EF974B" w:rsidR="00B6624A" w:rsidRPr="004B0C34" w:rsidRDefault="00B6624A" w:rsidP="2F9F8987">
      <w:pPr>
        <w:pStyle w:val="BodyText4"/>
        <w:shd w:val="clear" w:color="auto" w:fill="auto"/>
        <w:spacing w:before="0" w:after="0"/>
        <w:ind w:firstLine="0"/>
        <w:rPr>
          <w:color w:val="auto"/>
          <w:sz w:val="18"/>
          <w:szCs w:val="18"/>
        </w:rPr>
      </w:pP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tblBorders>
        <w:tblLayout w:type="fixed"/>
        <w:tblLook w:val="04A0" w:firstRow="1" w:lastRow="0" w:firstColumn="1" w:lastColumn="0" w:noHBand="0" w:noVBand="1"/>
      </w:tblPr>
      <w:tblGrid>
        <w:gridCol w:w="2580"/>
        <w:gridCol w:w="3075"/>
        <w:gridCol w:w="3165"/>
      </w:tblGrid>
      <w:tr w:rsidR="3D212B91" w14:paraId="6F98E8FD" w14:textId="77777777" w:rsidTr="43F38B43">
        <w:trPr>
          <w:trHeight w:val="1395"/>
        </w:trPr>
        <w:tc>
          <w:tcPr>
            <w:tcW w:w="882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0525129" w14:textId="3252C2A4" w:rsidR="3D212B91" w:rsidRPr="00454622" w:rsidRDefault="2F9F8987" w:rsidP="00003332">
            <w:pPr>
              <w:shd w:val="clear" w:color="auto" w:fill="FFFFFF" w:themeFill="background1"/>
              <w:ind w:left="23" w:hanging="23"/>
              <w:jc w:val="center"/>
              <w:rPr>
                <w:rFonts w:ascii="Times New Roman" w:eastAsia="Times New Roman" w:hAnsi="Times New Roman" w:cs="Times New Roman"/>
                <w:b/>
                <w:bCs/>
                <w:color w:val="auto"/>
                <w:sz w:val="21"/>
                <w:szCs w:val="21"/>
              </w:rPr>
            </w:pPr>
            <w:r w:rsidRPr="00454622">
              <w:rPr>
                <w:rFonts w:ascii="Times New Roman" w:eastAsia="Times New Roman" w:hAnsi="Times New Roman" w:cs="Times New Roman"/>
                <w:b/>
                <w:bCs/>
                <w:color w:val="auto"/>
                <w:sz w:val="21"/>
                <w:szCs w:val="21"/>
              </w:rPr>
              <w:t>6.2.1.3.i. investīcija “Vienota tiesnešu, tiesu darbinieku, prokuroru. Prokuroru palīgu un specializēto izmeklētāju (starpdisciplināros jautājumos) kvalifikācijas pilnveides mācību centra izveide”,</w:t>
            </w:r>
          </w:p>
          <w:p w14:paraId="6D6F6BA6" w14:textId="56EF2F01" w:rsidR="3D212B91" w:rsidRPr="00454622" w:rsidRDefault="2F9F8987" w:rsidP="00003332">
            <w:pPr>
              <w:shd w:val="clear" w:color="auto" w:fill="FFFFFF" w:themeFill="background1"/>
              <w:ind w:left="23" w:hanging="23"/>
              <w:jc w:val="center"/>
              <w:rPr>
                <w:rFonts w:ascii="Times New Roman" w:eastAsia="Times New Roman" w:hAnsi="Times New Roman" w:cs="Times New Roman"/>
                <w:b/>
                <w:bCs/>
                <w:color w:val="auto"/>
                <w:sz w:val="21"/>
                <w:szCs w:val="21"/>
              </w:rPr>
            </w:pPr>
            <w:r w:rsidRPr="00454622">
              <w:rPr>
                <w:rFonts w:ascii="Times New Roman" w:eastAsia="Times New Roman" w:hAnsi="Times New Roman" w:cs="Times New Roman"/>
                <w:b/>
                <w:bCs/>
                <w:color w:val="auto"/>
                <w:sz w:val="21"/>
                <w:szCs w:val="21"/>
              </w:rPr>
              <w:t>(CID atsauce Nr.193 )</w:t>
            </w:r>
          </w:p>
          <w:p w14:paraId="17FDEA9B" w14:textId="400CD78D" w:rsidR="3D212B91" w:rsidRPr="00454622" w:rsidRDefault="2F9F8987" w:rsidP="00003332">
            <w:pPr>
              <w:shd w:val="clear" w:color="auto" w:fill="FFFFFF" w:themeFill="background1"/>
              <w:ind w:left="23" w:hanging="23"/>
              <w:jc w:val="center"/>
              <w:rPr>
                <w:rFonts w:ascii="Times New Roman" w:eastAsia="Times New Roman" w:hAnsi="Times New Roman" w:cs="Times New Roman"/>
                <w:b/>
                <w:bCs/>
                <w:color w:val="auto"/>
                <w:sz w:val="21"/>
                <w:szCs w:val="21"/>
              </w:rPr>
            </w:pPr>
            <w:r w:rsidRPr="00454622">
              <w:rPr>
                <w:rFonts w:ascii="Times New Roman" w:eastAsia="Times New Roman" w:hAnsi="Times New Roman" w:cs="Times New Roman"/>
                <w:b/>
                <w:bCs/>
                <w:color w:val="auto"/>
                <w:sz w:val="21"/>
                <w:szCs w:val="21"/>
              </w:rPr>
              <w:t>LV-C[C6]-I[6-2-1-3-i]</w:t>
            </w:r>
          </w:p>
        </w:tc>
      </w:tr>
      <w:tr w:rsidR="3D212B91" w14:paraId="04E97BA8" w14:textId="77777777" w:rsidTr="43F38B43">
        <w:trPr>
          <w:trHeight w:val="300"/>
        </w:trPr>
        <w:tc>
          <w:tcPr>
            <w:tcW w:w="882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FD3A8E5" w14:textId="3E87A148" w:rsidR="3D212B91" w:rsidRPr="00454622" w:rsidRDefault="2F9F8987" w:rsidP="2F9F8987">
            <w:pPr>
              <w:ind w:left="40" w:right="43"/>
              <w:jc w:val="both"/>
              <w:rPr>
                <w:rStyle w:val="cf01"/>
                <w:rFonts w:ascii="Times New Roman" w:eastAsia="Times New Roman" w:hAnsi="Times New Roman" w:cs="Times New Roman"/>
                <w:b w:val="0"/>
                <w:bCs w:val="0"/>
                <w:i/>
                <w:iCs/>
                <w:color w:val="auto"/>
                <w:sz w:val="17"/>
                <w:szCs w:val="17"/>
                <w:lang w:val="en-US"/>
              </w:rPr>
            </w:pPr>
            <w:r w:rsidRPr="00454622">
              <w:rPr>
                <w:rFonts w:ascii="Times New Roman" w:eastAsia="Times New Roman" w:hAnsi="Times New Roman" w:cs="Times New Roman"/>
                <w:i/>
                <w:iCs/>
                <w:color w:val="auto"/>
                <w:sz w:val="17"/>
                <w:szCs w:val="17"/>
                <w:lang w:val="lv"/>
              </w:rPr>
              <w:t xml:space="preserve">Grozījumi tiek pamatoti ar </w:t>
            </w:r>
            <w:r w:rsidRPr="00454622">
              <w:rPr>
                <w:rStyle w:val="cf01"/>
                <w:rFonts w:ascii="Times New Roman" w:eastAsia="Times New Roman" w:hAnsi="Times New Roman" w:cs="Times New Roman"/>
                <w:b w:val="0"/>
                <w:bCs w:val="0"/>
                <w:i/>
                <w:iCs/>
                <w:color w:val="auto"/>
                <w:sz w:val="17"/>
                <w:szCs w:val="17"/>
                <w:lang w:val="en-US"/>
              </w:rPr>
              <w:t xml:space="preserve">AF </w:t>
            </w:r>
            <w:proofErr w:type="spellStart"/>
            <w:r w:rsidRPr="00454622">
              <w:rPr>
                <w:rStyle w:val="cf01"/>
                <w:rFonts w:ascii="Times New Roman" w:eastAsia="Times New Roman" w:hAnsi="Times New Roman" w:cs="Times New Roman"/>
                <w:b w:val="0"/>
                <w:bCs w:val="0"/>
                <w:i/>
                <w:iCs/>
                <w:color w:val="auto"/>
                <w:sz w:val="17"/>
                <w:szCs w:val="17"/>
                <w:lang w:val="en-US"/>
              </w:rPr>
              <w:t>Regulas</w:t>
            </w:r>
            <w:proofErr w:type="spellEnd"/>
            <w:r w:rsidRPr="00454622">
              <w:rPr>
                <w:rStyle w:val="cf01"/>
                <w:rFonts w:ascii="Times New Roman" w:eastAsia="Times New Roman" w:hAnsi="Times New Roman" w:cs="Times New Roman"/>
                <w:b w:val="0"/>
                <w:bCs w:val="0"/>
                <w:i/>
                <w:iCs/>
                <w:color w:val="auto"/>
                <w:sz w:val="17"/>
                <w:szCs w:val="17"/>
                <w:lang w:val="en-US"/>
              </w:rPr>
              <w:t xml:space="preserve"> 21.pants un </w:t>
            </w:r>
            <w:proofErr w:type="spellStart"/>
            <w:r w:rsidRPr="00454622">
              <w:rPr>
                <w:rStyle w:val="cf01"/>
                <w:rFonts w:ascii="Times New Roman" w:eastAsia="Times New Roman" w:hAnsi="Times New Roman" w:cs="Times New Roman"/>
                <w:b w:val="0"/>
                <w:bCs w:val="0"/>
                <w:i/>
                <w:iCs/>
                <w:color w:val="auto"/>
                <w:sz w:val="17"/>
                <w:szCs w:val="17"/>
                <w:lang w:val="en-US"/>
              </w:rPr>
              <w:t>Eiropas</w:t>
            </w:r>
            <w:proofErr w:type="spellEnd"/>
            <w:r w:rsidRPr="00454622">
              <w:rPr>
                <w:rStyle w:val="cf01"/>
                <w:rFonts w:ascii="Times New Roman" w:eastAsia="Times New Roman" w:hAnsi="Times New Roman" w:cs="Times New Roman"/>
                <w:b w:val="0"/>
                <w:bCs w:val="0"/>
                <w:i/>
                <w:iCs/>
                <w:color w:val="auto"/>
                <w:sz w:val="17"/>
                <w:szCs w:val="17"/>
                <w:lang w:val="en-US"/>
              </w:rPr>
              <w:t xml:space="preserve"> </w:t>
            </w:r>
            <w:proofErr w:type="spellStart"/>
            <w:r w:rsidRPr="00454622">
              <w:rPr>
                <w:rStyle w:val="cf01"/>
                <w:rFonts w:ascii="Times New Roman" w:eastAsia="Times New Roman" w:hAnsi="Times New Roman" w:cs="Times New Roman"/>
                <w:b w:val="0"/>
                <w:bCs w:val="0"/>
                <w:i/>
                <w:iCs/>
                <w:color w:val="auto"/>
                <w:sz w:val="17"/>
                <w:szCs w:val="17"/>
                <w:lang w:val="en-US"/>
              </w:rPr>
              <w:t>Komisijas</w:t>
            </w:r>
            <w:proofErr w:type="spellEnd"/>
            <w:r w:rsidRPr="00454622">
              <w:rPr>
                <w:rStyle w:val="cf01"/>
                <w:rFonts w:ascii="Times New Roman" w:eastAsia="Times New Roman" w:hAnsi="Times New Roman" w:cs="Times New Roman"/>
                <w:b w:val="0"/>
                <w:bCs w:val="0"/>
                <w:i/>
                <w:iCs/>
                <w:color w:val="auto"/>
                <w:sz w:val="17"/>
                <w:szCs w:val="17"/>
                <w:lang w:val="en-US"/>
              </w:rPr>
              <w:t xml:space="preserve"> </w:t>
            </w:r>
            <w:proofErr w:type="spellStart"/>
            <w:r w:rsidRPr="00454622">
              <w:rPr>
                <w:rStyle w:val="cf01"/>
                <w:rFonts w:ascii="Times New Roman" w:eastAsia="Times New Roman" w:hAnsi="Times New Roman" w:cs="Times New Roman"/>
                <w:b w:val="0"/>
                <w:bCs w:val="0"/>
                <w:i/>
                <w:iCs/>
                <w:color w:val="auto"/>
                <w:sz w:val="17"/>
                <w:szCs w:val="17"/>
                <w:lang w:val="en-US"/>
              </w:rPr>
              <w:t>paziņojums</w:t>
            </w:r>
            <w:proofErr w:type="spellEnd"/>
            <w:r w:rsidRPr="00454622">
              <w:rPr>
                <w:rStyle w:val="cf01"/>
                <w:rFonts w:ascii="Times New Roman" w:eastAsia="Times New Roman" w:hAnsi="Times New Roman" w:cs="Times New Roman"/>
                <w:b w:val="0"/>
                <w:bCs w:val="0"/>
                <w:i/>
                <w:iCs/>
                <w:color w:val="auto"/>
                <w:sz w:val="17"/>
                <w:szCs w:val="17"/>
                <w:lang w:val="en-US"/>
              </w:rPr>
              <w:t xml:space="preserve"> </w:t>
            </w:r>
            <w:proofErr w:type="spellStart"/>
            <w:r w:rsidRPr="00454622">
              <w:rPr>
                <w:rStyle w:val="cf01"/>
                <w:rFonts w:ascii="Times New Roman" w:eastAsia="Times New Roman" w:hAnsi="Times New Roman" w:cs="Times New Roman"/>
                <w:b w:val="0"/>
                <w:bCs w:val="0"/>
                <w:i/>
                <w:iCs/>
                <w:color w:val="auto"/>
                <w:sz w:val="17"/>
                <w:szCs w:val="17"/>
                <w:lang w:val="en-US"/>
              </w:rPr>
              <w:t>Parlamentam</w:t>
            </w:r>
            <w:proofErr w:type="spellEnd"/>
            <w:r w:rsidRPr="00454622">
              <w:rPr>
                <w:rStyle w:val="cf01"/>
                <w:rFonts w:ascii="Times New Roman" w:eastAsia="Times New Roman" w:hAnsi="Times New Roman" w:cs="Times New Roman"/>
                <w:b w:val="0"/>
                <w:bCs w:val="0"/>
                <w:i/>
                <w:iCs/>
                <w:color w:val="auto"/>
                <w:sz w:val="17"/>
                <w:szCs w:val="17"/>
                <w:lang w:val="en-US"/>
              </w:rPr>
              <w:t xml:space="preserve"> un </w:t>
            </w:r>
            <w:proofErr w:type="spellStart"/>
            <w:r w:rsidRPr="00454622">
              <w:rPr>
                <w:rStyle w:val="cf01"/>
                <w:rFonts w:ascii="Times New Roman" w:eastAsia="Times New Roman" w:hAnsi="Times New Roman" w:cs="Times New Roman"/>
                <w:b w:val="0"/>
                <w:bCs w:val="0"/>
                <w:i/>
                <w:iCs/>
                <w:color w:val="auto"/>
                <w:sz w:val="17"/>
                <w:szCs w:val="17"/>
                <w:lang w:val="en-US"/>
              </w:rPr>
              <w:t>Padomei</w:t>
            </w:r>
            <w:proofErr w:type="spellEnd"/>
            <w:r w:rsidRPr="00454622">
              <w:rPr>
                <w:rStyle w:val="cf01"/>
                <w:rFonts w:ascii="Times New Roman" w:eastAsia="Times New Roman" w:hAnsi="Times New Roman" w:cs="Times New Roman"/>
                <w:b w:val="0"/>
                <w:bCs w:val="0"/>
                <w:i/>
                <w:iCs/>
                <w:color w:val="auto"/>
                <w:sz w:val="17"/>
                <w:szCs w:val="17"/>
                <w:lang w:val="en-US"/>
              </w:rPr>
              <w:t xml:space="preserve"> - </w:t>
            </w:r>
            <w:proofErr w:type="spellStart"/>
            <w:r w:rsidRPr="00454622">
              <w:rPr>
                <w:rStyle w:val="cf01"/>
                <w:rFonts w:ascii="Times New Roman" w:eastAsia="Times New Roman" w:hAnsi="Times New Roman" w:cs="Times New Roman"/>
                <w:b w:val="0"/>
                <w:bCs w:val="0"/>
                <w:i/>
                <w:iCs/>
                <w:color w:val="auto"/>
                <w:sz w:val="17"/>
                <w:szCs w:val="17"/>
                <w:lang w:val="en-US"/>
              </w:rPr>
              <w:t>NextGenerationEU</w:t>
            </w:r>
            <w:proofErr w:type="spellEnd"/>
            <w:r w:rsidRPr="00454622">
              <w:rPr>
                <w:rStyle w:val="cf01"/>
                <w:rFonts w:ascii="Times New Roman" w:eastAsia="Times New Roman" w:hAnsi="Times New Roman" w:cs="Times New Roman"/>
                <w:b w:val="0"/>
                <w:bCs w:val="0"/>
                <w:i/>
                <w:iCs/>
                <w:color w:val="auto"/>
                <w:sz w:val="17"/>
                <w:szCs w:val="17"/>
                <w:lang w:val="en-US"/>
              </w:rPr>
              <w:t xml:space="preserve"> – </w:t>
            </w:r>
            <w:proofErr w:type="spellStart"/>
            <w:r w:rsidRPr="00454622">
              <w:rPr>
                <w:rStyle w:val="cf01"/>
                <w:rFonts w:ascii="Times New Roman" w:eastAsia="Times New Roman" w:hAnsi="Times New Roman" w:cs="Times New Roman"/>
                <w:b w:val="0"/>
                <w:bCs w:val="0"/>
                <w:i/>
                <w:iCs/>
                <w:color w:val="auto"/>
                <w:sz w:val="17"/>
                <w:szCs w:val="17"/>
                <w:lang w:val="en-US"/>
              </w:rPr>
              <w:t>tuvojas</w:t>
            </w:r>
            <w:proofErr w:type="spellEnd"/>
            <w:r w:rsidRPr="00454622">
              <w:rPr>
                <w:rStyle w:val="cf01"/>
                <w:rFonts w:ascii="Times New Roman" w:eastAsia="Times New Roman" w:hAnsi="Times New Roman" w:cs="Times New Roman"/>
                <w:b w:val="0"/>
                <w:bCs w:val="0"/>
                <w:i/>
                <w:iCs/>
                <w:color w:val="auto"/>
                <w:sz w:val="17"/>
                <w:szCs w:val="17"/>
                <w:lang w:val="en-US"/>
              </w:rPr>
              <w:t xml:space="preserve"> 2026. </w:t>
            </w:r>
            <w:r w:rsidR="004B0C34" w:rsidRPr="00454622">
              <w:rPr>
                <w:rStyle w:val="cf01"/>
                <w:rFonts w:ascii="Times New Roman" w:eastAsia="Times New Roman" w:hAnsi="Times New Roman" w:cs="Times New Roman"/>
                <w:b w:val="0"/>
                <w:bCs w:val="0"/>
                <w:i/>
                <w:iCs/>
                <w:color w:val="auto"/>
                <w:sz w:val="17"/>
                <w:szCs w:val="17"/>
                <w:lang w:val="en-US"/>
              </w:rPr>
              <w:t>G</w:t>
            </w:r>
            <w:r w:rsidRPr="00454622">
              <w:rPr>
                <w:rStyle w:val="cf01"/>
                <w:rFonts w:ascii="Times New Roman" w:eastAsia="Times New Roman" w:hAnsi="Times New Roman" w:cs="Times New Roman"/>
                <w:b w:val="0"/>
                <w:bCs w:val="0"/>
                <w:i/>
                <w:iCs/>
                <w:color w:val="auto"/>
                <w:sz w:val="17"/>
                <w:szCs w:val="17"/>
                <w:lang w:val="en-US"/>
              </w:rPr>
              <w:t>ads</w:t>
            </w:r>
            <w:r w:rsidR="004B0C34">
              <w:rPr>
                <w:rStyle w:val="cf01"/>
                <w:rFonts w:ascii="Times New Roman" w:eastAsia="Times New Roman" w:hAnsi="Times New Roman" w:cs="Times New Roman"/>
                <w:b w:val="0"/>
                <w:bCs w:val="0"/>
                <w:i/>
                <w:iCs/>
                <w:color w:val="auto"/>
                <w:sz w:val="17"/>
                <w:szCs w:val="17"/>
                <w:lang w:val="en-US"/>
              </w:rPr>
              <w:t>.</w:t>
            </w:r>
          </w:p>
          <w:p w14:paraId="6FB5D3B9" w14:textId="0443A48F" w:rsidR="3D212B91" w:rsidRPr="00454622" w:rsidRDefault="2F9F8987" w:rsidP="2F9F8987">
            <w:pPr>
              <w:shd w:val="clear" w:color="auto" w:fill="FFFFFF" w:themeFill="background1"/>
              <w:ind w:left="23" w:firstLine="102"/>
              <w:jc w:val="both"/>
              <w:rPr>
                <w:rFonts w:ascii="Times New Roman" w:eastAsia="Times New Roman" w:hAnsi="Times New Roman" w:cs="Times New Roman"/>
                <w:i/>
                <w:iCs/>
                <w:color w:val="auto"/>
                <w:sz w:val="17"/>
                <w:szCs w:val="17"/>
                <w:lang w:val="lv"/>
              </w:rPr>
            </w:pPr>
            <w:r w:rsidRPr="00454622">
              <w:rPr>
                <w:rFonts w:ascii="Times New Roman" w:eastAsia="Times New Roman" w:hAnsi="Times New Roman" w:cs="Times New Roman"/>
                <w:i/>
                <w:iCs/>
                <w:color w:val="auto"/>
                <w:sz w:val="17"/>
                <w:szCs w:val="17"/>
                <w:lang w:val="lv"/>
              </w:rPr>
              <w:t>Izmaiņas mērķi Nr. 193  “Jaunu mācību programmu izstrāde un apstiprināšana”. Saistītas ar precizējumiem reformu/investīcijas kolonnas nosaukumā un mērķa aprakstošajā daļā..</w:t>
            </w:r>
          </w:p>
        </w:tc>
      </w:tr>
      <w:tr w:rsidR="3D212B91" w:rsidRPr="004B0C34" w14:paraId="4E60804A" w14:textId="77777777" w:rsidTr="43F38B43">
        <w:trPr>
          <w:trHeight w:val="300"/>
        </w:trPr>
        <w:tc>
          <w:tcPr>
            <w:tcW w:w="25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4AFD000" w14:textId="2E18240E" w:rsidR="3D212B91" w:rsidRPr="004B0C34" w:rsidRDefault="2F9F8987" w:rsidP="00003332">
            <w:pPr>
              <w:shd w:val="clear" w:color="auto" w:fill="FFFFFF" w:themeFill="background1"/>
              <w:ind w:left="23" w:firstLine="102"/>
              <w:jc w:val="both"/>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Mainītie elementi</w:t>
            </w:r>
          </w:p>
        </w:tc>
        <w:tc>
          <w:tcPr>
            <w:tcW w:w="30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3E8DC12" w14:textId="641A4C92" w:rsidR="3D212B91" w:rsidRPr="004B0C34" w:rsidRDefault="2F9F8987" w:rsidP="00003332">
            <w:pPr>
              <w:shd w:val="clear" w:color="auto" w:fill="FFFFFF" w:themeFill="background1"/>
              <w:ind w:left="23" w:firstLine="102"/>
              <w:jc w:val="both"/>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Pašreizējā redakcija</w:t>
            </w:r>
          </w:p>
        </w:tc>
        <w:tc>
          <w:tcPr>
            <w:tcW w:w="31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5377D94" w14:textId="3EED7458" w:rsidR="3D212B91" w:rsidRPr="004B0C34" w:rsidRDefault="2F9F8987" w:rsidP="00003332">
            <w:pPr>
              <w:shd w:val="clear" w:color="auto" w:fill="FFFFFF" w:themeFill="background1"/>
              <w:ind w:left="23" w:firstLine="102"/>
              <w:jc w:val="both"/>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Grozītā redakcija</w:t>
            </w:r>
          </w:p>
        </w:tc>
      </w:tr>
      <w:tr w:rsidR="43F38B43" w:rsidRPr="004B0C34" w14:paraId="506DA6E9" w14:textId="77777777" w:rsidTr="43F38B43">
        <w:trPr>
          <w:trHeight w:val="300"/>
        </w:trPr>
        <w:tc>
          <w:tcPr>
            <w:tcW w:w="25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71B0749" w14:textId="5B727884" w:rsidR="43F38B43" w:rsidRPr="004B0C34" w:rsidRDefault="43F38B43" w:rsidP="43F38B43">
            <w:pPr>
              <w:pStyle w:val="BodyText4"/>
              <w:spacing w:before="0" w:after="0"/>
              <w:ind w:left="23" w:firstLine="102"/>
              <w:rPr>
                <w:sz w:val="18"/>
                <w:szCs w:val="18"/>
              </w:rPr>
            </w:pPr>
            <w:r w:rsidRPr="004B0C34">
              <w:rPr>
                <w:sz w:val="18"/>
                <w:szCs w:val="18"/>
              </w:rPr>
              <w:t xml:space="preserve"> Pasākums (reforma vai investīcija)</w:t>
            </w:r>
          </w:p>
        </w:tc>
        <w:tc>
          <w:tcPr>
            <w:tcW w:w="30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8A461F9" w14:textId="77777777" w:rsidR="43F38B43" w:rsidRPr="004B0C34" w:rsidRDefault="43F38B43" w:rsidP="43F38B43">
            <w:pPr>
              <w:pStyle w:val="BodyText4"/>
              <w:ind w:hanging="18"/>
              <w:rPr>
                <w:color w:val="auto"/>
                <w:sz w:val="18"/>
                <w:szCs w:val="18"/>
              </w:rPr>
            </w:pPr>
            <w:r w:rsidRPr="004B0C34">
              <w:rPr>
                <w:sz w:val="18"/>
                <w:szCs w:val="18"/>
              </w:rPr>
              <w:t>Izmaiņu nav</w:t>
            </w:r>
          </w:p>
        </w:tc>
        <w:tc>
          <w:tcPr>
            <w:tcW w:w="31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6DDD097" w14:textId="358EAECC" w:rsidR="43F38B43" w:rsidRPr="004B0C34" w:rsidRDefault="43F38B43" w:rsidP="43F38B43">
            <w:pPr>
              <w:pStyle w:val="BodyText4"/>
              <w:ind w:hanging="18"/>
              <w:rPr>
                <w:color w:val="auto"/>
                <w:sz w:val="18"/>
                <w:szCs w:val="18"/>
              </w:rPr>
            </w:pPr>
            <w:r w:rsidRPr="004B0C34">
              <w:rPr>
                <w:sz w:val="18"/>
                <w:szCs w:val="18"/>
              </w:rPr>
              <w:t xml:space="preserve">Izmaiņu nav </w:t>
            </w:r>
          </w:p>
        </w:tc>
      </w:tr>
      <w:tr w:rsidR="3D212B91" w:rsidRPr="004B0C34" w14:paraId="1BF00BA3" w14:textId="77777777" w:rsidTr="43F38B43">
        <w:trPr>
          <w:trHeight w:val="300"/>
        </w:trPr>
        <w:tc>
          <w:tcPr>
            <w:tcW w:w="25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43BC2C6" w14:textId="09681816"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Komponentes un/vai pasākuma apraksts</w:t>
            </w:r>
          </w:p>
        </w:tc>
        <w:tc>
          <w:tcPr>
            <w:tcW w:w="30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906BD2F" w14:textId="35F0B432"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c>
          <w:tcPr>
            <w:tcW w:w="31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B5DA18B" w14:textId="01C98743"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Izmaiņu nav</w:t>
            </w:r>
          </w:p>
        </w:tc>
      </w:tr>
      <w:tr w:rsidR="3D212B91" w:rsidRPr="004B0C34" w14:paraId="6BB75A7C" w14:textId="77777777" w:rsidTr="43F38B43">
        <w:trPr>
          <w:trHeight w:val="300"/>
        </w:trPr>
        <w:tc>
          <w:tcPr>
            <w:tcW w:w="25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A9B1865" w14:textId="0F909590"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 xml:space="preserve">Atskaites punkti un </w:t>
            </w:r>
            <w:proofErr w:type="spellStart"/>
            <w:r w:rsidRPr="004B0C34">
              <w:rPr>
                <w:rFonts w:ascii="Times New Roman" w:eastAsia="Times New Roman" w:hAnsi="Times New Roman" w:cs="Times New Roman"/>
                <w:color w:val="auto"/>
                <w:sz w:val="18"/>
                <w:szCs w:val="18"/>
              </w:rPr>
              <w:t>mērķrādītāji</w:t>
            </w:r>
            <w:proofErr w:type="spellEnd"/>
          </w:p>
        </w:tc>
        <w:tc>
          <w:tcPr>
            <w:tcW w:w="30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F64E175" w14:textId="55E88BAC" w:rsidR="3D212B91" w:rsidRPr="00C60EDA" w:rsidRDefault="22FF32CD" w:rsidP="2F9F8987">
            <w:pPr>
              <w:jc w:val="both"/>
              <w:rPr>
                <w:rFonts w:ascii="Times New Roman" w:eastAsia="Times New Roman" w:hAnsi="Times New Roman" w:cs="Times New Roman"/>
                <w:color w:val="auto"/>
                <w:sz w:val="18"/>
                <w:szCs w:val="18"/>
                <w:lang w:val="lv"/>
              </w:rPr>
            </w:pPr>
            <w:r w:rsidRPr="00C60EDA">
              <w:rPr>
                <w:rFonts w:ascii="Times New Roman" w:eastAsia="Times New Roman" w:hAnsi="Times New Roman" w:cs="Times New Roman"/>
                <w:color w:val="auto"/>
                <w:sz w:val="18"/>
                <w:szCs w:val="18"/>
                <w:lang w:val="lv"/>
              </w:rPr>
              <w:t>Kolonnas “Reformas/investīcijas nosaukums”: “Vienota tiesnešu, tiesu darbinieku, prokuroru. Prokuroru palīgu un specializēto izmeklētāju (starpdisciplināros jautājumos) kvalifikācijas pilnveides mācību centra izveide”</w:t>
            </w:r>
          </w:p>
          <w:p w14:paraId="0CCA96BC" w14:textId="5FE9E36C" w:rsidR="3D212B91" w:rsidRPr="00C60EDA" w:rsidRDefault="3D212B91" w:rsidP="7068686C">
            <w:pPr>
              <w:jc w:val="both"/>
              <w:rPr>
                <w:rFonts w:ascii="Times New Roman" w:eastAsia="Times New Roman" w:hAnsi="Times New Roman" w:cs="Times New Roman"/>
                <w:color w:val="auto"/>
                <w:sz w:val="18"/>
                <w:szCs w:val="18"/>
              </w:rPr>
            </w:pPr>
          </w:p>
          <w:p w14:paraId="442F6FEE" w14:textId="5BE4C665" w:rsidR="3D212B91" w:rsidRPr="00C60EDA" w:rsidRDefault="417E385B" w:rsidP="004B0C34">
            <w:pPr>
              <w:jc w:val="both"/>
              <w:rPr>
                <w:rFonts w:ascii="Times New Roman" w:eastAsia="Times New Roman" w:hAnsi="Times New Roman" w:cs="Times New Roman"/>
                <w:color w:val="auto"/>
                <w:sz w:val="18"/>
                <w:szCs w:val="18"/>
                <w:lang w:val="lv"/>
              </w:rPr>
            </w:pPr>
            <w:r w:rsidRPr="00C60EDA">
              <w:rPr>
                <w:rFonts w:ascii="Times New Roman" w:eastAsia="Times New Roman" w:hAnsi="Times New Roman" w:cs="Times New Roman"/>
                <w:color w:val="auto"/>
                <w:sz w:val="18"/>
                <w:szCs w:val="18"/>
              </w:rPr>
              <w:t>Kolonnas “Nosaukums” redakcija:</w:t>
            </w:r>
          </w:p>
          <w:p w14:paraId="7D253F8C" w14:textId="76FD6C21" w:rsidR="3D212B91" w:rsidRPr="00C60EDA" w:rsidRDefault="417E385B" w:rsidP="004B0C34">
            <w:pPr>
              <w:jc w:val="both"/>
              <w:rPr>
                <w:rFonts w:ascii="Times New Roman" w:eastAsia="Times New Roman" w:hAnsi="Times New Roman" w:cs="Times New Roman"/>
                <w:color w:val="auto"/>
                <w:sz w:val="18"/>
                <w:szCs w:val="18"/>
                <w:lang w:val="lv"/>
              </w:rPr>
            </w:pPr>
            <w:r w:rsidRPr="00C60EDA">
              <w:rPr>
                <w:rFonts w:ascii="Times New Roman" w:eastAsia="Times New Roman" w:hAnsi="Times New Roman" w:cs="Times New Roman"/>
                <w:color w:val="auto"/>
                <w:sz w:val="18"/>
                <w:szCs w:val="18"/>
              </w:rPr>
              <w:t>“Jaunu mācību programmu izstrāde un apstiprināšana”.</w:t>
            </w:r>
          </w:p>
          <w:p w14:paraId="6110E026" w14:textId="5C5EF330" w:rsidR="3D212B91" w:rsidRPr="00C60EDA" w:rsidRDefault="3D212B91" w:rsidP="2F9F8987">
            <w:pPr>
              <w:jc w:val="both"/>
              <w:rPr>
                <w:rFonts w:ascii="Times New Roman" w:eastAsia="Times New Roman" w:hAnsi="Times New Roman" w:cs="Times New Roman"/>
                <w:color w:val="auto"/>
                <w:sz w:val="18"/>
                <w:szCs w:val="18"/>
                <w:lang w:val="lv"/>
              </w:rPr>
            </w:pPr>
          </w:p>
          <w:p w14:paraId="0998A872" w14:textId="16DE4FCA" w:rsidR="3D212B91" w:rsidRPr="00C60EDA" w:rsidRDefault="2F9F8987" w:rsidP="2F9F8987">
            <w:pPr>
              <w:jc w:val="both"/>
              <w:rPr>
                <w:rFonts w:ascii="Times New Roman" w:eastAsia="Times New Roman" w:hAnsi="Times New Roman" w:cs="Times New Roman"/>
                <w:color w:val="auto"/>
                <w:sz w:val="18"/>
                <w:szCs w:val="18"/>
                <w:lang w:val="lv"/>
              </w:rPr>
            </w:pPr>
            <w:r w:rsidRPr="00C60EDA">
              <w:rPr>
                <w:rFonts w:ascii="Times New Roman" w:eastAsia="Times New Roman" w:hAnsi="Times New Roman" w:cs="Times New Roman"/>
                <w:color w:val="auto"/>
                <w:sz w:val="18"/>
                <w:szCs w:val="18"/>
                <w:lang w:val="lv"/>
              </w:rPr>
              <w:t xml:space="preserve"> </w:t>
            </w:r>
          </w:p>
          <w:p w14:paraId="5462395D" w14:textId="04E659C2" w:rsidR="3D212B91" w:rsidRPr="00C60EDA" w:rsidRDefault="2F9F8987" w:rsidP="2F9F8987">
            <w:pPr>
              <w:jc w:val="both"/>
              <w:rPr>
                <w:rFonts w:ascii="Times New Roman" w:eastAsia="Times New Roman" w:hAnsi="Times New Roman" w:cs="Times New Roman"/>
                <w:color w:val="auto"/>
                <w:sz w:val="18"/>
                <w:szCs w:val="18"/>
                <w:lang w:val="lv"/>
              </w:rPr>
            </w:pPr>
            <w:r w:rsidRPr="00C60EDA">
              <w:rPr>
                <w:rFonts w:ascii="Times New Roman" w:eastAsia="Times New Roman" w:hAnsi="Times New Roman" w:cs="Times New Roman"/>
                <w:color w:val="auto"/>
                <w:sz w:val="18"/>
                <w:szCs w:val="18"/>
                <w:lang w:val="lv"/>
              </w:rPr>
              <w:t xml:space="preserve">Kolonnas “Katra atskaites punkta un </w:t>
            </w:r>
            <w:proofErr w:type="spellStart"/>
            <w:r w:rsidRPr="00C60EDA">
              <w:rPr>
                <w:rFonts w:ascii="Times New Roman" w:eastAsia="Times New Roman" w:hAnsi="Times New Roman" w:cs="Times New Roman"/>
                <w:color w:val="auto"/>
                <w:sz w:val="18"/>
                <w:szCs w:val="18"/>
                <w:lang w:val="lv"/>
              </w:rPr>
              <w:t>mērķrādītāja</w:t>
            </w:r>
            <w:proofErr w:type="spellEnd"/>
            <w:r w:rsidRPr="00C60EDA">
              <w:rPr>
                <w:rFonts w:ascii="Times New Roman" w:eastAsia="Times New Roman" w:hAnsi="Times New Roman" w:cs="Times New Roman"/>
                <w:color w:val="auto"/>
                <w:sz w:val="18"/>
                <w:szCs w:val="18"/>
                <w:lang w:val="lv"/>
              </w:rPr>
              <w:t xml:space="preserve"> apraksts” redakcija:</w:t>
            </w:r>
          </w:p>
          <w:p w14:paraId="5328B1D8" w14:textId="7611D8F8" w:rsidR="3D212B91" w:rsidRPr="00C60EDA" w:rsidRDefault="2F9F8987" w:rsidP="2F9F8987">
            <w:pPr>
              <w:jc w:val="both"/>
              <w:rPr>
                <w:rFonts w:ascii="Times New Roman" w:eastAsia="Times New Roman" w:hAnsi="Times New Roman" w:cs="Times New Roman"/>
                <w:color w:val="auto"/>
                <w:sz w:val="18"/>
                <w:szCs w:val="18"/>
                <w:lang w:val="lv"/>
              </w:rPr>
            </w:pPr>
            <w:r w:rsidRPr="00C60EDA">
              <w:rPr>
                <w:rFonts w:ascii="Times New Roman" w:eastAsia="Times New Roman" w:hAnsi="Times New Roman" w:cs="Times New Roman"/>
                <w:color w:val="auto"/>
                <w:sz w:val="18"/>
                <w:szCs w:val="18"/>
                <w:lang w:val="lv"/>
              </w:rPr>
              <w:t xml:space="preserve">“Izstrādātas un apstiprinātas desmit jaunas mācību programmas tiesnešiem, tiesu darbiniekiem, prokuroriem un prokuroru palīgiem, īpašas starpdisciplināras mācības izmeklētājiem cita starpā par tādiem jautājumiem kā </w:t>
            </w:r>
            <w:proofErr w:type="spellStart"/>
            <w:r w:rsidRPr="00C60EDA">
              <w:rPr>
                <w:rFonts w:ascii="Times New Roman" w:eastAsia="Times New Roman" w:hAnsi="Times New Roman" w:cs="Times New Roman"/>
                <w:color w:val="auto"/>
                <w:sz w:val="18"/>
                <w:szCs w:val="18"/>
                <w:lang w:val="lv"/>
              </w:rPr>
              <w:t>kibernoziedzība</w:t>
            </w:r>
            <w:proofErr w:type="spellEnd"/>
            <w:r w:rsidRPr="00C60EDA">
              <w:rPr>
                <w:rFonts w:ascii="Times New Roman" w:eastAsia="Times New Roman" w:hAnsi="Times New Roman" w:cs="Times New Roman"/>
                <w:color w:val="auto"/>
                <w:sz w:val="18"/>
                <w:szCs w:val="18"/>
                <w:lang w:val="lv"/>
              </w:rPr>
              <w:t>, krāpšana un izvairīšanās no nodokļu maksāšanas, korupcija publiskajos iepirkumos un nelikumīgi iegūtu līdzekļu legalizācija. Programmas ir apstiprinājusi projekta “Tieslietu akadēmija” uzraudzības padome, kurā ir pārstāvēta arī Tieslietu padome”</w:t>
            </w:r>
          </w:p>
          <w:p w14:paraId="3F2DB2A5" w14:textId="387013E4" w:rsidR="3D212B91" w:rsidRPr="00C60EDA" w:rsidRDefault="3D212B91" w:rsidP="2F9F8987">
            <w:pPr>
              <w:jc w:val="both"/>
              <w:rPr>
                <w:rFonts w:ascii="Times New Roman" w:eastAsia="Times New Roman" w:hAnsi="Times New Roman" w:cs="Times New Roman"/>
                <w:color w:val="auto"/>
                <w:sz w:val="18"/>
                <w:szCs w:val="18"/>
                <w:lang w:val="lv"/>
              </w:rPr>
            </w:pPr>
          </w:p>
        </w:tc>
        <w:tc>
          <w:tcPr>
            <w:tcW w:w="31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895726B" w14:textId="5967DBD5" w:rsidR="3D212B91" w:rsidRPr="00C60EDA" w:rsidRDefault="22FF32CD" w:rsidP="2F9F8987">
            <w:pPr>
              <w:jc w:val="both"/>
              <w:rPr>
                <w:rFonts w:ascii="Times New Roman" w:eastAsia="Times New Roman" w:hAnsi="Times New Roman" w:cs="Times New Roman"/>
                <w:color w:val="auto"/>
                <w:sz w:val="18"/>
                <w:szCs w:val="18"/>
                <w:lang w:val="lv"/>
              </w:rPr>
            </w:pPr>
            <w:r w:rsidRPr="00C60EDA">
              <w:rPr>
                <w:rFonts w:ascii="Times New Roman" w:eastAsia="Times New Roman" w:hAnsi="Times New Roman" w:cs="Times New Roman"/>
                <w:color w:val="auto"/>
                <w:sz w:val="18"/>
                <w:szCs w:val="18"/>
                <w:lang w:val="lv"/>
              </w:rPr>
              <w:t>Kolonnas “Reformas/investīcijas nosaukums” redakcija: “Mācību centra izveide”</w:t>
            </w:r>
          </w:p>
          <w:p w14:paraId="550CDD8E" w14:textId="4E37A856" w:rsidR="3D212B91" w:rsidRPr="00C60EDA" w:rsidRDefault="3D212B91" w:rsidP="2F9F8987">
            <w:pPr>
              <w:jc w:val="both"/>
              <w:rPr>
                <w:rFonts w:ascii="Times New Roman" w:eastAsia="Times New Roman" w:hAnsi="Times New Roman" w:cs="Times New Roman"/>
                <w:color w:val="auto"/>
                <w:sz w:val="18"/>
                <w:szCs w:val="18"/>
                <w:lang w:val="lv"/>
              </w:rPr>
            </w:pPr>
          </w:p>
          <w:p w14:paraId="058419A8" w14:textId="2D9D03E7" w:rsidR="3D212B91" w:rsidRPr="00C60EDA" w:rsidRDefault="2BE8C327" w:rsidP="004B0C34">
            <w:pPr>
              <w:jc w:val="both"/>
              <w:rPr>
                <w:rFonts w:ascii="Times New Roman" w:eastAsia="Times New Roman" w:hAnsi="Times New Roman" w:cs="Times New Roman"/>
                <w:color w:val="auto"/>
                <w:sz w:val="18"/>
                <w:szCs w:val="18"/>
                <w:lang w:val="lv"/>
              </w:rPr>
            </w:pPr>
            <w:r w:rsidRPr="00C60EDA">
              <w:rPr>
                <w:rFonts w:ascii="Times New Roman" w:eastAsia="Times New Roman" w:hAnsi="Times New Roman" w:cs="Times New Roman"/>
                <w:color w:val="auto"/>
                <w:sz w:val="18"/>
                <w:szCs w:val="18"/>
              </w:rPr>
              <w:t>Kolonnas “Nosaukums” redakcija:</w:t>
            </w:r>
          </w:p>
          <w:p w14:paraId="7D1253ED" w14:textId="7211DD48" w:rsidR="3D212B91" w:rsidRPr="00C60EDA" w:rsidRDefault="2BE8C327" w:rsidP="004B0C34">
            <w:pPr>
              <w:jc w:val="both"/>
              <w:rPr>
                <w:rFonts w:ascii="Times New Roman" w:eastAsia="Times New Roman" w:hAnsi="Times New Roman" w:cs="Times New Roman"/>
                <w:color w:val="auto"/>
                <w:sz w:val="18"/>
                <w:szCs w:val="18"/>
                <w:lang w:val="lv"/>
              </w:rPr>
            </w:pPr>
            <w:r w:rsidRPr="00C60EDA">
              <w:rPr>
                <w:rFonts w:ascii="Times New Roman" w:eastAsia="Times New Roman" w:hAnsi="Times New Roman" w:cs="Times New Roman"/>
                <w:color w:val="auto"/>
                <w:sz w:val="18"/>
                <w:szCs w:val="18"/>
              </w:rPr>
              <w:t>“Jaunas mācību programmas”.</w:t>
            </w:r>
          </w:p>
          <w:p w14:paraId="044902CC" w14:textId="665AB3C7" w:rsidR="3D212B91" w:rsidRPr="00C60EDA" w:rsidRDefault="3D212B91" w:rsidP="2F9F8987">
            <w:pPr>
              <w:jc w:val="both"/>
              <w:rPr>
                <w:rFonts w:ascii="Times New Roman" w:eastAsia="Times New Roman" w:hAnsi="Times New Roman" w:cs="Times New Roman"/>
                <w:color w:val="auto"/>
                <w:sz w:val="18"/>
                <w:szCs w:val="18"/>
                <w:lang w:val="lv"/>
              </w:rPr>
            </w:pPr>
          </w:p>
          <w:p w14:paraId="3ECE43EF" w14:textId="3F322818" w:rsidR="3D212B91" w:rsidRPr="00C60EDA" w:rsidRDefault="3D212B91" w:rsidP="2F9F8987">
            <w:pPr>
              <w:jc w:val="both"/>
              <w:rPr>
                <w:rFonts w:ascii="Times New Roman" w:eastAsia="Times New Roman" w:hAnsi="Times New Roman" w:cs="Times New Roman"/>
                <w:color w:val="auto"/>
                <w:sz w:val="18"/>
                <w:szCs w:val="18"/>
                <w:lang w:val="lv"/>
              </w:rPr>
            </w:pPr>
          </w:p>
          <w:p w14:paraId="5DB33C88" w14:textId="0DE2FE4F" w:rsidR="3D212B91" w:rsidRPr="00C60EDA" w:rsidRDefault="2F9F8987" w:rsidP="2F9F8987">
            <w:pPr>
              <w:jc w:val="both"/>
              <w:rPr>
                <w:rFonts w:ascii="Times New Roman" w:eastAsia="Times New Roman" w:hAnsi="Times New Roman" w:cs="Times New Roman"/>
                <w:color w:val="auto"/>
                <w:sz w:val="18"/>
                <w:szCs w:val="18"/>
                <w:lang w:val="lv"/>
              </w:rPr>
            </w:pPr>
            <w:r w:rsidRPr="00C60EDA">
              <w:rPr>
                <w:rFonts w:ascii="Times New Roman" w:eastAsia="Times New Roman" w:hAnsi="Times New Roman" w:cs="Times New Roman"/>
                <w:color w:val="auto"/>
                <w:sz w:val="18"/>
                <w:szCs w:val="18"/>
                <w:lang w:val="lv"/>
              </w:rPr>
              <w:t xml:space="preserve"> Kolonnas “Katra atskaites punkta un </w:t>
            </w:r>
            <w:proofErr w:type="spellStart"/>
            <w:r w:rsidRPr="00C60EDA">
              <w:rPr>
                <w:rFonts w:ascii="Times New Roman" w:eastAsia="Times New Roman" w:hAnsi="Times New Roman" w:cs="Times New Roman"/>
                <w:color w:val="auto"/>
                <w:sz w:val="18"/>
                <w:szCs w:val="18"/>
                <w:lang w:val="lv"/>
              </w:rPr>
              <w:t>mērķrādītāja</w:t>
            </w:r>
            <w:proofErr w:type="spellEnd"/>
            <w:r w:rsidRPr="00C60EDA">
              <w:rPr>
                <w:rFonts w:ascii="Times New Roman" w:eastAsia="Times New Roman" w:hAnsi="Times New Roman" w:cs="Times New Roman"/>
                <w:color w:val="auto"/>
                <w:sz w:val="18"/>
                <w:szCs w:val="18"/>
                <w:lang w:val="lv"/>
              </w:rPr>
              <w:t xml:space="preserve"> apraksts” redakcija:</w:t>
            </w:r>
          </w:p>
          <w:p w14:paraId="2FE076FB" w14:textId="380FD9CC" w:rsidR="3D212B91" w:rsidRPr="00C60EDA" w:rsidRDefault="22FF32CD" w:rsidP="2F9F8987">
            <w:pPr>
              <w:jc w:val="both"/>
              <w:rPr>
                <w:rFonts w:ascii="Times New Roman" w:eastAsia="Times New Roman" w:hAnsi="Times New Roman" w:cs="Times New Roman"/>
                <w:color w:val="auto"/>
                <w:sz w:val="18"/>
                <w:szCs w:val="18"/>
                <w:lang w:val="lv"/>
              </w:rPr>
            </w:pPr>
            <w:r w:rsidRPr="00C60EDA">
              <w:rPr>
                <w:rFonts w:ascii="Times New Roman" w:eastAsia="Times New Roman" w:hAnsi="Times New Roman" w:cs="Times New Roman"/>
                <w:color w:val="auto"/>
                <w:sz w:val="18"/>
                <w:szCs w:val="18"/>
                <w:lang w:val="lv"/>
              </w:rPr>
              <w:t>“Izstrādātas un apstiprinātas desmit jaunas mācību programmas tiesnešiem, tiesu darbiniekiem, prokuroriem</w:t>
            </w:r>
            <w:r w:rsidR="1962A276" w:rsidRPr="00C60EDA">
              <w:rPr>
                <w:rFonts w:ascii="Times New Roman" w:eastAsia="Times New Roman" w:hAnsi="Times New Roman" w:cs="Times New Roman"/>
                <w:color w:val="auto"/>
                <w:sz w:val="18"/>
                <w:szCs w:val="18"/>
                <w:lang w:val="lv"/>
              </w:rPr>
              <w:t>,</w:t>
            </w:r>
            <w:r w:rsidRPr="00C60EDA">
              <w:rPr>
                <w:rFonts w:ascii="Times New Roman" w:eastAsia="Times New Roman" w:hAnsi="Times New Roman" w:cs="Times New Roman"/>
                <w:color w:val="auto"/>
                <w:sz w:val="18"/>
                <w:szCs w:val="18"/>
                <w:lang w:val="lv"/>
              </w:rPr>
              <w:t xml:space="preserve"> prokuroru palīgiem</w:t>
            </w:r>
            <w:r w:rsidR="45A67080" w:rsidRPr="00C60EDA">
              <w:rPr>
                <w:rFonts w:ascii="Times New Roman" w:eastAsia="Times New Roman" w:hAnsi="Times New Roman" w:cs="Times New Roman"/>
                <w:color w:val="auto"/>
                <w:sz w:val="18"/>
                <w:szCs w:val="18"/>
                <w:lang w:val="lv"/>
              </w:rPr>
              <w:t xml:space="preserve"> </w:t>
            </w:r>
            <w:proofErr w:type="spellStart"/>
            <w:r w:rsidR="45A67080" w:rsidRPr="00C60EDA">
              <w:rPr>
                <w:rFonts w:ascii="Times New Roman" w:eastAsia="Times New Roman" w:hAnsi="Times New Roman" w:cs="Times New Roman"/>
                <w:color w:val="auto"/>
                <w:sz w:val="18"/>
                <w:szCs w:val="18"/>
                <w:lang w:val="lv"/>
              </w:rPr>
              <w:t>un</w:t>
            </w:r>
            <w:r w:rsidRPr="00C60EDA">
              <w:rPr>
                <w:rFonts w:ascii="Times New Roman" w:eastAsia="Times New Roman" w:hAnsi="Times New Roman" w:cs="Times New Roman"/>
                <w:color w:val="auto"/>
                <w:sz w:val="18"/>
                <w:szCs w:val="18"/>
                <w:lang w:val="lv"/>
              </w:rPr>
              <w:t>izmeklētājiem</w:t>
            </w:r>
            <w:proofErr w:type="spellEnd"/>
            <w:r w:rsidRPr="00C60EDA">
              <w:rPr>
                <w:rFonts w:ascii="Times New Roman" w:eastAsia="Times New Roman" w:hAnsi="Times New Roman" w:cs="Times New Roman"/>
                <w:color w:val="auto"/>
                <w:sz w:val="18"/>
                <w:szCs w:val="18"/>
                <w:lang w:val="lv"/>
              </w:rPr>
              <w:t xml:space="preserve">  par tādiem jautājumiem kā</w:t>
            </w:r>
            <w:r w:rsidR="7D6463EF" w:rsidRPr="00C60EDA">
              <w:rPr>
                <w:rFonts w:ascii="Times New Roman" w:eastAsia="Times New Roman" w:hAnsi="Times New Roman" w:cs="Times New Roman"/>
                <w:color w:val="auto"/>
                <w:sz w:val="18"/>
                <w:szCs w:val="18"/>
                <w:lang w:val="lv"/>
              </w:rPr>
              <w:t xml:space="preserve"> piemēram</w:t>
            </w:r>
            <w:r w:rsidRPr="00C60EDA">
              <w:rPr>
                <w:rFonts w:ascii="Times New Roman" w:eastAsia="Times New Roman" w:hAnsi="Times New Roman" w:cs="Times New Roman"/>
                <w:color w:val="auto"/>
                <w:sz w:val="18"/>
                <w:szCs w:val="18"/>
                <w:lang w:val="lv"/>
              </w:rPr>
              <w:t xml:space="preserve"> </w:t>
            </w:r>
            <w:proofErr w:type="spellStart"/>
            <w:r w:rsidRPr="00C60EDA">
              <w:rPr>
                <w:rFonts w:ascii="Times New Roman" w:eastAsia="Times New Roman" w:hAnsi="Times New Roman" w:cs="Times New Roman"/>
                <w:color w:val="auto"/>
                <w:sz w:val="18"/>
                <w:szCs w:val="18"/>
                <w:lang w:val="lv"/>
              </w:rPr>
              <w:t>kibernoziedzība</w:t>
            </w:r>
            <w:proofErr w:type="spellEnd"/>
            <w:r w:rsidRPr="00C60EDA">
              <w:rPr>
                <w:rFonts w:ascii="Times New Roman" w:eastAsia="Times New Roman" w:hAnsi="Times New Roman" w:cs="Times New Roman"/>
                <w:color w:val="auto"/>
                <w:sz w:val="18"/>
                <w:szCs w:val="18"/>
                <w:lang w:val="lv"/>
              </w:rPr>
              <w:t>, krāpšana un izvairīšanās no nodokļu maksāšanas, korupcija publiskajos iepirkumos un nelikumīgi iegūtu līdzekļu legalizācija. Programmas ir apstiprinājusi projekta “Tieslietu akadēmija” uzraudzības padomē, kurā ir pārstāvēta arī Tieslietu padome”</w:t>
            </w:r>
          </w:p>
          <w:p w14:paraId="1A11E669" w14:textId="3C130E83" w:rsidR="3D212B91" w:rsidRPr="00C60EDA" w:rsidRDefault="2F9F8987" w:rsidP="2F9F8987">
            <w:pPr>
              <w:jc w:val="both"/>
              <w:rPr>
                <w:rFonts w:ascii="Times New Roman" w:eastAsia="Times New Roman" w:hAnsi="Times New Roman" w:cs="Times New Roman"/>
                <w:color w:val="auto"/>
                <w:sz w:val="18"/>
                <w:szCs w:val="18"/>
              </w:rPr>
            </w:pPr>
            <w:r w:rsidRPr="00C60EDA">
              <w:rPr>
                <w:rFonts w:ascii="Times New Roman" w:eastAsia="Times New Roman" w:hAnsi="Times New Roman" w:cs="Times New Roman"/>
                <w:color w:val="auto"/>
                <w:sz w:val="18"/>
                <w:szCs w:val="18"/>
              </w:rPr>
              <w:t xml:space="preserve"> </w:t>
            </w:r>
          </w:p>
          <w:p w14:paraId="4F7FD963" w14:textId="23ED480D" w:rsidR="3D212B91" w:rsidRPr="00C60EDA" w:rsidRDefault="2F9F8987" w:rsidP="2F9F8987">
            <w:pPr>
              <w:jc w:val="both"/>
              <w:rPr>
                <w:rFonts w:ascii="Times New Roman" w:eastAsia="Times New Roman" w:hAnsi="Times New Roman" w:cs="Times New Roman"/>
                <w:color w:val="auto"/>
                <w:sz w:val="18"/>
                <w:szCs w:val="18"/>
              </w:rPr>
            </w:pPr>
            <w:r w:rsidRPr="00C60EDA">
              <w:rPr>
                <w:rFonts w:ascii="Times New Roman" w:eastAsia="Times New Roman" w:hAnsi="Times New Roman" w:cs="Times New Roman"/>
                <w:color w:val="auto"/>
                <w:sz w:val="18"/>
                <w:szCs w:val="18"/>
              </w:rPr>
              <w:t xml:space="preserve">– </w:t>
            </w:r>
          </w:p>
          <w:p w14:paraId="7151AFCC" w14:textId="6C0971FE" w:rsidR="3D212B91" w:rsidRPr="00C60EDA"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C60EDA">
              <w:rPr>
                <w:rFonts w:ascii="Times New Roman" w:eastAsia="Times New Roman" w:hAnsi="Times New Roman" w:cs="Times New Roman"/>
                <w:color w:val="auto"/>
                <w:sz w:val="18"/>
                <w:szCs w:val="18"/>
              </w:rPr>
              <w:t xml:space="preserve"> </w:t>
            </w:r>
          </w:p>
        </w:tc>
      </w:tr>
      <w:tr w:rsidR="3D212B91" w:rsidRPr="004B0C34" w14:paraId="79801513" w14:textId="77777777" w:rsidTr="43F38B43">
        <w:trPr>
          <w:trHeight w:val="300"/>
        </w:trPr>
        <w:tc>
          <w:tcPr>
            <w:tcW w:w="25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9522E14" w14:textId="5872261F"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Aplēstās izmaksas</w:t>
            </w:r>
          </w:p>
        </w:tc>
        <w:tc>
          <w:tcPr>
            <w:tcW w:w="30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41218C9" w14:textId="1722035B"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c>
          <w:tcPr>
            <w:tcW w:w="31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6587821" w14:textId="67863E80"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r>
      <w:tr w:rsidR="3D212B91" w:rsidRPr="004B0C34" w14:paraId="6165D9E6" w14:textId="77777777" w:rsidTr="43F38B43">
        <w:trPr>
          <w:trHeight w:val="300"/>
        </w:trPr>
        <w:tc>
          <w:tcPr>
            <w:tcW w:w="25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4CE4316" w14:textId="14C68B4A"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Zaļā un digitālā izsekojamība</w:t>
            </w:r>
          </w:p>
        </w:tc>
        <w:tc>
          <w:tcPr>
            <w:tcW w:w="30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8F48BE0" w14:textId="78D92932"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c>
          <w:tcPr>
            <w:tcW w:w="31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E3518EE" w14:textId="3C4BF190"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r>
      <w:tr w:rsidR="3D212B91" w:rsidRPr="004B0C34" w14:paraId="077F5F40" w14:textId="77777777" w:rsidTr="43F38B43">
        <w:trPr>
          <w:trHeight w:val="300"/>
        </w:trPr>
        <w:tc>
          <w:tcPr>
            <w:tcW w:w="25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B4D8626" w14:textId="73FE5B41"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Pašnovērtējums par principu “nenodarīt būtisku kaitējumu”</w:t>
            </w:r>
          </w:p>
        </w:tc>
        <w:tc>
          <w:tcPr>
            <w:tcW w:w="30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D6A0BB8" w14:textId="5468F18D"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c>
          <w:tcPr>
            <w:tcW w:w="31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C2C5CF2" w14:textId="23138715"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r>
    </w:tbl>
    <w:p w14:paraId="64C30768" w14:textId="7D3DBA28" w:rsidR="00B6624A" w:rsidRDefault="00B6624A" w:rsidP="2F9F8987">
      <w:pPr>
        <w:pStyle w:val="BodyText4"/>
        <w:shd w:val="clear" w:color="auto" w:fill="auto"/>
        <w:spacing w:before="0" w:after="0"/>
        <w:ind w:firstLine="0"/>
      </w:pPr>
    </w:p>
    <w:tbl>
      <w:tblPr>
        <w:tblW w:w="882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Layout w:type="fixed"/>
        <w:tblLook w:val="04A0" w:firstRow="1" w:lastRow="0" w:firstColumn="1" w:lastColumn="0" w:noHBand="0" w:noVBand="1"/>
      </w:tblPr>
      <w:tblGrid>
        <w:gridCol w:w="2760"/>
        <w:gridCol w:w="3140"/>
        <w:gridCol w:w="2920"/>
      </w:tblGrid>
      <w:tr w:rsidR="3D212B91" w14:paraId="443569A1" w14:textId="77777777" w:rsidTr="43F38B43">
        <w:trPr>
          <w:trHeight w:val="300"/>
        </w:trPr>
        <w:tc>
          <w:tcPr>
            <w:tcW w:w="882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403E264" w14:textId="3E08C87F" w:rsidR="3D212B91" w:rsidRPr="004B278E" w:rsidRDefault="2F9F8987" w:rsidP="00003332">
            <w:pPr>
              <w:shd w:val="clear" w:color="auto" w:fill="FFFFFF" w:themeFill="background1"/>
              <w:ind w:left="23" w:hanging="23"/>
              <w:jc w:val="center"/>
              <w:rPr>
                <w:rFonts w:ascii="Times New Roman" w:eastAsia="Times New Roman" w:hAnsi="Times New Roman" w:cs="Times New Roman"/>
                <w:b/>
                <w:bCs/>
                <w:color w:val="auto"/>
                <w:sz w:val="21"/>
                <w:szCs w:val="21"/>
              </w:rPr>
            </w:pPr>
            <w:r w:rsidRPr="004B278E">
              <w:rPr>
                <w:rFonts w:ascii="Times New Roman" w:eastAsia="Times New Roman" w:hAnsi="Times New Roman" w:cs="Times New Roman"/>
                <w:b/>
                <w:bCs/>
                <w:color w:val="auto"/>
                <w:sz w:val="21"/>
                <w:szCs w:val="21"/>
              </w:rPr>
              <w:t>6.2.1.3.i. investīcija “Vienota tiesnešu, tiesu darbinieku, prokuroru. Prokuroru palīgu un specializēto izmeklētāju (starpdisciplināros jautājumos) kvalifikācijas pilnveides mācību centra izveide”,</w:t>
            </w:r>
          </w:p>
          <w:p w14:paraId="3E662887" w14:textId="79267A93" w:rsidR="3D212B91" w:rsidRPr="004B278E" w:rsidRDefault="2F9F8987" w:rsidP="00003332">
            <w:pPr>
              <w:shd w:val="clear" w:color="auto" w:fill="FFFFFF" w:themeFill="background1"/>
              <w:ind w:left="23" w:hanging="23"/>
              <w:jc w:val="center"/>
              <w:rPr>
                <w:rFonts w:ascii="Times New Roman" w:eastAsia="Times New Roman" w:hAnsi="Times New Roman" w:cs="Times New Roman"/>
                <w:b/>
                <w:bCs/>
                <w:color w:val="auto"/>
                <w:sz w:val="21"/>
                <w:szCs w:val="21"/>
              </w:rPr>
            </w:pPr>
            <w:r w:rsidRPr="004B278E">
              <w:rPr>
                <w:rFonts w:ascii="Times New Roman" w:eastAsia="Times New Roman" w:hAnsi="Times New Roman" w:cs="Times New Roman"/>
                <w:b/>
                <w:bCs/>
                <w:color w:val="auto"/>
                <w:sz w:val="21"/>
                <w:szCs w:val="21"/>
              </w:rPr>
              <w:t>(CID atsauce Nr.194 )</w:t>
            </w:r>
          </w:p>
          <w:p w14:paraId="0182E3E2" w14:textId="400937C0" w:rsidR="3D212B91" w:rsidRPr="004B278E" w:rsidRDefault="2F9F8987" w:rsidP="00003332">
            <w:pPr>
              <w:shd w:val="clear" w:color="auto" w:fill="FFFFFF" w:themeFill="background1"/>
              <w:ind w:left="23" w:hanging="23"/>
              <w:jc w:val="center"/>
              <w:rPr>
                <w:rFonts w:ascii="Times New Roman" w:eastAsia="Times New Roman" w:hAnsi="Times New Roman" w:cs="Times New Roman"/>
                <w:b/>
                <w:bCs/>
                <w:color w:val="auto"/>
                <w:sz w:val="21"/>
                <w:szCs w:val="21"/>
              </w:rPr>
            </w:pPr>
            <w:r w:rsidRPr="004B278E">
              <w:rPr>
                <w:rFonts w:ascii="Times New Roman" w:eastAsia="Times New Roman" w:hAnsi="Times New Roman" w:cs="Times New Roman"/>
                <w:b/>
                <w:bCs/>
                <w:color w:val="auto"/>
                <w:sz w:val="21"/>
                <w:szCs w:val="21"/>
              </w:rPr>
              <w:t>LV-C[C6]-I[6-2-1-3-i]</w:t>
            </w:r>
          </w:p>
        </w:tc>
      </w:tr>
      <w:tr w:rsidR="3D212B91" w:rsidRPr="00B81A19" w14:paraId="0E6B3D83" w14:textId="77777777" w:rsidTr="43F38B43">
        <w:trPr>
          <w:trHeight w:val="300"/>
        </w:trPr>
        <w:tc>
          <w:tcPr>
            <w:tcW w:w="882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FB2623A" w14:textId="55EB0638" w:rsidR="3D212B91" w:rsidRPr="00B81A19" w:rsidRDefault="2F9F8987" w:rsidP="2F9F8987">
            <w:pPr>
              <w:ind w:left="40" w:right="43"/>
              <w:jc w:val="both"/>
              <w:rPr>
                <w:rFonts w:ascii="Times New Roman" w:eastAsia="Times New Roman" w:hAnsi="Times New Roman" w:cs="Times New Roman"/>
                <w:color w:val="auto"/>
                <w:sz w:val="20"/>
                <w:szCs w:val="20"/>
                <w:lang w:val="lv"/>
              </w:rPr>
            </w:pPr>
            <w:r w:rsidRPr="00B81A19">
              <w:rPr>
                <w:rFonts w:ascii="Times New Roman" w:eastAsia="Times New Roman" w:hAnsi="Times New Roman" w:cs="Times New Roman"/>
                <w:color w:val="auto"/>
                <w:sz w:val="20"/>
                <w:szCs w:val="20"/>
                <w:lang w:val="lv"/>
              </w:rPr>
              <w:t xml:space="preserve">Grozījumi tiek pamatoti ar </w:t>
            </w:r>
            <w:r w:rsidRPr="00B81A19">
              <w:rPr>
                <w:rStyle w:val="cf01"/>
                <w:rFonts w:ascii="Times New Roman" w:eastAsia="Times New Roman" w:hAnsi="Times New Roman" w:cs="Times New Roman"/>
                <w:b w:val="0"/>
                <w:bCs w:val="0"/>
                <w:color w:val="auto"/>
                <w:sz w:val="20"/>
                <w:szCs w:val="20"/>
                <w:lang w:val="en-US"/>
              </w:rPr>
              <w:t xml:space="preserve">AF </w:t>
            </w:r>
            <w:proofErr w:type="spellStart"/>
            <w:r w:rsidRPr="00B81A19">
              <w:rPr>
                <w:rStyle w:val="cf01"/>
                <w:rFonts w:ascii="Times New Roman" w:eastAsia="Times New Roman" w:hAnsi="Times New Roman" w:cs="Times New Roman"/>
                <w:b w:val="0"/>
                <w:bCs w:val="0"/>
                <w:color w:val="auto"/>
                <w:sz w:val="20"/>
                <w:szCs w:val="20"/>
                <w:lang w:val="en-US"/>
              </w:rPr>
              <w:t>Regulas</w:t>
            </w:r>
            <w:proofErr w:type="spellEnd"/>
            <w:r w:rsidRPr="00B81A19">
              <w:rPr>
                <w:rStyle w:val="cf01"/>
                <w:rFonts w:ascii="Times New Roman" w:eastAsia="Times New Roman" w:hAnsi="Times New Roman" w:cs="Times New Roman"/>
                <w:b w:val="0"/>
                <w:bCs w:val="0"/>
                <w:color w:val="auto"/>
                <w:sz w:val="20"/>
                <w:szCs w:val="20"/>
                <w:lang w:val="en-US"/>
              </w:rPr>
              <w:t xml:space="preserve"> 21.pants un </w:t>
            </w:r>
            <w:proofErr w:type="spellStart"/>
            <w:r w:rsidRPr="00B81A19">
              <w:rPr>
                <w:rStyle w:val="cf01"/>
                <w:rFonts w:ascii="Times New Roman" w:eastAsia="Times New Roman" w:hAnsi="Times New Roman" w:cs="Times New Roman"/>
                <w:b w:val="0"/>
                <w:bCs w:val="0"/>
                <w:color w:val="auto"/>
                <w:sz w:val="20"/>
                <w:szCs w:val="20"/>
                <w:lang w:val="en-US"/>
              </w:rPr>
              <w:t>Eiropas</w:t>
            </w:r>
            <w:proofErr w:type="spellEnd"/>
            <w:r w:rsidRPr="00B81A19">
              <w:rPr>
                <w:rStyle w:val="cf01"/>
                <w:rFonts w:ascii="Times New Roman" w:eastAsia="Times New Roman" w:hAnsi="Times New Roman" w:cs="Times New Roman"/>
                <w:b w:val="0"/>
                <w:bCs w:val="0"/>
                <w:color w:val="auto"/>
                <w:sz w:val="20"/>
                <w:szCs w:val="20"/>
                <w:lang w:val="en-US"/>
              </w:rPr>
              <w:t xml:space="preserve"> </w:t>
            </w:r>
            <w:proofErr w:type="spellStart"/>
            <w:r w:rsidRPr="00B81A19">
              <w:rPr>
                <w:rStyle w:val="cf01"/>
                <w:rFonts w:ascii="Times New Roman" w:eastAsia="Times New Roman" w:hAnsi="Times New Roman" w:cs="Times New Roman"/>
                <w:b w:val="0"/>
                <w:bCs w:val="0"/>
                <w:color w:val="auto"/>
                <w:sz w:val="20"/>
                <w:szCs w:val="20"/>
                <w:lang w:val="en-US"/>
              </w:rPr>
              <w:t>Komisijas</w:t>
            </w:r>
            <w:proofErr w:type="spellEnd"/>
            <w:r w:rsidRPr="00B81A19">
              <w:rPr>
                <w:rStyle w:val="cf01"/>
                <w:rFonts w:ascii="Times New Roman" w:eastAsia="Times New Roman" w:hAnsi="Times New Roman" w:cs="Times New Roman"/>
                <w:b w:val="0"/>
                <w:bCs w:val="0"/>
                <w:color w:val="auto"/>
                <w:sz w:val="20"/>
                <w:szCs w:val="20"/>
                <w:lang w:val="en-US"/>
              </w:rPr>
              <w:t xml:space="preserve"> </w:t>
            </w:r>
            <w:proofErr w:type="spellStart"/>
            <w:r w:rsidRPr="00B81A19">
              <w:rPr>
                <w:rStyle w:val="cf01"/>
                <w:rFonts w:ascii="Times New Roman" w:eastAsia="Times New Roman" w:hAnsi="Times New Roman" w:cs="Times New Roman"/>
                <w:b w:val="0"/>
                <w:bCs w:val="0"/>
                <w:color w:val="auto"/>
                <w:sz w:val="20"/>
                <w:szCs w:val="20"/>
                <w:lang w:val="en-US"/>
              </w:rPr>
              <w:t>paziņojums</w:t>
            </w:r>
            <w:proofErr w:type="spellEnd"/>
            <w:r w:rsidRPr="00B81A19">
              <w:rPr>
                <w:rStyle w:val="cf01"/>
                <w:rFonts w:ascii="Times New Roman" w:eastAsia="Times New Roman" w:hAnsi="Times New Roman" w:cs="Times New Roman"/>
                <w:b w:val="0"/>
                <w:bCs w:val="0"/>
                <w:color w:val="auto"/>
                <w:sz w:val="20"/>
                <w:szCs w:val="20"/>
                <w:lang w:val="en-US"/>
              </w:rPr>
              <w:t xml:space="preserve"> </w:t>
            </w:r>
            <w:proofErr w:type="spellStart"/>
            <w:r w:rsidRPr="00B81A19">
              <w:rPr>
                <w:rStyle w:val="cf01"/>
                <w:rFonts w:ascii="Times New Roman" w:eastAsia="Times New Roman" w:hAnsi="Times New Roman" w:cs="Times New Roman"/>
                <w:b w:val="0"/>
                <w:bCs w:val="0"/>
                <w:color w:val="auto"/>
                <w:sz w:val="20"/>
                <w:szCs w:val="20"/>
                <w:lang w:val="en-US"/>
              </w:rPr>
              <w:t>Parlamentam</w:t>
            </w:r>
            <w:proofErr w:type="spellEnd"/>
            <w:r w:rsidRPr="00B81A19">
              <w:rPr>
                <w:rStyle w:val="cf01"/>
                <w:rFonts w:ascii="Times New Roman" w:eastAsia="Times New Roman" w:hAnsi="Times New Roman" w:cs="Times New Roman"/>
                <w:b w:val="0"/>
                <w:bCs w:val="0"/>
                <w:color w:val="auto"/>
                <w:sz w:val="20"/>
                <w:szCs w:val="20"/>
                <w:lang w:val="en-US"/>
              </w:rPr>
              <w:t xml:space="preserve"> un </w:t>
            </w:r>
            <w:proofErr w:type="spellStart"/>
            <w:r w:rsidRPr="00B81A19">
              <w:rPr>
                <w:rStyle w:val="cf01"/>
                <w:rFonts w:ascii="Times New Roman" w:eastAsia="Times New Roman" w:hAnsi="Times New Roman" w:cs="Times New Roman"/>
                <w:b w:val="0"/>
                <w:bCs w:val="0"/>
                <w:color w:val="auto"/>
                <w:sz w:val="20"/>
                <w:szCs w:val="20"/>
                <w:lang w:val="en-US"/>
              </w:rPr>
              <w:lastRenderedPageBreak/>
              <w:t>Padomei</w:t>
            </w:r>
            <w:proofErr w:type="spellEnd"/>
            <w:r w:rsidRPr="00B81A19">
              <w:rPr>
                <w:rStyle w:val="cf01"/>
                <w:rFonts w:ascii="Times New Roman" w:eastAsia="Times New Roman" w:hAnsi="Times New Roman" w:cs="Times New Roman"/>
                <w:b w:val="0"/>
                <w:bCs w:val="0"/>
                <w:color w:val="auto"/>
                <w:sz w:val="20"/>
                <w:szCs w:val="20"/>
                <w:lang w:val="en-US"/>
              </w:rPr>
              <w:t xml:space="preserve"> - </w:t>
            </w:r>
            <w:proofErr w:type="spellStart"/>
            <w:r w:rsidRPr="00B81A19">
              <w:rPr>
                <w:rStyle w:val="cf01"/>
                <w:rFonts w:ascii="Times New Roman" w:eastAsia="Times New Roman" w:hAnsi="Times New Roman" w:cs="Times New Roman"/>
                <w:b w:val="0"/>
                <w:bCs w:val="0"/>
                <w:color w:val="auto"/>
                <w:sz w:val="20"/>
                <w:szCs w:val="20"/>
                <w:lang w:val="en-US"/>
              </w:rPr>
              <w:t>NextGenerationEU</w:t>
            </w:r>
            <w:proofErr w:type="spellEnd"/>
            <w:r w:rsidRPr="00B81A19">
              <w:rPr>
                <w:rStyle w:val="cf01"/>
                <w:rFonts w:ascii="Times New Roman" w:eastAsia="Times New Roman" w:hAnsi="Times New Roman" w:cs="Times New Roman"/>
                <w:b w:val="0"/>
                <w:bCs w:val="0"/>
                <w:color w:val="auto"/>
                <w:sz w:val="20"/>
                <w:szCs w:val="20"/>
                <w:lang w:val="en-US"/>
              </w:rPr>
              <w:t xml:space="preserve"> – </w:t>
            </w:r>
            <w:proofErr w:type="spellStart"/>
            <w:r w:rsidRPr="00B81A19">
              <w:rPr>
                <w:rStyle w:val="cf01"/>
                <w:rFonts w:ascii="Times New Roman" w:eastAsia="Times New Roman" w:hAnsi="Times New Roman" w:cs="Times New Roman"/>
                <w:b w:val="0"/>
                <w:bCs w:val="0"/>
                <w:color w:val="auto"/>
                <w:sz w:val="20"/>
                <w:szCs w:val="20"/>
                <w:lang w:val="en-US"/>
              </w:rPr>
              <w:t>tuvojas</w:t>
            </w:r>
            <w:proofErr w:type="spellEnd"/>
            <w:r w:rsidRPr="00B81A19">
              <w:rPr>
                <w:rStyle w:val="cf01"/>
                <w:rFonts w:ascii="Times New Roman" w:eastAsia="Times New Roman" w:hAnsi="Times New Roman" w:cs="Times New Roman"/>
                <w:b w:val="0"/>
                <w:bCs w:val="0"/>
                <w:color w:val="auto"/>
                <w:sz w:val="20"/>
                <w:szCs w:val="20"/>
                <w:lang w:val="en-US"/>
              </w:rPr>
              <w:t xml:space="preserve"> 2026. gads.</w:t>
            </w:r>
          </w:p>
          <w:p w14:paraId="7EAD03BD" w14:textId="270ED513" w:rsidR="3D212B91" w:rsidRPr="00B81A19" w:rsidRDefault="2F9F8987" w:rsidP="2F9F8987">
            <w:pPr>
              <w:shd w:val="clear" w:color="auto" w:fill="FFFFFF" w:themeFill="background1"/>
              <w:ind w:left="23" w:firstLine="102"/>
              <w:jc w:val="both"/>
              <w:rPr>
                <w:rFonts w:ascii="Times New Roman" w:eastAsia="Times New Roman" w:hAnsi="Times New Roman" w:cs="Times New Roman"/>
                <w:color w:val="auto"/>
                <w:sz w:val="20"/>
                <w:szCs w:val="20"/>
                <w:lang w:val="lv"/>
              </w:rPr>
            </w:pPr>
            <w:r w:rsidRPr="00B81A19">
              <w:rPr>
                <w:rFonts w:ascii="Times New Roman" w:eastAsia="Times New Roman" w:hAnsi="Times New Roman" w:cs="Times New Roman"/>
                <w:color w:val="auto"/>
                <w:sz w:val="20"/>
                <w:szCs w:val="20"/>
                <w:lang w:val="lv"/>
              </w:rPr>
              <w:t>Dzēst mērķi Nr. 194 “Mācību programmu īstenošana”.</w:t>
            </w:r>
          </w:p>
        </w:tc>
      </w:tr>
      <w:tr w:rsidR="3D212B91" w:rsidRPr="004B0C34" w14:paraId="662C5559" w14:textId="77777777" w:rsidTr="43F38B43">
        <w:trPr>
          <w:trHeight w:val="300"/>
        </w:trPr>
        <w:tc>
          <w:tcPr>
            <w:tcW w:w="2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5D9DE67" w14:textId="4F84DDE6" w:rsidR="3D212B91" w:rsidRPr="004B0C34" w:rsidRDefault="2F9F8987" w:rsidP="00003332">
            <w:pPr>
              <w:shd w:val="clear" w:color="auto" w:fill="FFFFFF" w:themeFill="background1"/>
              <w:ind w:left="23" w:firstLine="102"/>
              <w:jc w:val="both"/>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lastRenderedPageBreak/>
              <w:t>Mainītie elementi</w:t>
            </w:r>
          </w:p>
        </w:tc>
        <w:tc>
          <w:tcPr>
            <w:tcW w:w="31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37A232B" w14:textId="4120DABC" w:rsidR="3D212B91" w:rsidRPr="004B0C34" w:rsidRDefault="2F9F8987" w:rsidP="00003332">
            <w:pPr>
              <w:shd w:val="clear" w:color="auto" w:fill="FFFFFF" w:themeFill="background1"/>
              <w:ind w:left="23" w:firstLine="102"/>
              <w:jc w:val="both"/>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Pašreizējā redakcija</w:t>
            </w:r>
          </w:p>
        </w:tc>
        <w:tc>
          <w:tcPr>
            <w:tcW w:w="29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63175DA" w14:textId="4C034CCB" w:rsidR="3D212B91" w:rsidRPr="004B0C34" w:rsidRDefault="2F9F8987" w:rsidP="00003332">
            <w:pPr>
              <w:shd w:val="clear" w:color="auto" w:fill="FFFFFF" w:themeFill="background1"/>
              <w:ind w:left="23" w:firstLine="102"/>
              <w:jc w:val="both"/>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Grozītā redakcija</w:t>
            </w:r>
          </w:p>
        </w:tc>
      </w:tr>
      <w:tr w:rsidR="43F38B43" w:rsidRPr="004B0C34" w14:paraId="202A137C" w14:textId="77777777" w:rsidTr="43F38B43">
        <w:trPr>
          <w:trHeight w:val="300"/>
        </w:trPr>
        <w:tc>
          <w:tcPr>
            <w:tcW w:w="2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1419120" w14:textId="5A5867A7" w:rsidR="43F38B43" w:rsidRPr="004B0C34" w:rsidRDefault="43F38B43" w:rsidP="43F38B43">
            <w:pPr>
              <w:pStyle w:val="BodyText4"/>
              <w:spacing w:before="0" w:after="0"/>
              <w:ind w:left="23" w:firstLine="102"/>
              <w:rPr>
                <w:sz w:val="18"/>
                <w:szCs w:val="18"/>
              </w:rPr>
            </w:pPr>
            <w:r w:rsidRPr="004B0C34">
              <w:rPr>
                <w:sz w:val="18"/>
                <w:szCs w:val="18"/>
              </w:rPr>
              <w:t xml:space="preserve"> Pasākums (reforma vai investīcija)</w:t>
            </w:r>
          </w:p>
        </w:tc>
        <w:tc>
          <w:tcPr>
            <w:tcW w:w="31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D0DB883" w14:textId="77777777" w:rsidR="43F38B43" w:rsidRPr="004B0C34" w:rsidRDefault="43F38B43" w:rsidP="43F38B43">
            <w:pPr>
              <w:pStyle w:val="BodyText4"/>
              <w:ind w:hanging="18"/>
              <w:rPr>
                <w:color w:val="auto"/>
                <w:sz w:val="18"/>
                <w:szCs w:val="18"/>
              </w:rPr>
            </w:pPr>
            <w:r w:rsidRPr="004B0C34">
              <w:rPr>
                <w:sz w:val="18"/>
                <w:szCs w:val="18"/>
              </w:rPr>
              <w:t>Izmaiņu nav</w:t>
            </w:r>
          </w:p>
        </w:tc>
        <w:tc>
          <w:tcPr>
            <w:tcW w:w="29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49A31CA" w14:textId="358EAECC" w:rsidR="43F38B43" w:rsidRPr="004B0C34" w:rsidRDefault="43F38B43" w:rsidP="43F38B43">
            <w:pPr>
              <w:pStyle w:val="BodyText4"/>
              <w:ind w:hanging="18"/>
              <w:rPr>
                <w:color w:val="auto"/>
                <w:sz w:val="18"/>
                <w:szCs w:val="18"/>
              </w:rPr>
            </w:pPr>
            <w:r w:rsidRPr="004B0C34">
              <w:rPr>
                <w:sz w:val="18"/>
                <w:szCs w:val="18"/>
              </w:rPr>
              <w:t xml:space="preserve">Izmaiņu nav </w:t>
            </w:r>
          </w:p>
        </w:tc>
      </w:tr>
      <w:tr w:rsidR="3D212B91" w:rsidRPr="004B0C34" w14:paraId="0C5CBEC9" w14:textId="77777777" w:rsidTr="43F38B43">
        <w:trPr>
          <w:trHeight w:val="300"/>
        </w:trPr>
        <w:tc>
          <w:tcPr>
            <w:tcW w:w="2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8D2110E" w14:textId="140B85F0"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Komponentes un/vai pasākuma apraksts</w:t>
            </w:r>
          </w:p>
        </w:tc>
        <w:tc>
          <w:tcPr>
            <w:tcW w:w="31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9A514E5" w14:textId="727A025D"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c>
          <w:tcPr>
            <w:tcW w:w="29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676381D" w14:textId="298718E4"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Izmaiņu nav</w:t>
            </w:r>
          </w:p>
        </w:tc>
      </w:tr>
      <w:tr w:rsidR="3D212B91" w:rsidRPr="004B0C34" w14:paraId="19B5A5E8" w14:textId="77777777" w:rsidTr="43F38B43">
        <w:trPr>
          <w:trHeight w:val="300"/>
        </w:trPr>
        <w:tc>
          <w:tcPr>
            <w:tcW w:w="2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F862899" w14:textId="7F9A675E"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 xml:space="preserve">Atskaites punkti un </w:t>
            </w:r>
            <w:proofErr w:type="spellStart"/>
            <w:r w:rsidRPr="004B0C34">
              <w:rPr>
                <w:rFonts w:ascii="Times New Roman" w:eastAsia="Times New Roman" w:hAnsi="Times New Roman" w:cs="Times New Roman"/>
                <w:color w:val="auto"/>
                <w:sz w:val="18"/>
                <w:szCs w:val="18"/>
              </w:rPr>
              <w:t>mērķrādītāji</w:t>
            </w:r>
            <w:proofErr w:type="spellEnd"/>
          </w:p>
        </w:tc>
        <w:tc>
          <w:tcPr>
            <w:tcW w:w="31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3D50D7E" w14:textId="735D4FAF" w:rsidR="3D212B91" w:rsidRPr="004B0C34" w:rsidRDefault="2F9F8987" w:rsidP="2F9F8987">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Kolonnas “Nosaukums” redakcija:</w:t>
            </w:r>
          </w:p>
          <w:p w14:paraId="2F7A7F76" w14:textId="633C98D2" w:rsidR="3D212B91" w:rsidRPr="004B0C34" w:rsidRDefault="2F9F8987" w:rsidP="2F9F8987">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“Mācību programmu īstenošana”.</w:t>
            </w:r>
          </w:p>
          <w:p w14:paraId="0D74485D" w14:textId="5FBC9AD1" w:rsidR="3D212B91" w:rsidRPr="004B0C34" w:rsidRDefault="2F9F8987" w:rsidP="2F9F8987">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 xml:space="preserve"> </w:t>
            </w:r>
          </w:p>
          <w:p w14:paraId="14119469" w14:textId="1C82A9F6" w:rsidR="3D212B91" w:rsidRPr="004B0C34" w:rsidRDefault="2F9F8987" w:rsidP="2F9F8987">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 xml:space="preserve">Kolonnas “Katra atskaites punkta un </w:t>
            </w:r>
            <w:proofErr w:type="spellStart"/>
            <w:r w:rsidRPr="004B0C34">
              <w:rPr>
                <w:rFonts w:ascii="Times New Roman" w:eastAsia="Times New Roman" w:hAnsi="Times New Roman" w:cs="Times New Roman"/>
                <w:color w:val="auto"/>
                <w:sz w:val="18"/>
                <w:szCs w:val="18"/>
                <w:lang w:val="lv"/>
              </w:rPr>
              <w:t>mērķrādītāja</w:t>
            </w:r>
            <w:proofErr w:type="spellEnd"/>
            <w:r w:rsidRPr="004B0C34">
              <w:rPr>
                <w:rFonts w:ascii="Times New Roman" w:eastAsia="Times New Roman" w:hAnsi="Times New Roman" w:cs="Times New Roman"/>
                <w:color w:val="auto"/>
                <w:sz w:val="18"/>
                <w:szCs w:val="18"/>
                <w:lang w:val="lv"/>
              </w:rPr>
              <w:t xml:space="preserve"> apraksts” redakcija:</w:t>
            </w:r>
          </w:p>
          <w:p w14:paraId="1DB1DAC5" w14:textId="6BAFAB7E" w:rsidR="3D212B91" w:rsidRPr="004B0C34" w:rsidRDefault="2F9F8987" w:rsidP="2F9F8987">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 xml:space="preserve">“Ieviestas mācību programmas (uz vietas, attālināti un </w:t>
            </w:r>
            <w:proofErr w:type="spellStart"/>
            <w:r w:rsidRPr="004B0C34">
              <w:rPr>
                <w:rFonts w:ascii="Times New Roman" w:eastAsia="Times New Roman" w:hAnsi="Times New Roman" w:cs="Times New Roman"/>
                <w:color w:val="auto"/>
                <w:sz w:val="18"/>
                <w:szCs w:val="18"/>
                <w:lang w:val="lv"/>
              </w:rPr>
              <w:t>emācības</w:t>
            </w:r>
            <w:proofErr w:type="spellEnd"/>
            <w:r w:rsidRPr="004B0C34">
              <w:rPr>
                <w:rFonts w:ascii="Times New Roman" w:eastAsia="Times New Roman" w:hAnsi="Times New Roman" w:cs="Times New Roman"/>
                <w:color w:val="auto"/>
                <w:sz w:val="18"/>
                <w:szCs w:val="18"/>
                <w:lang w:val="lv"/>
              </w:rPr>
              <w:t xml:space="preserve">) tiesnešiem, tiesu darbiniekiem, prokuroriem un prokuroru palīgiem, īpašas starpdisciplināras mācības izmeklētājiem cita starpā par tādiem jautājumiem kā </w:t>
            </w:r>
            <w:proofErr w:type="spellStart"/>
            <w:r w:rsidRPr="004B0C34">
              <w:rPr>
                <w:rFonts w:ascii="Times New Roman" w:eastAsia="Times New Roman" w:hAnsi="Times New Roman" w:cs="Times New Roman"/>
                <w:color w:val="auto"/>
                <w:sz w:val="18"/>
                <w:szCs w:val="18"/>
                <w:lang w:val="lv"/>
              </w:rPr>
              <w:t>kibernoziedzība</w:t>
            </w:r>
            <w:proofErr w:type="spellEnd"/>
            <w:r w:rsidRPr="004B0C34">
              <w:rPr>
                <w:rFonts w:ascii="Times New Roman" w:eastAsia="Times New Roman" w:hAnsi="Times New Roman" w:cs="Times New Roman"/>
                <w:color w:val="auto"/>
                <w:sz w:val="18"/>
                <w:szCs w:val="18"/>
                <w:lang w:val="lv"/>
              </w:rPr>
              <w:t>, krāpšana un izvairīšanās no nodokļu maksāšanas, korupcija publiskajos iepirkumos un nelikumīgi iegūtu līdzekļu legalizācija”</w:t>
            </w:r>
          </w:p>
          <w:p w14:paraId="64AF6165" w14:textId="79C3A229" w:rsidR="3D212B91" w:rsidRPr="004B0C34" w:rsidRDefault="3D212B91" w:rsidP="2F9F8987">
            <w:pPr>
              <w:jc w:val="both"/>
              <w:rPr>
                <w:rFonts w:ascii="Times New Roman" w:eastAsia="Times New Roman" w:hAnsi="Times New Roman" w:cs="Times New Roman"/>
                <w:color w:val="auto"/>
                <w:sz w:val="18"/>
                <w:szCs w:val="18"/>
                <w:lang w:val="lv"/>
              </w:rPr>
            </w:pPr>
          </w:p>
        </w:tc>
        <w:tc>
          <w:tcPr>
            <w:tcW w:w="29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2A1BECD" w14:textId="03C3EA5E" w:rsidR="3D212B91" w:rsidRPr="004B0C34" w:rsidRDefault="366CD436" w:rsidP="366CD436">
            <w:pPr>
              <w:spacing w:line="259" w:lineRule="auto"/>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Dzēst mērķi Nr.194.</w:t>
            </w:r>
          </w:p>
          <w:p w14:paraId="553D5FCE" w14:textId="06418CE4" w:rsidR="3D212B91" w:rsidRPr="004B0C34" w:rsidRDefault="3D212B91" w:rsidP="366CD436">
            <w:pPr>
              <w:shd w:val="clear" w:color="auto" w:fill="FFFFFF" w:themeFill="background1"/>
              <w:ind w:left="23" w:firstLine="102"/>
              <w:jc w:val="both"/>
              <w:rPr>
                <w:rFonts w:ascii="Times New Roman" w:eastAsia="Times New Roman" w:hAnsi="Times New Roman" w:cs="Times New Roman"/>
                <w:color w:val="auto"/>
                <w:sz w:val="18"/>
                <w:szCs w:val="18"/>
              </w:rPr>
            </w:pPr>
          </w:p>
        </w:tc>
      </w:tr>
      <w:tr w:rsidR="3D212B91" w:rsidRPr="004B0C34" w14:paraId="5F129F71" w14:textId="77777777" w:rsidTr="43F38B43">
        <w:trPr>
          <w:trHeight w:val="300"/>
        </w:trPr>
        <w:tc>
          <w:tcPr>
            <w:tcW w:w="2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F6F534C" w14:textId="1A47EC4D"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Aplēstās izmaksas</w:t>
            </w:r>
          </w:p>
        </w:tc>
        <w:tc>
          <w:tcPr>
            <w:tcW w:w="31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6062BFA" w14:textId="616AE7E0"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c>
          <w:tcPr>
            <w:tcW w:w="29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6C57B4E" w14:textId="7EC4E73C"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r>
      <w:tr w:rsidR="3D212B91" w:rsidRPr="004B0C34" w14:paraId="090AAB65" w14:textId="77777777" w:rsidTr="43F38B43">
        <w:trPr>
          <w:trHeight w:val="300"/>
        </w:trPr>
        <w:tc>
          <w:tcPr>
            <w:tcW w:w="2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B95C0A6" w14:textId="207470BB"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Zaļā un digitālā izsekojamība</w:t>
            </w:r>
          </w:p>
        </w:tc>
        <w:tc>
          <w:tcPr>
            <w:tcW w:w="31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EB14FCE" w14:textId="260532AD"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c>
          <w:tcPr>
            <w:tcW w:w="29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109ABA7" w14:textId="64E4B891"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r>
      <w:tr w:rsidR="3D212B91" w:rsidRPr="004B0C34" w14:paraId="3ACD44DA" w14:textId="77777777" w:rsidTr="43F38B43">
        <w:trPr>
          <w:trHeight w:val="300"/>
        </w:trPr>
        <w:tc>
          <w:tcPr>
            <w:tcW w:w="2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9627645" w14:textId="7FA061B1"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Pašnovērtējums par principu “nenodarīt būtisku kaitējumu”</w:t>
            </w:r>
          </w:p>
        </w:tc>
        <w:tc>
          <w:tcPr>
            <w:tcW w:w="31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04D2B5B" w14:textId="6FB6A290"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c>
          <w:tcPr>
            <w:tcW w:w="29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37D7084" w14:textId="62B4DF31" w:rsidR="3D212B91" w:rsidRPr="004B0C34" w:rsidRDefault="2F9F8987" w:rsidP="00003332">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r>
    </w:tbl>
    <w:p w14:paraId="4BEB24D7" w14:textId="251DDA13" w:rsidR="3D212B91" w:rsidRDefault="3D212B91" w:rsidP="2F9F8987">
      <w:pPr>
        <w:pStyle w:val="BodyText4"/>
        <w:shd w:val="clear" w:color="auto" w:fill="auto"/>
        <w:spacing w:before="0" w:after="0"/>
        <w:ind w:firstLine="0"/>
      </w:pP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tblBorders>
        <w:tblLook w:val="04A0" w:firstRow="1" w:lastRow="0" w:firstColumn="1" w:lastColumn="0" w:noHBand="0" w:noVBand="1"/>
      </w:tblPr>
      <w:tblGrid>
        <w:gridCol w:w="2757"/>
        <w:gridCol w:w="3137"/>
        <w:gridCol w:w="2918"/>
      </w:tblGrid>
      <w:tr w:rsidR="366CD436" w14:paraId="3D09C672" w14:textId="77777777" w:rsidTr="43F38B43">
        <w:trPr>
          <w:trHeight w:val="300"/>
        </w:trPr>
        <w:tc>
          <w:tcPr>
            <w:tcW w:w="882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B221D08" w14:textId="3E08C87F" w:rsidR="366CD436" w:rsidRPr="004B278E" w:rsidRDefault="366CD436" w:rsidP="366CD436">
            <w:pPr>
              <w:shd w:val="clear" w:color="auto" w:fill="FFFFFF" w:themeFill="background1"/>
              <w:ind w:left="23" w:hanging="23"/>
              <w:jc w:val="center"/>
              <w:rPr>
                <w:rFonts w:ascii="Times New Roman" w:eastAsia="Times New Roman" w:hAnsi="Times New Roman" w:cs="Times New Roman"/>
                <w:b/>
                <w:bCs/>
                <w:color w:val="auto"/>
                <w:sz w:val="21"/>
                <w:szCs w:val="21"/>
              </w:rPr>
            </w:pPr>
            <w:r w:rsidRPr="004B278E">
              <w:rPr>
                <w:rFonts w:ascii="Times New Roman" w:eastAsia="Times New Roman" w:hAnsi="Times New Roman" w:cs="Times New Roman"/>
                <w:b/>
                <w:bCs/>
                <w:color w:val="auto"/>
                <w:sz w:val="21"/>
                <w:szCs w:val="21"/>
              </w:rPr>
              <w:t>6.2.1.3.i. investīcija “Vienota tiesnešu, tiesu darbinieku, prokuroru. Prokuroru palīgu un specializēto izmeklētāju (starpdisciplināros jautājumos) kvalifikācijas pilnveides mācību centra izveide”,</w:t>
            </w:r>
          </w:p>
          <w:p w14:paraId="71FBE4E9" w14:textId="5A6D7261" w:rsidR="366CD436" w:rsidRPr="004B278E" w:rsidRDefault="366CD436" w:rsidP="366CD436">
            <w:pPr>
              <w:shd w:val="clear" w:color="auto" w:fill="FFFFFF" w:themeFill="background1"/>
              <w:ind w:left="23" w:hanging="23"/>
              <w:jc w:val="center"/>
              <w:rPr>
                <w:rFonts w:ascii="Times New Roman" w:eastAsia="Times New Roman" w:hAnsi="Times New Roman" w:cs="Times New Roman"/>
                <w:b/>
                <w:bCs/>
                <w:color w:val="auto"/>
                <w:sz w:val="21"/>
                <w:szCs w:val="21"/>
              </w:rPr>
            </w:pPr>
            <w:r w:rsidRPr="004B278E">
              <w:rPr>
                <w:rFonts w:ascii="Times New Roman" w:eastAsia="Times New Roman" w:hAnsi="Times New Roman" w:cs="Times New Roman"/>
                <w:b/>
                <w:bCs/>
                <w:color w:val="auto"/>
                <w:sz w:val="21"/>
                <w:szCs w:val="21"/>
              </w:rPr>
              <w:t>(CID atsauce Nr.195 )</w:t>
            </w:r>
          </w:p>
          <w:p w14:paraId="5EDC375F" w14:textId="400937C0" w:rsidR="366CD436" w:rsidRPr="004B278E" w:rsidRDefault="366CD436" w:rsidP="366CD436">
            <w:pPr>
              <w:shd w:val="clear" w:color="auto" w:fill="FFFFFF" w:themeFill="background1"/>
              <w:ind w:left="23" w:hanging="23"/>
              <w:jc w:val="center"/>
              <w:rPr>
                <w:rFonts w:ascii="Times New Roman" w:eastAsia="Times New Roman" w:hAnsi="Times New Roman" w:cs="Times New Roman"/>
                <w:b/>
                <w:bCs/>
                <w:color w:val="auto"/>
                <w:sz w:val="21"/>
                <w:szCs w:val="21"/>
              </w:rPr>
            </w:pPr>
            <w:r w:rsidRPr="004B278E">
              <w:rPr>
                <w:rFonts w:ascii="Times New Roman" w:eastAsia="Times New Roman" w:hAnsi="Times New Roman" w:cs="Times New Roman"/>
                <w:b/>
                <w:bCs/>
                <w:color w:val="auto"/>
                <w:sz w:val="21"/>
                <w:szCs w:val="21"/>
              </w:rPr>
              <w:t>LV-C[C6]-I[6-2-1-3-i]</w:t>
            </w:r>
          </w:p>
        </w:tc>
      </w:tr>
      <w:tr w:rsidR="366CD436" w:rsidRPr="00B81A19" w14:paraId="13C4E187" w14:textId="77777777" w:rsidTr="43F38B43">
        <w:trPr>
          <w:trHeight w:val="300"/>
        </w:trPr>
        <w:tc>
          <w:tcPr>
            <w:tcW w:w="882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2AB460C" w14:textId="4C966505" w:rsidR="366CD436" w:rsidRPr="00B81A19" w:rsidRDefault="004B0C34" w:rsidP="366CD436">
            <w:pPr>
              <w:ind w:left="40" w:right="43"/>
              <w:jc w:val="both"/>
              <w:rPr>
                <w:rFonts w:ascii="Times New Roman" w:eastAsia="Times New Roman" w:hAnsi="Times New Roman" w:cs="Times New Roman"/>
                <w:color w:val="auto"/>
                <w:sz w:val="20"/>
                <w:szCs w:val="20"/>
                <w:lang w:val="lv"/>
              </w:rPr>
            </w:pPr>
            <w:r w:rsidRPr="00B81A19">
              <w:rPr>
                <w:rFonts w:ascii="Times New Roman" w:eastAsia="Times New Roman" w:hAnsi="Times New Roman" w:cs="Times New Roman"/>
                <w:sz w:val="20"/>
                <w:szCs w:val="20"/>
                <w:lang w:val="lv"/>
              </w:rPr>
              <w:t xml:space="preserve">AF regulas 21. panta 1.punkts un </w:t>
            </w:r>
            <w:r w:rsidRPr="00B81A19">
              <w:rPr>
                <w:rFonts w:ascii="Times New Roman" w:eastAsia="Times New Roman" w:hAnsi="Times New Roman" w:cs="Times New Roman"/>
                <w:color w:val="242424"/>
                <w:sz w:val="20"/>
                <w:szCs w:val="20"/>
                <w:lang w:val="lv"/>
              </w:rPr>
              <w:t xml:space="preserve">Eiropas Komisijas paziņojums Parlamentam un Padomei - </w:t>
            </w:r>
            <w:proofErr w:type="spellStart"/>
            <w:r w:rsidRPr="00B81A19">
              <w:rPr>
                <w:rFonts w:ascii="Times New Roman" w:eastAsia="Times New Roman" w:hAnsi="Times New Roman" w:cs="Times New Roman"/>
                <w:color w:val="242424"/>
                <w:sz w:val="20"/>
                <w:szCs w:val="20"/>
                <w:lang w:val="en-GB"/>
              </w:rPr>
              <w:t>NextGenerationEU</w:t>
            </w:r>
            <w:proofErr w:type="spellEnd"/>
            <w:r w:rsidRPr="00B81A19">
              <w:rPr>
                <w:rFonts w:ascii="Times New Roman" w:eastAsia="Times New Roman" w:hAnsi="Times New Roman" w:cs="Times New Roman"/>
                <w:color w:val="242424"/>
                <w:sz w:val="20"/>
                <w:szCs w:val="20"/>
                <w:lang w:val="en-GB"/>
              </w:rPr>
              <w:t xml:space="preserve"> – </w:t>
            </w:r>
            <w:r w:rsidRPr="00B81A19">
              <w:rPr>
                <w:rFonts w:ascii="Times New Roman" w:eastAsia="Times New Roman" w:hAnsi="Times New Roman" w:cs="Times New Roman"/>
                <w:color w:val="242424"/>
                <w:sz w:val="20"/>
                <w:szCs w:val="20"/>
                <w:lang w:val="lv"/>
              </w:rPr>
              <w:t>tuvojas 2026. gads</w:t>
            </w:r>
            <w:r w:rsidR="366CD436" w:rsidRPr="00B81A19">
              <w:rPr>
                <w:rStyle w:val="cf01"/>
                <w:rFonts w:ascii="Times New Roman" w:eastAsia="Times New Roman" w:hAnsi="Times New Roman" w:cs="Times New Roman"/>
                <w:b w:val="0"/>
                <w:bCs w:val="0"/>
                <w:color w:val="auto"/>
                <w:sz w:val="20"/>
                <w:szCs w:val="20"/>
                <w:lang w:val="en-US"/>
              </w:rPr>
              <w:t>.</w:t>
            </w:r>
          </w:p>
          <w:p w14:paraId="02A3D20A" w14:textId="664320D0" w:rsidR="366CD436" w:rsidRPr="00B81A19" w:rsidRDefault="366CD436" w:rsidP="366CD436">
            <w:pPr>
              <w:shd w:val="clear" w:color="auto" w:fill="FFFFFF" w:themeFill="background1"/>
              <w:ind w:left="23" w:firstLine="102"/>
              <w:jc w:val="both"/>
              <w:rPr>
                <w:rFonts w:ascii="Times New Roman" w:eastAsia="Times New Roman" w:hAnsi="Times New Roman" w:cs="Times New Roman"/>
                <w:color w:val="auto"/>
                <w:sz w:val="20"/>
                <w:szCs w:val="20"/>
                <w:lang w:val="lv"/>
              </w:rPr>
            </w:pPr>
            <w:r w:rsidRPr="00B81A19">
              <w:rPr>
                <w:rFonts w:ascii="Times New Roman" w:eastAsia="Times New Roman" w:hAnsi="Times New Roman" w:cs="Times New Roman"/>
                <w:color w:val="auto"/>
                <w:sz w:val="20"/>
                <w:szCs w:val="20"/>
                <w:lang w:val="lv"/>
              </w:rPr>
              <w:t>Izmaiņas mērķi Nr. 195  “Mācību centra izveide”. Saistītas ar precizējumiem reformu/investīcijas kolonnas nosaukumā un mērķa aprakstošajā daļā..</w:t>
            </w:r>
          </w:p>
        </w:tc>
      </w:tr>
      <w:tr w:rsidR="366CD436" w:rsidRPr="004B0C34" w14:paraId="283B223E" w14:textId="77777777" w:rsidTr="43F38B43">
        <w:trPr>
          <w:trHeight w:val="300"/>
        </w:trPr>
        <w:tc>
          <w:tcPr>
            <w:tcW w:w="2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CF2CA68" w14:textId="4F84DDE6" w:rsidR="366CD436" w:rsidRPr="004B0C34" w:rsidRDefault="366CD436" w:rsidP="366CD436">
            <w:pPr>
              <w:shd w:val="clear" w:color="auto" w:fill="FFFFFF" w:themeFill="background1"/>
              <w:ind w:left="23" w:firstLine="102"/>
              <w:jc w:val="both"/>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Mainītie elementi</w:t>
            </w:r>
          </w:p>
        </w:tc>
        <w:tc>
          <w:tcPr>
            <w:tcW w:w="31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39DEDA9" w14:textId="4120DABC" w:rsidR="366CD436" w:rsidRPr="004B0C34" w:rsidRDefault="366CD436" w:rsidP="366CD436">
            <w:pPr>
              <w:shd w:val="clear" w:color="auto" w:fill="FFFFFF" w:themeFill="background1"/>
              <w:ind w:left="23" w:firstLine="102"/>
              <w:jc w:val="both"/>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Pašreizējā redakcija</w:t>
            </w:r>
          </w:p>
        </w:tc>
        <w:tc>
          <w:tcPr>
            <w:tcW w:w="29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971FE4D" w14:textId="4C034CCB" w:rsidR="366CD436" w:rsidRPr="004B0C34" w:rsidRDefault="366CD436" w:rsidP="366CD436">
            <w:pPr>
              <w:shd w:val="clear" w:color="auto" w:fill="FFFFFF" w:themeFill="background1"/>
              <w:ind w:left="23" w:firstLine="102"/>
              <w:jc w:val="both"/>
              <w:rPr>
                <w:rFonts w:ascii="Times New Roman" w:eastAsia="Times New Roman" w:hAnsi="Times New Roman" w:cs="Times New Roman"/>
                <w:b/>
                <w:bCs/>
                <w:color w:val="auto"/>
                <w:sz w:val="18"/>
                <w:szCs w:val="18"/>
              </w:rPr>
            </w:pPr>
            <w:r w:rsidRPr="004B0C34">
              <w:rPr>
                <w:rFonts w:ascii="Times New Roman" w:eastAsia="Times New Roman" w:hAnsi="Times New Roman" w:cs="Times New Roman"/>
                <w:b/>
                <w:bCs/>
                <w:color w:val="auto"/>
                <w:sz w:val="18"/>
                <w:szCs w:val="18"/>
              </w:rPr>
              <w:t>Grozītā redakcija</w:t>
            </w:r>
          </w:p>
        </w:tc>
      </w:tr>
      <w:tr w:rsidR="43F38B43" w:rsidRPr="004B0C34" w14:paraId="683F2946" w14:textId="77777777" w:rsidTr="43F38B43">
        <w:trPr>
          <w:trHeight w:val="300"/>
        </w:trPr>
        <w:tc>
          <w:tcPr>
            <w:tcW w:w="275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4F2092C" w14:textId="7D54398C" w:rsidR="43F38B43" w:rsidRPr="004B0C34" w:rsidRDefault="43F38B43" w:rsidP="43F38B43">
            <w:pPr>
              <w:pStyle w:val="BodyText4"/>
              <w:spacing w:before="0" w:after="0"/>
              <w:ind w:left="23" w:firstLine="102"/>
              <w:rPr>
                <w:sz w:val="18"/>
                <w:szCs w:val="18"/>
              </w:rPr>
            </w:pPr>
            <w:r w:rsidRPr="004B0C34">
              <w:rPr>
                <w:sz w:val="18"/>
                <w:szCs w:val="18"/>
              </w:rPr>
              <w:t xml:space="preserve"> Pasākums (reforma vai investīcija)</w:t>
            </w:r>
          </w:p>
        </w:tc>
        <w:tc>
          <w:tcPr>
            <w:tcW w:w="31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27D6190" w14:textId="33628FEF" w:rsidR="43F38B43" w:rsidRPr="004B0C34" w:rsidRDefault="43F38B43" w:rsidP="43F38B43">
            <w:pPr>
              <w:pStyle w:val="BodyText4"/>
              <w:ind w:hanging="18"/>
              <w:rPr>
                <w:color w:val="auto"/>
                <w:sz w:val="18"/>
                <w:szCs w:val="18"/>
              </w:rPr>
            </w:pPr>
            <w:r w:rsidRPr="004B0C34">
              <w:rPr>
                <w:sz w:val="18"/>
                <w:szCs w:val="18"/>
              </w:rPr>
              <w:t>Izmaiņu nav</w:t>
            </w:r>
          </w:p>
        </w:tc>
        <w:tc>
          <w:tcPr>
            <w:tcW w:w="29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1A51C2B" w14:textId="4D6C34FD" w:rsidR="43F38B43" w:rsidRPr="004B0C34" w:rsidRDefault="43F38B43" w:rsidP="43F38B43">
            <w:pPr>
              <w:pStyle w:val="BodyText4"/>
              <w:ind w:hanging="18"/>
              <w:rPr>
                <w:color w:val="auto"/>
                <w:sz w:val="18"/>
                <w:szCs w:val="18"/>
              </w:rPr>
            </w:pPr>
            <w:r w:rsidRPr="004B0C34">
              <w:rPr>
                <w:sz w:val="18"/>
                <w:szCs w:val="18"/>
              </w:rPr>
              <w:t xml:space="preserve">Izmaiņu nav </w:t>
            </w:r>
          </w:p>
        </w:tc>
      </w:tr>
      <w:tr w:rsidR="366CD436" w:rsidRPr="004B0C34" w14:paraId="577449CF" w14:textId="77777777" w:rsidTr="43F38B43">
        <w:trPr>
          <w:trHeight w:val="300"/>
        </w:trPr>
        <w:tc>
          <w:tcPr>
            <w:tcW w:w="2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19F1F39" w14:textId="140B85F0" w:rsidR="366CD436" w:rsidRPr="004B0C34" w:rsidRDefault="366CD436" w:rsidP="366CD436">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Komponentes un/vai pasākuma apraksts</w:t>
            </w:r>
          </w:p>
        </w:tc>
        <w:tc>
          <w:tcPr>
            <w:tcW w:w="31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659A8CF" w14:textId="727A025D" w:rsidR="366CD436" w:rsidRPr="004B0C34" w:rsidRDefault="366CD436" w:rsidP="366CD436">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c>
          <w:tcPr>
            <w:tcW w:w="29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42167CE" w14:textId="298718E4" w:rsidR="366CD436" w:rsidRPr="004B0C34" w:rsidRDefault="366CD436" w:rsidP="366CD436">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Izmaiņu nav</w:t>
            </w:r>
          </w:p>
        </w:tc>
      </w:tr>
      <w:tr w:rsidR="366CD436" w:rsidRPr="004B0C34" w14:paraId="2F3B304B" w14:textId="77777777" w:rsidTr="43F38B43">
        <w:trPr>
          <w:trHeight w:val="300"/>
        </w:trPr>
        <w:tc>
          <w:tcPr>
            <w:tcW w:w="2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4B0C0AB" w14:textId="7F9A675E" w:rsidR="366CD436" w:rsidRPr="004B0C34" w:rsidRDefault="366CD436" w:rsidP="366CD436">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 xml:space="preserve">Atskaites punkti un </w:t>
            </w:r>
            <w:proofErr w:type="spellStart"/>
            <w:r w:rsidRPr="004B0C34">
              <w:rPr>
                <w:rFonts w:ascii="Times New Roman" w:eastAsia="Times New Roman" w:hAnsi="Times New Roman" w:cs="Times New Roman"/>
                <w:color w:val="auto"/>
                <w:sz w:val="18"/>
                <w:szCs w:val="18"/>
              </w:rPr>
              <w:t>mērķrādītāji</w:t>
            </w:r>
            <w:proofErr w:type="spellEnd"/>
          </w:p>
        </w:tc>
        <w:tc>
          <w:tcPr>
            <w:tcW w:w="31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2E0AFD0" w14:textId="2F3D7097" w:rsidR="366CD436" w:rsidRPr="004B0C34" w:rsidRDefault="366CD436" w:rsidP="366CD436">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Kolonnas “Reformas/investīcijas nosaukums” redakcija: “Vienota tiesnešu, tiesu darbinieku, prokuroru. Prokuroru palīgu un specializēto izmeklētāju (starpdisciplināros jautājumos) kvalifikācijas pilnveides mācību centra izveide”</w:t>
            </w:r>
          </w:p>
          <w:p w14:paraId="13D2A01B" w14:textId="73E8DAB0" w:rsidR="366CD436" w:rsidRPr="004B0C34" w:rsidRDefault="366CD436" w:rsidP="366CD436">
            <w:pPr>
              <w:jc w:val="both"/>
              <w:rPr>
                <w:rFonts w:ascii="Times New Roman" w:eastAsia="Times New Roman" w:hAnsi="Times New Roman" w:cs="Times New Roman"/>
                <w:color w:val="auto"/>
                <w:sz w:val="18"/>
                <w:szCs w:val="18"/>
                <w:lang w:val="lv"/>
              </w:rPr>
            </w:pPr>
          </w:p>
          <w:p w14:paraId="306E7215" w14:textId="54C81CB4" w:rsidR="366CD436" w:rsidRPr="004B0C34" w:rsidRDefault="366CD436" w:rsidP="366CD436">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Kolonnas “Nosaukums” redakcija: “Mācību centra izveide”.</w:t>
            </w:r>
          </w:p>
          <w:p w14:paraId="6ED5F120" w14:textId="23B8D048" w:rsidR="366CD436" w:rsidRPr="004B0C34" w:rsidRDefault="366CD436" w:rsidP="366CD436">
            <w:pPr>
              <w:jc w:val="both"/>
              <w:rPr>
                <w:rFonts w:ascii="Times New Roman" w:eastAsia="Times New Roman" w:hAnsi="Times New Roman" w:cs="Times New Roman"/>
                <w:color w:val="auto"/>
                <w:sz w:val="18"/>
                <w:szCs w:val="18"/>
                <w:lang w:val="lv"/>
              </w:rPr>
            </w:pPr>
          </w:p>
          <w:p w14:paraId="335616C3" w14:textId="7FB9927A" w:rsidR="366CD436" w:rsidRPr="004B0C34" w:rsidRDefault="366CD436" w:rsidP="366CD436">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Kolonnas “Kvalitatīvie rādītājs” redakcija: “Pabeigta mācību centra telpu pielāgošana (atjaunošana vai pārbūve) un aprīkojuma nodrošināšana”</w:t>
            </w:r>
          </w:p>
          <w:p w14:paraId="3A6896C3" w14:textId="46E223CB" w:rsidR="366CD436" w:rsidRPr="004B0C34" w:rsidRDefault="366CD436" w:rsidP="366CD436">
            <w:pPr>
              <w:jc w:val="both"/>
              <w:rPr>
                <w:rFonts w:ascii="Times New Roman" w:eastAsia="Times New Roman" w:hAnsi="Times New Roman" w:cs="Times New Roman"/>
                <w:color w:val="auto"/>
                <w:sz w:val="18"/>
                <w:szCs w:val="18"/>
                <w:lang w:val="lv"/>
              </w:rPr>
            </w:pPr>
          </w:p>
          <w:p w14:paraId="45201179" w14:textId="045C1596" w:rsidR="366CD436" w:rsidRPr="004B0C34" w:rsidRDefault="366CD436" w:rsidP="366CD436">
            <w:pPr>
              <w:jc w:val="both"/>
              <w:rPr>
                <w:rFonts w:ascii="Times New Roman" w:eastAsia="Times New Roman" w:hAnsi="Times New Roman" w:cs="Times New Roman"/>
                <w:color w:val="auto"/>
                <w:sz w:val="18"/>
                <w:szCs w:val="18"/>
                <w:lang w:val="lv"/>
              </w:rPr>
            </w:pPr>
          </w:p>
          <w:p w14:paraId="5121A1C5" w14:textId="0D374703" w:rsidR="366CD436" w:rsidRPr="004B0C34" w:rsidRDefault="366CD436" w:rsidP="366CD436">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 xml:space="preserve">Kolonnas “Katra atskaites punkta un </w:t>
            </w:r>
            <w:proofErr w:type="spellStart"/>
            <w:r w:rsidRPr="004B0C34">
              <w:rPr>
                <w:rFonts w:ascii="Times New Roman" w:eastAsia="Times New Roman" w:hAnsi="Times New Roman" w:cs="Times New Roman"/>
                <w:color w:val="auto"/>
                <w:sz w:val="18"/>
                <w:szCs w:val="18"/>
                <w:lang w:val="lv"/>
              </w:rPr>
              <w:t>mērķrādītāja</w:t>
            </w:r>
            <w:proofErr w:type="spellEnd"/>
            <w:r w:rsidRPr="004B0C34">
              <w:rPr>
                <w:rFonts w:ascii="Times New Roman" w:eastAsia="Times New Roman" w:hAnsi="Times New Roman" w:cs="Times New Roman"/>
                <w:color w:val="auto"/>
                <w:sz w:val="18"/>
                <w:szCs w:val="18"/>
                <w:lang w:val="lv"/>
              </w:rPr>
              <w:t xml:space="preserve"> apraksts” redakcija:</w:t>
            </w:r>
          </w:p>
          <w:p w14:paraId="3A57C3F5" w14:textId="0C438514" w:rsidR="366CD436" w:rsidRPr="004B0C34" w:rsidRDefault="366CD436" w:rsidP="366CD436">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“Pabeigta nepieciešamā telpu pielāgošana (atjaunošana vai pārbūve) mācību centra vajadzībām. Nepieciešamā aprīkojuma iegāde un izstrāde mācību centra telpās. Mācību centra telpas ir atjaunotas un aprīkotas”</w:t>
            </w:r>
          </w:p>
          <w:p w14:paraId="0597C16B" w14:textId="0C3672AD" w:rsidR="366CD436" w:rsidRPr="004B0C34" w:rsidRDefault="366CD436" w:rsidP="366CD436">
            <w:pPr>
              <w:jc w:val="both"/>
              <w:rPr>
                <w:rFonts w:ascii="Times New Roman" w:eastAsia="Times New Roman" w:hAnsi="Times New Roman" w:cs="Times New Roman"/>
                <w:color w:val="auto"/>
                <w:sz w:val="18"/>
                <w:szCs w:val="18"/>
                <w:lang w:val="lv"/>
              </w:rPr>
            </w:pPr>
          </w:p>
          <w:p w14:paraId="007686BD" w14:textId="5930AB08" w:rsidR="366CD436" w:rsidRPr="004B0C34" w:rsidRDefault="366CD436" w:rsidP="366CD436">
            <w:pPr>
              <w:jc w:val="both"/>
              <w:rPr>
                <w:rFonts w:ascii="Times New Roman" w:eastAsia="Times New Roman" w:hAnsi="Times New Roman" w:cs="Times New Roman"/>
                <w:color w:val="auto"/>
                <w:sz w:val="18"/>
                <w:szCs w:val="18"/>
                <w:lang w:val="lv"/>
              </w:rPr>
            </w:pPr>
          </w:p>
        </w:tc>
        <w:tc>
          <w:tcPr>
            <w:tcW w:w="29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4179C10" w14:textId="7E2CF6A6" w:rsidR="366CD436" w:rsidRPr="004B0C34" w:rsidRDefault="508C73F2" w:rsidP="366CD436">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lastRenderedPageBreak/>
              <w:t xml:space="preserve">Kolonnas “Reformas/investīcijas nosaukums” redakcija: “Mācību centra izveide” </w:t>
            </w:r>
          </w:p>
          <w:p w14:paraId="2B8E0B60" w14:textId="579190C9" w:rsidR="366CD436" w:rsidRPr="004B0C34" w:rsidRDefault="366CD436" w:rsidP="366CD436">
            <w:pPr>
              <w:jc w:val="both"/>
              <w:rPr>
                <w:rFonts w:ascii="Times New Roman" w:eastAsia="Times New Roman" w:hAnsi="Times New Roman" w:cs="Times New Roman"/>
                <w:color w:val="auto"/>
                <w:sz w:val="18"/>
                <w:szCs w:val="18"/>
                <w:lang w:val="lv"/>
              </w:rPr>
            </w:pPr>
          </w:p>
          <w:p w14:paraId="1C33735F" w14:textId="2B296A44" w:rsidR="366CD436" w:rsidRPr="004B0C34" w:rsidRDefault="366CD436" w:rsidP="366CD436">
            <w:pPr>
              <w:jc w:val="both"/>
              <w:rPr>
                <w:rFonts w:ascii="Times New Roman" w:eastAsia="Times New Roman" w:hAnsi="Times New Roman" w:cs="Times New Roman"/>
                <w:color w:val="auto"/>
                <w:sz w:val="18"/>
                <w:szCs w:val="18"/>
                <w:lang w:val="lv"/>
              </w:rPr>
            </w:pPr>
          </w:p>
          <w:p w14:paraId="2589E0C2" w14:textId="123CEF10" w:rsidR="366CD436" w:rsidRPr="004B0C34" w:rsidRDefault="366CD436" w:rsidP="366CD436">
            <w:pPr>
              <w:jc w:val="both"/>
              <w:rPr>
                <w:rFonts w:ascii="Times New Roman" w:eastAsia="Times New Roman" w:hAnsi="Times New Roman" w:cs="Times New Roman"/>
                <w:color w:val="auto"/>
                <w:sz w:val="18"/>
                <w:szCs w:val="18"/>
                <w:lang w:val="lv"/>
              </w:rPr>
            </w:pPr>
          </w:p>
          <w:p w14:paraId="559B0CA7" w14:textId="653D7811" w:rsidR="366CD436" w:rsidRPr="004B0C34" w:rsidRDefault="366CD436" w:rsidP="366CD436">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Kolonnas “Nosaukums” redakcija:</w:t>
            </w:r>
          </w:p>
          <w:p w14:paraId="609DBDE4" w14:textId="25D0E320" w:rsidR="366CD436" w:rsidRPr="004B0C34" w:rsidRDefault="366CD436" w:rsidP="366CD436">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“Mācību centrs atjaunots un aprīkots”.</w:t>
            </w:r>
          </w:p>
          <w:p w14:paraId="5C9DA96D" w14:textId="50062D81" w:rsidR="366CD436" w:rsidRPr="004B0C34" w:rsidRDefault="366CD436" w:rsidP="366CD436">
            <w:pPr>
              <w:jc w:val="both"/>
              <w:rPr>
                <w:rFonts w:ascii="Times New Roman" w:eastAsia="Times New Roman" w:hAnsi="Times New Roman" w:cs="Times New Roman"/>
                <w:color w:val="auto"/>
                <w:sz w:val="18"/>
                <w:szCs w:val="18"/>
                <w:lang w:val="lv"/>
              </w:rPr>
            </w:pPr>
          </w:p>
          <w:p w14:paraId="68A1717A" w14:textId="41F9044A" w:rsidR="366CD436" w:rsidRPr="004B0C34" w:rsidRDefault="366CD436" w:rsidP="366CD436">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 xml:space="preserve">Kolonnas “Kvalitatīvie rādītājs” </w:t>
            </w:r>
            <w:r w:rsidRPr="00B81A19">
              <w:rPr>
                <w:rFonts w:ascii="Times New Roman" w:eastAsia="Times New Roman" w:hAnsi="Times New Roman" w:cs="Times New Roman"/>
                <w:color w:val="auto"/>
                <w:sz w:val="18"/>
                <w:szCs w:val="18"/>
                <w:lang w:val="lv"/>
              </w:rPr>
              <w:t>redakcija: “Pabeigta mācību centra telpu pielāgošana  un aprīkojuma nodrošināšana”</w:t>
            </w:r>
          </w:p>
          <w:p w14:paraId="54BCCC43" w14:textId="0232F7DD" w:rsidR="366CD436" w:rsidRPr="004B0C34" w:rsidRDefault="366CD436" w:rsidP="366CD436">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 xml:space="preserve"> </w:t>
            </w:r>
          </w:p>
          <w:p w14:paraId="6717A87C" w14:textId="68B81171" w:rsidR="366CD436" w:rsidRPr="004B0C34" w:rsidRDefault="366CD436" w:rsidP="366CD436">
            <w:pPr>
              <w:jc w:val="both"/>
              <w:rPr>
                <w:rFonts w:ascii="Times New Roman" w:eastAsia="Times New Roman" w:hAnsi="Times New Roman" w:cs="Times New Roman"/>
                <w:color w:val="auto"/>
                <w:sz w:val="18"/>
                <w:szCs w:val="18"/>
                <w:lang w:val="lv"/>
              </w:rPr>
            </w:pPr>
          </w:p>
          <w:p w14:paraId="7729FFBD" w14:textId="09F38D64" w:rsidR="366CD436" w:rsidRPr="004B0C34" w:rsidRDefault="366CD436" w:rsidP="366CD436">
            <w:pPr>
              <w:jc w:val="both"/>
              <w:rPr>
                <w:rFonts w:ascii="Times New Roman" w:eastAsia="Times New Roman" w:hAnsi="Times New Roman" w:cs="Times New Roman"/>
                <w:color w:val="auto"/>
                <w:sz w:val="18"/>
                <w:szCs w:val="18"/>
                <w:lang w:val="lv"/>
              </w:rPr>
            </w:pPr>
          </w:p>
          <w:p w14:paraId="0D9BC780" w14:textId="024025EA" w:rsidR="366CD436" w:rsidRPr="004B0C34" w:rsidRDefault="366CD436" w:rsidP="366CD436">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 xml:space="preserve">Kolonnas “Katra atskaites punkta un </w:t>
            </w:r>
            <w:proofErr w:type="spellStart"/>
            <w:r w:rsidRPr="004B0C34">
              <w:rPr>
                <w:rFonts w:ascii="Times New Roman" w:eastAsia="Times New Roman" w:hAnsi="Times New Roman" w:cs="Times New Roman"/>
                <w:color w:val="auto"/>
                <w:sz w:val="18"/>
                <w:szCs w:val="18"/>
                <w:lang w:val="lv"/>
              </w:rPr>
              <w:t>mērķrādītāja</w:t>
            </w:r>
            <w:proofErr w:type="spellEnd"/>
            <w:r w:rsidRPr="004B0C34">
              <w:rPr>
                <w:rFonts w:ascii="Times New Roman" w:eastAsia="Times New Roman" w:hAnsi="Times New Roman" w:cs="Times New Roman"/>
                <w:color w:val="auto"/>
                <w:sz w:val="18"/>
                <w:szCs w:val="18"/>
                <w:lang w:val="lv"/>
              </w:rPr>
              <w:t xml:space="preserve"> apraksts” redakcija:</w:t>
            </w:r>
          </w:p>
          <w:p w14:paraId="70D29E80" w14:textId="1E9A22CF" w:rsidR="366CD436" w:rsidRPr="004B0C34" w:rsidRDefault="508C73F2" w:rsidP="366CD436">
            <w:pPr>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 xml:space="preserve">“Mācību centra </w:t>
            </w:r>
            <w:r w:rsidR="79E57535" w:rsidRPr="004B0C34">
              <w:rPr>
                <w:rFonts w:ascii="Times New Roman" w:eastAsia="Times New Roman" w:hAnsi="Times New Roman" w:cs="Times New Roman"/>
                <w:color w:val="auto"/>
                <w:sz w:val="18"/>
                <w:szCs w:val="18"/>
                <w:lang w:val="lv"/>
              </w:rPr>
              <w:t xml:space="preserve">(Tieslietu akadēmija) </w:t>
            </w:r>
            <w:r w:rsidRPr="004B0C34">
              <w:rPr>
                <w:rFonts w:ascii="Times New Roman" w:eastAsia="Times New Roman" w:hAnsi="Times New Roman" w:cs="Times New Roman"/>
                <w:color w:val="auto"/>
                <w:sz w:val="18"/>
                <w:szCs w:val="18"/>
                <w:lang w:val="lv"/>
              </w:rPr>
              <w:t>telpas ir atjaunotas un aprīkota”</w:t>
            </w:r>
          </w:p>
          <w:p w14:paraId="299B458E" w14:textId="78D1495B" w:rsidR="366CD436" w:rsidRPr="004B0C34" w:rsidRDefault="366CD436" w:rsidP="366CD436">
            <w:pPr>
              <w:shd w:val="clear" w:color="auto" w:fill="FFFFFF" w:themeFill="background1"/>
              <w:ind w:left="23" w:firstLine="102"/>
              <w:jc w:val="both"/>
              <w:rPr>
                <w:rFonts w:ascii="Times New Roman" w:eastAsia="Times New Roman" w:hAnsi="Times New Roman" w:cs="Times New Roman"/>
                <w:color w:val="auto"/>
                <w:sz w:val="18"/>
                <w:szCs w:val="18"/>
              </w:rPr>
            </w:pPr>
          </w:p>
        </w:tc>
      </w:tr>
      <w:tr w:rsidR="366CD436" w:rsidRPr="004B0C34" w14:paraId="5714E8CC" w14:textId="77777777" w:rsidTr="43F38B43">
        <w:trPr>
          <w:trHeight w:val="300"/>
        </w:trPr>
        <w:tc>
          <w:tcPr>
            <w:tcW w:w="2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55B2429" w14:textId="1A47EC4D" w:rsidR="366CD436" w:rsidRPr="004B0C34" w:rsidRDefault="366CD436" w:rsidP="366CD436">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lastRenderedPageBreak/>
              <w:t>Aplēstās izmaksas</w:t>
            </w:r>
          </w:p>
        </w:tc>
        <w:tc>
          <w:tcPr>
            <w:tcW w:w="31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DAAD0FC" w14:textId="616AE7E0" w:rsidR="366CD436" w:rsidRPr="004B0C34" w:rsidRDefault="366CD436" w:rsidP="366CD436">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c>
          <w:tcPr>
            <w:tcW w:w="29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A66433A" w14:textId="7EC4E73C" w:rsidR="366CD436" w:rsidRPr="004B0C34" w:rsidRDefault="366CD436" w:rsidP="366CD436">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r>
      <w:tr w:rsidR="366CD436" w:rsidRPr="004B0C34" w14:paraId="07FB1FF1" w14:textId="77777777" w:rsidTr="43F38B43">
        <w:trPr>
          <w:trHeight w:val="300"/>
        </w:trPr>
        <w:tc>
          <w:tcPr>
            <w:tcW w:w="2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9864848" w14:textId="207470BB" w:rsidR="366CD436" w:rsidRPr="004B0C34" w:rsidRDefault="366CD436" w:rsidP="366CD436">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Zaļā un digitālā izsekojamība</w:t>
            </w:r>
          </w:p>
        </w:tc>
        <w:tc>
          <w:tcPr>
            <w:tcW w:w="31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61467C5" w14:textId="260532AD" w:rsidR="366CD436" w:rsidRPr="004B0C34" w:rsidRDefault="366CD436" w:rsidP="366CD436">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c>
          <w:tcPr>
            <w:tcW w:w="29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8B1BEC6" w14:textId="64E4B891" w:rsidR="366CD436" w:rsidRPr="004B0C34" w:rsidRDefault="366CD436" w:rsidP="366CD436">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r>
      <w:tr w:rsidR="366CD436" w:rsidRPr="004B0C34" w14:paraId="4B15043A" w14:textId="77777777" w:rsidTr="43F38B43">
        <w:trPr>
          <w:trHeight w:val="300"/>
        </w:trPr>
        <w:tc>
          <w:tcPr>
            <w:tcW w:w="2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B846785" w14:textId="7FA061B1" w:rsidR="366CD436" w:rsidRPr="004B0C34" w:rsidRDefault="366CD436" w:rsidP="366CD436">
            <w:pPr>
              <w:shd w:val="clear" w:color="auto" w:fill="FFFFFF" w:themeFill="background1"/>
              <w:ind w:left="23" w:firstLine="102"/>
              <w:jc w:val="both"/>
              <w:rPr>
                <w:rFonts w:ascii="Times New Roman" w:eastAsia="Times New Roman" w:hAnsi="Times New Roman" w:cs="Times New Roman"/>
                <w:color w:val="auto"/>
                <w:sz w:val="18"/>
                <w:szCs w:val="18"/>
              </w:rPr>
            </w:pPr>
            <w:r w:rsidRPr="004B0C34">
              <w:rPr>
                <w:rFonts w:ascii="Times New Roman" w:eastAsia="Times New Roman" w:hAnsi="Times New Roman" w:cs="Times New Roman"/>
                <w:color w:val="auto"/>
                <w:sz w:val="18"/>
                <w:szCs w:val="18"/>
              </w:rPr>
              <w:t>Pašnovērtējums par principu “nenodarīt būtisku kaitējumu”</w:t>
            </w:r>
          </w:p>
        </w:tc>
        <w:tc>
          <w:tcPr>
            <w:tcW w:w="31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594B5E1" w14:textId="6FB6A290" w:rsidR="366CD436" w:rsidRPr="004B0C34" w:rsidRDefault="366CD436" w:rsidP="366CD436">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c>
          <w:tcPr>
            <w:tcW w:w="29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4540577" w14:textId="62B4DF31" w:rsidR="366CD436" w:rsidRPr="004B0C34" w:rsidRDefault="366CD436" w:rsidP="366CD436">
            <w:pPr>
              <w:shd w:val="clear" w:color="auto" w:fill="FFFFFF" w:themeFill="background1"/>
              <w:ind w:left="23" w:firstLine="102"/>
              <w:jc w:val="both"/>
              <w:rPr>
                <w:rFonts w:ascii="Times New Roman" w:eastAsia="Times New Roman" w:hAnsi="Times New Roman" w:cs="Times New Roman"/>
                <w:color w:val="auto"/>
                <w:sz w:val="18"/>
                <w:szCs w:val="18"/>
                <w:lang w:val="lv"/>
              </w:rPr>
            </w:pPr>
            <w:r w:rsidRPr="004B0C34">
              <w:rPr>
                <w:rFonts w:ascii="Times New Roman" w:eastAsia="Times New Roman" w:hAnsi="Times New Roman" w:cs="Times New Roman"/>
                <w:color w:val="auto"/>
                <w:sz w:val="18"/>
                <w:szCs w:val="18"/>
                <w:lang w:val="lv"/>
              </w:rPr>
              <w:t>Izmaiņu nav</w:t>
            </w:r>
          </w:p>
        </w:tc>
      </w:tr>
    </w:tbl>
    <w:p w14:paraId="6C62EEAE" w14:textId="3FDA919E" w:rsidR="366CD436" w:rsidRDefault="366CD436" w:rsidP="366CD436">
      <w:pPr>
        <w:pStyle w:val="BodyText4"/>
        <w:shd w:val="clear" w:color="auto" w:fill="auto"/>
        <w:spacing w:before="0" w:after="0"/>
        <w:ind w:firstLine="0"/>
      </w:pPr>
    </w:p>
    <w:p w14:paraId="12B09537" w14:textId="0DC7A3C6" w:rsidR="366CD436" w:rsidRDefault="366CD436" w:rsidP="366CD436">
      <w:pPr>
        <w:pStyle w:val="BodyText4"/>
        <w:shd w:val="clear" w:color="auto" w:fill="auto"/>
        <w:spacing w:before="0" w:after="0"/>
        <w:ind w:firstLine="0"/>
      </w:pP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tblBorders>
        <w:tblLook w:val="04A0" w:firstRow="1" w:lastRow="0" w:firstColumn="1" w:lastColumn="0" w:noHBand="0" w:noVBand="1"/>
      </w:tblPr>
      <w:tblGrid>
        <w:gridCol w:w="1665"/>
        <w:gridCol w:w="3268"/>
        <w:gridCol w:w="3879"/>
      </w:tblGrid>
      <w:tr w:rsidR="40B75C73" w14:paraId="1B6C006B" w14:textId="77777777" w:rsidTr="43F38B43">
        <w:trPr>
          <w:trHeight w:val="300"/>
        </w:trPr>
        <w:tc>
          <w:tcPr>
            <w:tcW w:w="8821"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9A94E62" w14:textId="7AC85B1D" w:rsidR="40B75C73" w:rsidRDefault="40B75C73" w:rsidP="40B75C73">
            <w:pPr>
              <w:shd w:val="clear" w:color="auto" w:fill="FFFFFF" w:themeFill="background1"/>
              <w:ind w:left="23" w:hanging="23"/>
              <w:jc w:val="center"/>
              <w:rPr>
                <w:rFonts w:ascii="Times New Roman" w:eastAsia="Times New Roman" w:hAnsi="Times New Roman" w:cs="Times New Roman"/>
                <w:b/>
                <w:bCs/>
                <w:sz w:val="21"/>
                <w:szCs w:val="21"/>
                <w:lang w:val="lv"/>
              </w:rPr>
            </w:pPr>
            <w:r w:rsidRPr="40B75C73">
              <w:rPr>
                <w:rFonts w:ascii="Times New Roman" w:eastAsia="Times New Roman" w:hAnsi="Times New Roman" w:cs="Times New Roman"/>
                <w:b/>
                <w:bCs/>
                <w:sz w:val="21"/>
                <w:szCs w:val="21"/>
                <w:lang w:val="lv"/>
              </w:rPr>
              <w:t xml:space="preserve">6.3.1.r. reforma “Publiskās pārvaldes modernizācija”, </w:t>
            </w:r>
          </w:p>
          <w:p w14:paraId="35D186C8" w14:textId="116F2F39" w:rsidR="40B75C73" w:rsidRDefault="40B75C73" w:rsidP="40B75C73">
            <w:pPr>
              <w:shd w:val="clear" w:color="auto" w:fill="FFFFFF" w:themeFill="background1"/>
              <w:ind w:left="23" w:hanging="23"/>
              <w:jc w:val="center"/>
              <w:rPr>
                <w:rFonts w:ascii="Times New Roman" w:eastAsia="Times New Roman" w:hAnsi="Times New Roman" w:cs="Times New Roman"/>
                <w:b/>
                <w:bCs/>
                <w:sz w:val="21"/>
                <w:szCs w:val="21"/>
                <w:lang w:val="lv"/>
              </w:rPr>
            </w:pPr>
            <w:r w:rsidRPr="40B75C73">
              <w:rPr>
                <w:rFonts w:ascii="Times New Roman" w:eastAsia="Times New Roman" w:hAnsi="Times New Roman" w:cs="Times New Roman"/>
                <w:b/>
                <w:bCs/>
                <w:sz w:val="21"/>
                <w:szCs w:val="21"/>
                <w:lang w:val="lv"/>
              </w:rPr>
              <w:t>(CID atsauce Nr.197)</w:t>
            </w:r>
          </w:p>
          <w:p w14:paraId="478E073B" w14:textId="3D5E9BD1" w:rsidR="40B75C73" w:rsidRDefault="40B75C73" w:rsidP="40B75C73">
            <w:pPr>
              <w:shd w:val="clear" w:color="auto" w:fill="FFFFFF" w:themeFill="background1"/>
              <w:ind w:left="23" w:hanging="23"/>
              <w:jc w:val="center"/>
              <w:rPr>
                <w:rFonts w:ascii="Times New Roman" w:eastAsia="Times New Roman" w:hAnsi="Times New Roman" w:cs="Times New Roman"/>
                <w:b/>
                <w:bCs/>
                <w:sz w:val="21"/>
                <w:szCs w:val="21"/>
                <w:lang w:val="lv"/>
              </w:rPr>
            </w:pPr>
            <w:r w:rsidRPr="40B75C73">
              <w:rPr>
                <w:rFonts w:ascii="Times New Roman" w:eastAsia="Times New Roman" w:hAnsi="Times New Roman" w:cs="Times New Roman"/>
                <w:b/>
                <w:bCs/>
                <w:sz w:val="21"/>
                <w:szCs w:val="21"/>
                <w:lang w:val="lv"/>
              </w:rPr>
              <w:t>LV-C[C6]-R[6-3-1-r]</w:t>
            </w:r>
          </w:p>
        </w:tc>
      </w:tr>
      <w:tr w:rsidR="40B75C73" w:rsidRPr="00B81A19" w14:paraId="06AEF5CA" w14:textId="77777777" w:rsidTr="43F38B43">
        <w:trPr>
          <w:trHeight w:val="300"/>
        </w:trPr>
        <w:tc>
          <w:tcPr>
            <w:tcW w:w="8821"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6106ED8" w14:textId="77777777" w:rsidR="00502C55" w:rsidRPr="00B81A19" w:rsidRDefault="00502C55" w:rsidP="00502C55">
            <w:pPr>
              <w:ind w:left="40" w:right="43"/>
              <w:jc w:val="both"/>
              <w:rPr>
                <w:rFonts w:ascii="Times New Roman" w:eastAsia="Times New Roman" w:hAnsi="Times New Roman" w:cs="Times New Roman"/>
                <w:color w:val="auto"/>
                <w:sz w:val="20"/>
                <w:szCs w:val="20"/>
                <w:lang w:val="lv"/>
              </w:rPr>
            </w:pPr>
            <w:r w:rsidRPr="00B81A19">
              <w:rPr>
                <w:rFonts w:ascii="Times New Roman" w:eastAsia="Times New Roman" w:hAnsi="Times New Roman" w:cs="Times New Roman"/>
                <w:sz w:val="20"/>
                <w:szCs w:val="20"/>
                <w:lang w:val="lv"/>
              </w:rPr>
              <w:t xml:space="preserve">AF regulas 21. panta 1.punkts un </w:t>
            </w:r>
            <w:r w:rsidRPr="00B81A19">
              <w:rPr>
                <w:rFonts w:ascii="Times New Roman" w:eastAsia="Times New Roman" w:hAnsi="Times New Roman" w:cs="Times New Roman"/>
                <w:color w:val="242424"/>
                <w:sz w:val="20"/>
                <w:szCs w:val="20"/>
                <w:lang w:val="lv"/>
              </w:rPr>
              <w:t xml:space="preserve">Eiropas Komisijas paziņojums Parlamentam un Padomei - </w:t>
            </w:r>
            <w:proofErr w:type="spellStart"/>
            <w:r w:rsidRPr="00B81A19">
              <w:rPr>
                <w:rFonts w:ascii="Times New Roman" w:eastAsia="Times New Roman" w:hAnsi="Times New Roman" w:cs="Times New Roman"/>
                <w:color w:val="242424"/>
                <w:sz w:val="20"/>
                <w:szCs w:val="20"/>
                <w:lang w:val="en-GB"/>
              </w:rPr>
              <w:t>NextGenerationEU</w:t>
            </w:r>
            <w:proofErr w:type="spellEnd"/>
            <w:r w:rsidRPr="00B81A19">
              <w:rPr>
                <w:rFonts w:ascii="Times New Roman" w:eastAsia="Times New Roman" w:hAnsi="Times New Roman" w:cs="Times New Roman"/>
                <w:color w:val="242424"/>
                <w:sz w:val="20"/>
                <w:szCs w:val="20"/>
                <w:lang w:val="en-GB"/>
              </w:rPr>
              <w:t xml:space="preserve"> – </w:t>
            </w:r>
            <w:r w:rsidRPr="00B81A19">
              <w:rPr>
                <w:rFonts w:ascii="Times New Roman" w:eastAsia="Times New Roman" w:hAnsi="Times New Roman" w:cs="Times New Roman"/>
                <w:color w:val="242424"/>
                <w:sz w:val="20"/>
                <w:szCs w:val="20"/>
                <w:lang w:val="lv"/>
              </w:rPr>
              <w:t>tuvojas 2026. gads</w:t>
            </w:r>
            <w:r w:rsidRPr="00B81A19">
              <w:rPr>
                <w:rStyle w:val="cf01"/>
                <w:rFonts w:ascii="Times New Roman" w:eastAsia="Times New Roman" w:hAnsi="Times New Roman" w:cs="Times New Roman"/>
                <w:b w:val="0"/>
                <w:bCs w:val="0"/>
                <w:color w:val="auto"/>
                <w:sz w:val="20"/>
                <w:szCs w:val="20"/>
                <w:lang w:val="en-US"/>
              </w:rPr>
              <w:t>.</w:t>
            </w:r>
          </w:p>
          <w:p w14:paraId="566D2017" w14:textId="725B50C0" w:rsidR="40B75C73" w:rsidRPr="00B81A19" w:rsidRDefault="40B75C73" w:rsidP="40B75C73">
            <w:pPr>
              <w:shd w:val="clear" w:color="auto" w:fill="FFFFFF" w:themeFill="background1"/>
              <w:ind w:left="23" w:firstLine="102"/>
              <w:jc w:val="both"/>
              <w:rPr>
                <w:rFonts w:ascii="Times New Roman" w:eastAsia="Times New Roman" w:hAnsi="Times New Roman" w:cs="Times New Roman"/>
                <w:sz w:val="20"/>
                <w:szCs w:val="20"/>
                <w:lang w:val="lv"/>
              </w:rPr>
            </w:pPr>
            <w:r w:rsidRPr="00B81A19">
              <w:rPr>
                <w:rFonts w:ascii="Times New Roman" w:eastAsia="Times New Roman" w:hAnsi="Times New Roman" w:cs="Times New Roman"/>
                <w:sz w:val="20"/>
                <w:szCs w:val="20"/>
                <w:lang w:val="lv"/>
              </w:rPr>
              <w:t>Grozījumi tiek pamatoti ar RRF regulas 21.panta 1.punktu, jo tuvojoties reformas ieviešanas noslēgumam, būtu jārod veidi gan efektīvai iepriekš plānoto rezultātu sasniegšanai, gan arī administratīvā sloga mazināšanai iesaistītajām pusēm saistībā ar atskaitīšanās un pierādījumu nodrošināšanas procesu. Atskaites punkta sasniegšana tiks nodrošināta nacionālā līmenī bez saistībām pret ANM plāna CID un Eiropas Savienību.</w:t>
            </w:r>
          </w:p>
        </w:tc>
      </w:tr>
      <w:tr w:rsidR="40B75C73" w14:paraId="56425DE8" w14:textId="77777777" w:rsidTr="43F38B43">
        <w:trPr>
          <w:trHeight w:val="300"/>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B6553C2" w14:textId="4D276C5B" w:rsidR="40B75C73" w:rsidRDefault="40B75C73" w:rsidP="40B75C73">
            <w:pPr>
              <w:shd w:val="clear" w:color="auto" w:fill="FFFFFF" w:themeFill="background1"/>
              <w:ind w:left="23" w:firstLine="102"/>
              <w:jc w:val="both"/>
              <w:rPr>
                <w:rFonts w:ascii="Times New Roman" w:eastAsia="Times New Roman" w:hAnsi="Times New Roman" w:cs="Times New Roman"/>
                <w:b/>
                <w:bCs/>
                <w:sz w:val="21"/>
                <w:szCs w:val="21"/>
                <w:lang w:val="lv"/>
              </w:rPr>
            </w:pPr>
            <w:r w:rsidRPr="40B75C73">
              <w:rPr>
                <w:rFonts w:ascii="Times New Roman" w:eastAsia="Times New Roman" w:hAnsi="Times New Roman" w:cs="Times New Roman"/>
                <w:b/>
                <w:bCs/>
                <w:sz w:val="21"/>
                <w:szCs w:val="21"/>
                <w:lang w:val="lv"/>
              </w:rPr>
              <w:t>Mainītie elementi</w:t>
            </w:r>
          </w:p>
        </w:tc>
        <w:tc>
          <w:tcPr>
            <w:tcW w:w="33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27CFDBC" w14:textId="2F0D205B" w:rsidR="40B75C73" w:rsidRDefault="40B75C73" w:rsidP="40B75C73">
            <w:pPr>
              <w:shd w:val="clear" w:color="auto" w:fill="FFFFFF" w:themeFill="background1"/>
              <w:ind w:left="23" w:firstLine="102"/>
              <w:jc w:val="both"/>
              <w:rPr>
                <w:rFonts w:ascii="Times New Roman" w:eastAsia="Times New Roman" w:hAnsi="Times New Roman" w:cs="Times New Roman"/>
                <w:b/>
                <w:bCs/>
                <w:sz w:val="21"/>
                <w:szCs w:val="21"/>
                <w:lang w:val="lv"/>
              </w:rPr>
            </w:pPr>
            <w:r w:rsidRPr="40B75C73">
              <w:rPr>
                <w:rFonts w:ascii="Times New Roman" w:eastAsia="Times New Roman" w:hAnsi="Times New Roman" w:cs="Times New Roman"/>
                <w:b/>
                <w:bCs/>
                <w:sz w:val="21"/>
                <w:szCs w:val="21"/>
                <w:lang w:val="lv"/>
              </w:rPr>
              <w:t>Pašreizējā redakcija</w:t>
            </w:r>
          </w:p>
        </w:tc>
        <w:tc>
          <w:tcPr>
            <w:tcW w:w="39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90C28DC" w14:textId="4946C9B1" w:rsidR="40B75C73" w:rsidRDefault="40B75C73" w:rsidP="40B75C73">
            <w:pPr>
              <w:shd w:val="clear" w:color="auto" w:fill="FFFFFF" w:themeFill="background1"/>
              <w:ind w:left="23" w:firstLine="102"/>
              <w:jc w:val="both"/>
              <w:rPr>
                <w:rFonts w:ascii="Times New Roman" w:eastAsia="Times New Roman" w:hAnsi="Times New Roman" w:cs="Times New Roman"/>
                <w:b/>
                <w:bCs/>
                <w:sz w:val="21"/>
                <w:szCs w:val="21"/>
                <w:lang w:val="lv"/>
              </w:rPr>
            </w:pPr>
            <w:r w:rsidRPr="40B75C73">
              <w:rPr>
                <w:rFonts w:ascii="Times New Roman" w:eastAsia="Times New Roman" w:hAnsi="Times New Roman" w:cs="Times New Roman"/>
                <w:b/>
                <w:bCs/>
                <w:sz w:val="21"/>
                <w:szCs w:val="21"/>
                <w:lang w:val="lv"/>
              </w:rPr>
              <w:t>Grozītā redakcija</w:t>
            </w:r>
          </w:p>
        </w:tc>
      </w:tr>
      <w:tr w:rsidR="43F38B43" w:rsidRPr="00C60EDA" w14:paraId="296BB88F" w14:textId="77777777" w:rsidTr="43F38B43">
        <w:trPr>
          <w:trHeight w:val="300"/>
        </w:trPr>
        <w:tc>
          <w:tcPr>
            <w:tcW w:w="167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C85CDC8" w14:textId="18D36817" w:rsidR="43F38B43" w:rsidRPr="00C60EDA" w:rsidRDefault="43F38B43" w:rsidP="43F38B43">
            <w:pPr>
              <w:pStyle w:val="BodyText4"/>
              <w:spacing w:before="0" w:after="0"/>
              <w:ind w:left="23" w:firstLine="102"/>
              <w:rPr>
                <w:sz w:val="18"/>
                <w:szCs w:val="18"/>
              </w:rPr>
            </w:pPr>
            <w:r w:rsidRPr="00C60EDA">
              <w:rPr>
                <w:sz w:val="18"/>
                <w:szCs w:val="18"/>
              </w:rPr>
              <w:t xml:space="preserve"> Pasākums (reforma vai investīcija)</w:t>
            </w:r>
          </w:p>
        </w:tc>
        <w:tc>
          <w:tcPr>
            <w:tcW w:w="326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A0CB08E" w14:textId="77777777" w:rsidR="43F38B43" w:rsidRPr="00C60EDA" w:rsidRDefault="43F38B43" w:rsidP="43F38B43">
            <w:pPr>
              <w:pStyle w:val="BodyText4"/>
              <w:ind w:hanging="18"/>
              <w:rPr>
                <w:color w:val="auto"/>
                <w:sz w:val="18"/>
                <w:szCs w:val="18"/>
              </w:rPr>
            </w:pPr>
            <w:r w:rsidRPr="00C60EDA">
              <w:rPr>
                <w:sz w:val="18"/>
                <w:szCs w:val="18"/>
              </w:rPr>
              <w:t>Izmaiņu nav</w:t>
            </w:r>
          </w:p>
        </w:tc>
        <w:tc>
          <w:tcPr>
            <w:tcW w:w="387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CD9BB76" w14:textId="358EAECC" w:rsidR="43F38B43" w:rsidRPr="00C60EDA" w:rsidRDefault="43F38B43" w:rsidP="43F38B43">
            <w:pPr>
              <w:pStyle w:val="BodyText4"/>
              <w:ind w:hanging="18"/>
              <w:rPr>
                <w:color w:val="auto"/>
                <w:sz w:val="18"/>
                <w:szCs w:val="18"/>
              </w:rPr>
            </w:pPr>
            <w:r w:rsidRPr="00C60EDA">
              <w:rPr>
                <w:sz w:val="18"/>
                <w:szCs w:val="18"/>
              </w:rPr>
              <w:t xml:space="preserve">Izmaiņu nav </w:t>
            </w:r>
          </w:p>
        </w:tc>
      </w:tr>
      <w:tr w:rsidR="40B75C73" w:rsidRPr="00C60EDA" w14:paraId="227788F9" w14:textId="77777777" w:rsidTr="43F38B43">
        <w:trPr>
          <w:trHeight w:val="300"/>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42F4CEE" w14:textId="7BC4DB2A"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Komponentes un/vai pasākuma apraksts</w:t>
            </w:r>
          </w:p>
        </w:tc>
        <w:tc>
          <w:tcPr>
            <w:tcW w:w="33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87008B6" w14:textId="2D0E16B4" w:rsidR="40B75C73" w:rsidRPr="00C60EDA" w:rsidRDefault="40B75C73" w:rsidP="40B75C73">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 xml:space="preserve"> Šī pasākuma mērķis ir spert pirmo soli publiskās pārvaldes modernizācijā, kas nozīmē padarīt to efektīvāku un inovatīvāku un pievilcīgāku vietu darbam, lai iedzīvotājiem nodrošinātu labāku politiku un pakalpojumus, kā arī risināt jaunās problēmas, kas radušās saistībā ar Covid-19 krīzi.</w:t>
            </w:r>
          </w:p>
          <w:p w14:paraId="3E3CE9DD" w14:textId="310550B7" w:rsidR="40B75C73" w:rsidRPr="00C60EDA" w:rsidRDefault="40B75C73" w:rsidP="40B75C73">
            <w:pPr>
              <w:spacing w:line="259" w:lineRule="auto"/>
              <w:jc w:val="both"/>
              <w:rPr>
                <w:rFonts w:ascii="Times New Roman" w:eastAsia="Times New Roman" w:hAnsi="Times New Roman" w:cs="Times New Roman"/>
                <w:sz w:val="18"/>
                <w:szCs w:val="18"/>
                <w:lang w:val="lv"/>
              </w:rPr>
            </w:pPr>
            <w:proofErr w:type="spellStart"/>
            <w:r w:rsidRPr="00C60EDA">
              <w:rPr>
                <w:rFonts w:ascii="Times New Roman" w:eastAsia="Times New Roman" w:hAnsi="Times New Roman" w:cs="Times New Roman"/>
                <w:sz w:val="18"/>
                <w:szCs w:val="18"/>
                <w:lang w:val="lv"/>
              </w:rPr>
              <w:t>Reforna</w:t>
            </w:r>
            <w:proofErr w:type="spellEnd"/>
            <w:r w:rsidRPr="00C60EDA">
              <w:rPr>
                <w:rFonts w:ascii="Times New Roman" w:eastAsia="Times New Roman" w:hAnsi="Times New Roman" w:cs="Times New Roman"/>
                <w:sz w:val="18"/>
                <w:szCs w:val="18"/>
                <w:lang w:val="lv"/>
              </w:rPr>
              <w:t xml:space="preserve"> ietver a) publiskās pārvaldes modernizācijas plāna pieņemšanu, b) vienota </w:t>
            </w:r>
            <w:proofErr w:type="spellStart"/>
            <w:r w:rsidRPr="00C60EDA">
              <w:rPr>
                <w:rFonts w:ascii="Times New Roman" w:eastAsia="Times New Roman" w:hAnsi="Times New Roman" w:cs="Times New Roman"/>
                <w:sz w:val="18"/>
                <w:szCs w:val="18"/>
                <w:lang w:val="lv"/>
              </w:rPr>
              <w:t>paklpojumu</w:t>
            </w:r>
            <w:proofErr w:type="spellEnd"/>
            <w:r w:rsidRPr="00C60EDA">
              <w:rPr>
                <w:rFonts w:ascii="Times New Roman" w:eastAsia="Times New Roman" w:hAnsi="Times New Roman" w:cs="Times New Roman"/>
                <w:sz w:val="18"/>
                <w:szCs w:val="18"/>
                <w:lang w:val="lv"/>
              </w:rPr>
              <w:t xml:space="preserve"> centra koncepcijas izstrādi un tā pakāpenisku ieviešanu, sākot publiskās pārvaldes atbalsta funkciju centralizāciju, kas ir daļa no modernizācijas plāna.</w:t>
            </w:r>
          </w:p>
          <w:p w14:paraId="44379D33" w14:textId="356802CC" w:rsidR="40B75C73" w:rsidRPr="00C60EDA" w:rsidRDefault="40B75C73" w:rsidP="40B75C73">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Šo reformu īsteno līdz 2026.gada 31.augustam.</w:t>
            </w:r>
          </w:p>
        </w:tc>
        <w:tc>
          <w:tcPr>
            <w:tcW w:w="39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BFAF63D" w14:textId="12467691" w:rsidR="40B75C73" w:rsidRPr="00C60EDA" w:rsidRDefault="40B75C73" w:rsidP="40B75C73">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 xml:space="preserve"> Šī pasākuma mērķis ir padarīt publisko pārvaldi efektīvāku un inovatīvāku un pievilcīgāku vietu darbam.</w:t>
            </w:r>
          </w:p>
          <w:p w14:paraId="09019BA4" w14:textId="5F185CC9" w:rsidR="40B75C73" w:rsidRPr="00C60EDA" w:rsidRDefault="40B75C73" w:rsidP="40B75C73">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Reforma ietver a) publiskās pārvaldes modernizācijas plāna pieņemšanu, b) vienota pakalpojumu centra koncepcijas izstrādi un tā pakāpenisku ieviešanu.</w:t>
            </w:r>
          </w:p>
          <w:p w14:paraId="71B70E99" w14:textId="60799FB1"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p>
        </w:tc>
      </w:tr>
      <w:tr w:rsidR="40B75C73" w:rsidRPr="00C60EDA" w14:paraId="32F6B874" w14:textId="77777777" w:rsidTr="43F38B43">
        <w:trPr>
          <w:trHeight w:val="300"/>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B22CE60" w14:textId="607AD739" w:rsidR="40B75C73" w:rsidRPr="00C60EDA" w:rsidRDefault="40B75C73" w:rsidP="40B75C73">
            <w:pPr>
              <w:shd w:val="clear" w:color="auto" w:fill="FFFFFF" w:themeFill="background1"/>
              <w:spacing w:line="259" w:lineRule="auto"/>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 xml:space="preserve">.Atskaites punkti un </w:t>
            </w:r>
            <w:proofErr w:type="spellStart"/>
            <w:r w:rsidRPr="00C60EDA">
              <w:rPr>
                <w:rFonts w:ascii="Times New Roman" w:eastAsia="Times New Roman" w:hAnsi="Times New Roman" w:cs="Times New Roman"/>
                <w:sz w:val="18"/>
                <w:szCs w:val="18"/>
                <w:lang w:val="lv"/>
              </w:rPr>
              <w:t>mērķrādītāji</w:t>
            </w:r>
            <w:proofErr w:type="spellEnd"/>
          </w:p>
        </w:tc>
        <w:tc>
          <w:tcPr>
            <w:tcW w:w="33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866C3FD" w14:textId="0670D239"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Kolonnas “Nosaukums” redakcija:</w:t>
            </w:r>
          </w:p>
          <w:p w14:paraId="6844DF03" w14:textId="0A1F0AC6"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“Apstiprināts progresa pārskats par Publiskās pārvaldes modernizācijas plāna īstenošanu”.</w:t>
            </w:r>
          </w:p>
          <w:p w14:paraId="519896DF" w14:textId="01C7A0E9"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 </w:t>
            </w:r>
          </w:p>
          <w:p w14:paraId="550555BC" w14:textId="1EC52411"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 </w:t>
            </w:r>
          </w:p>
          <w:p w14:paraId="4D51A37A" w14:textId="3692A6AD"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Kolonnas “Katra atskaites punkta un </w:t>
            </w:r>
            <w:proofErr w:type="spellStart"/>
            <w:r w:rsidRPr="00C60EDA">
              <w:rPr>
                <w:rFonts w:ascii="Times New Roman" w:eastAsia="Times New Roman" w:hAnsi="Times New Roman" w:cs="Times New Roman"/>
                <w:sz w:val="18"/>
                <w:szCs w:val="18"/>
              </w:rPr>
              <w:t>mērķrādītāja</w:t>
            </w:r>
            <w:proofErr w:type="spellEnd"/>
            <w:r w:rsidRPr="00C60EDA">
              <w:rPr>
                <w:rFonts w:ascii="Times New Roman" w:eastAsia="Times New Roman" w:hAnsi="Times New Roman" w:cs="Times New Roman"/>
                <w:sz w:val="18"/>
                <w:szCs w:val="18"/>
              </w:rPr>
              <w:t xml:space="preserve"> apraksts un skaidra </w:t>
            </w:r>
            <w:r w:rsidRPr="00C60EDA">
              <w:rPr>
                <w:rFonts w:ascii="Times New Roman" w:eastAsia="Times New Roman" w:hAnsi="Times New Roman" w:cs="Times New Roman"/>
                <w:sz w:val="18"/>
                <w:szCs w:val="18"/>
              </w:rPr>
              <w:lastRenderedPageBreak/>
              <w:t>definīcija” redakcija:</w:t>
            </w:r>
          </w:p>
          <w:p w14:paraId="6791AE7E" w14:textId="71956C11"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“Ministru kabinets ir apstiprinājis progresa ziņojumu par Publiskās pārvaldes modernizācijas plāna īstenošanu, kurā vajadzības gadījumā iekļauti plāna pasākumu grozījumi atbilstīgi plāna mērķiem.” </w:t>
            </w:r>
          </w:p>
          <w:p w14:paraId="50C17C40" w14:textId="1043F1A7" w:rsidR="40B75C73" w:rsidRPr="00C60EDA" w:rsidRDefault="40B75C73" w:rsidP="40B75C73">
            <w:pPr>
              <w:jc w:val="both"/>
              <w:rPr>
                <w:rFonts w:ascii="Times New Roman" w:eastAsia="Times New Roman" w:hAnsi="Times New Roman" w:cs="Times New Roman"/>
                <w:sz w:val="18"/>
                <w:szCs w:val="18"/>
              </w:rPr>
            </w:pPr>
          </w:p>
        </w:tc>
        <w:tc>
          <w:tcPr>
            <w:tcW w:w="39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E76EE7D" w14:textId="010AB431" w:rsidR="40B75C73" w:rsidRPr="00C60EDA" w:rsidRDefault="40B75C73" w:rsidP="40B75C73">
            <w:pPr>
              <w:spacing w:line="259" w:lineRule="auto"/>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lastRenderedPageBreak/>
              <w:t>Dzēst CID atskaites punktu Nr.197</w:t>
            </w:r>
          </w:p>
          <w:p w14:paraId="7133EE8D" w14:textId="5A0BF57F" w:rsidR="40B75C73" w:rsidRPr="00C60EDA" w:rsidRDefault="40B75C73" w:rsidP="40B75C73">
            <w:pPr>
              <w:jc w:val="both"/>
              <w:rPr>
                <w:rFonts w:ascii="Times New Roman" w:eastAsia="Times New Roman" w:hAnsi="Times New Roman" w:cs="Times New Roman"/>
                <w:sz w:val="18"/>
                <w:szCs w:val="18"/>
              </w:rPr>
            </w:pPr>
          </w:p>
          <w:p w14:paraId="73307470" w14:textId="7C439A4B" w:rsidR="40B75C73" w:rsidRPr="00C60EDA" w:rsidRDefault="40B75C73" w:rsidP="40B75C73">
            <w:pPr>
              <w:jc w:val="both"/>
              <w:rPr>
                <w:rFonts w:ascii="Times New Roman" w:eastAsia="Times New Roman" w:hAnsi="Times New Roman" w:cs="Times New Roman"/>
                <w:sz w:val="18"/>
                <w:szCs w:val="18"/>
              </w:rPr>
            </w:pPr>
          </w:p>
          <w:p w14:paraId="3BBBB6F4" w14:textId="64534E3C" w:rsidR="40B75C73" w:rsidRPr="00C60EDA" w:rsidRDefault="40B75C73" w:rsidP="40B75C73">
            <w:pPr>
              <w:jc w:val="both"/>
              <w:rPr>
                <w:rFonts w:ascii="Times New Roman" w:eastAsia="Times New Roman" w:hAnsi="Times New Roman" w:cs="Times New Roman"/>
                <w:sz w:val="18"/>
                <w:szCs w:val="18"/>
              </w:rPr>
            </w:pPr>
          </w:p>
        </w:tc>
      </w:tr>
      <w:tr w:rsidR="40B75C73" w:rsidRPr="00C60EDA" w14:paraId="25702B07" w14:textId="77777777" w:rsidTr="43F38B43">
        <w:trPr>
          <w:trHeight w:val="300"/>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90B8389" w14:textId="46D04F5F"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Aplēstās izmaksas</w:t>
            </w:r>
          </w:p>
        </w:tc>
        <w:tc>
          <w:tcPr>
            <w:tcW w:w="33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DAA84F7" w14:textId="2530CE57"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c>
          <w:tcPr>
            <w:tcW w:w="39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DE838AE" w14:textId="70A9DD46"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r>
      <w:tr w:rsidR="40B75C73" w:rsidRPr="00C60EDA" w14:paraId="7BCCE264" w14:textId="77777777" w:rsidTr="43F38B43">
        <w:trPr>
          <w:trHeight w:val="300"/>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A5FE27A" w14:textId="209AFAA8"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Zaļā un digitālā izsekojamība</w:t>
            </w:r>
          </w:p>
        </w:tc>
        <w:tc>
          <w:tcPr>
            <w:tcW w:w="33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DB0B6C1" w14:textId="5D9DF525"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c>
          <w:tcPr>
            <w:tcW w:w="39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072B926" w14:textId="516742CB"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r>
      <w:tr w:rsidR="40B75C73" w:rsidRPr="00C60EDA" w14:paraId="1D9872AB" w14:textId="77777777" w:rsidTr="43F38B43">
        <w:trPr>
          <w:trHeight w:val="300"/>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A96C97A" w14:textId="5954A9A4"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Pašnovērtējums par principu “nenodarīt būtisku kaitējumu”</w:t>
            </w:r>
          </w:p>
        </w:tc>
        <w:tc>
          <w:tcPr>
            <w:tcW w:w="33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A2268E3" w14:textId="5BCEA8B8"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c>
          <w:tcPr>
            <w:tcW w:w="39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23B7FB9" w14:textId="212082F3"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r>
    </w:tbl>
    <w:p w14:paraId="44884346" w14:textId="41799D3F" w:rsidR="00B6624A" w:rsidRDefault="00B6624A" w:rsidP="2F9F8987">
      <w:pPr>
        <w:pStyle w:val="BodyText4"/>
        <w:shd w:val="clear" w:color="auto" w:fill="auto"/>
        <w:spacing w:before="0" w:after="0"/>
        <w:ind w:firstLine="0"/>
      </w:pPr>
    </w:p>
    <w:p w14:paraId="378207D8" w14:textId="3A280152" w:rsidR="40B75C73" w:rsidRDefault="40B75C73" w:rsidP="40B75C73">
      <w:pPr>
        <w:pStyle w:val="BodyText4"/>
        <w:shd w:val="clear" w:color="auto" w:fill="auto"/>
        <w:spacing w:before="0" w:after="0"/>
        <w:ind w:firstLine="0"/>
      </w:pP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tblBorders>
        <w:tblLayout w:type="fixed"/>
        <w:tblLook w:val="04A0" w:firstRow="1" w:lastRow="0" w:firstColumn="1" w:lastColumn="0" w:noHBand="0" w:noVBand="1"/>
      </w:tblPr>
      <w:tblGrid>
        <w:gridCol w:w="1529"/>
        <w:gridCol w:w="3331"/>
        <w:gridCol w:w="3961"/>
      </w:tblGrid>
      <w:tr w:rsidR="53468548" w14:paraId="583E31D9" w14:textId="77777777" w:rsidTr="43F38B43">
        <w:trPr>
          <w:trHeight w:val="300"/>
        </w:trPr>
        <w:tc>
          <w:tcPr>
            <w:tcW w:w="8821"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7304C7E" w14:textId="7AC85B1D" w:rsidR="53468548" w:rsidRDefault="2F9F8987" w:rsidP="2F9F8987">
            <w:pPr>
              <w:shd w:val="clear" w:color="auto" w:fill="FFFFFF" w:themeFill="background1"/>
              <w:ind w:left="23" w:hanging="23"/>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 xml:space="preserve">6.3.1.r. reforma “Publiskās pārvaldes modernizācija”, </w:t>
            </w:r>
          </w:p>
          <w:p w14:paraId="4E6A6581" w14:textId="2157D186" w:rsidR="53468548" w:rsidRDefault="2F9F8987" w:rsidP="2F9F8987">
            <w:pPr>
              <w:shd w:val="clear" w:color="auto" w:fill="FFFFFF" w:themeFill="background1"/>
              <w:ind w:left="23" w:hanging="23"/>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(CID atsauce Nr.199)</w:t>
            </w:r>
          </w:p>
          <w:p w14:paraId="3E1184B5" w14:textId="3D5E9BD1" w:rsidR="53468548" w:rsidRDefault="2F9F8987" w:rsidP="2F9F8987">
            <w:pPr>
              <w:shd w:val="clear" w:color="auto" w:fill="FFFFFF" w:themeFill="background1"/>
              <w:ind w:left="23" w:hanging="23"/>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LV-C[C6]-R[6-3-1-r]</w:t>
            </w:r>
          </w:p>
        </w:tc>
      </w:tr>
      <w:tr w:rsidR="53468548" w:rsidRPr="00B81A19" w14:paraId="388DE4AE" w14:textId="77777777" w:rsidTr="43F38B43">
        <w:trPr>
          <w:trHeight w:val="300"/>
        </w:trPr>
        <w:tc>
          <w:tcPr>
            <w:tcW w:w="8821"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58B809B" w14:textId="77777777" w:rsidR="00502C55" w:rsidRPr="00B81A19" w:rsidRDefault="00502C55" w:rsidP="00502C55">
            <w:pPr>
              <w:ind w:left="40" w:right="43"/>
              <w:jc w:val="both"/>
              <w:rPr>
                <w:rFonts w:ascii="Times New Roman" w:eastAsia="Times New Roman" w:hAnsi="Times New Roman" w:cs="Times New Roman"/>
                <w:color w:val="auto"/>
                <w:sz w:val="20"/>
                <w:szCs w:val="20"/>
                <w:lang w:val="lv"/>
              </w:rPr>
            </w:pPr>
            <w:r w:rsidRPr="00B81A19">
              <w:rPr>
                <w:rFonts w:ascii="Times New Roman" w:eastAsia="Times New Roman" w:hAnsi="Times New Roman" w:cs="Times New Roman"/>
                <w:sz w:val="20"/>
                <w:szCs w:val="20"/>
                <w:lang w:val="lv"/>
              </w:rPr>
              <w:t xml:space="preserve">AF regulas 21. panta 1.punkts un </w:t>
            </w:r>
            <w:r w:rsidRPr="00B81A19">
              <w:rPr>
                <w:rFonts w:ascii="Times New Roman" w:eastAsia="Times New Roman" w:hAnsi="Times New Roman" w:cs="Times New Roman"/>
                <w:color w:val="242424"/>
                <w:sz w:val="20"/>
                <w:szCs w:val="20"/>
                <w:lang w:val="lv"/>
              </w:rPr>
              <w:t xml:space="preserve">Eiropas Komisijas paziņojums Parlamentam un Padomei - </w:t>
            </w:r>
            <w:proofErr w:type="spellStart"/>
            <w:r w:rsidRPr="00B81A19">
              <w:rPr>
                <w:rFonts w:ascii="Times New Roman" w:eastAsia="Times New Roman" w:hAnsi="Times New Roman" w:cs="Times New Roman"/>
                <w:color w:val="242424"/>
                <w:sz w:val="20"/>
                <w:szCs w:val="20"/>
                <w:lang w:val="en-GB"/>
              </w:rPr>
              <w:t>NextGenerationEU</w:t>
            </w:r>
            <w:proofErr w:type="spellEnd"/>
            <w:r w:rsidRPr="00B81A19">
              <w:rPr>
                <w:rFonts w:ascii="Times New Roman" w:eastAsia="Times New Roman" w:hAnsi="Times New Roman" w:cs="Times New Roman"/>
                <w:color w:val="242424"/>
                <w:sz w:val="20"/>
                <w:szCs w:val="20"/>
                <w:lang w:val="en-GB"/>
              </w:rPr>
              <w:t xml:space="preserve"> – </w:t>
            </w:r>
            <w:r w:rsidRPr="00B81A19">
              <w:rPr>
                <w:rFonts w:ascii="Times New Roman" w:eastAsia="Times New Roman" w:hAnsi="Times New Roman" w:cs="Times New Roman"/>
                <w:color w:val="242424"/>
                <w:sz w:val="20"/>
                <w:szCs w:val="20"/>
                <w:lang w:val="lv"/>
              </w:rPr>
              <w:t>tuvojas 2026. gads</w:t>
            </w:r>
            <w:r w:rsidRPr="00B81A19">
              <w:rPr>
                <w:rStyle w:val="cf01"/>
                <w:rFonts w:ascii="Times New Roman" w:eastAsia="Times New Roman" w:hAnsi="Times New Roman" w:cs="Times New Roman"/>
                <w:b w:val="0"/>
                <w:bCs w:val="0"/>
                <w:color w:val="auto"/>
                <w:sz w:val="20"/>
                <w:szCs w:val="20"/>
                <w:lang w:val="en-US"/>
              </w:rPr>
              <w:t>.</w:t>
            </w:r>
          </w:p>
          <w:p w14:paraId="587B94B3" w14:textId="6668323E" w:rsidR="53468548" w:rsidRPr="00B81A19" w:rsidRDefault="40B75C73" w:rsidP="40B75C73">
            <w:pPr>
              <w:shd w:val="clear" w:color="auto" w:fill="FFFFFF" w:themeFill="background1"/>
              <w:ind w:left="23" w:firstLine="102"/>
              <w:jc w:val="both"/>
              <w:rPr>
                <w:rFonts w:ascii="Times New Roman" w:eastAsia="Times New Roman" w:hAnsi="Times New Roman" w:cs="Times New Roman"/>
                <w:sz w:val="20"/>
                <w:szCs w:val="20"/>
                <w:lang w:val="lv"/>
              </w:rPr>
            </w:pPr>
            <w:r w:rsidRPr="00B81A19">
              <w:rPr>
                <w:rFonts w:ascii="Times New Roman" w:eastAsia="Times New Roman" w:hAnsi="Times New Roman" w:cs="Times New Roman"/>
                <w:sz w:val="20"/>
                <w:szCs w:val="20"/>
                <w:lang w:val="lv"/>
              </w:rPr>
              <w:t xml:space="preserve">Grozījumi tiek pamatoti ar RRF regulas 21.panta 1.punktu, jo tuvojoties reformas ieviešanas noslēgumam, būtu jārod veidi gan efektīvai iepriekš plānoto rezultātu sasniegšanai, gan arī administratīvā sloga mazināšanai iesaistītajām pusēm saistībā ar atskaitīšanās un pierādījumu nodrošināšanas procesu.  Atskaites punkta sasniegšana tiks nodrošināta nacionālā līmenī bez saistībām pret ANM plāna CID un Eiropas Savienību. </w:t>
            </w:r>
          </w:p>
        </w:tc>
      </w:tr>
      <w:tr w:rsidR="53468548" w14:paraId="7A23A521" w14:textId="77777777" w:rsidTr="43F38B43">
        <w:trPr>
          <w:trHeight w:val="300"/>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6AC14A9" w14:textId="4D276C5B" w:rsidR="53468548" w:rsidRDefault="2F9F8987" w:rsidP="2F9F8987">
            <w:pPr>
              <w:shd w:val="clear" w:color="auto" w:fill="FFFFFF" w:themeFill="background1"/>
              <w:ind w:left="23" w:firstLine="102"/>
              <w:jc w:val="both"/>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Mainītie elementi</w:t>
            </w:r>
          </w:p>
        </w:tc>
        <w:tc>
          <w:tcPr>
            <w:tcW w:w="33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366D058" w14:textId="2F0D205B" w:rsidR="53468548" w:rsidRDefault="2F9F8987" w:rsidP="2F9F8987">
            <w:pPr>
              <w:shd w:val="clear" w:color="auto" w:fill="FFFFFF" w:themeFill="background1"/>
              <w:ind w:left="23" w:firstLine="102"/>
              <w:jc w:val="both"/>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Pašreizējā redakcija</w:t>
            </w:r>
          </w:p>
        </w:tc>
        <w:tc>
          <w:tcPr>
            <w:tcW w:w="39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A481595" w14:textId="4946C9B1" w:rsidR="53468548" w:rsidRDefault="2F9F8987" w:rsidP="2F9F8987">
            <w:pPr>
              <w:shd w:val="clear" w:color="auto" w:fill="FFFFFF" w:themeFill="background1"/>
              <w:ind w:left="23" w:firstLine="102"/>
              <w:jc w:val="both"/>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Grozītā redakcija</w:t>
            </w:r>
          </w:p>
        </w:tc>
      </w:tr>
      <w:tr w:rsidR="43F38B43" w:rsidRPr="00C60EDA" w14:paraId="711370C3" w14:textId="77777777" w:rsidTr="43F38B43">
        <w:trPr>
          <w:trHeight w:val="300"/>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5BB8BF9" w14:textId="2A35750F" w:rsidR="43F38B43" w:rsidRPr="00C60EDA" w:rsidRDefault="43F38B43" w:rsidP="43F38B43">
            <w:pPr>
              <w:pStyle w:val="BodyText4"/>
              <w:spacing w:before="0" w:after="0"/>
              <w:ind w:left="23" w:firstLine="102"/>
              <w:rPr>
                <w:sz w:val="18"/>
                <w:szCs w:val="18"/>
              </w:rPr>
            </w:pPr>
            <w:r w:rsidRPr="00C60EDA">
              <w:rPr>
                <w:sz w:val="18"/>
                <w:szCs w:val="18"/>
              </w:rPr>
              <w:t xml:space="preserve"> Pasākums (reforma vai investīcija)</w:t>
            </w:r>
          </w:p>
        </w:tc>
        <w:tc>
          <w:tcPr>
            <w:tcW w:w="33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224BEFA" w14:textId="14897B47" w:rsidR="43F38B43" w:rsidRPr="00C60EDA" w:rsidRDefault="43F38B43" w:rsidP="43F38B43">
            <w:pPr>
              <w:pStyle w:val="BodyText4"/>
              <w:ind w:hanging="18"/>
              <w:rPr>
                <w:color w:val="auto"/>
                <w:sz w:val="18"/>
                <w:szCs w:val="18"/>
              </w:rPr>
            </w:pPr>
            <w:r w:rsidRPr="00C60EDA">
              <w:rPr>
                <w:sz w:val="18"/>
                <w:szCs w:val="18"/>
              </w:rPr>
              <w:t>Izmaiņu nav</w:t>
            </w:r>
          </w:p>
        </w:tc>
        <w:tc>
          <w:tcPr>
            <w:tcW w:w="39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70DE082" w14:textId="257086F5" w:rsidR="43F38B43" w:rsidRPr="00C60EDA" w:rsidRDefault="43F38B43" w:rsidP="43F38B43">
            <w:pPr>
              <w:pStyle w:val="BodyText4"/>
              <w:ind w:hanging="18"/>
              <w:rPr>
                <w:color w:val="auto"/>
                <w:sz w:val="18"/>
                <w:szCs w:val="18"/>
              </w:rPr>
            </w:pPr>
            <w:r w:rsidRPr="00C60EDA">
              <w:rPr>
                <w:sz w:val="18"/>
                <w:szCs w:val="18"/>
              </w:rPr>
              <w:t xml:space="preserve">Izmaiņu nav </w:t>
            </w:r>
          </w:p>
        </w:tc>
      </w:tr>
      <w:tr w:rsidR="53468548" w:rsidRPr="00C60EDA" w14:paraId="4441C5B4" w14:textId="77777777" w:rsidTr="43F38B43">
        <w:trPr>
          <w:trHeight w:val="300"/>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C752691" w14:textId="7BC4DB2A"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Komponentes un/vai pasākuma apraksts</w:t>
            </w:r>
          </w:p>
        </w:tc>
        <w:tc>
          <w:tcPr>
            <w:tcW w:w="33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9541A36" w14:textId="465C5DB9" w:rsidR="53468548" w:rsidRPr="00C60EDA" w:rsidRDefault="40B75C73" w:rsidP="00003332">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 xml:space="preserve"> Šī pasākuma mērķis ir spert pirmo soli publiskās pārvaldes modernizācijā, kas nozīmē padarīt to efektīvāku un inovatīvāku un pievilcīgāku vietu darbam, lai iedzīvotājiem nodrošinātu labāku politiku un pakalpojumus, kā arī risināt jaunās problēmas, kas radušās saistībā ar Covid-19 krīzi.</w:t>
            </w:r>
          </w:p>
          <w:p w14:paraId="1E112DCB" w14:textId="2EA73D1E" w:rsidR="53468548" w:rsidRPr="00C60EDA" w:rsidRDefault="40B75C73" w:rsidP="40B75C73">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Refor</w:t>
            </w:r>
            <w:r w:rsidR="00B81A19">
              <w:rPr>
                <w:rFonts w:ascii="Times New Roman" w:eastAsia="Times New Roman" w:hAnsi="Times New Roman" w:cs="Times New Roman"/>
                <w:sz w:val="18"/>
                <w:szCs w:val="18"/>
                <w:lang w:val="lv"/>
              </w:rPr>
              <w:t>m</w:t>
            </w:r>
            <w:r w:rsidRPr="00C60EDA">
              <w:rPr>
                <w:rFonts w:ascii="Times New Roman" w:eastAsia="Times New Roman" w:hAnsi="Times New Roman" w:cs="Times New Roman"/>
                <w:sz w:val="18"/>
                <w:szCs w:val="18"/>
                <w:lang w:val="lv"/>
              </w:rPr>
              <w:t>a ietver a) publiskās pārvaldes modernizācijas plāna pieņemšanu, b) vienota pak</w:t>
            </w:r>
            <w:r w:rsidR="00B81A19">
              <w:rPr>
                <w:rFonts w:ascii="Times New Roman" w:eastAsia="Times New Roman" w:hAnsi="Times New Roman" w:cs="Times New Roman"/>
                <w:sz w:val="18"/>
                <w:szCs w:val="18"/>
                <w:lang w:val="lv"/>
              </w:rPr>
              <w:t>a</w:t>
            </w:r>
            <w:r w:rsidRPr="00C60EDA">
              <w:rPr>
                <w:rFonts w:ascii="Times New Roman" w:eastAsia="Times New Roman" w:hAnsi="Times New Roman" w:cs="Times New Roman"/>
                <w:sz w:val="18"/>
                <w:szCs w:val="18"/>
                <w:lang w:val="lv"/>
              </w:rPr>
              <w:t>lpojumu centra koncepcijas izstrādi un tā pakāpenisku ieviešanu, sākot publiskās pārvaldes atbalsta funkciju centralizāciju, kas ir daļa no modernizācijas plāna.</w:t>
            </w:r>
          </w:p>
          <w:p w14:paraId="6A43A5F4" w14:textId="356802CC" w:rsidR="53468548" w:rsidRPr="00C60EDA" w:rsidRDefault="40B75C73" w:rsidP="40B75C73">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Šo reformu īsteno līdz 2026.gada 31.augustam.</w:t>
            </w:r>
          </w:p>
        </w:tc>
        <w:tc>
          <w:tcPr>
            <w:tcW w:w="39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85F967B" w14:textId="60845CF2" w:rsidR="53468548" w:rsidRPr="00C60EDA" w:rsidRDefault="40B75C73" w:rsidP="40B75C73">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 xml:space="preserve"> Šī pasākuma mērķis ir padarīt publisko pārvaldi efektīvāku un inovatīvāku un pievilcīgāku vietu darbam.</w:t>
            </w:r>
          </w:p>
          <w:p w14:paraId="799A8257" w14:textId="44A7779B" w:rsidR="53468548" w:rsidRPr="00C60EDA" w:rsidRDefault="40B75C73" w:rsidP="40B75C73">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Reforma ietver a) publiskās pārvaldes modernizācijas plāna pieņemšanu, b) vienota pakalpojumu centra koncepcijas izstrādi un tā pakāpenisku ieviešanu.</w:t>
            </w:r>
          </w:p>
          <w:p w14:paraId="739A4C7B" w14:textId="60799FB1" w:rsidR="53468548" w:rsidRPr="00C60EDA" w:rsidRDefault="53468548" w:rsidP="40B75C73">
            <w:pPr>
              <w:shd w:val="clear" w:color="auto" w:fill="FFFFFF" w:themeFill="background1"/>
              <w:ind w:left="23" w:firstLine="102"/>
              <w:jc w:val="both"/>
              <w:rPr>
                <w:rFonts w:ascii="Times New Roman" w:eastAsia="Times New Roman" w:hAnsi="Times New Roman" w:cs="Times New Roman"/>
                <w:sz w:val="18"/>
                <w:szCs w:val="18"/>
                <w:lang w:val="lv"/>
              </w:rPr>
            </w:pPr>
          </w:p>
        </w:tc>
      </w:tr>
      <w:tr w:rsidR="53468548" w:rsidRPr="00C60EDA" w14:paraId="6ED32DBC" w14:textId="77777777" w:rsidTr="43F38B43">
        <w:trPr>
          <w:trHeight w:val="300"/>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6308938" w14:textId="607AD739" w:rsidR="53468548" w:rsidRPr="00C60EDA" w:rsidRDefault="40B75C73" w:rsidP="00003332">
            <w:pPr>
              <w:shd w:val="clear" w:color="auto" w:fill="FFFFFF" w:themeFill="background1"/>
              <w:spacing w:line="259" w:lineRule="auto"/>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 xml:space="preserve">.Atskaites punkti un </w:t>
            </w:r>
            <w:proofErr w:type="spellStart"/>
            <w:r w:rsidRPr="00C60EDA">
              <w:rPr>
                <w:rFonts w:ascii="Times New Roman" w:eastAsia="Times New Roman" w:hAnsi="Times New Roman" w:cs="Times New Roman"/>
                <w:sz w:val="18"/>
                <w:szCs w:val="18"/>
                <w:lang w:val="lv"/>
              </w:rPr>
              <w:t>mērķrādītāji</w:t>
            </w:r>
            <w:proofErr w:type="spellEnd"/>
          </w:p>
        </w:tc>
        <w:tc>
          <w:tcPr>
            <w:tcW w:w="33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52877BC" w14:textId="0670D239"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Kolonnas “Nosaukums” redakcija:</w:t>
            </w:r>
          </w:p>
          <w:p w14:paraId="1E1C47C6" w14:textId="2C1974E2"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“Tiešās publiskās pārvaldes cilvēkresursu īpatsvars, kuri saņem grāmatvedības un cilvēkresursu vadības pakalpojumus centralizēti”.</w:t>
            </w:r>
          </w:p>
          <w:p w14:paraId="16F51C4C" w14:textId="01C7A0E9"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 </w:t>
            </w:r>
          </w:p>
          <w:p w14:paraId="6113F465" w14:textId="1EC52411"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 </w:t>
            </w:r>
          </w:p>
          <w:p w14:paraId="16E91D2E" w14:textId="3692A6AD"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Kolonnas “Katra atskaites punkta un </w:t>
            </w:r>
            <w:proofErr w:type="spellStart"/>
            <w:r w:rsidRPr="00C60EDA">
              <w:rPr>
                <w:rFonts w:ascii="Times New Roman" w:eastAsia="Times New Roman" w:hAnsi="Times New Roman" w:cs="Times New Roman"/>
                <w:sz w:val="18"/>
                <w:szCs w:val="18"/>
              </w:rPr>
              <w:t>mērķrādītāja</w:t>
            </w:r>
            <w:proofErr w:type="spellEnd"/>
            <w:r w:rsidRPr="00C60EDA">
              <w:rPr>
                <w:rFonts w:ascii="Times New Roman" w:eastAsia="Times New Roman" w:hAnsi="Times New Roman" w:cs="Times New Roman"/>
                <w:sz w:val="18"/>
                <w:szCs w:val="18"/>
              </w:rPr>
              <w:t xml:space="preserve"> apraksts un skaidra definīcija” redakcija:</w:t>
            </w:r>
          </w:p>
          <w:p w14:paraId="0E826A69" w14:textId="270B3814"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lastRenderedPageBreak/>
              <w:t xml:space="preserve">“Sāk darboties vienots risinājums un pakāpeniski tiek sākta tādu atbalsta funkciju kā grāmatvedība un publiskās pārvaldes cilvēkresursu pārvaldība centralizācija. Vismaz 15 % no kopējā darbinieku skaita tiešajā pārvaldē saņem centralizētus grāmatvedības un cilvēkresursu pārvaldības pakalpojumus no vienotā risinājuma pakalpojumu sniedzēja.” </w:t>
            </w:r>
          </w:p>
          <w:p w14:paraId="50757AC8" w14:textId="1043F1A7" w:rsidR="53468548" w:rsidRPr="00C60EDA" w:rsidRDefault="53468548" w:rsidP="53468548">
            <w:pPr>
              <w:jc w:val="both"/>
              <w:rPr>
                <w:rFonts w:ascii="Times New Roman" w:eastAsia="Times New Roman" w:hAnsi="Times New Roman" w:cs="Times New Roman"/>
                <w:sz w:val="18"/>
                <w:szCs w:val="18"/>
              </w:rPr>
            </w:pPr>
          </w:p>
        </w:tc>
        <w:tc>
          <w:tcPr>
            <w:tcW w:w="39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0B5B4AE" w14:textId="4ABEC745" w:rsidR="40B75C73" w:rsidRPr="00C60EDA" w:rsidRDefault="40B75C73" w:rsidP="40B75C73">
            <w:pPr>
              <w:spacing w:line="259" w:lineRule="auto"/>
              <w:jc w:val="both"/>
              <w:rPr>
                <w:rFonts w:ascii="Times New Roman" w:eastAsia="Times New Roman" w:hAnsi="Times New Roman" w:cs="Times New Roman"/>
                <w:sz w:val="18"/>
                <w:szCs w:val="18"/>
              </w:rPr>
            </w:pPr>
          </w:p>
          <w:p w14:paraId="3058EAEE" w14:textId="37263024" w:rsidR="40B75C73" w:rsidRPr="00C60EDA" w:rsidRDefault="40B75C73" w:rsidP="40B75C73">
            <w:pPr>
              <w:spacing w:line="259" w:lineRule="auto"/>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Dzēst CID atskaites punktu Nr.199</w:t>
            </w:r>
          </w:p>
          <w:p w14:paraId="7EFEFC0B" w14:textId="0A73BF33" w:rsidR="40B75C73" w:rsidRPr="00C60EDA" w:rsidRDefault="40B75C73" w:rsidP="40B75C73">
            <w:pPr>
              <w:jc w:val="both"/>
              <w:rPr>
                <w:rFonts w:ascii="Times New Roman" w:eastAsia="Times New Roman" w:hAnsi="Times New Roman" w:cs="Times New Roman"/>
                <w:sz w:val="18"/>
                <w:szCs w:val="18"/>
              </w:rPr>
            </w:pPr>
          </w:p>
          <w:p w14:paraId="19E874DB" w14:textId="64534E3C" w:rsidR="53468548" w:rsidRPr="00C60EDA" w:rsidRDefault="53468548" w:rsidP="53468548">
            <w:pPr>
              <w:jc w:val="both"/>
              <w:rPr>
                <w:rFonts w:ascii="Times New Roman" w:eastAsia="Times New Roman" w:hAnsi="Times New Roman" w:cs="Times New Roman"/>
                <w:sz w:val="18"/>
                <w:szCs w:val="18"/>
              </w:rPr>
            </w:pPr>
          </w:p>
        </w:tc>
      </w:tr>
      <w:tr w:rsidR="53468548" w:rsidRPr="00C60EDA" w14:paraId="14CE3443" w14:textId="77777777" w:rsidTr="43F38B43">
        <w:trPr>
          <w:trHeight w:val="300"/>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885E296" w14:textId="46D04F5F"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Aplēstās izmaksas</w:t>
            </w:r>
          </w:p>
        </w:tc>
        <w:tc>
          <w:tcPr>
            <w:tcW w:w="33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3CD5284" w14:textId="2530CE57"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c>
          <w:tcPr>
            <w:tcW w:w="39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303F93C" w14:textId="70A9DD46"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r>
      <w:tr w:rsidR="53468548" w:rsidRPr="00C60EDA" w14:paraId="06042B5F" w14:textId="77777777" w:rsidTr="43F38B43">
        <w:trPr>
          <w:trHeight w:val="300"/>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C59D29E" w14:textId="209AFAA8"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Zaļā un digitālā izsekojamība</w:t>
            </w:r>
          </w:p>
        </w:tc>
        <w:tc>
          <w:tcPr>
            <w:tcW w:w="33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37348D3" w14:textId="5D9DF525"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c>
          <w:tcPr>
            <w:tcW w:w="39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278FA71" w14:textId="516742CB"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r>
      <w:tr w:rsidR="53468548" w:rsidRPr="00C60EDA" w14:paraId="7980DFB0" w14:textId="77777777" w:rsidTr="43F38B43">
        <w:trPr>
          <w:trHeight w:val="300"/>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D75F730" w14:textId="5954A9A4"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Pašnovērtējums par principu “nenodarīt būtisku kaitējumu”</w:t>
            </w:r>
          </w:p>
        </w:tc>
        <w:tc>
          <w:tcPr>
            <w:tcW w:w="33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5C774E8" w14:textId="5BCEA8B8"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c>
          <w:tcPr>
            <w:tcW w:w="39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28CDF67" w14:textId="212082F3"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r>
    </w:tbl>
    <w:p w14:paraId="3578C9A6" w14:textId="4807C3E2" w:rsidR="003175E6" w:rsidRDefault="003175E6" w:rsidP="2F9F8987">
      <w:pPr>
        <w:pStyle w:val="BodyText4"/>
        <w:shd w:val="clear" w:color="auto" w:fill="auto"/>
        <w:spacing w:before="0" w:after="0"/>
        <w:ind w:firstLine="0"/>
      </w:pPr>
    </w:p>
    <w:p w14:paraId="12400F68" w14:textId="458060F3" w:rsidR="003175E6" w:rsidRDefault="003175E6" w:rsidP="2F9F8987">
      <w:pPr>
        <w:pStyle w:val="BodyText4"/>
        <w:shd w:val="clear" w:color="auto" w:fill="auto"/>
        <w:spacing w:before="0" w:after="0"/>
        <w:ind w:firstLine="0"/>
      </w:pP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tblBorders>
        <w:tblLayout w:type="fixed"/>
        <w:tblLook w:val="04A0" w:firstRow="1" w:lastRow="0" w:firstColumn="1" w:lastColumn="0" w:noHBand="0" w:noVBand="1"/>
      </w:tblPr>
      <w:tblGrid>
        <w:gridCol w:w="1529"/>
        <w:gridCol w:w="3331"/>
        <w:gridCol w:w="3961"/>
      </w:tblGrid>
      <w:tr w:rsidR="53468548" w14:paraId="4A7FBF09" w14:textId="77777777" w:rsidTr="43F38B43">
        <w:trPr>
          <w:trHeight w:val="300"/>
        </w:trPr>
        <w:tc>
          <w:tcPr>
            <w:tcW w:w="8821"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CC4C501" w14:textId="0A784EC8" w:rsidR="53468548" w:rsidRDefault="2F9F8987" w:rsidP="2F9F8987">
            <w:pPr>
              <w:shd w:val="clear" w:color="auto" w:fill="FFFFFF" w:themeFill="background1"/>
              <w:ind w:left="23" w:hanging="23"/>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 xml:space="preserve">6.3.1.1.i. investīcija “Atvērta, caurskatāma, godprātīga un atbildīga publiskā pārvalde”, </w:t>
            </w:r>
          </w:p>
          <w:p w14:paraId="7835AA54" w14:textId="604AC346" w:rsidR="53468548" w:rsidRDefault="2F9F8987" w:rsidP="2F9F8987">
            <w:pPr>
              <w:shd w:val="clear" w:color="auto" w:fill="FFFFFF" w:themeFill="background1"/>
              <w:ind w:left="23" w:hanging="23"/>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(CID atsauce Nr.201)</w:t>
            </w:r>
          </w:p>
          <w:p w14:paraId="4560690D" w14:textId="3A4AE74C" w:rsidR="53468548" w:rsidRDefault="2F9F8987" w:rsidP="2F9F8987">
            <w:pPr>
              <w:shd w:val="clear" w:color="auto" w:fill="FFFFFF" w:themeFill="background1"/>
              <w:ind w:left="23" w:hanging="23"/>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LV-C[C6]-I[6-3-1-1-i]</w:t>
            </w:r>
          </w:p>
        </w:tc>
      </w:tr>
      <w:tr w:rsidR="53468548" w:rsidRPr="00B81A19" w14:paraId="68682AEE" w14:textId="77777777" w:rsidTr="43F38B43">
        <w:trPr>
          <w:trHeight w:val="300"/>
        </w:trPr>
        <w:tc>
          <w:tcPr>
            <w:tcW w:w="8821"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0DFD8FC" w14:textId="77777777" w:rsidR="00502C55" w:rsidRPr="00B81A19" w:rsidRDefault="00502C55" w:rsidP="00502C55">
            <w:pPr>
              <w:ind w:left="40" w:right="43"/>
              <w:jc w:val="both"/>
              <w:rPr>
                <w:rFonts w:ascii="Times New Roman" w:eastAsia="Times New Roman" w:hAnsi="Times New Roman" w:cs="Times New Roman"/>
                <w:color w:val="auto"/>
                <w:sz w:val="20"/>
                <w:szCs w:val="20"/>
                <w:lang w:val="lv"/>
              </w:rPr>
            </w:pPr>
            <w:r w:rsidRPr="00B81A19">
              <w:rPr>
                <w:rFonts w:ascii="Times New Roman" w:eastAsia="Times New Roman" w:hAnsi="Times New Roman" w:cs="Times New Roman"/>
                <w:sz w:val="20"/>
                <w:szCs w:val="20"/>
                <w:lang w:val="lv"/>
              </w:rPr>
              <w:t xml:space="preserve">AF regulas 21. panta 1.punkts un </w:t>
            </w:r>
            <w:r w:rsidRPr="00B81A19">
              <w:rPr>
                <w:rFonts w:ascii="Times New Roman" w:eastAsia="Times New Roman" w:hAnsi="Times New Roman" w:cs="Times New Roman"/>
                <w:color w:val="242424"/>
                <w:sz w:val="20"/>
                <w:szCs w:val="20"/>
                <w:lang w:val="lv"/>
              </w:rPr>
              <w:t xml:space="preserve">Eiropas Komisijas paziņojums Parlamentam un Padomei - </w:t>
            </w:r>
            <w:proofErr w:type="spellStart"/>
            <w:r w:rsidRPr="00B81A19">
              <w:rPr>
                <w:rFonts w:ascii="Times New Roman" w:eastAsia="Times New Roman" w:hAnsi="Times New Roman" w:cs="Times New Roman"/>
                <w:color w:val="242424"/>
                <w:sz w:val="20"/>
                <w:szCs w:val="20"/>
                <w:lang w:val="en-GB"/>
              </w:rPr>
              <w:t>NextGenerationEU</w:t>
            </w:r>
            <w:proofErr w:type="spellEnd"/>
            <w:r w:rsidRPr="00B81A19">
              <w:rPr>
                <w:rFonts w:ascii="Times New Roman" w:eastAsia="Times New Roman" w:hAnsi="Times New Roman" w:cs="Times New Roman"/>
                <w:color w:val="242424"/>
                <w:sz w:val="20"/>
                <w:szCs w:val="20"/>
                <w:lang w:val="en-GB"/>
              </w:rPr>
              <w:t xml:space="preserve"> – </w:t>
            </w:r>
            <w:r w:rsidRPr="00B81A19">
              <w:rPr>
                <w:rFonts w:ascii="Times New Roman" w:eastAsia="Times New Roman" w:hAnsi="Times New Roman" w:cs="Times New Roman"/>
                <w:color w:val="242424"/>
                <w:sz w:val="20"/>
                <w:szCs w:val="20"/>
                <w:lang w:val="lv"/>
              </w:rPr>
              <w:t>tuvojas 2026. gads</w:t>
            </w:r>
            <w:r w:rsidRPr="00B81A19">
              <w:rPr>
                <w:rStyle w:val="cf01"/>
                <w:rFonts w:ascii="Times New Roman" w:eastAsia="Times New Roman" w:hAnsi="Times New Roman" w:cs="Times New Roman"/>
                <w:b w:val="0"/>
                <w:bCs w:val="0"/>
                <w:color w:val="auto"/>
                <w:sz w:val="20"/>
                <w:szCs w:val="20"/>
                <w:lang w:val="en-US"/>
              </w:rPr>
              <w:t>.</w:t>
            </w:r>
          </w:p>
          <w:p w14:paraId="26CBD70A" w14:textId="677C6D6A" w:rsidR="53468548" w:rsidRPr="00B81A19" w:rsidRDefault="40B75C73" w:rsidP="40B75C73">
            <w:pPr>
              <w:shd w:val="clear" w:color="auto" w:fill="FFFFFF" w:themeFill="background1"/>
              <w:ind w:left="23" w:firstLine="102"/>
              <w:jc w:val="both"/>
              <w:rPr>
                <w:rFonts w:ascii="Times New Roman" w:eastAsia="Times New Roman" w:hAnsi="Times New Roman" w:cs="Times New Roman"/>
                <w:sz w:val="20"/>
                <w:szCs w:val="20"/>
                <w:lang w:val="lv"/>
              </w:rPr>
            </w:pPr>
            <w:r w:rsidRPr="00B81A19">
              <w:rPr>
                <w:rFonts w:ascii="Times New Roman" w:eastAsia="Times New Roman" w:hAnsi="Times New Roman" w:cs="Times New Roman"/>
                <w:sz w:val="20"/>
                <w:szCs w:val="20"/>
                <w:lang w:val="lv"/>
              </w:rPr>
              <w:t>Grozījumi tiek pamatoti ar RRF regulas 21.panta 1.punktu, jo tuvojoties investīcijas ieviešanas noslēgumam, būtu jārod veidi gan efektīvai iepriekš plānoto rezultātu sasniegšanai, gan arī administratīvā sloga mazināšanai iesaistītajām pusēm saistībā ar atskaitīšanās un pierādījumu nodrošināšanas procesu. CID atskaites punkts Nr.201 tiek integrēts  CID atskaites punktā Nr. 203 vienkāršošanas nolūkos.</w:t>
            </w:r>
          </w:p>
        </w:tc>
      </w:tr>
      <w:tr w:rsidR="53468548" w:rsidRPr="00C60EDA" w14:paraId="33A43C24" w14:textId="77777777" w:rsidTr="43F38B43">
        <w:trPr>
          <w:trHeight w:val="300"/>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9B322EE" w14:textId="4D276C5B" w:rsidR="53468548" w:rsidRPr="00C60EDA"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00C60EDA">
              <w:rPr>
                <w:rFonts w:ascii="Times New Roman" w:eastAsia="Times New Roman" w:hAnsi="Times New Roman" w:cs="Times New Roman"/>
                <w:b/>
                <w:bCs/>
                <w:sz w:val="18"/>
                <w:szCs w:val="18"/>
                <w:lang w:val="lv"/>
              </w:rPr>
              <w:t>Mainītie elementi</w:t>
            </w:r>
          </w:p>
        </w:tc>
        <w:tc>
          <w:tcPr>
            <w:tcW w:w="33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C10536C" w14:textId="2F0D205B" w:rsidR="53468548" w:rsidRPr="00C60EDA"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00C60EDA">
              <w:rPr>
                <w:rFonts w:ascii="Times New Roman" w:eastAsia="Times New Roman" w:hAnsi="Times New Roman" w:cs="Times New Roman"/>
                <w:b/>
                <w:bCs/>
                <w:sz w:val="18"/>
                <w:szCs w:val="18"/>
                <w:lang w:val="lv"/>
              </w:rPr>
              <w:t>Pašreizējā redakcija</w:t>
            </w:r>
          </w:p>
        </w:tc>
        <w:tc>
          <w:tcPr>
            <w:tcW w:w="39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92B0FFA" w14:textId="4946C9B1" w:rsidR="53468548" w:rsidRPr="00C60EDA"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00C60EDA">
              <w:rPr>
                <w:rFonts w:ascii="Times New Roman" w:eastAsia="Times New Roman" w:hAnsi="Times New Roman" w:cs="Times New Roman"/>
                <w:b/>
                <w:bCs/>
                <w:sz w:val="18"/>
                <w:szCs w:val="18"/>
                <w:lang w:val="lv"/>
              </w:rPr>
              <w:t>Grozītā redakcija</w:t>
            </w:r>
          </w:p>
        </w:tc>
      </w:tr>
      <w:tr w:rsidR="43F38B43" w:rsidRPr="00C60EDA" w14:paraId="57D3669E" w14:textId="77777777" w:rsidTr="43F38B43">
        <w:trPr>
          <w:trHeight w:val="300"/>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1FCFB66" w14:textId="68AA0444" w:rsidR="43F38B43" w:rsidRPr="00C60EDA" w:rsidRDefault="43F38B43" w:rsidP="43F38B43">
            <w:pPr>
              <w:pStyle w:val="BodyText4"/>
              <w:spacing w:before="0" w:after="0"/>
              <w:ind w:left="23" w:firstLine="102"/>
              <w:rPr>
                <w:sz w:val="18"/>
                <w:szCs w:val="18"/>
              </w:rPr>
            </w:pPr>
            <w:r w:rsidRPr="00C60EDA">
              <w:rPr>
                <w:sz w:val="18"/>
                <w:szCs w:val="18"/>
              </w:rPr>
              <w:t xml:space="preserve"> Pasākums (reforma vai investīcija)</w:t>
            </w:r>
          </w:p>
        </w:tc>
        <w:tc>
          <w:tcPr>
            <w:tcW w:w="33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7766B10" w14:textId="77777777" w:rsidR="43F38B43" w:rsidRPr="00C60EDA" w:rsidRDefault="43F38B43" w:rsidP="43F38B43">
            <w:pPr>
              <w:pStyle w:val="BodyText4"/>
              <w:ind w:hanging="18"/>
              <w:rPr>
                <w:color w:val="auto"/>
                <w:sz w:val="18"/>
                <w:szCs w:val="18"/>
              </w:rPr>
            </w:pPr>
            <w:r w:rsidRPr="00C60EDA">
              <w:rPr>
                <w:sz w:val="18"/>
                <w:szCs w:val="18"/>
              </w:rPr>
              <w:t>Izmaiņu nav</w:t>
            </w:r>
          </w:p>
        </w:tc>
        <w:tc>
          <w:tcPr>
            <w:tcW w:w="39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B3B8F23" w14:textId="358EAECC" w:rsidR="43F38B43" w:rsidRPr="00C60EDA" w:rsidRDefault="43F38B43" w:rsidP="43F38B43">
            <w:pPr>
              <w:pStyle w:val="BodyText4"/>
              <w:ind w:hanging="18"/>
              <w:rPr>
                <w:color w:val="auto"/>
                <w:sz w:val="18"/>
                <w:szCs w:val="18"/>
              </w:rPr>
            </w:pPr>
            <w:r w:rsidRPr="00C60EDA">
              <w:rPr>
                <w:sz w:val="18"/>
                <w:szCs w:val="18"/>
              </w:rPr>
              <w:t xml:space="preserve">Izmaiņu nav </w:t>
            </w:r>
          </w:p>
        </w:tc>
      </w:tr>
      <w:tr w:rsidR="53468548" w:rsidRPr="00C60EDA" w14:paraId="24BA2CFF" w14:textId="77777777" w:rsidTr="43F38B43">
        <w:trPr>
          <w:trHeight w:val="300"/>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BEDB612" w14:textId="7BC4DB2A"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Komponentes un/vai pasākuma apraksts</w:t>
            </w:r>
          </w:p>
        </w:tc>
        <w:tc>
          <w:tcPr>
            <w:tcW w:w="33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3209A48" w14:textId="3347CA99"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Investīcija 6.3.1.1.i. Atvērta, caurskatāma, godprātīga un atbildīga publiskā pārvalde</w:t>
            </w:r>
          </w:p>
          <w:p w14:paraId="0C54A582" w14:textId="1A358666"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Šā pasākuma mērķis ir palielināt valsts amatpersonu kompetenci ētikas, korupcijas apkarošanas, krāpšanas novēršanas un interešu konflikta jomā.</w:t>
            </w:r>
          </w:p>
          <w:p w14:paraId="455F651F" w14:textId="17B23E68"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Investīcija ietver a) kompetenču ietvara izveidi  ētikas, korupcijas apkarošanas, krāpšanas novēršanas un interešu konflikta  jomā un b) vismaz 16 232 valsts amatpersonu apmācību  ētikas, korupcijas apkarošanas, krāpšanas novēršanas un interešu konflikta  jomā.</w:t>
            </w:r>
          </w:p>
          <w:p w14:paraId="3C75DA23" w14:textId="06A2B811"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Šo investīciju īsteno līdz 2026. gada 31. augustam.</w:t>
            </w:r>
          </w:p>
        </w:tc>
        <w:tc>
          <w:tcPr>
            <w:tcW w:w="39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2CB25FD" w14:textId="6F1DA65C" w:rsidR="53468548" w:rsidRPr="00C60EDA" w:rsidRDefault="40B75C73" w:rsidP="53468548">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rPr>
              <w:t>Dzēst CID atskaites punktu Nr.201</w:t>
            </w:r>
          </w:p>
        </w:tc>
      </w:tr>
      <w:tr w:rsidR="53468548" w:rsidRPr="00C60EDA" w14:paraId="0676E723" w14:textId="77777777" w:rsidTr="43F38B43">
        <w:trPr>
          <w:trHeight w:val="300"/>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C8B625A" w14:textId="0C6521EF"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 xml:space="preserve">Atskaites punkti un </w:t>
            </w:r>
            <w:proofErr w:type="spellStart"/>
            <w:r w:rsidRPr="00C60EDA">
              <w:rPr>
                <w:rFonts w:ascii="Times New Roman" w:eastAsia="Times New Roman" w:hAnsi="Times New Roman" w:cs="Times New Roman"/>
                <w:sz w:val="18"/>
                <w:szCs w:val="18"/>
                <w:lang w:val="lv"/>
              </w:rPr>
              <w:t>mērķrādītāji</w:t>
            </w:r>
            <w:proofErr w:type="spellEnd"/>
          </w:p>
        </w:tc>
        <w:tc>
          <w:tcPr>
            <w:tcW w:w="33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D82FEBA" w14:textId="0670D239"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Kolonnas “Nosaukums” redakcija:</w:t>
            </w:r>
          </w:p>
          <w:p w14:paraId="052563DA" w14:textId="0B02D216"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“Mācības, ko pabeiguši valsts pārvaldes darbinieki”.</w:t>
            </w:r>
          </w:p>
          <w:p w14:paraId="1B47D8CD" w14:textId="01C7A0E9"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 </w:t>
            </w:r>
          </w:p>
          <w:p w14:paraId="3B82BE79" w14:textId="1EC52411"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 </w:t>
            </w:r>
          </w:p>
          <w:p w14:paraId="641BE82A" w14:textId="3692A6AD"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Kolonnas “Katra atskaites punkta un </w:t>
            </w:r>
            <w:proofErr w:type="spellStart"/>
            <w:r w:rsidRPr="00C60EDA">
              <w:rPr>
                <w:rFonts w:ascii="Times New Roman" w:eastAsia="Times New Roman" w:hAnsi="Times New Roman" w:cs="Times New Roman"/>
                <w:sz w:val="18"/>
                <w:szCs w:val="18"/>
              </w:rPr>
              <w:t>mērķrādītāja</w:t>
            </w:r>
            <w:proofErr w:type="spellEnd"/>
            <w:r w:rsidRPr="00C60EDA">
              <w:rPr>
                <w:rFonts w:ascii="Times New Roman" w:eastAsia="Times New Roman" w:hAnsi="Times New Roman" w:cs="Times New Roman"/>
                <w:sz w:val="18"/>
                <w:szCs w:val="18"/>
              </w:rPr>
              <w:t xml:space="preserve"> apraksts un skaidra definīcija” redakcija:</w:t>
            </w:r>
          </w:p>
          <w:p w14:paraId="1A29BBF2" w14:textId="728DC073"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“Valsts pārvaldes darbinieku pabeigto </w:t>
            </w:r>
            <w:r w:rsidRPr="00C60EDA">
              <w:rPr>
                <w:rFonts w:ascii="Times New Roman" w:eastAsia="Times New Roman" w:hAnsi="Times New Roman" w:cs="Times New Roman"/>
                <w:sz w:val="18"/>
                <w:szCs w:val="18"/>
              </w:rPr>
              <w:lastRenderedPageBreak/>
              <w:t xml:space="preserve">mācību skaits  ētikas, korupcijas apkarošanas, krāpšanas novēršanas un interešu konflikta jomā.” </w:t>
            </w:r>
          </w:p>
          <w:p w14:paraId="1977571B" w14:textId="1043F1A7" w:rsidR="53468548" w:rsidRPr="00C60EDA" w:rsidRDefault="53468548" w:rsidP="53468548">
            <w:pPr>
              <w:jc w:val="both"/>
              <w:rPr>
                <w:rFonts w:ascii="Times New Roman" w:eastAsia="Times New Roman" w:hAnsi="Times New Roman" w:cs="Times New Roman"/>
                <w:sz w:val="18"/>
                <w:szCs w:val="18"/>
              </w:rPr>
            </w:pPr>
          </w:p>
        </w:tc>
        <w:tc>
          <w:tcPr>
            <w:tcW w:w="39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C98BABE" w14:textId="52F96408" w:rsidR="53468548" w:rsidRPr="00C60EDA" w:rsidRDefault="40B75C73"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lastRenderedPageBreak/>
              <w:t xml:space="preserve"> </w:t>
            </w:r>
          </w:p>
          <w:p w14:paraId="2AE48517" w14:textId="08EAB8FD" w:rsidR="53468548" w:rsidRPr="00C60EDA" w:rsidRDefault="40B75C73" w:rsidP="40B75C73">
            <w:pPr>
              <w:spacing w:line="259" w:lineRule="auto"/>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Dzēst CID atskaites punktu Nr.201</w:t>
            </w:r>
          </w:p>
          <w:p w14:paraId="6227732C" w14:textId="71A9D725" w:rsidR="53468548" w:rsidRPr="00C60EDA" w:rsidRDefault="53468548" w:rsidP="53468548">
            <w:pPr>
              <w:jc w:val="both"/>
              <w:rPr>
                <w:rFonts w:ascii="Times New Roman" w:eastAsia="Times New Roman" w:hAnsi="Times New Roman" w:cs="Times New Roman"/>
                <w:sz w:val="18"/>
                <w:szCs w:val="18"/>
              </w:rPr>
            </w:pPr>
          </w:p>
        </w:tc>
      </w:tr>
      <w:tr w:rsidR="53468548" w:rsidRPr="00C60EDA" w14:paraId="249A430D" w14:textId="77777777" w:rsidTr="43F38B43">
        <w:trPr>
          <w:trHeight w:val="300"/>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27CD239" w14:textId="46D04F5F"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Aplēstās izmaksas</w:t>
            </w:r>
          </w:p>
        </w:tc>
        <w:tc>
          <w:tcPr>
            <w:tcW w:w="33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5FBFFA2" w14:textId="2530CE57"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c>
          <w:tcPr>
            <w:tcW w:w="39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AE58CC5" w14:textId="70A9DD46"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r>
      <w:tr w:rsidR="53468548" w:rsidRPr="00C60EDA" w14:paraId="7DB4ACBE" w14:textId="77777777" w:rsidTr="43F38B43">
        <w:trPr>
          <w:trHeight w:val="300"/>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071140B" w14:textId="209AFAA8"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Zaļā un digitālā izsekojamība</w:t>
            </w:r>
          </w:p>
        </w:tc>
        <w:tc>
          <w:tcPr>
            <w:tcW w:w="33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A17DBC0" w14:textId="5D9DF525"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c>
          <w:tcPr>
            <w:tcW w:w="39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F0060E3" w14:textId="516742CB"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r>
      <w:tr w:rsidR="53468548" w:rsidRPr="00C60EDA" w14:paraId="6193B871" w14:textId="77777777" w:rsidTr="43F38B43">
        <w:trPr>
          <w:trHeight w:val="300"/>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A090DD2" w14:textId="5954A9A4"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Pašnovērtējums par principu “nenodarīt būtisku kaitējumu”</w:t>
            </w:r>
          </w:p>
        </w:tc>
        <w:tc>
          <w:tcPr>
            <w:tcW w:w="33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EC3A102" w14:textId="5BCEA8B8"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c>
          <w:tcPr>
            <w:tcW w:w="39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4C51F3D" w14:textId="212082F3"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r>
    </w:tbl>
    <w:p w14:paraId="6ACD30CC" w14:textId="58146889" w:rsidR="003175E6" w:rsidRDefault="003175E6" w:rsidP="2F9F8987">
      <w:pPr>
        <w:pStyle w:val="BodyText4"/>
        <w:shd w:val="clear" w:color="auto" w:fill="auto"/>
        <w:spacing w:before="0" w:after="0"/>
        <w:ind w:firstLine="0"/>
      </w:pP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tblBorders>
        <w:tblLayout w:type="fixed"/>
        <w:tblLook w:val="04A0" w:firstRow="1" w:lastRow="0" w:firstColumn="1" w:lastColumn="0" w:noHBand="0" w:noVBand="1"/>
      </w:tblPr>
      <w:tblGrid>
        <w:gridCol w:w="1311"/>
        <w:gridCol w:w="3730"/>
        <w:gridCol w:w="3779"/>
      </w:tblGrid>
      <w:tr w:rsidR="53468548" w14:paraId="0771EEC5" w14:textId="77777777" w:rsidTr="1A50D8D1">
        <w:trPr>
          <w:trHeight w:val="300"/>
        </w:trPr>
        <w:tc>
          <w:tcPr>
            <w:tcW w:w="882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7F31816" w14:textId="775056BA" w:rsidR="53468548" w:rsidRDefault="2D0540DF" w:rsidP="2F9F8987">
            <w:pPr>
              <w:shd w:val="clear" w:color="auto" w:fill="FFFFFF" w:themeFill="background1"/>
              <w:ind w:left="23" w:hanging="23"/>
              <w:jc w:val="center"/>
              <w:rPr>
                <w:rFonts w:ascii="Times New Roman" w:eastAsia="Times New Roman" w:hAnsi="Times New Roman" w:cs="Times New Roman"/>
                <w:b/>
                <w:bCs/>
                <w:sz w:val="21"/>
                <w:szCs w:val="21"/>
                <w:lang w:val="lv"/>
              </w:rPr>
            </w:pPr>
            <w:r w:rsidRPr="2D0540DF">
              <w:rPr>
                <w:rFonts w:ascii="Times New Roman" w:eastAsia="Times New Roman" w:hAnsi="Times New Roman" w:cs="Times New Roman"/>
                <w:b/>
                <w:bCs/>
                <w:sz w:val="21"/>
                <w:szCs w:val="21"/>
                <w:lang w:val="lv"/>
              </w:rPr>
              <w:t>6.3.1.2.i. investīcija “Profesionāla, atvērta un atbildīga publiskā pārvalde”</w:t>
            </w:r>
          </w:p>
          <w:p w14:paraId="1EB2384E" w14:textId="04253580" w:rsidR="53468548" w:rsidRDefault="2F9F8987" w:rsidP="2F9F8987">
            <w:pPr>
              <w:shd w:val="clear" w:color="auto" w:fill="FFFFFF" w:themeFill="background1"/>
              <w:ind w:left="23" w:hanging="23"/>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(CID atsauce Nr.203)</w:t>
            </w:r>
          </w:p>
          <w:p w14:paraId="295E032F" w14:textId="65CC8219" w:rsidR="53468548" w:rsidRDefault="2D0540DF" w:rsidP="2F9F8987">
            <w:pPr>
              <w:shd w:val="clear" w:color="auto" w:fill="FFFFFF" w:themeFill="background1"/>
              <w:ind w:left="23" w:hanging="23"/>
              <w:jc w:val="center"/>
              <w:rPr>
                <w:rFonts w:ascii="Times New Roman" w:eastAsia="Times New Roman" w:hAnsi="Times New Roman" w:cs="Times New Roman"/>
                <w:b/>
                <w:bCs/>
                <w:sz w:val="21"/>
                <w:szCs w:val="21"/>
                <w:lang w:val="lv"/>
              </w:rPr>
            </w:pPr>
            <w:r w:rsidRPr="2D0540DF">
              <w:rPr>
                <w:rFonts w:ascii="Times New Roman" w:eastAsia="Times New Roman" w:hAnsi="Times New Roman" w:cs="Times New Roman"/>
                <w:b/>
                <w:bCs/>
                <w:sz w:val="21"/>
                <w:szCs w:val="21"/>
                <w:lang w:val="lv"/>
              </w:rPr>
              <w:t>LV-C[C6]-I[6-3-1-2-i]</w:t>
            </w:r>
          </w:p>
        </w:tc>
      </w:tr>
      <w:tr w:rsidR="53468548" w:rsidRPr="00822894" w14:paraId="38A07F58" w14:textId="77777777" w:rsidTr="1A50D8D1">
        <w:trPr>
          <w:trHeight w:val="300"/>
        </w:trPr>
        <w:tc>
          <w:tcPr>
            <w:tcW w:w="882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9E2A10B" w14:textId="77777777" w:rsidR="00502C55" w:rsidRPr="00822894" w:rsidRDefault="00502C55" w:rsidP="00502C55">
            <w:pPr>
              <w:ind w:left="40" w:right="43"/>
              <w:jc w:val="both"/>
              <w:rPr>
                <w:rFonts w:ascii="Times New Roman" w:eastAsia="Times New Roman" w:hAnsi="Times New Roman" w:cs="Times New Roman"/>
                <w:color w:val="auto"/>
                <w:sz w:val="20"/>
                <w:szCs w:val="20"/>
                <w:lang w:val="lv"/>
              </w:rPr>
            </w:pPr>
            <w:r w:rsidRPr="00822894">
              <w:rPr>
                <w:rFonts w:ascii="Times New Roman" w:eastAsia="Times New Roman" w:hAnsi="Times New Roman" w:cs="Times New Roman"/>
                <w:sz w:val="20"/>
                <w:szCs w:val="20"/>
                <w:lang w:val="lv"/>
              </w:rPr>
              <w:t xml:space="preserve">AF regulas 21. panta 1.punkts un </w:t>
            </w:r>
            <w:r w:rsidRPr="00822894">
              <w:rPr>
                <w:rFonts w:ascii="Times New Roman" w:eastAsia="Times New Roman" w:hAnsi="Times New Roman" w:cs="Times New Roman"/>
                <w:color w:val="242424"/>
                <w:sz w:val="20"/>
                <w:szCs w:val="20"/>
                <w:lang w:val="lv"/>
              </w:rPr>
              <w:t xml:space="preserve">Eiropas Komisijas paziņojums Parlamentam un Padomei - </w:t>
            </w:r>
            <w:proofErr w:type="spellStart"/>
            <w:r w:rsidRPr="00822894">
              <w:rPr>
                <w:rFonts w:ascii="Times New Roman" w:eastAsia="Times New Roman" w:hAnsi="Times New Roman" w:cs="Times New Roman"/>
                <w:color w:val="242424"/>
                <w:sz w:val="20"/>
                <w:szCs w:val="20"/>
                <w:lang w:val="en-GB"/>
              </w:rPr>
              <w:t>NextGenerationEU</w:t>
            </w:r>
            <w:proofErr w:type="spellEnd"/>
            <w:r w:rsidRPr="00822894">
              <w:rPr>
                <w:rFonts w:ascii="Times New Roman" w:eastAsia="Times New Roman" w:hAnsi="Times New Roman" w:cs="Times New Roman"/>
                <w:color w:val="242424"/>
                <w:sz w:val="20"/>
                <w:szCs w:val="20"/>
                <w:lang w:val="en-GB"/>
              </w:rPr>
              <w:t xml:space="preserve"> – </w:t>
            </w:r>
            <w:r w:rsidRPr="00822894">
              <w:rPr>
                <w:rFonts w:ascii="Times New Roman" w:eastAsia="Times New Roman" w:hAnsi="Times New Roman" w:cs="Times New Roman"/>
                <w:color w:val="242424"/>
                <w:sz w:val="20"/>
                <w:szCs w:val="20"/>
                <w:lang w:val="lv"/>
              </w:rPr>
              <w:t>tuvojas 2026. gads</w:t>
            </w:r>
            <w:r w:rsidRPr="00822894">
              <w:rPr>
                <w:rStyle w:val="cf01"/>
                <w:rFonts w:ascii="Times New Roman" w:eastAsia="Times New Roman" w:hAnsi="Times New Roman" w:cs="Times New Roman"/>
                <w:b w:val="0"/>
                <w:bCs w:val="0"/>
                <w:color w:val="auto"/>
                <w:sz w:val="20"/>
                <w:szCs w:val="20"/>
                <w:lang w:val="en-US"/>
              </w:rPr>
              <w:t>.</w:t>
            </w:r>
          </w:p>
          <w:p w14:paraId="18FC0C5D" w14:textId="0B3D1F65" w:rsidR="53468548" w:rsidRPr="00822894" w:rsidRDefault="40B75C73" w:rsidP="40B75C73">
            <w:pPr>
              <w:shd w:val="clear" w:color="auto" w:fill="FFFFFF" w:themeFill="background1"/>
              <w:ind w:left="23" w:firstLine="102"/>
              <w:jc w:val="both"/>
              <w:rPr>
                <w:rFonts w:ascii="Times New Roman" w:eastAsia="Times New Roman" w:hAnsi="Times New Roman" w:cs="Times New Roman"/>
                <w:sz w:val="20"/>
                <w:szCs w:val="20"/>
                <w:lang w:val="lv"/>
              </w:rPr>
            </w:pPr>
            <w:r w:rsidRPr="00822894">
              <w:rPr>
                <w:rFonts w:ascii="Times New Roman" w:eastAsia="Times New Roman" w:hAnsi="Times New Roman" w:cs="Times New Roman"/>
                <w:sz w:val="20"/>
                <w:szCs w:val="20"/>
                <w:lang w:val="lv"/>
              </w:rPr>
              <w:t xml:space="preserve">Grozījumi tiek pamatoti ar RRF regulas 21.panta 1.punktu, jo tuvojoties investīcijas ieviešanas noslēgumam, būtu jārod veidi gan efektīvai iepriekš plānoto rezultātu sasniegšanai, gan arī administratīvā sloga mazināšanai iesaistītajām pusēm saistībā ar atskaitīšanās un pierādījumu nodrošināšanas procesu. Ar šīm izmaiņām investīcijas tvērums, apmācību tematiskais pārklājums vai kvantitatīvā rezultāta sasniegšanas ambīcija netiek samazināta, bet, izslēdzot no atskaites punkta aprakstiem mērķa grupas raksturojumu, un mācību tematiskos virzienus uzskaitot vispārināti nevis izslēdzoši, tiek būtiski atvieglots atskaitīšanās, kontroles un pierādījumu pamatošanas process par atskaites punkta sasniegto rezultātu, tādējādi ierobežoto investīcijas laika un cilvēkresursu primāri virzot uz investīcijas saturisko darbību īstenošanu un maksimāli labākā rezultāta sasniegšanu nevis administratīvo un kontrolējošo procesu nodrošināšanu. Apvienoti CID atskaites punkti Nr.201 un Nr.203. </w:t>
            </w:r>
          </w:p>
        </w:tc>
      </w:tr>
      <w:tr w:rsidR="53468548" w:rsidRPr="00C60EDA" w14:paraId="07792D72" w14:textId="77777777" w:rsidTr="1A50D8D1">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2FF6F8D" w14:textId="062B3D4F" w:rsidR="53468548" w:rsidRPr="00C60EDA"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00C60EDA">
              <w:rPr>
                <w:rFonts w:ascii="Times New Roman" w:eastAsia="Times New Roman" w:hAnsi="Times New Roman" w:cs="Times New Roman"/>
                <w:b/>
                <w:bCs/>
                <w:sz w:val="18"/>
                <w:szCs w:val="18"/>
                <w:lang w:val="lv"/>
              </w:rPr>
              <w:t>Mainītie elementi</w:t>
            </w:r>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BB7A0B0" w14:textId="35B610FC" w:rsidR="53468548" w:rsidRPr="00C60EDA"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00C60EDA">
              <w:rPr>
                <w:rFonts w:ascii="Times New Roman" w:eastAsia="Times New Roman" w:hAnsi="Times New Roman" w:cs="Times New Roman"/>
                <w:b/>
                <w:bCs/>
                <w:sz w:val="18"/>
                <w:szCs w:val="18"/>
                <w:lang w:val="lv"/>
              </w:rPr>
              <w:t>Pašreizējā redakcija</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C0B74C6" w14:textId="3781FACE" w:rsidR="53468548" w:rsidRPr="00C60EDA"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00C60EDA">
              <w:rPr>
                <w:rFonts w:ascii="Times New Roman" w:eastAsia="Times New Roman" w:hAnsi="Times New Roman" w:cs="Times New Roman"/>
                <w:b/>
                <w:bCs/>
                <w:sz w:val="18"/>
                <w:szCs w:val="18"/>
                <w:lang w:val="lv"/>
              </w:rPr>
              <w:t>Grozītā redakcija</w:t>
            </w:r>
          </w:p>
        </w:tc>
      </w:tr>
      <w:tr w:rsidR="43F38B43" w:rsidRPr="00C60EDA" w14:paraId="2B2A6BCF" w14:textId="77777777" w:rsidTr="1A50D8D1">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28E597F" w14:textId="23E9251B" w:rsidR="43F38B43" w:rsidRPr="00C60EDA" w:rsidRDefault="43F38B43" w:rsidP="43F38B43">
            <w:pPr>
              <w:pStyle w:val="BodyText4"/>
              <w:spacing w:before="0" w:after="0"/>
              <w:ind w:left="23" w:firstLine="102"/>
              <w:rPr>
                <w:sz w:val="18"/>
                <w:szCs w:val="18"/>
              </w:rPr>
            </w:pPr>
            <w:r w:rsidRPr="00C60EDA">
              <w:rPr>
                <w:sz w:val="18"/>
                <w:szCs w:val="18"/>
              </w:rPr>
              <w:t xml:space="preserve"> Pasākums (reforma vai investīcija)</w:t>
            </w:r>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3E7CAAA" w14:textId="77777777" w:rsidR="43F38B43" w:rsidRPr="00C60EDA" w:rsidRDefault="43F38B43" w:rsidP="43F38B43">
            <w:pPr>
              <w:pStyle w:val="BodyText4"/>
              <w:ind w:hanging="18"/>
              <w:rPr>
                <w:color w:val="auto"/>
                <w:sz w:val="18"/>
                <w:szCs w:val="18"/>
              </w:rPr>
            </w:pPr>
            <w:r w:rsidRPr="00C60EDA">
              <w:rPr>
                <w:sz w:val="18"/>
                <w:szCs w:val="18"/>
              </w:rPr>
              <w:t>Izmaiņu nav</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AA108D2" w14:textId="358EAECC" w:rsidR="43F38B43" w:rsidRPr="00C60EDA" w:rsidRDefault="43F38B43" w:rsidP="43F38B43">
            <w:pPr>
              <w:pStyle w:val="BodyText4"/>
              <w:ind w:hanging="18"/>
              <w:rPr>
                <w:color w:val="auto"/>
                <w:sz w:val="18"/>
                <w:szCs w:val="18"/>
              </w:rPr>
            </w:pPr>
            <w:r w:rsidRPr="00C60EDA">
              <w:rPr>
                <w:sz w:val="18"/>
                <w:szCs w:val="18"/>
              </w:rPr>
              <w:t xml:space="preserve">Izmaiņu nav </w:t>
            </w:r>
          </w:p>
        </w:tc>
      </w:tr>
      <w:tr w:rsidR="53468548" w:rsidRPr="00C60EDA" w14:paraId="6C7539A7" w14:textId="77777777" w:rsidTr="1A50D8D1">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BF97225" w14:textId="2E8CE54F"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Komponentes un/vai pasākuma apraksts</w:t>
            </w:r>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4F268F2" w14:textId="03B8FF75" w:rsidR="53468548" w:rsidRPr="00C60EDA" w:rsidRDefault="2F9F8987" w:rsidP="53468548">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Investīcija 6.3.1.2.i. Publiskās pārvaldes profesionalizācija un administratīvās un kapacitātes stiprināšana</w:t>
            </w:r>
          </w:p>
          <w:p w14:paraId="6655100D" w14:textId="654871D6" w:rsidR="53468548" w:rsidRPr="00C60EDA" w:rsidRDefault="2F9F8987" w:rsidP="53468548">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 xml:space="preserve">Šā pasākuma mērķis ir palielināt valsts amatpersonu kompetenci tādās jomās kā klientu apkalpošana, līderības attīstība, publiskās pārvaldes </w:t>
            </w:r>
            <w:proofErr w:type="spellStart"/>
            <w:r w:rsidRPr="00C60EDA">
              <w:rPr>
                <w:rFonts w:ascii="Times New Roman" w:eastAsia="Times New Roman" w:hAnsi="Times New Roman" w:cs="Times New Roman"/>
                <w:sz w:val="18"/>
                <w:szCs w:val="18"/>
                <w:lang w:val="lv"/>
              </w:rPr>
              <w:t>pamatkompetences</w:t>
            </w:r>
            <w:proofErr w:type="spellEnd"/>
            <w:r w:rsidRPr="00C60EDA">
              <w:rPr>
                <w:rFonts w:ascii="Times New Roman" w:eastAsia="Times New Roman" w:hAnsi="Times New Roman" w:cs="Times New Roman"/>
                <w:sz w:val="18"/>
                <w:szCs w:val="18"/>
                <w:lang w:val="lv"/>
              </w:rPr>
              <w:t>, publisko iepirkumu pārvaldība, politikas plānošana un īstenošana, cilvēkresursi un juridiskā prakse.</w:t>
            </w:r>
          </w:p>
          <w:p w14:paraId="63004664" w14:textId="547365BD" w:rsidR="53468548" w:rsidRPr="00C60EDA" w:rsidRDefault="2F9F8987" w:rsidP="53468548">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Investīcija ietver a) kompetenču pilnveidošanas un mācību programmu izveidi  un b) vismaz 20 011 valsts amatpersonu apmācību jomās, kurās valsts amatpersonām trūkst prasmju.</w:t>
            </w:r>
          </w:p>
          <w:p w14:paraId="2701A712" w14:textId="7D32E11F" w:rsidR="53468548" w:rsidRPr="00C60EDA" w:rsidRDefault="2F9F8987" w:rsidP="53468548">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Šo investīciju īsteno līdz 2026. gada 31. augustam.</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629FDD5" w14:textId="719C67DD" w:rsidR="53468548" w:rsidRPr="00C60EDA" w:rsidRDefault="2D0540DF" w:rsidP="53468548">
            <w:pPr>
              <w:spacing w:line="259" w:lineRule="auto"/>
              <w:jc w:val="both"/>
              <w:rPr>
                <w:rFonts w:ascii="Times New Roman" w:eastAsia="Times New Roman" w:hAnsi="Times New Roman" w:cs="Times New Roman"/>
                <w:sz w:val="18"/>
                <w:szCs w:val="18"/>
                <w:lang w:val="lv"/>
              </w:rPr>
            </w:pPr>
            <w:r w:rsidRPr="2D0540DF">
              <w:rPr>
                <w:rFonts w:ascii="Times New Roman" w:eastAsia="Times New Roman" w:hAnsi="Times New Roman" w:cs="Times New Roman"/>
                <w:sz w:val="18"/>
                <w:szCs w:val="18"/>
                <w:lang w:val="lv"/>
              </w:rPr>
              <w:t>Investīcija 6.3.1.2.i.  Profesionāla, atvērta un atbildīga publiskā pārvalde</w:t>
            </w:r>
          </w:p>
          <w:p w14:paraId="58C0EE85" w14:textId="72B14B86" w:rsidR="53468548" w:rsidRPr="00C60EDA" w:rsidRDefault="40B75C73" w:rsidP="53468548">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Šā pasākuma mērķis ir palielināt valsts pārvaldes nodarbināto kompetenci.</w:t>
            </w:r>
          </w:p>
          <w:p w14:paraId="4E6DDB73" w14:textId="117C8A7C" w:rsidR="53468548" w:rsidRPr="00C60EDA" w:rsidRDefault="1A50D8D1" w:rsidP="53468548">
            <w:pPr>
              <w:spacing w:line="259" w:lineRule="auto"/>
              <w:jc w:val="both"/>
              <w:rPr>
                <w:rFonts w:ascii="Times New Roman" w:eastAsia="Times New Roman" w:hAnsi="Times New Roman" w:cs="Times New Roman"/>
                <w:sz w:val="18"/>
                <w:szCs w:val="18"/>
                <w:lang w:val="lv"/>
              </w:rPr>
            </w:pPr>
            <w:r w:rsidRPr="1A50D8D1">
              <w:rPr>
                <w:rFonts w:ascii="Times New Roman" w:eastAsia="Times New Roman" w:hAnsi="Times New Roman" w:cs="Times New Roman"/>
                <w:sz w:val="18"/>
                <w:szCs w:val="18"/>
                <w:lang w:val="lv"/>
              </w:rPr>
              <w:t xml:space="preserve">Investīcija ietver kompetenču pilnveidošanas un mācību programmu izveidi  un  mācību apmeklēšanu tādās jomās kā, piemēram, klientu apkalpošana, līderības attīstība, publiskās pārvaldes </w:t>
            </w:r>
            <w:proofErr w:type="spellStart"/>
            <w:r w:rsidRPr="1A50D8D1">
              <w:rPr>
                <w:rFonts w:ascii="Times New Roman" w:eastAsia="Times New Roman" w:hAnsi="Times New Roman" w:cs="Times New Roman"/>
                <w:sz w:val="18"/>
                <w:szCs w:val="18"/>
                <w:lang w:val="lv"/>
              </w:rPr>
              <w:t>pamatkompetences</w:t>
            </w:r>
            <w:proofErr w:type="spellEnd"/>
            <w:r w:rsidRPr="1A50D8D1">
              <w:rPr>
                <w:rFonts w:ascii="Times New Roman" w:eastAsia="Times New Roman" w:hAnsi="Times New Roman" w:cs="Times New Roman"/>
                <w:sz w:val="18"/>
                <w:szCs w:val="18"/>
                <w:lang w:val="lv"/>
              </w:rPr>
              <w:t>, publisko iepirkumu pārvaldība, cilvēkresursi, juridiskā prakse, politikas plānošana , ētika, korupcijas apkarošana, krāpšanas novēršana un interešu konflikts.</w:t>
            </w:r>
          </w:p>
          <w:p w14:paraId="087587A4" w14:textId="59452177" w:rsidR="53468548" w:rsidRPr="00C60EDA" w:rsidRDefault="53468548" w:rsidP="53468548">
            <w:pPr>
              <w:spacing w:line="259" w:lineRule="auto"/>
              <w:jc w:val="both"/>
              <w:rPr>
                <w:rFonts w:ascii="Times New Roman" w:eastAsia="Times New Roman" w:hAnsi="Times New Roman" w:cs="Times New Roman"/>
                <w:sz w:val="18"/>
                <w:szCs w:val="18"/>
                <w:lang w:val="lv"/>
              </w:rPr>
            </w:pPr>
          </w:p>
        </w:tc>
      </w:tr>
      <w:tr w:rsidR="53468548" w:rsidRPr="00C60EDA" w14:paraId="0005A3D7" w14:textId="77777777" w:rsidTr="1A50D8D1">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5D13233" w14:textId="6AD9F90E"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 xml:space="preserve">Atskaites punkti un </w:t>
            </w:r>
            <w:proofErr w:type="spellStart"/>
            <w:r w:rsidRPr="00C60EDA">
              <w:rPr>
                <w:rFonts w:ascii="Times New Roman" w:eastAsia="Times New Roman" w:hAnsi="Times New Roman" w:cs="Times New Roman"/>
                <w:sz w:val="18"/>
                <w:szCs w:val="18"/>
                <w:lang w:val="lv"/>
              </w:rPr>
              <w:t>mērķrādītāji</w:t>
            </w:r>
            <w:proofErr w:type="spellEnd"/>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6CBC81E" w14:textId="153A0856"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Kolonnas “Pasākums (reforma vai investīcija)” redakcija:</w:t>
            </w:r>
          </w:p>
          <w:p w14:paraId="7862DA1C" w14:textId="2CF9CC89"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6.3.1.2.i. “Publiskās pārvaldes profesionalizācija un administratīvās un kapacitātes stiprināšana”</w:t>
            </w:r>
          </w:p>
          <w:p w14:paraId="49104050" w14:textId="1BDE1E55" w:rsidR="40B75C73" w:rsidRPr="00C60EDA" w:rsidRDefault="40B75C73" w:rsidP="40B75C73">
            <w:pPr>
              <w:jc w:val="both"/>
              <w:rPr>
                <w:rFonts w:ascii="Times New Roman" w:eastAsia="Times New Roman" w:hAnsi="Times New Roman" w:cs="Times New Roman"/>
                <w:sz w:val="18"/>
                <w:szCs w:val="18"/>
              </w:rPr>
            </w:pPr>
          </w:p>
          <w:p w14:paraId="669F884E" w14:textId="71BD0076" w:rsidR="40B75C73" w:rsidRPr="00C60EDA" w:rsidRDefault="40B75C73" w:rsidP="40B75C73">
            <w:pPr>
              <w:jc w:val="both"/>
              <w:rPr>
                <w:rFonts w:ascii="Times New Roman" w:eastAsia="Times New Roman" w:hAnsi="Times New Roman" w:cs="Times New Roman"/>
                <w:sz w:val="18"/>
                <w:szCs w:val="18"/>
              </w:rPr>
            </w:pPr>
          </w:p>
          <w:p w14:paraId="283A3DD2" w14:textId="3CE670E1"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Kolonnas “Nosaukums” redakcija:</w:t>
            </w:r>
          </w:p>
          <w:p w14:paraId="7F5E252E" w14:textId="4E2C7EF4"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“Mācības, ko pabeiguši valsts pārvaldes darbinieki”.</w:t>
            </w:r>
          </w:p>
          <w:p w14:paraId="3B86B26F" w14:textId="05237C91" w:rsidR="53468548" w:rsidRPr="00C60EDA" w:rsidRDefault="40B75C73"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 </w:t>
            </w:r>
          </w:p>
          <w:p w14:paraId="04AEF0E4" w14:textId="7366E0B9"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Kolonnas “Kvantitatīvie rādītāji </w:t>
            </w:r>
            <w:r w:rsidRPr="00C60EDA">
              <w:rPr>
                <w:rFonts w:ascii="Times New Roman" w:eastAsia="Times New Roman" w:hAnsi="Times New Roman" w:cs="Times New Roman"/>
                <w:sz w:val="18"/>
                <w:szCs w:val="18"/>
              </w:rPr>
              <w:lastRenderedPageBreak/>
              <w:t>(</w:t>
            </w:r>
            <w:proofErr w:type="spellStart"/>
            <w:r w:rsidRPr="00C60EDA">
              <w:rPr>
                <w:rFonts w:ascii="Times New Roman" w:eastAsia="Times New Roman" w:hAnsi="Times New Roman" w:cs="Times New Roman"/>
                <w:sz w:val="18"/>
                <w:szCs w:val="18"/>
              </w:rPr>
              <w:t>mērķrādītājiem</w:t>
            </w:r>
            <w:proofErr w:type="spellEnd"/>
            <w:r w:rsidRPr="00C60EDA">
              <w:rPr>
                <w:rFonts w:ascii="Times New Roman" w:eastAsia="Times New Roman" w:hAnsi="Times New Roman" w:cs="Times New Roman"/>
                <w:sz w:val="18"/>
                <w:szCs w:val="18"/>
              </w:rPr>
              <w:t>)” “Mērķis” redakcija:</w:t>
            </w:r>
          </w:p>
          <w:p w14:paraId="2BC16831" w14:textId="6255FE19"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20 011</w:t>
            </w:r>
          </w:p>
          <w:p w14:paraId="1A100216" w14:textId="1B38FCFD" w:rsidR="53468548" w:rsidRPr="00C60EDA" w:rsidRDefault="40B75C73"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 </w:t>
            </w:r>
          </w:p>
          <w:p w14:paraId="4E72310A" w14:textId="288973D5"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Kolonnas “Orientējošs pabeigšanas grafiks” “Gads” redakcija:</w:t>
            </w:r>
          </w:p>
          <w:p w14:paraId="76BBEE94" w14:textId="64806CDB"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2025</w:t>
            </w:r>
          </w:p>
          <w:p w14:paraId="0E750DF6" w14:textId="1834E0E2" w:rsidR="40B75C73" w:rsidRPr="00C60EDA" w:rsidRDefault="40B75C73" w:rsidP="40B75C73">
            <w:pPr>
              <w:jc w:val="both"/>
              <w:rPr>
                <w:rFonts w:ascii="Times New Roman" w:eastAsia="Times New Roman" w:hAnsi="Times New Roman" w:cs="Times New Roman"/>
                <w:sz w:val="18"/>
                <w:szCs w:val="18"/>
              </w:rPr>
            </w:pPr>
          </w:p>
          <w:p w14:paraId="6396A1BD" w14:textId="4C4D837C"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Kolonnas “Katra atskaites punkta un </w:t>
            </w:r>
            <w:proofErr w:type="spellStart"/>
            <w:r w:rsidRPr="00C60EDA">
              <w:rPr>
                <w:rFonts w:ascii="Times New Roman" w:eastAsia="Times New Roman" w:hAnsi="Times New Roman" w:cs="Times New Roman"/>
                <w:sz w:val="18"/>
                <w:szCs w:val="18"/>
              </w:rPr>
              <w:t>mērķrādītāja</w:t>
            </w:r>
            <w:proofErr w:type="spellEnd"/>
            <w:r w:rsidRPr="00C60EDA">
              <w:rPr>
                <w:rFonts w:ascii="Times New Roman" w:eastAsia="Times New Roman" w:hAnsi="Times New Roman" w:cs="Times New Roman"/>
                <w:sz w:val="18"/>
                <w:szCs w:val="18"/>
              </w:rPr>
              <w:t xml:space="preserve"> apraksts un skaidra definīcija” redakcija:</w:t>
            </w:r>
          </w:p>
          <w:p w14:paraId="7C3DCA12" w14:textId="13F81BA7"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“Mācību skaits tādās jomās kā klientu apkalpošana, līderības attīstība, publiskās pārvaldes </w:t>
            </w:r>
            <w:proofErr w:type="spellStart"/>
            <w:r w:rsidRPr="00C60EDA">
              <w:rPr>
                <w:rFonts w:ascii="Times New Roman" w:eastAsia="Times New Roman" w:hAnsi="Times New Roman" w:cs="Times New Roman"/>
                <w:sz w:val="18"/>
                <w:szCs w:val="18"/>
              </w:rPr>
              <w:t>pamatkompetences</w:t>
            </w:r>
            <w:proofErr w:type="spellEnd"/>
            <w:r w:rsidRPr="00C60EDA">
              <w:rPr>
                <w:rFonts w:ascii="Times New Roman" w:eastAsia="Times New Roman" w:hAnsi="Times New Roman" w:cs="Times New Roman"/>
                <w:sz w:val="18"/>
                <w:szCs w:val="18"/>
              </w:rPr>
              <w:t>, publiskā iepirkuma pārvaldība, cilvēkresursi, juridiskā prakse, politikas plānošana un īstenošana, ko pabeiguši valsts pārvaldes darbinieki.”</w:t>
            </w:r>
          </w:p>
          <w:p w14:paraId="19DD39C7" w14:textId="33B2D126" w:rsidR="53468548" w:rsidRPr="00C60EDA" w:rsidRDefault="53468548" w:rsidP="53468548">
            <w:pPr>
              <w:jc w:val="both"/>
              <w:rPr>
                <w:rFonts w:ascii="Times New Roman" w:eastAsia="Times New Roman" w:hAnsi="Times New Roman" w:cs="Times New Roman"/>
                <w:sz w:val="18"/>
                <w:szCs w:val="18"/>
              </w:rPr>
            </w:pPr>
          </w:p>
          <w:p w14:paraId="3B907CCE" w14:textId="0197A4C4"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 </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2963CCE" w14:textId="153A0856"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lastRenderedPageBreak/>
              <w:t>Kolonnas “Pasākums (reforma vai investīcija)” redakcija:</w:t>
            </w:r>
          </w:p>
          <w:p w14:paraId="242D9A49" w14:textId="1FA7EFEE" w:rsidR="40B75C73" w:rsidRPr="00C60EDA" w:rsidRDefault="2D0540DF" w:rsidP="40B75C73">
            <w:pPr>
              <w:jc w:val="both"/>
              <w:rPr>
                <w:rFonts w:ascii="Times New Roman" w:eastAsia="Times New Roman" w:hAnsi="Times New Roman" w:cs="Times New Roman"/>
                <w:sz w:val="18"/>
                <w:szCs w:val="18"/>
              </w:rPr>
            </w:pPr>
            <w:r w:rsidRPr="2D0540DF">
              <w:rPr>
                <w:rFonts w:ascii="Times New Roman" w:eastAsia="Times New Roman" w:hAnsi="Times New Roman" w:cs="Times New Roman"/>
                <w:sz w:val="18"/>
                <w:szCs w:val="18"/>
              </w:rPr>
              <w:t>6.3.1.2.i. “Profesionāla, atvērta un atbildīga publiskā pārvalde”</w:t>
            </w:r>
          </w:p>
          <w:p w14:paraId="40549D2D" w14:textId="1A07B66B" w:rsidR="40B75C73" w:rsidRPr="00C60EDA" w:rsidRDefault="40B75C73" w:rsidP="40B75C73">
            <w:pPr>
              <w:jc w:val="both"/>
              <w:rPr>
                <w:rFonts w:ascii="Times New Roman" w:eastAsia="Times New Roman" w:hAnsi="Times New Roman" w:cs="Times New Roman"/>
                <w:sz w:val="18"/>
                <w:szCs w:val="18"/>
              </w:rPr>
            </w:pPr>
          </w:p>
          <w:p w14:paraId="07886AC5" w14:textId="2B6DB396" w:rsidR="40B75C73" w:rsidRPr="00C60EDA" w:rsidRDefault="40B75C73" w:rsidP="40B75C73">
            <w:pPr>
              <w:jc w:val="both"/>
              <w:rPr>
                <w:rFonts w:ascii="Times New Roman" w:eastAsia="Times New Roman" w:hAnsi="Times New Roman" w:cs="Times New Roman"/>
                <w:sz w:val="18"/>
                <w:szCs w:val="18"/>
              </w:rPr>
            </w:pPr>
          </w:p>
          <w:p w14:paraId="6D6C31B0" w14:textId="3CE670E1"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Kolonnas “Nosaukums” redakcija:</w:t>
            </w:r>
          </w:p>
          <w:p w14:paraId="73732D91" w14:textId="1FE53D2D" w:rsidR="53468548" w:rsidRPr="00C60EDA" w:rsidRDefault="36D7B82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w:t>
            </w:r>
            <w:r w:rsidR="7949DCAF" w:rsidRPr="00C60EDA">
              <w:rPr>
                <w:rFonts w:ascii="Times New Roman" w:eastAsia="Times New Roman" w:hAnsi="Times New Roman" w:cs="Times New Roman"/>
                <w:sz w:val="18"/>
                <w:szCs w:val="18"/>
              </w:rPr>
              <w:t>Apmeklēto</w:t>
            </w:r>
            <w:r w:rsidRPr="00C60EDA">
              <w:rPr>
                <w:rFonts w:ascii="Times New Roman" w:eastAsia="Times New Roman" w:hAnsi="Times New Roman" w:cs="Times New Roman"/>
                <w:sz w:val="18"/>
                <w:szCs w:val="18"/>
              </w:rPr>
              <w:t xml:space="preserve"> mācību skaits”.</w:t>
            </w:r>
          </w:p>
          <w:p w14:paraId="6A51CAE4" w14:textId="05237C91" w:rsidR="53468548" w:rsidRPr="00C60EDA" w:rsidRDefault="40B75C73"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 </w:t>
            </w:r>
          </w:p>
          <w:p w14:paraId="595F1075" w14:textId="7366E0B9" w:rsidR="53468548"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Kolonnas “Kvantitatīvie rādītāji (</w:t>
            </w:r>
            <w:proofErr w:type="spellStart"/>
            <w:r w:rsidRPr="00C60EDA">
              <w:rPr>
                <w:rFonts w:ascii="Times New Roman" w:eastAsia="Times New Roman" w:hAnsi="Times New Roman" w:cs="Times New Roman"/>
                <w:sz w:val="18"/>
                <w:szCs w:val="18"/>
              </w:rPr>
              <w:t>mērķrādītājiem</w:t>
            </w:r>
            <w:proofErr w:type="spellEnd"/>
            <w:r w:rsidRPr="00C60EDA">
              <w:rPr>
                <w:rFonts w:ascii="Times New Roman" w:eastAsia="Times New Roman" w:hAnsi="Times New Roman" w:cs="Times New Roman"/>
                <w:sz w:val="18"/>
                <w:szCs w:val="18"/>
              </w:rPr>
              <w:t>)” “Mērķis” redakcija:</w:t>
            </w:r>
          </w:p>
          <w:p w14:paraId="0573B403" w14:textId="4C2FE1AB" w:rsidR="53468548"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lastRenderedPageBreak/>
              <w:t>36 243</w:t>
            </w:r>
          </w:p>
          <w:p w14:paraId="08F55822" w14:textId="68A628BE" w:rsidR="53468548" w:rsidRPr="00C60EDA" w:rsidRDefault="40B75C73"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 </w:t>
            </w:r>
          </w:p>
          <w:p w14:paraId="74079080" w14:textId="288973D5"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Kolonnas “Orientējošs pabeigšanas grafiks” “Gads” redakcija:</w:t>
            </w:r>
          </w:p>
          <w:p w14:paraId="4EF55086" w14:textId="3868AEAE" w:rsidR="40B75C73" w:rsidRPr="00C60EDA" w:rsidRDefault="3DDC35DF"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202</w:t>
            </w:r>
            <w:r w:rsidR="28206936" w:rsidRPr="00C60EDA">
              <w:rPr>
                <w:rFonts w:ascii="Times New Roman" w:eastAsia="Times New Roman" w:hAnsi="Times New Roman" w:cs="Times New Roman"/>
                <w:sz w:val="18"/>
                <w:szCs w:val="18"/>
              </w:rPr>
              <w:t>5</w:t>
            </w:r>
          </w:p>
          <w:p w14:paraId="1A890FBF" w14:textId="66E1B576" w:rsidR="40B75C73" w:rsidRPr="00C60EDA" w:rsidRDefault="40B75C73" w:rsidP="40B75C73">
            <w:pPr>
              <w:jc w:val="both"/>
              <w:rPr>
                <w:rFonts w:ascii="Times New Roman" w:eastAsia="Times New Roman" w:hAnsi="Times New Roman" w:cs="Times New Roman"/>
                <w:sz w:val="18"/>
                <w:szCs w:val="18"/>
              </w:rPr>
            </w:pPr>
          </w:p>
          <w:p w14:paraId="6A4EE2D1" w14:textId="4C4D837C"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Kolonnas “Katra atskaites punkta un </w:t>
            </w:r>
            <w:proofErr w:type="spellStart"/>
            <w:r w:rsidRPr="00C60EDA">
              <w:rPr>
                <w:rFonts w:ascii="Times New Roman" w:eastAsia="Times New Roman" w:hAnsi="Times New Roman" w:cs="Times New Roman"/>
                <w:sz w:val="18"/>
                <w:szCs w:val="18"/>
              </w:rPr>
              <w:t>mērķrādītāja</w:t>
            </w:r>
            <w:proofErr w:type="spellEnd"/>
            <w:r w:rsidRPr="00C60EDA">
              <w:rPr>
                <w:rFonts w:ascii="Times New Roman" w:eastAsia="Times New Roman" w:hAnsi="Times New Roman" w:cs="Times New Roman"/>
                <w:sz w:val="18"/>
                <w:szCs w:val="18"/>
              </w:rPr>
              <w:t xml:space="preserve"> apraksts un skaidra definīcija” redakcija:</w:t>
            </w:r>
          </w:p>
          <w:p w14:paraId="77DE8D50" w14:textId="500439F2" w:rsidR="53468548" w:rsidRPr="00C60EDA" w:rsidRDefault="2D0540DF" w:rsidP="2F9F8987">
            <w:pPr>
              <w:jc w:val="both"/>
              <w:rPr>
                <w:rFonts w:ascii="Times New Roman" w:eastAsia="Times New Roman" w:hAnsi="Times New Roman" w:cs="Times New Roman"/>
                <w:sz w:val="18"/>
                <w:szCs w:val="18"/>
              </w:rPr>
            </w:pPr>
            <w:r w:rsidRPr="2D0540DF">
              <w:rPr>
                <w:rFonts w:ascii="Times New Roman" w:eastAsia="Times New Roman" w:hAnsi="Times New Roman" w:cs="Times New Roman"/>
                <w:sz w:val="18"/>
                <w:szCs w:val="18"/>
              </w:rPr>
              <w:t xml:space="preserve">“Apmeklēto mācību skaits tādās jomās kā, piemēram, klientu apkalpošana, līderības attīstība, publiskās pārvaldes </w:t>
            </w:r>
            <w:proofErr w:type="spellStart"/>
            <w:r w:rsidRPr="2D0540DF">
              <w:rPr>
                <w:rFonts w:ascii="Times New Roman" w:eastAsia="Times New Roman" w:hAnsi="Times New Roman" w:cs="Times New Roman"/>
                <w:sz w:val="18"/>
                <w:szCs w:val="18"/>
              </w:rPr>
              <w:t>pamatkompetences</w:t>
            </w:r>
            <w:proofErr w:type="spellEnd"/>
            <w:r w:rsidRPr="2D0540DF">
              <w:rPr>
                <w:rFonts w:ascii="Times New Roman" w:eastAsia="Times New Roman" w:hAnsi="Times New Roman" w:cs="Times New Roman"/>
                <w:sz w:val="18"/>
                <w:szCs w:val="18"/>
              </w:rPr>
              <w:t xml:space="preserve">, publiskā iepirkuma pārvaldība, cilvēkresursi, juridiskā prakse, politikas plānošana, </w:t>
            </w:r>
            <w:r w:rsidRPr="2D0540DF">
              <w:rPr>
                <w:rFonts w:ascii="Times New Roman" w:eastAsia="Times New Roman" w:hAnsi="Times New Roman" w:cs="Times New Roman"/>
                <w:sz w:val="18"/>
                <w:szCs w:val="18"/>
                <w:lang w:val="lv"/>
              </w:rPr>
              <w:t>ētika, korupcijas apkarošana, krāpšanas novēršana un interešu konflikts</w:t>
            </w:r>
            <w:r w:rsidRPr="2D0540DF">
              <w:rPr>
                <w:rFonts w:ascii="Times New Roman" w:eastAsia="Times New Roman" w:hAnsi="Times New Roman" w:cs="Times New Roman"/>
                <w:sz w:val="18"/>
                <w:szCs w:val="18"/>
              </w:rPr>
              <w:t>.”</w:t>
            </w:r>
          </w:p>
          <w:p w14:paraId="472949C6" w14:textId="5A0BF57F" w:rsidR="53468548" w:rsidRPr="00C60EDA" w:rsidRDefault="53468548" w:rsidP="53468548">
            <w:pPr>
              <w:jc w:val="both"/>
              <w:rPr>
                <w:rFonts w:ascii="Times New Roman" w:eastAsia="Times New Roman" w:hAnsi="Times New Roman" w:cs="Times New Roman"/>
                <w:sz w:val="18"/>
                <w:szCs w:val="18"/>
              </w:rPr>
            </w:pPr>
          </w:p>
        </w:tc>
      </w:tr>
      <w:tr w:rsidR="53468548" w:rsidRPr="00C60EDA" w14:paraId="2908DC8B" w14:textId="77777777" w:rsidTr="1A50D8D1">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8F437AB" w14:textId="106ACDEE"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lastRenderedPageBreak/>
              <w:t>Aplēstās izmaksas</w:t>
            </w:r>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9583EC4" w14:textId="3FD0D4AF"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4B07FD5" w14:textId="15CCDC80"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r>
      <w:tr w:rsidR="53468548" w:rsidRPr="00C60EDA" w14:paraId="2452961B" w14:textId="77777777" w:rsidTr="1A50D8D1">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A0D9B2B" w14:textId="420D136F"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Zaļā un digitālā izsekojamība</w:t>
            </w:r>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E758F2F" w14:textId="651079FB"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443FF56" w14:textId="77EC6338"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r>
      <w:tr w:rsidR="53468548" w:rsidRPr="00C60EDA" w14:paraId="7DD81EE1" w14:textId="77777777" w:rsidTr="1A50D8D1">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2E9E94B" w14:textId="568DBB95"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Pašnovērtējums par principu “nenodarīt būtisku kaitējumu”</w:t>
            </w:r>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152486E" w14:textId="45E5878D"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99A067B" w14:textId="3C4A4C86"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r>
    </w:tbl>
    <w:p w14:paraId="58C00387" w14:textId="65EE48E2" w:rsidR="003175E6" w:rsidRDefault="003175E6" w:rsidP="2F9F8987">
      <w:pPr>
        <w:pStyle w:val="BodyText4"/>
        <w:shd w:val="clear" w:color="auto" w:fill="auto"/>
        <w:spacing w:before="0" w:after="0"/>
        <w:ind w:firstLine="0"/>
      </w:pP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tblBorders>
        <w:tblLayout w:type="fixed"/>
        <w:tblLook w:val="04A0" w:firstRow="1" w:lastRow="0" w:firstColumn="1" w:lastColumn="0" w:noHBand="0" w:noVBand="1"/>
      </w:tblPr>
      <w:tblGrid>
        <w:gridCol w:w="1311"/>
        <w:gridCol w:w="3730"/>
        <w:gridCol w:w="3779"/>
      </w:tblGrid>
      <w:tr w:rsidR="53468548" w14:paraId="5BD948EB" w14:textId="77777777" w:rsidTr="2D0540DF">
        <w:trPr>
          <w:trHeight w:val="300"/>
        </w:trPr>
        <w:tc>
          <w:tcPr>
            <w:tcW w:w="882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FE9E537" w14:textId="1B3CA3CE" w:rsidR="53468548" w:rsidRDefault="2F9F8987" w:rsidP="2F9F8987">
            <w:pPr>
              <w:shd w:val="clear" w:color="auto" w:fill="FFFFFF" w:themeFill="background1"/>
              <w:ind w:left="23" w:hanging="23"/>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6.3.1.3.i. investīcija “Publiskās pārvaldes inovācijas eko-sistēmas attīstība”</w:t>
            </w:r>
          </w:p>
          <w:p w14:paraId="55FA6483" w14:textId="5959E0F7" w:rsidR="53468548" w:rsidRDefault="2F9F8987" w:rsidP="2F9F8987">
            <w:pPr>
              <w:shd w:val="clear" w:color="auto" w:fill="FFFFFF" w:themeFill="background1"/>
              <w:ind w:left="23" w:hanging="23"/>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(CID atsauce Nr.204)</w:t>
            </w:r>
          </w:p>
          <w:p w14:paraId="3133E6B6" w14:textId="0A8BE176" w:rsidR="53468548" w:rsidRDefault="2F9F8987" w:rsidP="2F9F8987">
            <w:pPr>
              <w:shd w:val="clear" w:color="auto" w:fill="FFFFFF" w:themeFill="background1"/>
              <w:ind w:left="23" w:hanging="23"/>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LV-C[C6]-I[6-3-1-3-i]</w:t>
            </w:r>
          </w:p>
        </w:tc>
      </w:tr>
      <w:tr w:rsidR="53468548" w:rsidRPr="00822894" w14:paraId="2C8FA4BC" w14:textId="77777777" w:rsidTr="2D0540DF">
        <w:trPr>
          <w:trHeight w:val="300"/>
        </w:trPr>
        <w:tc>
          <w:tcPr>
            <w:tcW w:w="882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8E0EFA7" w14:textId="77777777" w:rsidR="00502C55" w:rsidRPr="00822894" w:rsidRDefault="00502C55" w:rsidP="00502C55">
            <w:pPr>
              <w:ind w:left="40" w:right="43"/>
              <w:jc w:val="both"/>
              <w:rPr>
                <w:rFonts w:ascii="Times New Roman" w:eastAsia="Times New Roman" w:hAnsi="Times New Roman" w:cs="Times New Roman"/>
                <w:color w:val="auto"/>
                <w:sz w:val="20"/>
                <w:szCs w:val="20"/>
                <w:lang w:val="lv"/>
              </w:rPr>
            </w:pPr>
            <w:r w:rsidRPr="00822894">
              <w:rPr>
                <w:rFonts w:ascii="Times New Roman" w:eastAsia="Times New Roman" w:hAnsi="Times New Roman" w:cs="Times New Roman"/>
                <w:sz w:val="20"/>
                <w:szCs w:val="20"/>
                <w:lang w:val="lv"/>
              </w:rPr>
              <w:t xml:space="preserve">AF regulas 21. panta 1.punkts un </w:t>
            </w:r>
            <w:r w:rsidRPr="00822894">
              <w:rPr>
                <w:rFonts w:ascii="Times New Roman" w:eastAsia="Times New Roman" w:hAnsi="Times New Roman" w:cs="Times New Roman"/>
                <w:color w:val="242424"/>
                <w:sz w:val="20"/>
                <w:szCs w:val="20"/>
                <w:lang w:val="lv"/>
              </w:rPr>
              <w:t xml:space="preserve">Eiropas Komisijas paziņojums Parlamentam un Padomei - </w:t>
            </w:r>
            <w:proofErr w:type="spellStart"/>
            <w:r w:rsidRPr="00822894">
              <w:rPr>
                <w:rFonts w:ascii="Times New Roman" w:eastAsia="Times New Roman" w:hAnsi="Times New Roman" w:cs="Times New Roman"/>
                <w:color w:val="242424"/>
                <w:sz w:val="20"/>
                <w:szCs w:val="20"/>
                <w:lang w:val="en-GB"/>
              </w:rPr>
              <w:t>NextGenerationEU</w:t>
            </w:r>
            <w:proofErr w:type="spellEnd"/>
            <w:r w:rsidRPr="00822894">
              <w:rPr>
                <w:rFonts w:ascii="Times New Roman" w:eastAsia="Times New Roman" w:hAnsi="Times New Roman" w:cs="Times New Roman"/>
                <w:color w:val="242424"/>
                <w:sz w:val="20"/>
                <w:szCs w:val="20"/>
                <w:lang w:val="en-GB"/>
              </w:rPr>
              <w:t xml:space="preserve"> – </w:t>
            </w:r>
            <w:r w:rsidRPr="00822894">
              <w:rPr>
                <w:rFonts w:ascii="Times New Roman" w:eastAsia="Times New Roman" w:hAnsi="Times New Roman" w:cs="Times New Roman"/>
                <w:color w:val="242424"/>
                <w:sz w:val="20"/>
                <w:szCs w:val="20"/>
                <w:lang w:val="lv"/>
              </w:rPr>
              <w:t>tuvojas 2026. gads</w:t>
            </w:r>
            <w:r w:rsidRPr="00822894">
              <w:rPr>
                <w:rStyle w:val="cf01"/>
                <w:rFonts w:ascii="Times New Roman" w:eastAsia="Times New Roman" w:hAnsi="Times New Roman" w:cs="Times New Roman"/>
                <w:b w:val="0"/>
                <w:bCs w:val="0"/>
                <w:color w:val="auto"/>
                <w:sz w:val="20"/>
                <w:szCs w:val="20"/>
                <w:lang w:val="en-US"/>
              </w:rPr>
              <w:t>.</w:t>
            </w:r>
          </w:p>
          <w:p w14:paraId="1FE0360C" w14:textId="573F3D30" w:rsidR="53468548" w:rsidRPr="00822894" w:rsidRDefault="40B75C73" w:rsidP="40B75C73">
            <w:pPr>
              <w:shd w:val="clear" w:color="auto" w:fill="FFFFFF" w:themeFill="background1"/>
              <w:ind w:left="23" w:firstLine="102"/>
              <w:jc w:val="both"/>
              <w:rPr>
                <w:rFonts w:ascii="Times New Roman" w:eastAsia="Times New Roman" w:hAnsi="Times New Roman" w:cs="Times New Roman"/>
                <w:sz w:val="20"/>
                <w:szCs w:val="20"/>
                <w:lang w:val="lv"/>
              </w:rPr>
            </w:pPr>
            <w:r w:rsidRPr="00822894">
              <w:rPr>
                <w:rFonts w:ascii="Times New Roman" w:eastAsia="Times New Roman" w:hAnsi="Times New Roman" w:cs="Times New Roman"/>
                <w:sz w:val="20"/>
                <w:szCs w:val="20"/>
                <w:lang w:val="lv"/>
              </w:rPr>
              <w:t xml:space="preserve">Grozījumi tiek pamatoti ar RRF regulas 21.panta 1.punktu, jo tuvojoties investīcijas ieviešanas noslēgumam, būtu jārod veidi gan efektīvai iepriekš plānoto rezultātu sasniegšanai, gan arī administratīvā sloga mazināšanai iesaistītajām pusēm saistībā ar atskaitīšanās un pierādījumu nodrošināšanas procesu. Ar šīm izmaiņām investīcijas saturiskais tvērums netiek samazināts, bet, izslēdzot no atskaites punkta aprakstiem publiskā sektora inovācijas ekosistēmas attīstības tiesiskā regulējuma ietekmes mērīšanas kritērijus, tiek panākta elastība un būtiski atvieglots atskaitīšanās, kontroles un pierādījumu pamatošanas process par atskaites punkta sasniegto rezultātu, jo pēc būtības tiesiskā regulējuma </w:t>
            </w:r>
            <w:proofErr w:type="spellStart"/>
            <w:r w:rsidRPr="00822894">
              <w:rPr>
                <w:rFonts w:ascii="Times New Roman" w:eastAsia="Times New Roman" w:hAnsi="Times New Roman" w:cs="Times New Roman"/>
                <w:sz w:val="20"/>
                <w:szCs w:val="20"/>
                <w:lang w:val="lv"/>
              </w:rPr>
              <w:t>ex-post</w:t>
            </w:r>
            <w:proofErr w:type="spellEnd"/>
            <w:r w:rsidRPr="00822894">
              <w:rPr>
                <w:rFonts w:ascii="Times New Roman" w:eastAsia="Times New Roman" w:hAnsi="Times New Roman" w:cs="Times New Roman"/>
                <w:sz w:val="20"/>
                <w:szCs w:val="20"/>
                <w:lang w:val="lv"/>
              </w:rPr>
              <w:t xml:space="preserve"> ietekmi var mērīt un konstatēt tikai ilgstošākā laika periodā pēc tiesiskā regulējuma spēkā stāšanās, taču 6.3.1.3.i investīcijas pamata mērķis jau sākotnēji bija radīt tiesiskā regulējuma ietvaru un likt pamatus, lai atbalstītu publiskā sektora inovācijas ekosistēmas attīstību, tāpēc redakcija ir precizēta, nosakot, ka atskaites punkta izpildes rādītājs tiek sasniegts, kad Ministru kabinets ir apstiprinājis informatīvo ziņojumu par publiskās pārvaldes inovācijas kapacitātes stiprināšanu. Tāpat arī precizētajā redakcijā tiek izcelta un stiprināta Valsts kancelejas izveidotās publiskās pārvaldes Inovācijas laboratorijas loma, nosakot, ka investīcijas sekmīga izpilde ir saistīta ar laboratorijas telpu renovācijas aspektiem un inovācijas sprintu norisi. </w:t>
            </w:r>
          </w:p>
        </w:tc>
      </w:tr>
      <w:tr w:rsidR="53468548" w:rsidRPr="00C60EDA" w14:paraId="2DB4B854" w14:textId="77777777" w:rsidTr="2D0540DF">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9893D5A" w14:textId="062B3D4F" w:rsidR="53468548" w:rsidRPr="00C60EDA"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00C60EDA">
              <w:rPr>
                <w:rFonts w:ascii="Times New Roman" w:eastAsia="Times New Roman" w:hAnsi="Times New Roman" w:cs="Times New Roman"/>
                <w:b/>
                <w:bCs/>
                <w:sz w:val="18"/>
                <w:szCs w:val="18"/>
                <w:lang w:val="lv"/>
              </w:rPr>
              <w:t>Mainītie elementi</w:t>
            </w:r>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A0FF83C" w14:textId="35B610FC" w:rsidR="53468548" w:rsidRPr="00C60EDA"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00C60EDA">
              <w:rPr>
                <w:rFonts w:ascii="Times New Roman" w:eastAsia="Times New Roman" w:hAnsi="Times New Roman" w:cs="Times New Roman"/>
                <w:b/>
                <w:bCs/>
                <w:sz w:val="18"/>
                <w:szCs w:val="18"/>
                <w:lang w:val="lv"/>
              </w:rPr>
              <w:t>Pašreizējā redakcija</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D45947C" w14:textId="3781FACE" w:rsidR="53468548" w:rsidRPr="00C60EDA"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00C60EDA">
              <w:rPr>
                <w:rFonts w:ascii="Times New Roman" w:eastAsia="Times New Roman" w:hAnsi="Times New Roman" w:cs="Times New Roman"/>
                <w:b/>
                <w:bCs/>
                <w:sz w:val="18"/>
                <w:szCs w:val="18"/>
                <w:lang w:val="lv"/>
              </w:rPr>
              <w:t>Grozītā redakcija</w:t>
            </w:r>
          </w:p>
        </w:tc>
      </w:tr>
      <w:tr w:rsidR="43F38B43" w:rsidRPr="00C60EDA" w14:paraId="374E4C99" w14:textId="77777777" w:rsidTr="2D0540DF">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48A433B" w14:textId="6D68A8BF" w:rsidR="43F38B43" w:rsidRPr="00C60EDA" w:rsidRDefault="43F38B43" w:rsidP="43F38B43">
            <w:pPr>
              <w:pStyle w:val="BodyText4"/>
              <w:spacing w:before="0" w:after="0"/>
              <w:ind w:left="23" w:firstLine="102"/>
              <w:rPr>
                <w:sz w:val="18"/>
                <w:szCs w:val="18"/>
              </w:rPr>
            </w:pPr>
            <w:r w:rsidRPr="00C60EDA">
              <w:rPr>
                <w:sz w:val="18"/>
                <w:szCs w:val="18"/>
              </w:rPr>
              <w:t xml:space="preserve"> Pasākums (reforma vai investīcija)</w:t>
            </w:r>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E3B3329" w14:textId="77777777" w:rsidR="43F38B43" w:rsidRPr="00C60EDA" w:rsidRDefault="43F38B43" w:rsidP="43F38B43">
            <w:pPr>
              <w:pStyle w:val="BodyText4"/>
              <w:ind w:hanging="18"/>
              <w:rPr>
                <w:color w:val="auto"/>
                <w:sz w:val="18"/>
                <w:szCs w:val="18"/>
              </w:rPr>
            </w:pPr>
            <w:r w:rsidRPr="00C60EDA">
              <w:rPr>
                <w:sz w:val="18"/>
                <w:szCs w:val="18"/>
              </w:rPr>
              <w:t>Izmaiņu nav</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6D603C2" w14:textId="358EAECC" w:rsidR="43F38B43" w:rsidRPr="00C60EDA" w:rsidRDefault="43F38B43" w:rsidP="43F38B43">
            <w:pPr>
              <w:pStyle w:val="BodyText4"/>
              <w:ind w:hanging="18"/>
              <w:rPr>
                <w:color w:val="auto"/>
                <w:sz w:val="18"/>
                <w:szCs w:val="18"/>
              </w:rPr>
            </w:pPr>
            <w:r w:rsidRPr="00C60EDA">
              <w:rPr>
                <w:sz w:val="18"/>
                <w:szCs w:val="18"/>
              </w:rPr>
              <w:t xml:space="preserve">Izmaiņu nav </w:t>
            </w:r>
          </w:p>
        </w:tc>
      </w:tr>
      <w:tr w:rsidR="53468548" w:rsidRPr="00C60EDA" w14:paraId="60A2F18C" w14:textId="77777777" w:rsidTr="2D0540DF">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388F81E" w14:textId="2E8CE54F"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Komponentes un/vai pasākuma apraksts</w:t>
            </w:r>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2D4D5DD" w14:textId="37F0B30E" w:rsidR="53468548" w:rsidRPr="00C60EDA" w:rsidRDefault="40B75C73" w:rsidP="00003332">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 xml:space="preserve"> Šā pasākuma mērķis ir veicināt inovācijas kultūru un palielināt inovācijas rezultātus valsts pārvaldē. Pasākums ietver gan investīciju, gan reformas elementus.</w:t>
            </w:r>
          </w:p>
          <w:p w14:paraId="21D0F036" w14:textId="3B6CDF15" w:rsidR="53468548" w:rsidRPr="00C60EDA" w:rsidRDefault="40B75C73" w:rsidP="00003332">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 xml:space="preserve">Reforma ietver a) tiesiskā regulējuma pieņemšanu, lai atbalstītu publiskā sektora </w:t>
            </w:r>
            <w:r w:rsidRPr="00C60EDA">
              <w:rPr>
                <w:rFonts w:ascii="Times New Roman" w:eastAsia="Times New Roman" w:hAnsi="Times New Roman" w:cs="Times New Roman"/>
                <w:sz w:val="18"/>
                <w:szCs w:val="18"/>
                <w:lang w:val="lv"/>
              </w:rPr>
              <w:lastRenderedPageBreak/>
              <w:t>inovācijas ekosistēmas attīstību, un b) publiskās pārvaldes inovācijas laboratorijas izveidi un darbību.</w:t>
            </w:r>
          </w:p>
          <w:p w14:paraId="090C1C4F" w14:textId="200858DD" w:rsidR="53468548" w:rsidRPr="00C60EDA" w:rsidRDefault="40B75C73" w:rsidP="00003332">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Šo reformu īsteno līdz 2025.gada 30.jūnijam.</w:t>
            </w:r>
          </w:p>
          <w:p w14:paraId="01DA73B9" w14:textId="0162B8D2" w:rsidR="53468548" w:rsidRPr="00C60EDA" w:rsidRDefault="40B75C73" w:rsidP="00003332">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Investīcija ietver a) ekspertu pieņemšanu darbā ar inovācijām saistītās jomās, b) telpu iekārtošanu un aprīkošanu kopīgām izstrādes darbībām un c) dažu inovācijas laboratorijā radītu inovāciju izmēģināšanu.</w:t>
            </w:r>
          </w:p>
          <w:p w14:paraId="552C9A9B" w14:textId="28852A80" w:rsidR="53468548" w:rsidRPr="00C60EDA" w:rsidRDefault="40B75C73" w:rsidP="00003332">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Šo investīciju īsteno līdz 2025.gada 30.septembrim.</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91DECEF" w14:textId="2811F73B" w:rsidR="53468548" w:rsidRPr="00C60EDA" w:rsidRDefault="40B75C73" w:rsidP="40B75C73">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lastRenderedPageBreak/>
              <w:t xml:space="preserve"> Šā pasākuma mērķis ir veicināt inovācijas kultūru un palielināt inovācijas rezultātus valsts pārvaldē. </w:t>
            </w:r>
          </w:p>
          <w:p w14:paraId="29FD68D4" w14:textId="0690212A" w:rsidR="53468548" w:rsidRPr="00C60EDA" w:rsidRDefault="2D0540DF" w:rsidP="40B75C73">
            <w:pPr>
              <w:spacing w:line="259" w:lineRule="auto"/>
              <w:jc w:val="both"/>
              <w:rPr>
                <w:rFonts w:ascii="Times New Roman" w:eastAsia="Times New Roman" w:hAnsi="Times New Roman" w:cs="Times New Roman"/>
                <w:sz w:val="18"/>
                <w:szCs w:val="18"/>
                <w:lang w:val="lv"/>
              </w:rPr>
            </w:pPr>
            <w:r w:rsidRPr="2D0540DF">
              <w:rPr>
                <w:rFonts w:ascii="Times New Roman" w:eastAsia="Times New Roman" w:hAnsi="Times New Roman" w:cs="Times New Roman"/>
                <w:sz w:val="18"/>
                <w:szCs w:val="18"/>
                <w:lang w:val="lv"/>
              </w:rPr>
              <w:t>Pasākums  ietver a) informatīvā ziņojuma apstiprināšanu un b)  inovācijas laboratorijas  telpu renovāciju un sprintu norisi.</w:t>
            </w:r>
          </w:p>
          <w:p w14:paraId="45931AF0" w14:textId="45CDCAD2" w:rsidR="53468548" w:rsidRPr="00C60EDA" w:rsidRDefault="53468548" w:rsidP="40B75C73">
            <w:pPr>
              <w:spacing w:line="259" w:lineRule="auto"/>
              <w:jc w:val="both"/>
              <w:rPr>
                <w:rFonts w:ascii="Times New Roman" w:eastAsia="Times New Roman" w:hAnsi="Times New Roman" w:cs="Times New Roman"/>
                <w:sz w:val="18"/>
                <w:szCs w:val="18"/>
                <w:lang w:val="lv"/>
              </w:rPr>
            </w:pPr>
          </w:p>
        </w:tc>
      </w:tr>
      <w:tr w:rsidR="53468548" w:rsidRPr="00C60EDA" w14:paraId="13790978" w14:textId="77777777" w:rsidTr="2D0540DF">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52EB067" w14:textId="6AD9F90E"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lastRenderedPageBreak/>
              <w:t xml:space="preserve">Atskaites punkti un </w:t>
            </w:r>
            <w:proofErr w:type="spellStart"/>
            <w:r w:rsidRPr="00C60EDA">
              <w:rPr>
                <w:rFonts w:ascii="Times New Roman" w:eastAsia="Times New Roman" w:hAnsi="Times New Roman" w:cs="Times New Roman"/>
                <w:sz w:val="18"/>
                <w:szCs w:val="18"/>
                <w:lang w:val="lv"/>
              </w:rPr>
              <w:t>mērķrādītāji</w:t>
            </w:r>
            <w:proofErr w:type="spellEnd"/>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C7E77B1" w14:textId="386F9755"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Kolonnas “Nosaukums” redakcija:</w:t>
            </w:r>
          </w:p>
          <w:p w14:paraId="51D5D9E1" w14:textId="011B5659"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“Tiesiskā regulējuma stāšanās spēkā attiecībā uz inovācijas ekosistēmu”</w:t>
            </w:r>
          </w:p>
          <w:p w14:paraId="52BD9044" w14:textId="48DDD21E" w:rsidR="40B75C73" w:rsidRPr="00C60EDA" w:rsidRDefault="40B75C73" w:rsidP="40B75C73">
            <w:pPr>
              <w:jc w:val="both"/>
              <w:rPr>
                <w:rFonts w:ascii="Times New Roman" w:eastAsia="Times New Roman" w:hAnsi="Times New Roman" w:cs="Times New Roman"/>
                <w:sz w:val="18"/>
                <w:szCs w:val="18"/>
              </w:rPr>
            </w:pPr>
          </w:p>
          <w:p w14:paraId="49EEA6E3" w14:textId="481A10CE" w:rsidR="53468548" w:rsidRPr="00C60EDA" w:rsidRDefault="40B75C73"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Kolonnas “Kvalitatīvie rādītāji (atskaites punktiem)” redakcija:</w:t>
            </w:r>
          </w:p>
          <w:p w14:paraId="26FE6449" w14:textId="7A1B7B41"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“Vienotas eksperimentālās sistēmas izstrāde un īstenošana publiskā sektora inovācijai”.</w:t>
            </w:r>
          </w:p>
          <w:p w14:paraId="29F2FDE4" w14:textId="05237C91"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 </w:t>
            </w:r>
          </w:p>
          <w:p w14:paraId="6C87512C" w14:textId="1B38FCFD"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 </w:t>
            </w:r>
          </w:p>
          <w:p w14:paraId="60C93E4B" w14:textId="4C4D837C"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Kolonnas “Katra atskaites punkta un </w:t>
            </w:r>
            <w:proofErr w:type="spellStart"/>
            <w:r w:rsidRPr="00C60EDA">
              <w:rPr>
                <w:rFonts w:ascii="Times New Roman" w:eastAsia="Times New Roman" w:hAnsi="Times New Roman" w:cs="Times New Roman"/>
                <w:sz w:val="18"/>
                <w:szCs w:val="18"/>
              </w:rPr>
              <w:t>mērķrādītāja</w:t>
            </w:r>
            <w:proofErr w:type="spellEnd"/>
            <w:r w:rsidRPr="00C60EDA">
              <w:rPr>
                <w:rFonts w:ascii="Times New Roman" w:eastAsia="Times New Roman" w:hAnsi="Times New Roman" w:cs="Times New Roman"/>
                <w:sz w:val="18"/>
                <w:szCs w:val="18"/>
              </w:rPr>
              <w:t xml:space="preserve"> apraksts un skaidra definīcija” redakcija:</w:t>
            </w:r>
          </w:p>
          <w:p w14:paraId="76EC0F92" w14:textId="432E1026"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“Stājas spēkā tiesiskais regulējums (pamatnostādnes, noteikumi, ieteikumi u. c.), lai atbalstītu publiskā sektora inovācijas ekosistēmas attīstību. </w:t>
            </w:r>
          </w:p>
          <w:p w14:paraId="6A52FC8E" w14:textId="3505E679"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Regulējums citstarp risina šādas problēmas: </w:t>
            </w:r>
          </w:p>
          <w:p w14:paraId="23CFD8FF" w14:textId="7A225ADB"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 samazina Latvijas inovācijas ekosistēmas un tās pārvaldības sadrumstalotību; </w:t>
            </w:r>
          </w:p>
          <w:p w14:paraId="5F78291F" w14:textId="537BC94F"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 uzlabo sadarbību starp iestādēm inovācijas politikas īstenošanā; </w:t>
            </w:r>
          </w:p>
          <w:p w14:paraId="0CC89810" w14:textId="09930FD2"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 izstrādā vienotu sistēmu eksperimentiem </w:t>
            </w:r>
          </w:p>
          <w:p w14:paraId="7FF83BA8" w14:textId="54CC6CEA"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Ir izveidota un darbojas inovācijas laboratorija. Inovācijas laboratorijas galvenās funkcijas ir: </w:t>
            </w:r>
          </w:p>
          <w:p w14:paraId="4C4A7DF2" w14:textId="7FEE21BC"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1) publiskās inovācijas gadījumu izpētes izstrāde; </w:t>
            </w:r>
          </w:p>
          <w:p w14:paraId="113E52DF" w14:textId="3CCEE719"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2) inovatīvu risinājumu rašana publiskās pārvaldes problēmām; </w:t>
            </w:r>
          </w:p>
          <w:p w14:paraId="3C8D16D0" w14:textId="4A2A4273"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3) prototipu risinājumu testēšana; </w:t>
            </w:r>
          </w:p>
          <w:p w14:paraId="2082771A" w14:textId="346982D8"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4) sabiedrības informēšana par inovāciju publiskajā pārvaldē.”</w:t>
            </w:r>
          </w:p>
          <w:p w14:paraId="5CF3BF93" w14:textId="33B2D126" w:rsidR="53468548" w:rsidRPr="00C60EDA" w:rsidRDefault="53468548" w:rsidP="53468548">
            <w:pPr>
              <w:jc w:val="both"/>
              <w:rPr>
                <w:rFonts w:ascii="Times New Roman" w:eastAsia="Times New Roman" w:hAnsi="Times New Roman" w:cs="Times New Roman"/>
                <w:sz w:val="18"/>
                <w:szCs w:val="18"/>
              </w:rPr>
            </w:pPr>
          </w:p>
          <w:p w14:paraId="0439146A" w14:textId="0197A4C4"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 </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5E97BCD" w14:textId="386F9755"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Kolonnas “Nosaukums” redakcija:</w:t>
            </w:r>
          </w:p>
          <w:p w14:paraId="24D14C53" w14:textId="5DC68CFF" w:rsidR="40B75C73" w:rsidRPr="00C60EDA" w:rsidRDefault="2D0540DF" w:rsidP="40B75C73">
            <w:pPr>
              <w:jc w:val="both"/>
              <w:rPr>
                <w:rFonts w:ascii="Times New Roman" w:eastAsia="Times New Roman" w:hAnsi="Times New Roman" w:cs="Times New Roman"/>
                <w:sz w:val="18"/>
                <w:szCs w:val="18"/>
              </w:rPr>
            </w:pPr>
            <w:r w:rsidRPr="2D0540DF">
              <w:rPr>
                <w:rFonts w:ascii="Times New Roman" w:eastAsia="Times New Roman" w:hAnsi="Times New Roman" w:cs="Times New Roman"/>
                <w:sz w:val="18"/>
                <w:szCs w:val="18"/>
              </w:rPr>
              <w:t>“Inovācijas laboratorija”</w:t>
            </w:r>
          </w:p>
          <w:p w14:paraId="449AECD5" w14:textId="23DB177C" w:rsidR="40B75C73" w:rsidRPr="00C60EDA" w:rsidRDefault="40B75C73" w:rsidP="40B75C73">
            <w:pPr>
              <w:jc w:val="both"/>
              <w:rPr>
                <w:rFonts w:ascii="Times New Roman" w:eastAsia="Times New Roman" w:hAnsi="Times New Roman" w:cs="Times New Roman"/>
                <w:sz w:val="18"/>
                <w:szCs w:val="18"/>
              </w:rPr>
            </w:pPr>
          </w:p>
          <w:p w14:paraId="776562B3" w14:textId="4ED5DB55" w:rsidR="53468548" w:rsidRPr="00C60EDA" w:rsidRDefault="40B75C73"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Kolonnas “Kvalitatīvie rādītāji (atskaites punktiem)” redakcija:</w:t>
            </w:r>
          </w:p>
          <w:p w14:paraId="2106A066" w14:textId="7BFCAA31" w:rsidR="53468548" w:rsidRPr="00C60EDA" w:rsidRDefault="06DC0248"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“Informatīvā ziņojuma apstiprināšana par publiskās pārvaldes inovācijas kapacitātes stiprināšanu un inovācijas laboratorijas telpu renovācija”.</w:t>
            </w:r>
          </w:p>
          <w:p w14:paraId="4C0CAFE1" w14:textId="05237C91"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 </w:t>
            </w:r>
          </w:p>
          <w:p w14:paraId="58166ADD" w14:textId="1B38FCFD"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 </w:t>
            </w:r>
          </w:p>
          <w:p w14:paraId="71C04649" w14:textId="4C4D837C"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Kolonnas “Katra atskaites punkta un </w:t>
            </w:r>
            <w:proofErr w:type="spellStart"/>
            <w:r w:rsidRPr="00C60EDA">
              <w:rPr>
                <w:rFonts w:ascii="Times New Roman" w:eastAsia="Times New Roman" w:hAnsi="Times New Roman" w:cs="Times New Roman"/>
                <w:sz w:val="18"/>
                <w:szCs w:val="18"/>
              </w:rPr>
              <w:t>mērķrādītāja</w:t>
            </w:r>
            <w:proofErr w:type="spellEnd"/>
            <w:r w:rsidRPr="00C60EDA">
              <w:rPr>
                <w:rFonts w:ascii="Times New Roman" w:eastAsia="Times New Roman" w:hAnsi="Times New Roman" w:cs="Times New Roman"/>
                <w:sz w:val="18"/>
                <w:szCs w:val="18"/>
              </w:rPr>
              <w:t xml:space="preserve"> apraksts un skaidra definīcija” redakcija:</w:t>
            </w:r>
          </w:p>
          <w:p w14:paraId="7B2FBBBF" w14:textId="74288AB3" w:rsidR="53468548"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“Ministru kabinets ir apstiprinājis informatīvo ziņojumu par publiskās pārvaldes inovācijas kapacitātes stiprināšanu.</w:t>
            </w:r>
          </w:p>
          <w:p w14:paraId="42982BAB" w14:textId="251C0069" w:rsidR="53468548" w:rsidRPr="00C60EDA" w:rsidRDefault="2D0540DF" w:rsidP="2F9F8987">
            <w:pPr>
              <w:jc w:val="both"/>
              <w:rPr>
                <w:rFonts w:ascii="Times New Roman" w:eastAsia="Times New Roman" w:hAnsi="Times New Roman" w:cs="Times New Roman"/>
                <w:sz w:val="18"/>
                <w:szCs w:val="18"/>
              </w:rPr>
            </w:pPr>
            <w:r w:rsidRPr="2D0540DF">
              <w:rPr>
                <w:rFonts w:ascii="Times New Roman" w:eastAsia="Times New Roman" w:hAnsi="Times New Roman" w:cs="Times New Roman"/>
                <w:sz w:val="18"/>
                <w:szCs w:val="18"/>
              </w:rPr>
              <w:t>Inovācijas laboratorijas telpas ir renovētas un inovāciju sprinti ir organizēti.”</w:t>
            </w:r>
          </w:p>
          <w:p w14:paraId="0EC03F37" w14:textId="5A0BF57F" w:rsidR="53468548" w:rsidRPr="00C60EDA" w:rsidRDefault="53468548" w:rsidP="53468548">
            <w:pPr>
              <w:jc w:val="both"/>
              <w:rPr>
                <w:rFonts w:ascii="Times New Roman" w:eastAsia="Times New Roman" w:hAnsi="Times New Roman" w:cs="Times New Roman"/>
                <w:sz w:val="18"/>
                <w:szCs w:val="18"/>
              </w:rPr>
            </w:pPr>
          </w:p>
        </w:tc>
      </w:tr>
      <w:tr w:rsidR="53468548" w:rsidRPr="00C60EDA" w14:paraId="7C7C184B" w14:textId="77777777" w:rsidTr="2D0540DF">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62465D0" w14:textId="106ACDEE"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Aplēstās izmaksas</w:t>
            </w:r>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FAA1837" w14:textId="3FD0D4AF"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FACE070" w14:textId="15CCDC80"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r>
      <w:tr w:rsidR="53468548" w:rsidRPr="00C60EDA" w14:paraId="04F0F4B3" w14:textId="77777777" w:rsidTr="2D0540DF">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7BBA346" w14:textId="420D136F"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Zaļā un digitālā izsekojamība</w:t>
            </w:r>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40531D1" w14:textId="651079FB"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ACAFC79" w14:textId="77EC6338"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r>
      <w:tr w:rsidR="53468548" w:rsidRPr="00C60EDA" w14:paraId="59236990" w14:textId="77777777" w:rsidTr="2D0540DF">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742BD1A" w14:textId="568DBB95"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Pašnovērtējums par principu “nenodarīt būtisku kaitējumu”</w:t>
            </w:r>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042C561" w14:textId="45E5878D"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866D762" w14:textId="3C4A4C86"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r>
    </w:tbl>
    <w:p w14:paraId="340E0500" w14:textId="0F3D79D1" w:rsidR="003175E6" w:rsidRDefault="003175E6" w:rsidP="2F9F8987">
      <w:pPr>
        <w:pStyle w:val="BodyText4"/>
        <w:shd w:val="clear" w:color="auto" w:fill="auto"/>
        <w:spacing w:before="0" w:after="0"/>
        <w:ind w:firstLine="0"/>
      </w:pP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tblBorders>
        <w:tblLayout w:type="fixed"/>
        <w:tblLook w:val="04A0" w:firstRow="1" w:lastRow="0" w:firstColumn="1" w:lastColumn="0" w:noHBand="0" w:noVBand="1"/>
      </w:tblPr>
      <w:tblGrid>
        <w:gridCol w:w="1311"/>
        <w:gridCol w:w="3730"/>
        <w:gridCol w:w="3779"/>
      </w:tblGrid>
      <w:tr w:rsidR="53468548" w14:paraId="3A33B292" w14:textId="77777777" w:rsidTr="43F38B43">
        <w:trPr>
          <w:trHeight w:val="300"/>
        </w:trPr>
        <w:tc>
          <w:tcPr>
            <w:tcW w:w="882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04C4381" w14:textId="1B3CA3CE" w:rsidR="53468548" w:rsidRDefault="2F9F8987" w:rsidP="2F9F8987">
            <w:pPr>
              <w:shd w:val="clear" w:color="auto" w:fill="FFFFFF" w:themeFill="background1"/>
              <w:ind w:left="23" w:hanging="23"/>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6.3.1.3.i. investīcija “Publiskās pārvaldes inovācijas eko-sistēmas attīstība”</w:t>
            </w:r>
          </w:p>
          <w:p w14:paraId="14C7B5AC" w14:textId="2DB240F6" w:rsidR="53468548" w:rsidRDefault="2F9F8987" w:rsidP="2F9F8987">
            <w:pPr>
              <w:shd w:val="clear" w:color="auto" w:fill="FFFFFF" w:themeFill="background1"/>
              <w:ind w:left="23" w:hanging="23"/>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(CID atsauce Nr.205)</w:t>
            </w:r>
          </w:p>
          <w:p w14:paraId="70E43037" w14:textId="0A8BE176" w:rsidR="53468548" w:rsidRDefault="2F9F8987" w:rsidP="2F9F8987">
            <w:pPr>
              <w:shd w:val="clear" w:color="auto" w:fill="FFFFFF" w:themeFill="background1"/>
              <w:ind w:left="23" w:hanging="23"/>
              <w:jc w:val="center"/>
              <w:rPr>
                <w:rFonts w:ascii="Times New Roman" w:eastAsia="Times New Roman" w:hAnsi="Times New Roman" w:cs="Times New Roman"/>
                <w:b/>
                <w:bCs/>
                <w:sz w:val="21"/>
                <w:szCs w:val="21"/>
                <w:lang w:val="lv"/>
              </w:rPr>
            </w:pPr>
            <w:r w:rsidRPr="2F9F8987">
              <w:rPr>
                <w:rFonts w:ascii="Times New Roman" w:eastAsia="Times New Roman" w:hAnsi="Times New Roman" w:cs="Times New Roman"/>
                <w:b/>
                <w:bCs/>
                <w:sz w:val="21"/>
                <w:szCs w:val="21"/>
                <w:lang w:val="lv"/>
              </w:rPr>
              <w:t>LV-C[C6]-I[6-3-1-3-i]</w:t>
            </w:r>
          </w:p>
        </w:tc>
      </w:tr>
      <w:tr w:rsidR="53468548" w:rsidRPr="00822894" w14:paraId="7BFDD965" w14:textId="77777777" w:rsidTr="43F38B43">
        <w:trPr>
          <w:trHeight w:val="300"/>
        </w:trPr>
        <w:tc>
          <w:tcPr>
            <w:tcW w:w="882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B874B0C" w14:textId="77777777" w:rsidR="00502C55" w:rsidRPr="00822894" w:rsidRDefault="00502C55" w:rsidP="00502C55">
            <w:pPr>
              <w:ind w:left="40" w:right="43"/>
              <w:jc w:val="both"/>
              <w:rPr>
                <w:rFonts w:ascii="Times New Roman" w:eastAsia="Times New Roman" w:hAnsi="Times New Roman" w:cs="Times New Roman"/>
                <w:color w:val="auto"/>
                <w:sz w:val="20"/>
                <w:szCs w:val="20"/>
                <w:lang w:val="lv"/>
              </w:rPr>
            </w:pPr>
            <w:r w:rsidRPr="00822894">
              <w:rPr>
                <w:rFonts w:ascii="Times New Roman" w:eastAsia="Times New Roman" w:hAnsi="Times New Roman" w:cs="Times New Roman"/>
                <w:sz w:val="20"/>
                <w:szCs w:val="20"/>
                <w:lang w:val="lv"/>
              </w:rPr>
              <w:t xml:space="preserve">AF regulas 21. panta 1.punkts un </w:t>
            </w:r>
            <w:r w:rsidRPr="00822894">
              <w:rPr>
                <w:rFonts w:ascii="Times New Roman" w:eastAsia="Times New Roman" w:hAnsi="Times New Roman" w:cs="Times New Roman"/>
                <w:color w:val="242424"/>
                <w:sz w:val="20"/>
                <w:szCs w:val="20"/>
                <w:lang w:val="lv"/>
              </w:rPr>
              <w:t xml:space="preserve">Eiropas Komisijas paziņojums Parlamentam un Padomei - </w:t>
            </w:r>
            <w:proofErr w:type="spellStart"/>
            <w:r w:rsidRPr="00822894">
              <w:rPr>
                <w:rFonts w:ascii="Times New Roman" w:eastAsia="Times New Roman" w:hAnsi="Times New Roman" w:cs="Times New Roman"/>
                <w:color w:val="242424"/>
                <w:sz w:val="20"/>
                <w:szCs w:val="20"/>
                <w:lang w:val="en-GB"/>
              </w:rPr>
              <w:t>NextGenerationEU</w:t>
            </w:r>
            <w:proofErr w:type="spellEnd"/>
            <w:r w:rsidRPr="00822894">
              <w:rPr>
                <w:rFonts w:ascii="Times New Roman" w:eastAsia="Times New Roman" w:hAnsi="Times New Roman" w:cs="Times New Roman"/>
                <w:color w:val="242424"/>
                <w:sz w:val="20"/>
                <w:szCs w:val="20"/>
                <w:lang w:val="en-GB"/>
              </w:rPr>
              <w:t xml:space="preserve"> – </w:t>
            </w:r>
            <w:r w:rsidRPr="00822894">
              <w:rPr>
                <w:rFonts w:ascii="Times New Roman" w:eastAsia="Times New Roman" w:hAnsi="Times New Roman" w:cs="Times New Roman"/>
                <w:color w:val="242424"/>
                <w:sz w:val="20"/>
                <w:szCs w:val="20"/>
                <w:lang w:val="lv"/>
              </w:rPr>
              <w:t>tuvojas 2026. gads</w:t>
            </w:r>
            <w:r w:rsidRPr="00822894">
              <w:rPr>
                <w:rStyle w:val="cf01"/>
                <w:rFonts w:ascii="Times New Roman" w:eastAsia="Times New Roman" w:hAnsi="Times New Roman" w:cs="Times New Roman"/>
                <w:b w:val="0"/>
                <w:bCs w:val="0"/>
                <w:color w:val="auto"/>
                <w:sz w:val="20"/>
                <w:szCs w:val="20"/>
                <w:lang w:val="en-US"/>
              </w:rPr>
              <w:t>.</w:t>
            </w:r>
          </w:p>
          <w:p w14:paraId="61D48AE7" w14:textId="3367D796" w:rsidR="53468548" w:rsidRPr="00822894" w:rsidRDefault="2F9F8987" w:rsidP="2F9F8987">
            <w:pPr>
              <w:shd w:val="clear" w:color="auto" w:fill="FFFFFF" w:themeFill="background1"/>
              <w:ind w:left="23" w:firstLine="102"/>
              <w:jc w:val="both"/>
              <w:rPr>
                <w:rFonts w:ascii="Times New Roman" w:eastAsia="Times New Roman" w:hAnsi="Times New Roman" w:cs="Times New Roman"/>
                <w:sz w:val="20"/>
                <w:szCs w:val="20"/>
                <w:lang w:val="lv"/>
              </w:rPr>
            </w:pPr>
            <w:r w:rsidRPr="00822894">
              <w:rPr>
                <w:rFonts w:ascii="Times New Roman" w:eastAsia="Times New Roman" w:hAnsi="Times New Roman" w:cs="Times New Roman"/>
                <w:sz w:val="20"/>
                <w:szCs w:val="20"/>
                <w:lang w:val="lv"/>
              </w:rPr>
              <w:lastRenderedPageBreak/>
              <w:t>Grozījumi tiek pamatoti ar RRF regulas 21.panta 1.punktu, jo 6.3.1.3.i investīcijas atskaites punkts Nr.205 nav attiecināms uz Atveseļošanas fonda plāna mērķu sasniegšanu. Inovācijas laboratorijas finansiālā ilgtspēja minimālā apjomā tika ietverta valsts budžeta bāzes izdevumos jau pirms Atveseļošanas fonda plāna 6.3.1.3.i investīcijas uzsākšanas.  Pašreizējos ģeopolitiskajos apstākļos, kad notiek budžeta līdzekļu pārplānošana un novirzīšana aizsardzības un drošības vajadzībām jau no 2026.gada 5% apmērā no IKP, papildu finansējumu jau esošajiem bāzes izdevumiem nav iespējams nodrošināt.</w:t>
            </w:r>
          </w:p>
        </w:tc>
      </w:tr>
      <w:tr w:rsidR="53468548" w:rsidRPr="00C60EDA" w14:paraId="52FE639C" w14:textId="77777777" w:rsidTr="43F38B43">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9E36661" w14:textId="062B3D4F" w:rsidR="53468548" w:rsidRPr="00C60EDA"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00C60EDA">
              <w:rPr>
                <w:rFonts w:ascii="Times New Roman" w:eastAsia="Times New Roman" w:hAnsi="Times New Roman" w:cs="Times New Roman"/>
                <w:b/>
                <w:bCs/>
                <w:sz w:val="18"/>
                <w:szCs w:val="18"/>
                <w:lang w:val="lv"/>
              </w:rPr>
              <w:lastRenderedPageBreak/>
              <w:t>Mainītie elementi</w:t>
            </w:r>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CD4D9E6" w14:textId="35B610FC" w:rsidR="53468548" w:rsidRPr="00C60EDA"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00C60EDA">
              <w:rPr>
                <w:rFonts w:ascii="Times New Roman" w:eastAsia="Times New Roman" w:hAnsi="Times New Roman" w:cs="Times New Roman"/>
                <w:b/>
                <w:bCs/>
                <w:sz w:val="18"/>
                <w:szCs w:val="18"/>
                <w:lang w:val="lv"/>
              </w:rPr>
              <w:t>Pašreizējā redakcija</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640112E" w14:textId="3781FACE" w:rsidR="53468548" w:rsidRPr="00C60EDA" w:rsidRDefault="2F9F8987" w:rsidP="2F9F8987">
            <w:pPr>
              <w:shd w:val="clear" w:color="auto" w:fill="FFFFFF" w:themeFill="background1"/>
              <w:ind w:left="23" w:firstLine="102"/>
              <w:jc w:val="both"/>
              <w:rPr>
                <w:rFonts w:ascii="Times New Roman" w:eastAsia="Times New Roman" w:hAnsi="Times New Roman" w:cs="Times New Roman"/>
                <w:b/>
                <w:bCs/>
                <w:sz w:val="18"/>
                <w:szCs w:val="18"/>
                <w:lang w:val="lv"/>
              </w:rPr>
            </w:pPr>
            <w:r w:rsidRPr="00C60EDA">
              <w:rPr>
                <w:rFonts w:ascii="Times New Roman" w:eastAsia="Times New Roman" w:hAnsi="Times New Roman" w:cs="Times New Roman"/>
                <w:b/>
                <w:bCs/>
                <w:sz w:val="18"/>
                <w:szCs w:val="18"/>
                <w:lang w:val="lv"/>
              </w:rPr>
              <w:t>Grozītā redakcija</w:t>
            </w:r>
          </w:p>
        </w:tc>
      </w:tr>
      <w:tr w:rsidR="43F38B43" w:rsidRPr="00C60EDA" w14:paraId="5439A880" w14:textId="77777777" w:rsidTr="43F38B43">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E22D810" w14:textId="651A9F6E" w:rsidR="43F38B43" w:rsidRPr="00C60EDA" w:rsidRDefault="43F38B43" w:rsidP="43F38B43">
            <w:pPr>
              <w:pStyle w:val="BodyText4"/>
              <w:spacing w:before="0" w:after="0"/>
              <w:ind w:left="23" w:firstLine="102"/>
              <w:rPr>
                <w:sz w:val="18"/>
                <w:szCs w:val="18"/>
              </w:rPr>
            </w:pPr>
            <w:r w:rsidRPr="00C60EDA">
              <w:rPr>
                <w:sz w:val="18"/>
                <w:szCs w:val="18"/>
              </w:rPr>
              <w:t xml:space="preserve"> Pasākums (reforma vai investīcija)</w:t>
            </w:r>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1884AC9" w14:textId="77777777" w:rsidR="43F38B43" w:rsidRPr="00C60EDA" w:rsidRDefault="43F38B43" w:rsidP="43F38B43">
            <w:pPr>
              <w:pStyle w:val="BodyText4"/>
              <w:ind w:hanging="18"/>
              <w:rPr>
                <w:color w:val="auto"/>
                <w:sz w:val="18"/>
                <w:szCs w:val="18"/>
              </w:rPr>
            </w:pPr>
            <w:r w:rsidRPr="00C60EDA">
              <w:rPr>
                <w:sz w:val="18"/>
                <w:szCs w:val="18"/>
              </w:rPr>
              <w:t>Izmaiņu nav</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367DC82" w14:textId="358EAECC" w:rsidR="43F38B43" w:rsidRPr="00C60EDA" w:rsidRDefault="43F38B43" w:rsidP="43F38B43">
            <w:pPr>
              <w:pStyle w:val="BodyText4"/>
              <w:ind w:hanging="18"/>
              <w:rPr>
                <w:color w:val="auto"/>
                <w:sz w:val="18"/>
                <w:szCs w:val="18"/>
              </w:rPr>
            </w:pPr>
            <w:r w:rsidRPr="00C60EDA">
              <w:rPr>
                <w:sz w:val="18"/>
                <w:szCs w:val="18"/>
              </w:rPr>
              <w:t xml:space="preserve">Izmaiņu nav </w:t>
            </w:r>
          </w:p>
        </w:tc>
      </w:tr>
      <w:tr w:rsidR="53468548" w:rsidRPr="00C60EDA" w14:paraId="4BEB7CA5" w14:textId="77777777" w:rsidTr="43F38B43">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314556A" w14:textId="2E8CE54F"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Komponentes un/vai pasākuma apraksts</w:t>
            </w:r>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16E5A8F" w14:textId="54464F6D" w:rsidR="53468548" w:rsidRPr="00C60EDA" w:rsidRDefault="40B75C73" w:rsidP="40B75C73">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 xml:space="preserve"> Šā pasākuma mērķis ir veicināt inovācijas kultūru un palielināt inovācijas rezultātus valsts pārvaldē. Pasākums ietver gan investīciju, gan reformas elementus.</w:t>
            </w:r>
          </w:p>
          <w:p w14:paraId="1DD6C728" w14:textId="3B6CDF15" w:rsidR="53468548" w:rsidRPr="00C60EDA" w:rsidRDefault="40B75C73" w:rsidP="40B75C73">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Reforma ietver a) tiesiskā regulējuma pieņemšanu, lai atbalstītu publiskā sektora inovācijas ekosistēmas attīstību, un b) publiskās pārvaldes inovācijas laboratorijas izveidi un darbību.</w:t>
            </w:r>
          </w:p>
          <w:p w14:paraId="49073119" w14:textId="200858DD" w:rsidR="53468548" w:rsidRPr="00C60EDA" w:rsidRDefault="40B75C73" w:rsidP="40B75C73">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Šo reformu īsteno līdz 2025.gada 30.jūnijam.</w:t>
            </w:r>
          </w:p>
          <w:p w14:paraId="11EA2F5D" w14:textId="0162B8D2" w:rsidR="53468548" w:rsidRPr="00C60EDA" w:rsidRDefault="40B75C73" w:rsidP="40B75C73">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Investīcija ietver a) ekspertu pieņemšanu darbā ar inovācijām saistītās jomās, b) telpu iekārtošanu un aprīkošanu kopīgām izstrādes darbībām un c) dažu inovācijas laboratorijā radītu inovāciju izmēģināšanu.</w:t>
            </w:r>
          </w:p>
          <w:p w14:paraId="5CC88D0D" w14:textId="5884D869" w:rsidR="53468548" w:rsidRPr="00C60EDA" w:rsidRDefault="40B75C73" w:rsidP="40B75C73">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Šo investīciju īsteno līdz 2025.gada 30.septembrim.</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B8DD08C" w14:textId="2861DCE5" w:rsidR="53468548" w:rsidRPr="00C60EDA" w:rsidRDefault="40B75C73" w:rsidP="40B75C73">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 xml:space="preserve"> Šā pasākuma mērķis ir veicināt inovācijas kultūru un palielināt inovācijas rezultātus valsts pārvaldē. </w:t>
            </w:r>
          </w:p>
          <w:p w14:paraId="567402C5" w14:textId="5F6CF476" w:rsidR="53468548" w:rsidRPr="00C60EDA" w:rsidRDefault="40B75C73" w:rsidP="40B75C73">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Reforma ietver a) tiesiskā regulējuma pieņemšanu, lai atbalstītu publiskā sektora inovācijas ekosistēmas attīstību, un b) publiskās pārvaldes inovācijas laboratorijas izveidi un darbību.</w:t>
            </w:r>
          </w:p>
          <w:p w14:paraId="533030E7" w14:textId="397BA3E7" w:rsidR="53468548" w:rsidRPr="00C60EDA" w:rsidRDefault="40B75C73" w:rsidP="40B75C73">
            <w:pPr>
              <w:spacing w:line="259" w:lineRule="auto"/>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Investīcija ietver a) ekspertu pieņemšanu darbā ar inovācijām saistītās jomās, b) telpu iekārtošanu un aprīkošanu kopīgām izstrādes darbībām un c) dažu inovācijas laboratorijā radītu inovāciju izmēģināšanu.</w:t>
            </w:r>
          </w:p>
          <w:p w14:paraId="18C64744" w14:textId="340F3F19" w:rsidR="53468548" w:rsidRPr="00C60EDA" w:rsidRDefault="53468548" w:rsidP="2F9F8987">
            <w:pPr>
              <w:shd w:val="clear" w:color="auto" w:fill="FFFFFF" w:themeFill="background1"/>
              <w:ind w:left="23" w:firstLine="102"/>
              <w:jc w:val="both"/>
              <w:rPr>
                <w:rFonts w:ascii="Times New Roman" w:eastAsia="Times New Roman" w:hAnsi="Times New Roman" w:cs="Times New Roman"/>
                <w:sz w:val="18"/>
                <w:szCs w:val="18"/>
                <w:lang w:val="lv"/>
              </w:rPr>
            </w:pPr>
          </w:p>
        </w:tc>
      </w:tr>
      <w:tr w:rsidR="53468548" w:rsidRPr="00C60EDA" w14:paraId="15C9F298" w14:textId="77777777" w:rsidTr="43F38B43">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6D13F99" w14:textId="6AD9F90E"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 xml:space="preserve">Atskaites punkti un </w:t>
            </w:r>
            <w:proofErr w:type="spellStart"/>
            <w:r w:rsidRPr="00C60EDA">
              <w:rPr>
                <w:rFonts w:ascii="Times New Roman" w:eastAsia="Times New Roman" w:hAnsi="Times New Roman" w:cs="Times New Roman"/>
                <w:sz w:val="18"/>
                <w:szCs w:val="18"/>
                <w:lang w:val="lv"/>
              </w:rPr>
              <w:t>mērķrādītāji</w:t>
            </w:r>
            <w:proofErr w:type="spellEnd"/>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2F952B4" w14:textId="3CE670E1"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Kolonnas “Nosaukums” redakcija:</w:t>
            </w:r>
          </w:p>
          <w:p w14:paraId="05BC0629" w14:textId="0A252F5A"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“Inovācijas laboratorijas finansiālās ilgtspējas nodrošināšana”.</w:t>
            </w:r>
          </w:p>
          <w:p w14:paraId="598BC046" w14:textId="05237C91"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 </w:t>
            </w:r>
          </w:p>
          <w:p w14:paraId="14E4E4CA" w14:textId="1B38FCFD"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 </w:t>
            </w:r>
          </w:p>
          <w:p w14:paraId="072DC604" w14:textId="4C4D837C"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Kolonnas “Katra atskaites punkta un </w:t>
            </w:r>
            <w:proofErr w:type="spellStart"/>
            <w:r w:rsidRPr="00C60EDA">
              <w:rPr>
                <w:rFonts w:ascii="Times New Roman" w:eastAsia="Times New Roman" w:hAnsi="Times New Roman" w:cs="Times New Roman"/>
                <w:sz w:val="18"/>
                <w:szCs w:val="18"/>
              </w:rPr>
              <w:t>mērķrādītāja</w:t>
            </w:r>
            <w:proofErr w:type="spellEnd"/>
            <w:r w:rsidRPr="00C60EDA">
              <w:rPr>
                <w:rFonts w:ascii="Times New Roman" w:eastAsia="Times New Roman" w:hAnsi="Times New Roman" w:cs="Times New Roman"/>
                <w:sz w:val="18"/>
                <w:szCs w:val="18"/>
              </w:rPr>
              <w:t xml:space="preserve"> apraksts un skaidra definīcija” redakcija:</w:t>
            </w:r>
          </w:p>
          <w:p w14:paraId="76E7D2D7" w14:textId="0EFCD2B3" w:rsidR="53468548" w:rsidRPr="00C60EDA" w:rsidRDefault="2F9F8987" w:rsidP="2F9F8987">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“Sākot no 2026. gada, tiek nodrošināts valsts budžeta finansējums inovācijas laboratorijas darbībai.”</w:t>
            </w:r>
          </w:p>
          <w:p w14:paraId="416A19CF" w14:textId="5CD9B7E6" w:rsidR="53468548" w:rsidRPr="00C60EDA" w:rsidRDefault="2F9F8987" w:rsidP="53468548">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 </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F51CDF5" w14:textId="1461280E" w:rsidR="53468548" w:rsidRPr="00C60EDA" w:rsidRDefault="2F9F8987" w:rsidP="53468548">
            <w:pPr>
              <w:spacing w:line="259" w:lineRule="auto"/>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Dzēst CID atskaites punktu Nr.205</w:t>
            </w:r>
          </w:p>
          <w:p w14:paraId="27C6A91D" w14:textId="5A0BF57F" w:rsidR="53468548" w:rsidRPr="00C60EDA" w:rsidRDefault="53468548" w:rsidP="53468548">
            <w:pPr>
              <w:jc w:val="both"/>
              <w:rPr>
                <w:rFonts w:ascii="Times New Roman" w:eastAsia="Times New Roman" w:hAnsi="Times New Roman" w:cs="Times New Roman"/>
                <w:sz w:val="18"/>
                <w:szCs w:val="18"/>
              </w:rPr>
            </w:pPr>
          </w:p>
        </w:tc>
      </w:tr>
      <w:tr w:rsidR="53468548" w:rsidRPr="00C60EDA" w14:paraId="37B7E738" w14:textId="77777777" w:rsidTr="43F38B43">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AB8BDF1" w14:textId="106ACDEE"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Aplēstās izmaksas</w:t>
            </w:r>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9ADC767" w14:textId="3FD0D4AF"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E0C7254" w14:textId="15CCDC80"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r>
      <w:tr w:rsidR="53468548" w:rsidRPr="00C60EDA" w14:paraId="48A60051" w14:textId="77777777" w:rsidTr="43F38B43">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7CDDCE3" w14:textId="420D136F"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Zaļā un digitālā izsekojamība</w:t>
            </w:r>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84E3918" w14:textId="651079FB"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882E17A" w14:textId="77EC6338"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r>
      <w:tr w:rsidR="53468548" w:rsidRPr="00C60EDA" w14:paraId="3FFD0499" w14:textId="77777777" w:rsidTr="43F38B43">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C6C8CB3" w14:textId="568DBB95"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Pašnovērtējums par principu “nenodarīt būtisku kaitējumu”</w:t>
            </w:r>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E72395B" w14:textId="45E5878D"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DDC072D" w14:textId="3C4A4C86" w:rsidR="53468548" w:rsidRPr="00C60EDA" w:rsidRDefault="2F9F8987" w:rsidP="2F9F8987">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r>
    </w:tbl>
    <w:p w14:paraId="3B18AB97" w14:textId="01E61C08" w:rsidR="003175E6" w:rsidRDefault="003175E6" w:rsidP="2F9F8987">
      <w:pPr>
        <w:pStyle w:val="BodyText4"/>
        <w:shd w:val="clear" w:color="auto" w:fill="auto"/>
        <w:spacing w:before="0" w:after="0"/>
        <w:ind w:firstLine="0"/>
      </w:pP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tblBorders>
        <w:tblLook w:val="04A0" w:firstRow="1" w:lastRow="0" w:firstColumn="1" w:lastColumn="0" w:noHBand="0" w:noVBand="1"/>
      </w:tblPr>
      <w:tblGrid>
        <w:gridCol w:w="1657"/>
        <w:gridCol w:w="3555"/>
        <w:gridCol w:w="3600"/>
      </w:tblGrid>
      <w:tr w:rsidR="40B75C73" w14:paraId="62C857EA" w14:textId="77777777" w:rsidTr="43F38B43">
        <w:trPr>
          <w:trHeight w:val="300"/>
        </w:trPr>
        <w:tc>
          <w:tcPr>
            <w:tcW w:w="882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8F2610D" w14:textId="0C3FD970" w:rsidR="40B75C73" w:rsidRDefault="40B75C73" w:rsidP="40B75C73">
            <w:pPr>
              <w:shd w:val="clear" w:color="auto" w:fill="FFFFFF" w:themeFill="background1"/>
              <w:ind w:left="23" w:hanging="23"/>
              <w:jc w:val="center"/>
              <w:rPr>
                <w:rFonts w:ascii="Times New Roman" w:eastAsia="Times New Roman" w:hAnsi="Times New Roman" w:cs="Times New Roman"/>
                <w:b/>
                <w:bCs/>
                <w:sz w:val="21"/>
                <w:szCs w:val="21"/>
                <w:lang w:val="lv"/>
              </w:rPr>
            </w:pPr>
            <w:r w:rsidRPr="40B75C73">
              <w:rPr>
                <w:rFonts w:ascii="Times New Roman" w:eastAsia="Times New Roman" w:hAnsi="Times New Roman" w:cs="Times New Roman"/>
                <w:b/>
                <w:bCs/>
                <w:sz w:val="21"/>
                <w:szCs w:val="21"/>
                <w:lang w:val="lv"/>
              </w:rPr>
              <w:t>6.3.1.4.i. investīcija “Nevalstisko organizāciju izaugsme sociālās drošības pārstāvniecībā un sabiedrības interešu uzraudzībā”</w:t>
            </w:r>
          </w:p>
          <w:p w14:paraId="3D89E5A8" w14:textId="5E818D3C" w:rsidR="40B75C73" w:rsidRDefault="40B75C73" w:rsidP="40B75C73">
            <w:pPr>
              <w:shd w:val="clear" w:color="auto" w:fill="FFFFFF" w:themeFill="background1"/>
              <w:ind w:left="23" w:hanging="23"/>
              <w:jc w:val="center"/>
              <w:rPr>
                <w:rFonts w:ascii="Times New Roman" w:eastAsia="Times New Roman" w:hAnsi="Times New Roman" w:cs="Times New Roman"/>
                <w:b/>
                <w:bCs/>
                <w:sz w:val="21"/>
                <w:szCs w:val="21"/>
                <w:lang w:val="lv"/>
              </w:rPr>
            </w:pPr>
            <w:r w:rsidRPr="40B75C73">
              <w:rPr>
                <w:rFonts w:ascii="Times New Roman" w:eastAsia="Times New Roman" w:hAnsi="Times New Roman" w:cs="Times New Roman"/>
                <w:b/>
                <w:bCs/>
                <w:sz w:val="21"/>
                <w:szCs w:val="21"/>
                <w:lang w:val="lv"/>
              </w:rPr>
              <w:t>(CID atsauce Nr.207)</w:t>
            </w:r>
          </w:p>
          <w:p w14:paraId="1F9026ED" w14:textId="5DCDBA88" w:rsidR="40B75C73" w:rsidRDefault="40B75C73" w:rsidP="40B75C73">
            <w:pPr>
              <w:shd w:val="clear" w:color="auto" w:fill="FFFFFF" w:themeFill="background1"/>
              <w:ind w:left="23" w:hanging="23"/>
              <w:jc w:val="center"/>
              <w:rPr>
                <w:rFonts w:ascii="Times New Roman" w:eastAsia="Times New Roman" w:hAnsi="Times New Roman" w:cs="Times New Roman"/>
                <w:b/>
                <w:bCs/>
                <w:sz w:val="21"/>
                <w:szCs w:val="21"/>
                <w:lang w:val="lv"/>
              </w:rPr>
            </w:pPr>
            <w:r w:rsidRPr="40B75C73">
              <w:rPr>
                <w:rFonts w:ascii="Times New Roman" w:eastAsia="Times New Roman" w:hAnsi="Times New Roman" w:cs="Times New Roman"/>
                <w:b/>
                <w:bCs/>
                <w:sz w:val="21"/>
                <w:szCs w:val="21"/>
                <w:lang w:val="lv"/>
              </w:rPr>
              <w:t>LV-C[C6]-I[6-3-1-4-i]</w:t>
            </w:r>
          </w:p>
        </w:tc>
      </w:tr>
      <w:tr w:rsidR="40B75C73" w:rsidRPr="00822894" w14:paraId="4D528526" w14:textId="77777777" w:rsidTr="43F38B43">
        <w:trPr>
          <w:trHeight w:val="300"/>
        </w:trPr>
        <w:tc>
          <w:tcPr>
            <w:tcW w:w="882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6D7A239" w14:textId="77777777" w:rsidR="00502C55" w:rsidRPr="00822894" w:rsidRDefault="00502C55" w:rsidP="00502C55">
            <w:pPr>
              <w:ind w:left="40" w:right="43"/>
              <w:jc w:val="both"/>
              <w:rPr>
                <w:rFonts w:ascii="Times New Roman" w:eastAsia="Times New Roman" w:hAnsi="Times New Roman" w:cs="Times New Roman"/>
                <w:color w:val="auto"/>
                <w:sz w:val="20"/>
                <w:szCs w:val="20"/>
                <w:lang w:val="lv"/>
              </w:rPr>
            </w:pPr>
            <w:r w:rsidRPr="00822894">
              <w:rPr>
                <w:rFonts w:ascii="Times New Roman" w:eastAsia="Times New Roman" w:hAnsi="Times New Roman" w:cs="Times New Roman"/>
                <w:sz w:val="20"/>
                <w:szCs w:val="20"/>
                <w:lang w:val="lv"/>
              </w:rPr>
              <w:t xml:space="preserve">AF regulas 21. panta 1.punkts un </w:t>
            </w:r>
            <w:r w:rsidRPr="00822894">
              <w:rPr>
                <w:rFonts w:ascii="Times New Roman" w:eastAsia="Times New Roman" w:hAnsi="Times New Roman" w:cs="Times New Roman"/>
                <w:color w:val="242424"/>
                <w:sz w:val="20"/>
                <w:szCs w:val="20"/>
                <w:lang w:val="lv"/>
              </w:rPr>
              <w:t xml:space="preserve">Eiropas Komisijas paziņojums Parlamentam un Padomei - </w:t>
            </w:r>
            <w:proofErr w:type="spellStart"/>
            <w:r w:rsidRPr="00822894">
              <w:rPr>
                <w:rFonts w:ascii="Times New Roman" w:eastAsia="Times New Roman" w:hAnsi="Times New Roman" w:cs="Times New Roman"/>
                <w:color w:val="242424"/>
                <w:sz w:val="20"/>
                <w:szCs w:val="20"/>
                <w:lang w:val="en-GB"/>
              </w:rPr>
              <w:t>NextGenerationEU</w:t>
            </w:r>
            <w:proofErr w:type="spellEnd"/>
            <w:r w:rsidRPr="00822894">
              <w:rPr>
                <w:rFonts w:ascii="Times New Roman" w:eastAsia="Times New Roman" w:hAnsi="Times New Roman" w:cs="Times New Roman"/>
                <w:color w:val="242424"/>
                <w:sz w:val="20"/>
                <w:szCs w:val="20"/>
                <w:lang w:val="en-GB"/>
              </w:rPr>
              <w:t xml:space="preserve"> – </w:t>
            </w:r>
            <w:r w:rsidRPr="00822894">
              <w:rPr>
                <w:rFonts w:ascii="Times New Roman" w:eastAsia="Times New Roman" w:hAnsi="Times New Roman" w:cs="Times New Roman"/>
                <w:color w:val="242424"/>
                <w:sz w:val="20"/>
                <w:szCs w:val="20"/>
                <w:lang w:val="lv"/>
              </w:rPr>
              <w:t>tuvojas 2026. gads</w:t>
            </w:r>
            <w:r w:rsidRPr="00822894">
              <w:rPr>
                <w:rStyle w:val="cf01"/>
                <w:rFonts w:ascii="Times New Roman" w:eastAsia="Times New Roman" w:hAnsi="Times New Roman" w:cs="Times New Roman"/>
                <w:b w:val="0"/>
                <w:bCs w:val="0"/>
                <w:color w:val="auto"/>
                <w:sz w:val="20"/>
                <w:szCs w:val="20"/>
                <w:lang w:val="en-US"/>
              </w:rPr>
              <w:t>.</w:t>
            </w:r>
          </w:p>
          <w:p w14:paraId="1F22C7DD" w14:textId="4338B96A" w:rsidR="40B75C73" w:rsidRPr="00822894" w:rsidRDefault="40B75C73" w:rsidP="40B75C73">
            <w:pPr>
              <w:shd w:val="clear" w:color="auto" w:fill="FFFFFF" w:themeFill="background1"/>
              <w:ind w:left="23" w:firstLine="102"/>
              <w:jc w:val="both"/>
              <w:rPr>
                <w:rFonts w:ascii="Times New Roman" w:eastAsia="Times New Roman" w:hAnsi="Times New Roman" w:cs="Times New Roman"/>
                <w:sz w:val="20"/>
                <w:szCs w:val="20"/>
                <w:lang w:val="lv"/>
              </w:rPr>
            </w:pPr>
            <w:r w:rsidRPr="00822894">
              <w:rPr>
                <w:rFonts w:ascii="Times New Roman" w:eastAsia="Times New Roman" w:hAnsi="Times New Roman" w:cs="Times New Roman"/>
                <w:sz w:val="20"/>
                <w:szCs w:val="20"/>
                <w:lang w:val="lv"/>
              </w:rPr>
              <w:t xml:space="preserve">Grozījumi tiek pamatoti ar RRF regulas 21.panta 1.punktu, jo tuvojoties investīcijas ieviešanas </w:t>
            </w:r>
            <w:r w:rsidRPr="00822894">
              <w:rPr>
                <w:rFonts w:ascii="Times New Roman" w:eastAsia="Times New Roman" w:hAnsi="Times New Roman" w:cs="Times New Roman"/>
                <w:sz w:val="20"/>
                <w:szCs w:val="20"/>
                <w:lang w:val="lv"/>
              </w:rPr>
              <w:lastRenderedPageBreak/>
              <w:t>noslēgumam, būtu jārod veidi gan efektīvai iepriekš plānoto rezultātu sasniegšanai, gan arī administratīvā sloga mazināšanai iesaistītajām pusēm saistībā ar atskaitīšanās un pierādījumu nodrošināšanas procesu. Ar šīm izmaiņām investīcijas saturiskais tvērums netiek samazināts, bet gan precizēta investīcijas apraksta redakcija, lai vienkāršotu atskaitīšanas procesu.</w:t>
            </w:r>
          </w:p>
        </w:tc>
      </w:tr>
      <w:tr w:rsidR="40B75C73" w:rsidRPr="00C60EDA" w14:paraId="3DBD42A9" w14:textId="77777777" w:rsidTr="43F38B43">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FB9176A" w14:textId="062B3D4F" w:rsidR="40B75C73" w:rsidRPr="00C60EDA" w:rsidRDefault="40B75C73" w:rsidP="40B75C73">
            <w:pPr>
              <w:shd w:val="clear" w:color="auto" w:fill="FFFFFF" w:themeFill="background1"/>
              <w:ind w:left="23" w:firstLine="102"/>
              <w:jc w:val="both"/>
              <w:rPr>
                <w:rFonts w:ascii="Times New Roman" w:eastAsia="Times New Roman" w:hAnsi="Times New Roman" w:cs="Times New Roman"/>
                <w:b/>
                <w:bCs/>
                <w:sz w:val="18"/>
                <w:szCs w:val="18"/>
                <w:lang w:val="lv"/>
              </w:rPr>
            </w:pPr>
            <w:r w:rsidRPr="00C60EDA">
              <w:rPr>
                <w:rFonts w:ascii="Times New Roman" w:eastAsia="Times New Roman" w:hAnsi="Times New Roman" w:cs="Times New Roman"/>
                <w:b/>
                <w:bCs/>
                <w:sz w:val="18"/>
                <w:szCs w:val="18"/>
                <w:lang w:val="lv"/>
              </w:rPr>
              <w:lastRenderedPageBreak/>
              <w:t>Mainītie elementi</w:t>
            </w:r>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940367B" w14:textId="35B610FC" w:rsidR="40B75C73" w:rsidRPr="00C60EDA" w:rsidRDefault="40B75C73" w:rsidP="40B75C73">
            <w:pPr>
              <w:shd w:val="clear" w:color="auto" w:fill="FFFFFF" w:themeFill="background1"/>
              <w:ind w:left="23" w:firstLine="102"/>
              <w:jc w:val="both"/>
              <w:rPr>
                <w:rFonts w:ascii="Times New Roman" w:eastAsia="Times New Roman" w:hAnsi="Times New Roman" w:cs="Times New Roman"/>
                <w:b/>
                <w:bCs/>
                <w:sz w:val="18"/>
                <w:szCs w:val="18"/>
                <w:lang w:val="lv"/>
              </w:rPr>
            </w:pPr>
            <w:r w:rsidRPr="00C60EDA">
              <w:rPr>
                <w:rFonts w:ascii="Times New Roman" w:eastAsia="Times New Roman" w:hAnsi="Times New Roman" w:cs="Times New Roman"/>
                <w:b/>
                <w:bCs/>
                <w:sz w:val="18"/>
                <w:szCs w:val="18"/>
                <w:lang w:val="lv"/>
              </w:rPr>
              <w:t>Pašreizējā redakcija</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B3C0F2F" w14:textId="3781FACE" w:rsidR="40B75C73" w:rsidRPr="00C60EDA" w:rsidRDefault="40B75C73" w:rsidP="40B75C73">
            <w:pPr>
              <w:shd w:val="clear" w:color="auto" w:fill="FFFFFF" w:themeFill="background1"/>
              <w:ind w:left="23" w:firstLine="102"/>
              <w:jc w:val="both"/>
              <w:rPr>
                <w:rFonts w:ascii="Times New Roman" w:eastAsia="Times New Roman" w:hAnsi="Times New Roman" w:cs="Times New Roman"/>
                <w:b/>
                <w:bCs/>
                <w:sz w:val="18"/>
                <w:szCs w:val="18"/>
                <w:lang w:val="lv"/>
              </w:rPr>
            </w:pPr>
            <w:r w:rsidRPr="00C60EDA">
              <w:rPr>
                <w:rFonts w:ascii="Times New Roman" w:eastAsia="Times New Roman" w:hAnsi="Times New Roman" w:cs="Times New Roman"/>
                <w:b/>
                <w:bCs/>
                <w:sz w:val="18"/>
                <w:szCs w:val="18"/>
                <w:lang w:val="lv"/>
              </w:rPr>
              <w:t>Grozītā redakcija</w:t>
            </w:r>
          </w:p>
        </w:tc>
      </w:tr>
      <w:tr w:rsidR="43F38B43" w:rsidRPr="00C60EDA" w14:paraId="5292ED78" w14:textId="77777777" w:rsidTr="43F38B43">
        <w:trPr>
          <w:trHeight w:val="300"/>
        </w:trPr>
        <w:tc>
          <w:tcPr>
            <w:tcW w:w="167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6C3914C" w14:textId="77B3CA9A" w:rsidR="43F38B43" w:rsidRPr="00C60EDA" w:rsidRDefault="43F38B43" w:rsidP="43F38B43">
            <w:pPr>
              <w:pStyle w:val="BodyText4"/>
              <w:spacing w:before="0" w:after="0"/>
              <w:ind w:left="23" w:firstLine="102"/>
              <w:rPr>
                <w:sz w:val="18"/>
                <w:szCs w:val="18"/>
              </w:rPr>
            </w:pPr>
            <w:r w:rsidRPr="00C60EDA">
              <w:rPr>
                <w:sz w:val="18"/>
                <w:szCs w:val="18"/>
              </w:rPr>
              <w:t xml:space="preserve"> Pasākums (reforma vai investīcija)</w:t>
            </w:r>
          </w:p>
        </w:tc>
        <w:tc>
          <w:tcPr>
            <w:tcW w:w="355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5E99DB1" w14:textId="77777777" w:rsidR="43F38B43" w:rsidRPr="00C60EDA" w:rsidRDefault="43F38B43" w:rsidP="43F38B43">
            <w:pPr>
              <w:pStyle w:val="BodyText4"/>
              <w:ind w:hanging="18"/>
              <w:rPr>
                <w:color w:val="auto"/>
                <w:sz w:val="18"/>
                <w:szCs w:val="18"/>
              </w:rPr>
            </w:pPr>
            <w:r w:rsidRPr="00C60EDA">
              <w:rPr>
                <w:sz w:val="18"/>
                <w:szCs w:val="18"/>
              </w:rPr>
              <w:t>Izmaiņu nav</w:t>
            </w:r>
          </w:p>
        </w:tc>
        <w:tc>
          <w:tcPr>
            <w:tcW w:w="35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05C7266" w14:textId="358EAECC" w:rsidR="43F38B43" w:rsidRPr="00C60EDA" w:rsidRDefault="43F38B43" w:rsidP="43F38B43">
            <w:pPr>
              <w:pStyle w:val="BodyText4"/>
              <w:ind w:hanging="18"/>
              <w:rPr>
                <w:color w:val="auto"/>
                <w:sz w:val="18"/>
                <w:szCs w:val="18"/>
              </w:rPr>
            </w:pPr>
            <w:r w:rsidRPr="00C60EDA">
              <w:rPr>
                <w:sz w:val="18"/>
                <w:szCs w:val="18"/>
              </w:rPr>
              <w:t xml:space="preserve">Izmaiņu nav </w:t>
            </w:r>
          </w:p>
        </w:tc>
      </w:tr>
      <w:tr w:rsidR="40B75C73" w:rsidRPr="00C60EDA" w14:paraId="4595A24D" w14:textId="77777777" w:rsidTr="43F38B43">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88C1650" w14:textId="2E8CE54F"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Komponentes un/vai pasākuma apraksts</w:t>
            </w:r>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C938234" w14:textId="3C7ADAA5"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Šā pasākuma mērķis ir atbalstīt publiskas iniciatīvas un dialogu sociālās noturības un sabiedrības interešu aizstāvības jomās.</w:t>
            </w:r>
          </w:p>
          <w:p w14:paraId="74C889F9" w14:textId="5D8F8547"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Investīcija ietver a) nevalstisko organizāciju atbalsta programmas izveidi sabiedrības interešu aizstāvības un sociālās noturības jomā un b) vismaz 30 nevalstisko organizāciju pieredzes stiprināšanu, attīstību un uzlabošanu sociālās noturības un sabiedrības interešu aizstāvības jomā.</w:t>
            </w:r>
          </w:p>
          <w:p w14:paraId="78C467C1" w14:textId="53860137"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Šo investīciju īsteno līdz 2026.gada 31.augustam.</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2003612" w14:textId="3C7ADAA5"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Šā pasākuma mērķis ir atbalstīt publiskas iniciatīvas un dialogu sociālās noturības un sabiedrības interešu aizstāvības jomās.</w:t>
            </w:r>
          </w:p>
          <w:p w14:paraId="59269A23" w14:textId="64B28233"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Investīcija ietver nevalstisko organizāciju atbalsta programmas izveidi.</w:t>
            </w:r>
          </w:p>
          <w:p w14:paraId="1BA14E50" w14:textId="2318CFD4"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p>
        </w:tc>
      </w:tr>
      <w:tr w:rsidR="40B75C73" w:rsidRPr="00C60EDA" w14:paraId="0EC7B5DD" w14:textId="77777777" w:rsidTr="43F38B43">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38D5F06" w14:textId="35BBF33D"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 xml:space="preserve">Atskaites punkti un </w:t>
            </w:r>
            <w:proofErr w:type="spellStart"/>
            <w:r w:rsidRPr="00C60EDA">
              <w:rPr>
                <w:rFonts w:ascii="Times New Roman" w:eastAsia="Times New Roman" w:hAnsi="Times New Roman" w:cs="Times New Roman"/>
                <w:sz w:val="18"/>
                <w:szCs w:val="18"/>
                <w:lang w:val="lv"/>
              </w:rPr>
              <w:t>mērķrādītāji</w:t>
            </w:r>
            <w:proofErr w:type="spellEnd"/>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D755234" w14:textId="649B19AB"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Kolonnas “Kvalitatīvie rādītāji (atskaites punktiem)” redakcija:</w:t>
            </w:r>
          </w:p>
          <w:p w14:paraId="52D3FC25" w14:textId="0DB9D350"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“Parakstītie grantu līgumi”.</w:t>
            </w:r>
          </w:p>
          <w:p w14:paraId="76F6597E" w14:textId="78659822"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p>
          <w:p w14:paraId="54478FF8" w14:textId="0FD85FF4"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Kolonnas “Orientējošs pabeigšanas grafiks” “Gads” redakcija:</w:t>
            </w:r>
          </w:p>
          <w:p w14:paraId="79CFFCEC" w14:textId="624A9D2C"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2026</w:t>
            </w:r>
          </w:p>
          <w:p w14:paraId="76AB525E" w14:textId="5D390B61"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p>
          <w:p w14:paraId="0961B404" w14:textId="5A926FCC"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Kolonnas “Katra atskaites punkta un </w:t>
            </w:r>
            <w:proofErr w:type="spellStart"/>
            <w:r w:rsidRPr="00C60EDA">
              <w:rPr>
                <w:rFonts w:ascii="Times New Roman" w:eastAsia="Times New Roman" w:hAnsi="Times New Roman" w:cs="Times New Roman"/>
                <w:sz w:val="18"/>
                <w:szCs w:val="18"/>
              </w:rPr>
              <w:t>mērķrādītāja</w:t>
            </w:r>
            <w:proofErr w:type="spellEnd"/>
            <w:r w:rsidRPr="00C60EDA">
              <w:rPr>
                <w:rFonts w:ascii="Times New Roman" w:eastAsia="Times New Roman" w:hAnsi="Times New Roman" w:cs="Times New Roman"/>
                <w:sz w:val="18"/>
                <w:szCs w:val="18"/>
              </w:rPr>
              <w:t xml:space="preserve"> apraksts un skaidra definīcija” redakcija:</w:t>
            </w:r>
          </w:p>
          <w:p w14:paraId="6FB73B3C" w14:textId="5FE1A9B0"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“No projekta īstenošanas finansējuma labumu gūst vismaz:</w:t>
            </w:r>
          </w:p>
          <w:p w14:paraId="1B5BEF39" w14:textId="2625EC47"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- 15 organizācijas sociālās noturības programmā,</w:t>
            </w:r>
          </w:p>
          <w:p w14:paraId="08E25795" w14:textId="2794C5BD"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- 15 organizācijas sabiedrības interešu aizstāvības programmā</w:t>
            </w:r>
          </w:p>
          <w:p w14:paraId="362B15AD" w14:textId="39324F71"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proofErr w:type="spellStart"/>
            <w:r w:rsidRPr="00C60EDA">
              <w:rPr>
                <w:rFonts w:ascii="Times New Roman" w:eastAsia="Times New Roman" w:hAnsi="Times New Roman" w:cs="Times New Roman"/>
                <w:sz w:val="18"/>
                <w:szCs w:val="18"/>
                <w:lang w:val="lv"/>
              </w:rPr>
              <w:t>Mērķrādītāju</w:t>
            </w:r>
            <w:proofErr w:type="spellEnd"/>
            <w:r w:rsidRPr="00C60EDA">
              <w:rPr>
                <w:rFonts w:ascii="Times New Roman" w:eastAsia="Times New Roman" w:hAnsi="Times New Roman" w:cs="Times New Roman"/>
                <w:sz w:val="18"/>
                <w:szCs w:val="18"/>
                <w:lang w:val="lv"/>
              </w:rPr>
              <w:t xml:space="preserve"> uzskata par izpildītu, ja starp nevalstiskām organizācijām un Sabiedrības integrācijas fondu ir noslēgts līgums par projekta izpildi.”</w:t>
            </w:r>
          </w:p>
          <w:p w14:paraId="2C47C23A" w14:textId="497452B0" w:rsidR="40B75C73" w:rsidRPr="00C60EDA" w:rsidRDefault="40B75C73" w:rsidP="40B75C73">
            <w:pPr>
              <w:jc w:val="both"/>
              <w:rPr>
                <w:rFonts w:ascii="Times New Roman" w:eastAsia="Times New Roman" w:hAnsi="Times New Roman" w:cs="Times New Roman"/>
                <w:sz w:val="18"/>
                <w:szCs w:val="18"/>
              </w:rPr>
            </w:pP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6E68EFC" w14:textId="505AF285"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Dzēst kolonnas “Kvalitatīvie rādītāji (atskaites punktiem)” redakciju.</w:t>
            </w:r>
          </w:p>
          <w:p w14:paraId="3FAB31AB" w14:textId="6B88FAA3"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p>
          <w:p w14:paraId="36BC6745" w14:textId="5F45AEC9"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Kolonnas “Orientējošs pabeigšanas grafiks” “Gads” redakcija:</w:t>
            </w:r>
          </w:p>
          <w:p w14:paraId="27EF2ABA" w14:textId="1BE09B5F"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2024</w:t>
            </w:r>
          </w:p>
          <w:p w14:paraId="03138BEB" w14:textId="5C289A31" w:rsidR="40B75C73" w:rsidRPr="00C60EDA" w:rsidRDefault="40B75C73" w:rsidP="40B75C73">
            <w:pPr>
              <w:spacing w:line="259" w:lineRule="auto"/>
              <w:jc w:val="both"/>
              <w:rPr>
                <w:rFonts w:ascii="Times New Roman" w:eastAsia="Times New Roman" w:hAnsi="Times New Roman" w:cs="Times New Roman"/>
                <w:sz w:val="18"/>
                <w:szCs w:val="18"/>
              </w:rPr>
            </w:pPr>
          </w:p>
          <w:p w14:paraId="36340E76" w14:textId="7A240E7B" w:rsidR="40B75C73" w:rsidRPr="00C60EDA" w:rsidRDefault="40B75C73" w:rsidP="40B75C73">
            <w:pPr>
              <w:jc w:val="both"/>
              <w:rPr>
                <w:rFonts w:ascii="Times New Roman" w:eastAsia="Times New Roman" w:hAnsi="Times New Roman" w:cs="Times New Roman"/>
                <w:sz w:val="18"/>
                <w:szCs w:val="18"/>
              </w:rPr>
            </w:pPr>
            <w:r w:rsidRPr="00C60EDA">
              <w:rPr>
                <w:rFonts w:ascii="Times New Roman" w:eastAsia="Times New Roman" w:hAnsi="Times New Roman" w:cs="Times New Roman"/>
                <w:sz w:val="18"/>
                <w:szCs w:val="18"/>
              </w:rPr>
              <w:t xml:space="preserve">Kolonnas “Katra atskaites punkta un </w:t>
            </w:r>
            <w:proofErr w:type="spellStart"/>
            <w:r w:rsidRPr="00C60EDA">
              <w:rPr>
                <w:rFonts w:ascii="Times New Roman" w:eastAsia="Times New Roman" w:hAnsi="Times New Roman" w:cs="Times New Roman"/>
                <w:sz w:val="18"/>
                <w:szCs w:val="18"/>
              </w:rPr>
              <w:t>mērķrādītāja</w:t>
            </w:r>
            <w:proofErr w:type="spellEnd"/>
            <w:r w:rsidRPr="00C60EDA">
              <w:rPr>
                <w:rFonts w:ascii="Times New Roman" w:eastAsia="Times New Roman" w:hAnsi="Times New Roman" w:cs="Times New Roman"/>
                <w:sz w:val="18"/>
                <w:szCs w:val="18"/>
              </w:rPr>
              <w:t xml:space="preserve"> apraksts un skaidra definīcija” redakcija:</w:t>
            </w:r>
          </w:p>
          <w:p w14:paraId="31C060B0" w14:textId="2347330B"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“No projekta īstenošanas finansējuma labumu gūst vismaz 30 nevalstiskās organizācijas.</w:t>
            </w:r>
          </w:p>
          <w:p w14:paraId="0A1E3BE6" w14:textId="508CDD14"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proofErr w:type="spellStart"/>
            <w:r w:rsidRPr="00C60EDA">
              <w:rPr>
                <w:rFonts w:ascii="Times New Roman" w:eastAsia="Times New Roman" w:hAnsi="Times New Roman" w:cs="Times New Roman"/>
                <w:sz w:val="18"/>
                <w:szCs w:val="18"/>
                <w:lang w:val="lv"/>
              </w:rPr>
              <w:t>Mērķrādītāju</w:t>
            </w:r>
            <w:proofErr w:type="spellEnd"/>
            <w:r w:rsidRPr="00C60EDA">
              <w:rPr>
                <w:rFonts w:ascii="Times New Roman" w:eastAsia="Times New Roman" w:hAnsi="Times New Roman" w:cs="Times New Roman"/>
                <w:sz w:val="18"/>
                <w:szCs w:val="18"/>
                <w:lang w:val="lv"/>
              </w:rPr>
              <w:t xml:space="preserve"> uzskata par izpildītu, kad starp nevalstiskām organizācijām un Sabiedrības integrācijas fondu ir parakstīts līgums par projekta izpildi.”</w:t>
            </w:r>
          </w:p>
          <w:p w14:paraId="68D9BF6A" w14:textId="071BEEEA" w:rsidR="40B75C73" w:rsidRPr="00C60EDA" w:rsidRDefault="40B75C73" w:rsidP="40B75C73">
            <w:pPr>
              <w:jc w:val="both"/>
              <w:rPr>
                <w:rFonts w:ascii="Times New Roman" w:eastAsia="Times New Roman" w:hAnsi="Times New Roman" w:cs="Times New Roman"/>
                <w:sz w:val="18"/>
                <w:szCs w:val="18"/>
              </w:rPr>
            </w:pPr>
          </w:p>
        </w:tc>
      </w:tr>
      <w:tr w:rsidR="40B75C73" w:rsidRPr="00C60EDA" w14:paraId="18C6A121" w14:textId="77777777" w:rsidTr="43F38B43">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949B256" w14:textId="512C2B4F"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Aplēstās izmaksas</w:t>
            </w:r>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B45928C" w14:textId="3FD0D4AF"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AB6991D" w14:textId="15CCDC80"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r>
      <w:tr w:rsidR="40B75C73" w:rsidRPr="00C60EDA" w14:paraId="42143804" w14:textId="77777777" w:rsidTr="43F38B43">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EDC7603" w14:textId="420D136F"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Zaļā un digitālā izsekojamība</w:t>
            </w:r>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AC9049E" w14:textId="651079FB"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E3A8BB1" w14:textId="77EC6338"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r>
      <w:tr w:rsidR="40B75C73" w:rsidRPr="00C60EDA" w14:paraId="4187E74E" w14:textId="77777777" w:rsidTr="43F38B43">
        <w:trPr>
          <w:trHeight w:val="300"/>
        </w:trPr>
        <w:tc>
          <w:tcPr>
            <w:tcW w:w="13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B77D874" w14:textId="568DBB95"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Pašnovērtējums par principu “nenodarīt būtisku kaitējumu”</w:t>
            </w:r>
          </w:p>
        </w:tc>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B678E73" w14:textId="45E5878D"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c>
          <w:tcPr>
            <w:tcW w:w="37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B1E86EA" w14:textId="3C4A4C86" w:rsidR="40B75C73" w:rsidRPr="00C60EDA" w:rsidRDefault="40B75C73" w:rsidP="40B75C73">
            <w:pPr>
              <w:shd w:val="clear" w:color="auto" w:fill="FFFFFF" w:themeFill="background1"/>
              <w:ind w:left="23" w:firstLine="102"/>
              <w:jc w:val="both"/>
              <w:rPr>
                <w:rFonts w:ascii="Times New Roman" w:eastAsia="Times New Roman" w:hAnsi="Times New Roman" w:cs="Times New Roman"/>
                <w:sz w:val="18"/>
                <w:szCs w:val="18"/>
                <w:lang w:val="lv"/>
              </w:rPr>
            </w:pPr>
            <w:r w:rsidRPr="00C60EDA">
              <w:rPr>
                <w:rFonts w:ascii="Times New Roman" w:eastAsia="Times New Roman" w:hAnsi="Times New Roman" w:cs="Times New Roman"/>
                <w:sz w:val="18"/>
                <w:szCs w:val="18"/>
                <w:lang w:val="lv"/>
              </w:rPr>
              <w:t>Izmaiņu nav</w:t>
            </w:r>
          </w:p>
        </w:tc>
      </w:tr>
    </w:tbl>
    <w:p w14:paraId="6DF9F48A" w14:textId="3FBD8D08" w:rsidR="40B75C73" w:rsidRDefault="40B75C73" w:rsidP="40B75C73">
      <w:pPr>
        <w:pStyle w:val="BodyText4"/>
        <w:shd w:val="clear" w:color="auto" w:fill="auto"/>
        <w:spacing w:before="0" w:after="0"/>
        <w:ind w:firstLine="0"/>
      </w:pPr>
    </w:p>
    <w:p w14:paraId="0418F251" w14:textId="18F2A906" w:rsidR="40B75C73" w:rsidRDefault="40B75C73" w:rsidP="40B75C73">
      <w:pPr>
        <w:pStyle w:val="BodyText4"/>
        <w:shd w:val="clear" w:color="auto" w:fill="auto"/>
        <w:spacing w:before="0" w:after="0"/>
        <w:ind w:firstLine="0"/>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030"/>
        <w:gridCol w:w="3230"/>
        <w:gridCol w:w="3377"/>
      </w:tblGrid>
      <w:tr w:rsidR="7CCCBBB7" w14:paraId="5E871BC5" w14:textId="77777777" w:rsidTr="00822894">
        <w:trPr>
          <w:trHeight w:val="300"/>
        </w:trPr>
        <w:tc>
          <w:tcPr>
            <w:tcW w:w="863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089BCBE" w14:textId="3A7B19EC" w:rsidR="7CCCBBB7" w:rsidRDefault="7CCCBBB7" w:rsidP="00003332">
            <w:pPr>
              <w:jc w:val="center"/>
              <w:rPr>
                <w:rFonts w:ascii="Times New Roman" w:eastAsia="Times New Roman" w:hAnsi="Times New Roman" w:cs="Times New Roman"/>
                <w:b/>
                <w:bCs/>
                <w:sz w:val="21"/>
                <w:szCs w:val="21"/>
              </w:rPr>
            </w:pPr>
            <w:r w:rsidRPr="0FB65021">
              <w:rPr>
                <w:rFonts w:ascii="Times New Roman" w:eastAsia="Times New Roman" w:hAnsi="Times New Roman" w:cs="Times New Roman"/>
                <w:b/>
                <w:bCs/>
                <w:sz w:val="21"/>
                <w:szCs w:val="21"/>
              </w:rPr>
              <w:t>6.4.3.r investīcija “Profesionalizācijas stratēģijas izstrāde un īstenošana”</w:t>
            </w:r>
          </w:p>
          <w:p w14:paraId="08EC021C" w14:textId="11D03B78" w:rsidR="7CCCBBB7" w:rsidRDefault="7CCCBBB7" w:rsidP="00003332">
            <w:pPr>
              <w:jc w:val="center"/>
              <w:rPr>
                <w:rFonts w:ascii="Times New Roman" w:eastAsia="Times New Roman" w:hAnsi="Times New Roman" w:cs="Times New Roman"/>
                <w:b/>
                <w:bCs/>
                <w:sz w:val="21"/>
                <w:szCs w:val="21"/>
              </w:rPr>
            </w:pPr>
            <w:r w:rsidRPr="7CCCBBB7">
              <w:rPr>
                <w:rFonts w:ascii="Times New Roman" w:eastAsia="Times New Roman" w:hAnsi="Times New Roman" w:cs="Times New Roman"/>
                <w:b/>
                <w:bCs/>
                <w:sz w:val="21"/>
                <w:szCs w:val="21"/>
              </w:rPr>
              <w:t>(CID atsauce Nr.212)</w:t>
            </w:r>
          </w:p>
          <w:p w14:paraId="05296595" w14:textId="2C7AEAF7" w:rsidR="7CCCBBB7" w:rsidRDefault="7CCCBBB7" w:rsidP="00003332">
            <w:pPr>
              <w:jc w:val="center"/>
              <w:rPr>
                <w:rFonts w:ascii="Times New Roman" w:eastAsia="Times New Roman" w:hAnsi="Times New Roman" w:cs="Times New Roman"/>
                <w:b/>
                <w:bCs/>
                <w:sz w:val="21"/>
                <w:szCs w:val="21"/>
              </w:rPr>
            </w:pPr>
            <w:r w:rsidRPr="7CCCBBB7">
              <w:rPr>
                <w:rFonts w:ascii="Times New Roman" w:eastAsia="Times New Roman" w:hAnsi="Times New Roman" w:cs="Times New Roman"/>
                <w:b/>
                <w:bCs/>
                <w:sz w:val="21"/>
                <w:szCs w:val="21"/>
              </w:rPr>
              <w:t>LV-C[C6]-I[6-4-3-r-]-M[212]</w:t>
            </w:r>
          </w:p>
        </w:tc>
      </w:tr>
      <w:tr w:rsidR="7CCCBBB7" w14:paraId="58A17CBD" w14:textId="77777777" w:rsidTr="00822894">
        <w:trPr>
          <w:trHeight w:val="300"/>
        </w:trPr>
        <w:tc>
          <w:tcPr>
            <w:tcW w:w="863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CF61EBA" w14:textId="1F9E568B" w:rsidR="7CCCBBB7" w:rsidRPr="00502C55" w:rsidRDefault="00502C55" w:rsidP="00502C55">
            <w:pPr>
              <w:ind w:left="40" w:right="43"/>
              <w:jc w:val="both"/>
              <w:rPr>
                <w:rFonts w:ascii="Times New Roman" w:eastAsia="Times New Roman" w:hAnsi="Times New Roman" w:cs="Times New Roman"/>
                <w:i/>
                <w:iCs/>
                <w:color w:val="auto"/>
                <w:sz w:val="17"/>
                <w:szCs w:val="17"/>
                <w:lang w:val="lv"/>
              </w:rPr>
            </w:pPr>
            <w:r w:rsidRPr="0FB65021">
              <w:rPr>
                <w:rFonts w:ascii="Times New Roman" w:eastAsia="Times New Roman" w:hAnsi="Times New Roman" w:cs="Times New Roman"/>
                <w:i/>
                <w:iCs/>
                <w:sz w:val="18"/>
                <w:szCs w:val="18"/>
                <w:lang w:val="lv"/>
              </w:rPr>
              <w:t xml:space="preserve">AF regulas 21. panta 1.punkts un </w:t>
            </w:r>
            <w:r w:rsidRPr="0FB65021">
              <w:rPr>
                <w:rFonts w:ascii="Times New Roman" w:eastAsia="Times New Roman" w:hAnsi="Times New Roman" w:cs="Times New Roman"/>
                <w:i/>
                <w:iCs/>
                <w:color w:val="242424"/>
                <w:sz w:val="18"/>
                <w:szCs w:val="18"/>
                <w:lang w:val="lv"/>
              </w:rPr>
              <w:t xml:space="preserve">Eiropas Komisijas paziņojums Parlamentam un Padomei </w:t>
            </w:r>
            <w:r w:rsidRPr="0FB65021">
              <w:rPr>
                <w:rFonts w:ascii="Times New Roman" w:eastAsia="Times New Roman" w:hAnsi="Times New Roman" w:cs="Times New Roman"/>
                <w:color w:val="242424"/>
                <w:sz w:val="18"/>
                <w:szCs w:val="18"/>
                <w:lang w:val="lv"/>
              </w:rPr>
              <w:t xml:space="preserve">- </w:t>
            </w:r>
            <w:proofErr w:type="spellStart"/>
            <w:r w:rsidRPr="0FB65021">
              <w:rPr>
                <w:rFonts w:ascii="Times New Roman" w:eastAsia="Times New Roman" w:hAnsi="Times New Roman" w:cs="Times New Roman"/>
                <w:i/>
                <w:iCs/>
                <w:color w:val="242424"/>
                <w:sz w:val="18"/>
                <w:szCs w:val="18"/>
                <w:lang w:val="en-GB"/>
              </w:rPr>
              <w:t>NextGenerationEU</w:t>
            </w:r>
            <w:proofErr w:type="spellEnd"/>
            <w:r w:rsidRPr="0FB65021">
              <w:rPr>
                <w:rFonts w:ascii="Times New Roman" w:eastAsia="Times New Roman" w:hAnsi="Times New Roman" w:cs="Times New Roman"/>
                <w:i/>
                <w:iCs/>
                <w:color w:val="242424"/>
                <w:sz w:val="18"/>
                <w:szCs w:val="18"/>
                <w:lang w:val="en-GB"/>
              </w:rPr>
              <w:t xml:space="preserve"> – </w:t>
            </w:r>
            <w:r w:rsidRPr="0FB65021">
              <w:rPr>
                <w:rFonts w:ascii="Times New Roman" w:eastAsia="Times New Roman" w:hAnsi="Times New Roman" w:cs="Times New Roman"/>
                <w:i/>
                <w:iCs/>
                <w:color w:val="242424"/>
                <w:sz w:val="18"/>
                <w:szCs w:val="18"/>
                <w:lang w:val="lv"/>
              </w:rPr>
              <w:t>tuvojas 2026. gads</w:t>
            </w:r>
            <w:r w:rsidRPr="004B278E">
              <w:rPr>
                <w:rStyle w:val="cf01"/>
                <w:rFonts w:ascii="Times New Roman" w:eastAsia="Times New Roman" w:hAnsi="Times New Roman" w:cs="Times New Roman"/>
                <w:b w:val="0"/>
                <w:bCs w:val="0"/>
                <w:i/>
                <w:iCs/>
                <w:color w:val="auto"/>
                <w:sz w:val="17"/>
                <w:szCs w:val="17"/>
                <w:lang w:val="en-US"/>
              </w:rPr>
              <w:t>.</w:t>
            </w:r>
          </w:p>
          <w:p w14:paraId="6F0A6DF8" w14:textId="4C282666" w:rsidR="7CCCBBB7" w:rsidRDefault="7CCCBBB7" w:rsidP="00003332">
            <w:pPr>
              <w:jc w:val="both"/>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 xml:space="preserve">212.rādītājam tiek tehniski precizēts nosaukums, kvalitatīvā rādītāja apraksts un vienkāršots pārbaudes mehānisma apraksts nolūkā vienkāršot un mazināt administratīvo slogu, vienlaicīgi nezaudējot datu kvalitāti.  </w:t>
            </w:r>
          </w:p>
          <w:p w14:paraId="1445A4A3" w14:textId="1176C3F9" w:rsidR="7CCCBBB7" w:rsidRPr="001C7536" w:rsidRDefault="7CCCBBB7" w:rsidP="00003332">
            <w:pPr>
              <w:jc w:val="both"/>
              <w:rPr>
                <w:rFonts w:ascii="Times New Roman" w:eastAsia="Times New Roman" w:hAnsi="Times New Roman" w:cs="Times New Roman"/>
                <w:i/>
                <w:iCs/>
                <w:color w:val="467886"/>
                <w:sz w:val="21"/>
                <w:szCs w:val="21"/>
                <w:lang w:val="lv"/>
              </w:rPr>
            </w:pPr>
            <w:r w:rsidRPr="001C7536">
              <w:rPr>
                <w:rFonts w:ascii="Times New Roman" w:eastAsia="Times New Roman" w:hAnsi="Times New Roman" w:cs="Times New Roman"/>
                <w:i/>
                <w:iCs/>
                <w:color w:val="467886"/>
                <w:sz w:val="21"/>
                <w:szCs w:val="21"/>
                <w:lang w:val="lv"/>
              </w:rPr>
              <w:t xml:space="preserve"> </w:t>
            </w:r>
          </w:p>
        </w:tc>
      </w:tr>
      <w:tr w:rsidR="7CCCBBB7" w:rsidRPr="00822894" w14:paraId="0B150F9B" w14:textId="77777777" w:rsidTr="00822894">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CA8F34E" w14:textId="3DC21FB9" w:rsidR="7CCCBBB7" w:rsidRPr="00822894" w:rsidRDefault="7CCCBBB7" w:rsidP="00003332">
            <w:pPr>
              <w:jc w:val="center"/>
              <w:rPr>
                <w:rFonts w:ascii="Times New Roman" w:eastAsia="Times New Roman" w:hAnsi="Times New Roman" w:cs="Times New Roman"/>
                <w:b/>
                <w:bCs/>
                <w:sz w:val="20"/>
                <w:szCs w:val="20"/>
              </w:rPr>
            </w:pPr>
            <w:r w:rsidRPr="00822894">
              <w:rPr>
                <w:rFonts w:ascii="Times New Roman" w:eastAsia="Times New Roman" w:hAnsi="Times New Roman" w:cs="Times New Roman"/>
                <w:b/>
                <w:bCs/>
                <w:sz w:val="20"/>
                <w:szCs w:val="20"/>
              </w:rPr>
              <w:lastRenderedPageBreak/>
              <w:t>Mainītie elementi</w:t>
            </w:r>
          </w:p>
        </w:tc>
        <w:tc>
          <w:tcPr>
            <w:tcW w:w="323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24D836E" w14:textId="1B7514EE" w:rsidR="7CCCBBB7" w:rsidRPr="00822894" w:rsidRDefault="7CCCBBB7" w:rsidP="00003332">
            <w:pPr>
              <w:jc w:val="center"/>
              <w:rPr>
                <w:rFonts w:ascii="Times New Roman" w:eastAsia="Times New Roman" w:hAnsi="Times New Roman" w:cs="Times New Roman"/>
                <w:b/>
                <w:bCs/>
                <w:sz w:val="20"/>
                <w:szCs w:val="20"/>
              </w:rPr>
            </w:pPr>
            <w:r w:rsidRPr="00822894">
              <w:rPr>
                <w:rFonts w:ascii="Times New Roman" w:eastAsia="Times New Roman" w:hAnsi="Times New Roman" w:cs="Times New Roman"/>
                <w:b/>
                <w:bCs/>
                <w:sz w:val="20"/>
                <w:szCs w:val="20"/>
              </w:rPr>
              <w:t>Pašreizējā redakcija</w:t>
            </w:r>
          </w:p>
        </w:tc>
        <w:tc>
          <w:tcPr>
            <w:tcW w:w="3377"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EBF620B" w14:textId="6128537D" w:rsidR="7CCCBBB7" w:rsidRPr="00822894" w:rsidRDefault="7CCCBBB7" w:rsidP="00003332">
            <w:pPr>
              <w:jc w:val="center"/>
              <w:rPr>
                <w:rFonts w:ascii="Times New Roman" w:eastAsia="Times New Roman" w:hAnsi="Times New Roman" w:cs="Times New Roman"/>
                <w:b/>
                <w:bCs/>
                <w:sz w:val="20"/>
                <w:szCs w:val="20"/>
              </w:rPr>
            </w:pPr>
            <w:r w:rsidRPr="00822894">
              <w:rPr>
                <w:rFonts w:ascii="Times New Roman" w:eastAsia="Times New Roman" w:hAnsi="Times New Roman" w:cs="Times New Roman"/>
                <w:b/>
                <w:bCs/>
                <w:sz w:val="20"/>
                <w:szCs w:val="20"/>
              </w:rPr>
              <w:t>Grozītā redakcija</w:t>
            </w:r>
          </w:p>
        </w:tc>
      </w:tr>
      <w:tr w:rsidR="322F0D0F" w14:paraId="33FD129D" w14:textId="77777777" w:rsidTr="00822894">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724F591" w14:textId="15C81BFB" w:rsidR="6F666A09" w:rsidRDefault="6F666A09" w:rsidP="322F0D0F">
            <w:pPr>
              <w:rPr>
                <w:rFonts w:ascii="Times New Roman" w:eastAsia="Times New Roman" w:hAnsi="Times New Roman" w:cs="Times New Roman"/>
                <w:sz w:val="18"/>
                <w:szCs w:val="18"/>
              </w:rPr>
            </w:pPr>
            <w:r w:rsidRPr="322F0D0F">
              <w:rPr>
                <w:rFonts w:ascii="Times New Roman" w:eastAsia="Times New Roman" w:hAnsi="Times New Roman" w:cs="Times New Roman"/>
                <w:sz w:val="18"/>
                <w:szCs w:val="18"/>
              </w:rPr>
              <w:t>Pasākums (reforma vai investīcija)</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0651F2E" w14:textId="47714FD3" w:rsidR="6F666A09" w:rsidRDefault="6F666A09" w:rsidP="322F0D0F">
            <w:pPr>
              <w:jc w:val="both"/>
              <w:rPr>
                <w:rFonts w:ascii="Times New Roman" w:eastAsia="Times New Roman" w:hAnsi="Times New Roman" w:cs="Times New Roman"/>
                <w:sz w:val="18"/>
                <w:szCs w:val="18"/>
              </w:rPr>
            </w:pPr>
            <w:proofErr w:type="spellStart"/>
            <w:r w:rsidRPr="322F0D0F">
              <w:rPr>
                <w:rFonts w:ascii="Times New Roman" w:eastAsia="Times New Roman" w:hAnsi="Times New Roman" w:cs="Times New Roman"/>
                <w:sz w:val="18"/>
                <w:szCs w:val="18"/>
              </w:rPr>
              <w:t>Profesionalizāciias</w:t>
            </w:r>
            <w:proofErr w:type="spellEnd"/>
            <w:r w:rsidRPr="322F0D0F">
              <w:rPr>
                <w:rFonts w:ascii="Times New Roman" w:eastAsia="Times New Roman" w:hAnsi="Times New Roman" w:cs="Times New Roman"/>
                <w:sz w:val="18"/>
                <w:szCs w:val="18"/>
              </w:rPr>
              <w:t xml:space="preserve"> stratēģijas izstrāde un īstenošana</w:t>
            </w:r>
          </w:p>
        </w:tc>
        <w:tc>
          <w:tcPr>
            <w:tcW w:w="33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4D820E7" w14:textId="3FA88059" w:rsidR="6F666A09" w:rsidRDefault="6F666A09" w:rsidP="322F0D0F">
            <w:pPr>
              <w:jc w:val="both"/>
              <w:rPr>
                <w:rFonts w:ascii="Times New Roman" w:eastAsia="Times New Roman" w:hAnsi="Times New Roman" w:cs="Times New Roman"/>
                <w:sz w:val="18"/>
                <w:szCs w:val="18"/>
              </w:rPr>
            </w:pPr>
            <w:r w:rsidRPr="322F0D0F">
              <w:rPr>
                <w:rFonts w:ascii="Times New Roman" w:eastAsia="Times New Roman" w:hAnsi="Times New Roman" w:cs="Times New Roman"/>
                <w:sz w:val="18"/>
                <w:szCs w:val="18"/>
              </w:rPr>
              <w:t>Izmaiņu nav.</w:t>
            </w:r>
          </w:p>
        </w:tc>
      </w:tr>
      <w:tr w:rsidR="7CCCBBB7" w14:paraId="65D2FD01" w14:textId="77777777" w:rsidTr="00822894">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870A0E9" w14:textId="7B840FD2" w:rsidR="7CCCBBB7" w:rsidRDefault="7CCCBBB7">
            <w:pPr>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 xml:space="preserve">Komponentes un/vai pasākuma apraksts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ABD4245" w14:textId="6C583694" w:rsidR="7CCCBBB7" w:rsidRDefault="7CCCBBB7" w:rsidP="00003332">
            <w:pPr>
              <w:jc w:val="both"/>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Šā pasākuma mērķis ir paaugstināt publiskā iepirkuma kvalitāti un efektivitāti, vienlaikus optimizējot resursus, ko izmanto, attīstot publiskā iepirkuma veicēju kompetences, prasmes un spējas.</w:t>
            </w:r>
          </w:p>
          <w:p w14:paraId="261B9D22" w14:textId="3F4CC30B" w:rsidR="7CCCBBB7" w:rsidRDefault="7CCCBBB7" w:rsidP="00003332">
            <w:pPr>
              <w:jc w:val="both"/>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Reforma ietver a) standartizētu kvalifikācijas prasību noteikšanu konkrētu pakalpojumu sniedzējiem, kuras vēl jāprecizē, b) prasību būvniecības iepirkumos izmantot standartizētus pieņemšanas- nodošanas dokumentus, c) vienotas mācību programmas izstrādi publiskā iepirkuma veicējiem,</w:t>
            </w:r>
          </w:p>
          <w:p w14:paraId="03BCD567" w14:textId="58D6F405" w:rsidR="7CCCBBB7" w:rsidRDefault="7CCCBBB7" w:rsidP="00003332">
            <w:pPr>
              <w:jc w:val="both"/>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d)prasību noteikšanu iepirkuma komisijas kompetencei iepirkumos, kuri sasniedz noteiktu līgumcenu slieksni, un e) publiskā iepirkuma centralizāciju jomās, kas tam tiek uzskatītas par atbilstošām.</w:t>
            </w:r>
          </w:p>
          <w:p w14:paraId="7C5E606B" w14:textId="6B2439D5" w:rsidR="7CCCBBB7" w:rsidRDefault="7CCCBBB7" w:rsidP="00003332">
            <w:pPr>
              <w:ind w:right="123"/>
              <w:jc w:val="both"/>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Šo reformu īsteno līdz 2026. gada 31. augustam.</w:t>
            </w:r>
          </w:p>
        </w:tc>
        <w:tc>
          <w:tcPr>
            <w:tcW w:w="33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40BF003" w14:textId="71C6FCB2" w:rsidR="7CCCBBB7" w:rsidRDefault="7CCCBBB7" w:rsidP="00003332">
            <w:pPr>
              <w:jc w:val="both"/>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Šā pasākuma mērķis ir palielināt publiskā iepirkuma kvalitāti un efektivitāti, vienlaikus optimizējot resursus, ko izmanto, attīstot publiskā iepirkuma veicēju kompetences, prasmes un spējas.</w:t>
            </w:r>
          </w:p>
          <w:p w14:paraId="107AEDB8" w14:textId="510E6EE1" w:rsidR="7CCCBBB7" w:rsidRDefault="7CCCBBB7" w:rsidP="00003332">
            <w:pPr>
              <w:jc w:val="both"/>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Reforma ietver a) standartizētu kvalifikācijas prasību noteikšanu konkrētu pakalpojumu sniedzējiem, kuras vēl jāprecizē, b) prasību būvniecības iepirkumos izmantot standartizētus pieņemšanas- nodošanas dokumentus, c) vienotas mācību programmas izstrādi publiskā iepirkuma veicējiem,</w:t>
            </w:r>
          </w:p>
          <w:p w14:paraId="5DCDE632" w14:textId="03CCF653" w:rsidR="7CCCBBB7" w:rsidRDefault="7CCCBBB7" w:rsidP="00003332">
            <w:pPr>
              <w:jc w:val="both"/>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d)prasību noteikšanu iepirkuma komisijas kompetencei iepirkumos, kuri sasniedz noteiktu līgumcenu slieksni.</w:t>
            </w:r>
          </w:p>
        </w:tc>
      </w:tr>
      <w:tr w:rsidR="7CCCBBB7" w14:paraId="557B6E77" w14:textId="77777777" w:rsidTr="00822894">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2D83E35" w14:textId="7D1F2BAA" w:rsidR="7CCCBBB7" w:rsidRDefault="7CCCBBB7">
            <w:pPr>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 xml:space="preserve">Atskaites punkti un </w:t>
            </w:r>
            <w:proofErr w:type="spellStart"/>
            <w:r w:rsidRPr="7CCCBBB7">
              <w:rPr>
                <w:rFonts w:ascii="Times New Roman" w:eastAsia="Times New Roman" w:hAnsi="Times New Roman" w:cs="Times New Roman"/>
                <w:sz w:val="18"/>
                <w:szCs w:val="18"/>
              </w:rPr>
              <w:t>mērķrādītāji</w:t>
            </w:r>
            <w:proofErr w:type="spellEnd"/>
            <w:r w:rsidRPr="7CCCBBB7">
              <w:rPr>
                <w:rFonts w:ascii="Times New Roman" w:eastAsia="Times New Roman" w:hAnsi="Times New Roman" w:cs="Times New Roman"/>
                <w:sz w:val="18"/>
                <w:szCs w:val="18"/>
              </w:rPr>
              <w:t xml:space="preserve"> </w:t>
            </w:r>
          </w:p>
          <w:p w14:paraId="07E9FC68" w14:textId="7D4574D2" w:rsidR="7CCCBBB7" w:rsidRDefault="7CCCBBB7">
            <w:pPr>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 xml:space="preserve">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547DA05" w14:textId="110234F8" w:rsidR="7CCCBBB7" w:rsidRDefault="7CCCBBB7" w:rsidP="00003332">
            <w:pPr>
              <w:jc w:val="both"/>
              <w:rPr>
                <w:rFonts w:ascii="Times New Roman" w:eastAsia="Times New Roman" w:hAnsi="Times New Roman" w:cs="Times New Roman"/>
                <w:b/>
                <w:bCs/>
                <w:sz w:val="18"/>
                <w:szCs w:val="18"/>
              </w:rPr>
            </w:pPr>
            <w:r w:rsidRPr="7CCCBBB7">
              <w:rPr>
                <w:rFonts w:ascii="Times New Roman" w:eastAsia="Times New Roman" w:hAnsi="Times New Roman" w:cs="Times New Roman"/>
                <w:b/>
                <w:bCs/>
                <w:sz w:val="18"/>
                <w:szCs w:val="18"/>
              </w:rPr>
              <w:t>212. Rādītājs</w:t>
            </w:r>
          </w:p>
          <w:p w14:paraId="22E68FFD" w14:textId="0856A871" w:rsidR="7CCCBBB7" w:rsidRDefault="7CCCBBB7" w:rsidP="00003332">
            <w:pPr>
              <w:jc w:val="both"/>
              <w:rPr>
                <w:rFonts w:ascii="Times New Roman" w:eastAsia="Times New Roman" w:hAnsi="Times New Roman" w:cs="Times New Roman"/>
                <w:b/>
                <w:bCs/>
                <w:sz w:val="18"/>
                <w:szCs w:val="18"/>
              </w:rPr>
            </w:pPr>
            <w:r w:rsidRPr="7CCCBBB7">
              <w:rPr>
                <w:rFonts w:ascii="Times New Roman" w:eastAsia="Times New Roman" w:hAnsi="Times New Roman" w:cs="Times New Roman"/>
                <w:b/>
                <w:bCs/>
                <w:sz w:val="18"/>
                <w:szCs w:val="18"/>
              </w:rPr>
              <w:t xml:space="preserve"> </w:t>
            </w:r>
          </w:p>
          <w:p w14:paraId="45C91DEF" w14:textId="5478E5DB" w:rsidR="7CCCBBB7" w:rsidRDefault="7CCCBBB7" w:rsidP="00003332">
            <w:pPr>
              <w:jc w:val="both"/>
              <w:rPr>
                <w:rFonts w:ascii="Times New Roman" w:eastAsia="Times New Roman" w:hAnsi="Times New Roman" w:cs="Times New Roman"/>
                <w:sz w:val="18"/>
                <w:szCs w:val="18"/>
              </w:rPr>
            </w:pPr>
            <w:r w:rsidRPr="7CCCBBB7">
              <w:rPr>
                <w:rFonts w:ascii="Times New Roman" w:eastAsia="Times New Roman" w:hAnsi="Times New Roman" w:cs="Times New Roman"/>
                <w:b/>
                <w:bCs/>
                <w:sz w:val="18"/>
                <w:szCs w:val="18"/>
              </w:rPr>
              <w:t>a)Katra atskaites punkta un mērķa apraksts</w:t>
            </w:r>
            <w:r w:rsidRPr="7CCCBBB7">
              <w:rPr>
                <w:rFonts w:ascii="Times New Roman" w:eastAsia="Times New Roman" w:hAnsi="Times New Roman" w:cs="Times New Roman"/>
                <w:sz w:val="18"/>
                <w:szCs w:val="18"/>
              </w:rPr>
              <w:t xml:space="preserve"> </w:t>
            </w:r>
          </w:p>
          <w:p w14:paraId="1BB6B2F2" w14:textId="5C7388B4" w:rsidR="7CCCBBB7" w:rsidRDefault="7CCCBBB7">
            <w:pPr>
              <w:rPr>
                <w:rFonts w:ascii="Times New Roman" w:eastAsia="Times New Roman" w:hAnsi="Times New Roman" w:cs="Times New Roman"/>
                <w:sz w:val="20"/>
                <w:szCs w:val="20"/>
              </w:rPr>
            </w:pPr>
            <w:r w:rsidRPr="7CCCBBB7">
              <w:rPr>
                <w:rFonts w:ascii="Times New Roman" w:eastAsia="Times New Roman" w:hAnsi="Times New Roman" w:cs="Times New Roman"/>
                <w:sz w:val="20"/>
                <w:szCs w:val="20"/>
              </w:rPr>
              <w:t>To tiesību aktu stāšanās spēkā, ar kuriem īsteno iepirkumu centralizāciju</w:t>
            </w:r>
          </w:p>
          <w:p w14:paraId="63281403" w14:textId="64155EBD" w:rsidR="7CCCBBB7" w:rsidRDefault="7CCCBBB7">
            <w:pPr>
              <w:rPr>
                <w:rFonts w:ascii="Times New Roman" w:eastAsia="Times New Roman" w:hAnsi="Times New Roman" w:cs="Times New Roman"/>
                <w:b/>
                <w:bCs/>
                <w:sz w:val="18"/>
                <w:szCs w:val="18"/>
              </w:rPr>
            </w:pPr>
            <w:r w:rsidRPr="7CCCBBB7">
              <w:rPr>
                <w:rFonts w:ascii="Times New Roman" w:eastAsia="Times New Roman" w:hAnsi="Times New Roman" w:cs="Times New Roman"/>
                <w:b/>
                <w:bCs/>
                <w:sz w:val="18"/>
                <w:szCs w:val="18"/>
              </w:rPr>
              <w:t xml:space="preserve"> </w:t>
            </w:r>
          </w:p>
          <w:p w14:paraId="69F56988" w14:textId="13759282" w:rsidR="7CCCBBB7" w:rsidRDefault="7CCCBBB7">
            <w:pPr>
              <w:rPr>
                <w:rFonts w:ascii="Times New Roman" w:eastAsia="Times New Roman" w:hAnsi="Times New Roman" w:cs="Times New Roman"/>
                <w:sz w:val="18"/>
                <w:szCs w:val="18"/>
              </w:rPr>
            </w:pPr>
            <w:r w:rsidRPr="7CCCBBB7">
              <w:rPr>
                <w:rFonts w:ascii="Times New Roman" w:eastAsia="Times New Roman" w:hAnsi="Times New Roman" w:cs="Times New Roman"/>
                <w:b/>
                <w:bCs/>
                <w:sz w:val="18"/>
                <w:szCs w:val="18"/>
              </w:rPr>
              <w:t>b) Pārbaudes mehānisms</w:t>
            </w:r>
            <w:r w:rsidRPr="7CCCBBB7">
              <w:rPr>
                <w:rFonts w:ascii="Times New Roman" w:eastAsia="Times New Roman" w:hAnsi="Times New Roman" w:cs="Times New Roman"/>
                <w:sz w:val="18"/>
                <w:szCs w:val="18"/>
              </w:rPr>
              <w:t xml:space="preserve"> </w:t>
            </w:r>
          </w:p>
          <w:p w14:paraId="2C47DA41" w14:textId="187C3F95" w:rsidR="7CCCBBB7" w:rsidRPr="00694C84" w:rsidRDefault="7CCCBBB7" w:rsidP="00003332">
            <w:pPr>
              <w:jc w:val="both"/>
              <w:rPr>
                <w:rFonts w:ascii="Times New Roman" w:eastAsia="Times New Roman" w:hAnsi="Times New Roman" w:cs="Times New Roman"/>
                <w:sz w:val="18"/>
                <w:szCs w:val="18"/>
              </w:rPr>
            </w:pPr>
            <w:r w:rsidRPr="00694C84">
              <w:rPr>
                <w:rFonts w:ascii="Times New Roman" w:eastAsia="Times New Roman" w:hAnsi="Times New Roman" w:cs="Times New Roman"/>
                <w:sz w:val="18"/>
                <w:szCs w:val="18"/>
              </w:rPr>
              <w:t>Ministru kabineta lēmuma stāšanās spēkā attiecībā uz centralizēto iepirkumu izpildi noteiktās jomās, kas tiks noteiktas iepriekšējā priekšizpētē.</w:t>
            </w:r>
          </w:p>
          <w:p w14:paraId="5C9B05FA" w14:textId="4F54867D" w:rsidR="7CCCBBB7" w:rsidRDefault="7CCCBBB7" w:rsidP="00003332">
            <w:pPr>
              <w:jc w:val="both"/>
              <w:rPr>
                <w:rFonts w:ascii="Times New Roman" w:eastAsia="Times New Roman" w:hAnsi="Times New Roman" w:cs="Times New Roman"/>
                <w:sz w:val="20"/>
                <w:szCs w:val="20"/>
              </w:rPr>
            </w:pPr>
            <w:r w:rsidRPr="7CCCBBB7">
              <w:rPr>
                <w:rFonts w:ascii="Times New Roman" w:eastAsia="Times New Roman" w:hAnsi="Times New Roman" w:cs="Times New Roman"/>
                <w:sz w:val="20"/>
                <w:szCs w:val="20"/>
              </w:rPr>
              <w:t xml:space="preserve"> </w:t>
            </w:r>
          </w:p>
          <w:p w14:paraId="0B2BA655" w14:textId="54164377" w:rsidR="7CCCBBB7" w:rsidRDefault="7CCCBBB7" w:rsidP="00003332">
            <w:pPr>
              <w:jc w:val="both"/>
              <w:rPr>
                <w:rFonts w:ascii="Times New Roman" w:eastAsia="Times New Roman" w:hAnsi="Times New Roman" w:cs="Times New Roman"/>
                <w:sz w:val="18"/>
                <w:szCs w:val="18"/>
              </w:rPr>
            </w:pPr>
            <w:r w:rsidRPr="7CCCBBB7">
              <w:rPr>
                <w:rFonts w:ascii="Times New Roman" w:eastAsia="Times New Roman" w:hAnsi="Times New Roman" w:cs="Times New Roman"/>
                <w:b/>
                <w:bCs/>
                <w:sz w:val="18"/>
                <w:szCs w:val="18"/>
              </w:rPr>
              <w:t xml:space="preserve">c) Orientējošs pabeigšanas grafiks: </w:t>
            </w:r>
            <w:r w:rsidRPr="7CCCBBB7">
              <w:rPr>
                <w:rFonts w:ascii="Times New Roman" w:eastAsia="Times New Roman" w:hAnsi="Times New Roman" w:cs="Times New Roman"/>
                <w:sz w:val="18"/>
                <w:szCs w:val="18"/>
              </w:rPr>
              <w:t xml:space="preserve"> </w:t>
            </w:r>
          </w:p>
          <w:p w14:paraId="52C2935F" w14:textId="4BF423D6" w:rsidR="7CCCBBB7" w:rsidRDefault="7CCCBBB7" w:rsidP="00003332">
            <w:pPr>
              <w:jc w:val="both"/>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3Q 2026</w:t>
            </w:r>
          </w:p>
        </w:tc>
        <w:tc>
          <w:tcPr>
            <w:tcW w:w="33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935DE24" w14:textId="05BDC092" w:rsidR="7CCCBBB7" w:rsidRDefault="7CCCBBB7" w:rsidP="00003332">
            <w:pPr>
              <w:jc w:val="both"/>
              <w:rPr>
                <w:rFonts w:ascii="Times New Roman" w:eastAsia="Times New Roman" w:hAnsi="Times New Roman" w:cs="Times New Roman"/>
                <w:b/>
                <w:bCs/>
                <w:sz w:val="18"/>
                <w:szCs w:val="18"/>
              </w:rPr>
            </w:pPr>
            <w:r w:rsidRPr="7CCCBBB7">
              <w:rPr>
                <w:rFonts w:ascii="Times New Roman" w:eastAsia="Times New Roman" w:hAnsi="Times New Roman" w:cs="Times New Roman"/>
                <w:b/>
                <w:bCs/>
                <w:sz w:val="18"/>
                <w:szCs w:val="18"/>
              </w:rPr>
              <w:t>212. Rādītājs</w:t>
            </w:r>
          </w:p>
          <w:p w14:paraId="1D1D427B" w14:textId="690E4729" w:rsidR="7CCCBBB7" w:rsidRDefault="7CCCBBB7" w:rsidP="00003332">
            <w:pPr>
              <w:jc w:val="both"/>
              <w:rPr>
                <w:rFonts w:ascii="Times New Roman" w:eastAsia="Times New Roman" w:hAnsi="Times New Roman" w:cs="Times New Roman"/>
                <w:b/>
                <w:bCs/>
                <w:sz w:val="18"/>
                <w:szCs w:val="18"/>
              </w:rPr>
            </w:pPr>
            <w:r w:rsidRPr="7CCCBBB7">
              <w:rPr>
                <w:rFonts w:ascii="Times New Roman" w:eastAsia="Times New Roman" w:hAnsi="Times New Roman" w:cs="Times New Roman"/>
                <w:b/>
                <w:bCs/>
                <w:sz w:val="18"/>
                <w:szCs w:val="18"/>
              </w:rPr>
              <w:t xml:space="preserve"> </w:t>
            </w:r>
          </w:p>
          <w:p w14:paraId="71716BC0" w14:textId="0B29B9AA" w:rsidR="7CCCBBB7" w:rsidRDefault="7CCCBBB7" w:rsidP="00003332">
            <w:pPr>
              <w:jc w:val="both"/>
              <w:rPr>
                <w:rFonts w:ascii="Times New Roman" w:eastAsia="Times New Roman" w:hAnsi="Times New Roman" w:cs="Times New Roman"/>
                <w:sz w:val="18"/>
                <w:szCs w:val="18"/>
              </w:rPr>
            </w:pPr>
            <w:r w:rsidRPr="7CCCBBB7">
              <w:rPr>
                <w:rFonts w:ascii="Times New Roman" w:eastAsia="Times New Roman" w:hAnsi="Times New Roman" w:cs="Times New Roman"/>
                <w:b/>
                <w:bCs/>
                <w:sz w:val="18"/>
                <w:szCs w:val="18"/>
              </w:rPr>
              <w:t>a)Katra atskaites punkta un mērķa apraksts</w:t>
            </w:r>
            <w:r w:rsidRPr="7CCCBBB7">
              <w:rPr>
                <w:rFonts w:ascii="Times New Roman" w:eastAsia="Times New Roman" w:hAnsi="Times New Roman" w:cs="Times New Roman"/>
                <w:sz w:val="18"/>
                <w:szCs w:val="18"/>
              </w:rPr>
              <w:t xml:space="preserve"> </w:t>
            </w:r>
          </w:p>
          <w:p w14:paraId="41A7024C" w14:textId="682D339C" w:rsidR="7CCCBBB7" w:rsidRDefault="7CCCBBB7" w:rsidP="00003332">
            <w:pPr>
              <w:jc w:val="both"/>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Iepirkumu centralizācija</w:t>
            </w:r>
          </w:p>
          <w:p w14:paraId="14AE324C" w14:textId="36DDB702" w:rsidR="7CCCBBB7" w:rsidRDefault="7CCCBBB7" w:rsidP="00003332">
            <w:pPr>
              <w:jc w:val="both"/>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 xml:space="preserve"> </w:t>
            </w:r>
          </w:p>
          <w:p w14:paraId="7B913E95" w14:textId="5149CADD" w:rsidR="7CCCBBB7" w:rsidRDefault="7CCCBBB7" w:rsidP="00003332">
            <w:pPr>
              <w:jc w:val="both"/>
              <w:rPr>
                <w:rFonts w:ascii="Times New Roman" w:eastAsia="Times New Roman" w:hAnsi="Times New Roman" w:cs="Times New Roman"/>
                <w:b/>
                <w:bCs/>
                <w:sz w:val="18"/>
                <w:szCs w:val="18"/>
              </w:rPr>
            </w:pPr>
            <w:r w:rsidRPr="7CCCBBB7">
              <w:rPr>
                <w:rFonts w:ascii="Times New Roman" w:eastAsia="Times New Roman" w:hAnsi="Times New Roman" w:cs="Times New Roman"/>
                <w:b/>
                <w:bCs/>
                <w:sz w:val="18"/>
                <w:szCs w:val="18"/>
              </w:rPr>
              <w:t xml:space="preserve"> </w:t>
            </w:r>
          </w:p>
          <w:p w14:paraId="43FBA8B6" w14:textId="23D548EF" w:rsidR="7CCCBBB7" w:rsidRDefault="7CCCBBB7" w:rsidP="00003332">
            <w:pPr>
              <w:jc w:val="both"/>
              <w:rPr>
                <w:rFonts w:ascii="Times New Roman" w:eastAsia="Times New Roman" w:hAnsi="Times New Roman" w:cs="Times New Roman"/>
                <w:b/>
                <w:bCs/>
                <w:sz w:val="18"/>
                <w:szCs w:val="18"/>
              </w:rPr>
            </w:pPr>
            <w:r w:rsidRPr="7CCCBBB7">
              <w:rPr>
                <w:rFonts w:ascii="Times New Roman" w:eastAsia="Times New Roman" w:hAnsi="Times New Roman" w:cs="Times New Roman"/>
                <w:b/>
                <w:bCs/>
                <w:sz w:val="18"/>
                <w:szCs w:val="18"/>
              </w:rPr>
              <w:t xml:space="preserve"> </w:t>
            </w:r>
          </w:p>
          <w:p w14:paraId="4F89088D" w14:textId="092677EA" w:rsidR="7CCCBBB7" w:rsidRDefault="7CCCBBB7" w:rsidP="00003332">
            <w:pPr>
              <w:jc w:val="both"/>
              <w:rPr>
                <w:rFonts w:ascii="Times New Roman" w:eastAsia="Times New Roman" w:hAnsi="Times New Roman" w:cs="Times New Roman"/>
                <w:b/>
                <w:bCs/>
                <w:sz w:val="18"/>
                <w:szCs w:val="18"/>
              </w:rPr>
            </w:pPr>
            <w:r w:rsidRPr="7CCCBBB7">
              <w:rPr>
                <w:rFonts w:ascii="Times New Roman" w:eastAsia="Times New Roman" w:hAnsi="Times New Roman" w:cs="Times New Roman"/>
                <w:b/>
                <w:bCs/>
                <w:sz w:val="18"/>
                <w:szCs w:val="18"/>
              </w:rPr>
              <w:t>b)Pārbaudes mehānisms</w:t>
            </w:r>
          </w:p>
          <w:p w14:paraId="7677D13E" w14:textId="14169B86" w:rsidR="7CCCBBB7" w:rsidRDefault="00694C84" w:rsidP="00003332">
            <w:pPr>
              <w:jc w:val="both"/>
              <w:rPr>
                <w:rFonts w:ascii="Times New Roman" w:eastAsia="Times New Roman" w:hAnsi="Times New Roman" w:cs="Times New Roman"/>
                <w:sz w:val="18"/>
                <w:szCs w:val="18"/>
              </w:rPr>
            </w:pPr>
            <w:r w:rsidRPr="00694C84">
              <w:rPr>
                <w:rFonts w:ascii="Times New Roman" w:eastAsia="Times New Roman" w:hAnsi="Times New Roman" w:cs="Times New Roman"/>
                <w:sz w:val="18"/>
                <w:szCs w:val="18"/>
              </w:rPr>
              <w:t xml:space="preserve">Ministru kabineta lēmuma stāšanās spēkā attiecībā uz centralizēto iepirkumu izpildi noteiktās jomās, piemēram, transporta un transporta pakalpojumu un elektroenerģijas jomās.  </w:t>
            </w:r>
          </w:p>
          <w:p w14:paraId="7FF000DD" w14:textId="447ED3BF" w:rsidR="7CCCBBB7" w:rsidRDefault="7CCCBBB7" w:rsidP="00003332">
            <w:pPr>
              <w:jc w:val="both"/>
              <w:rPr>
                <w:rFonts w:ascii="Times New Roman" w:eastAsia="Times New Roman" w:hAnsi="Times New Roman" w:cs="Times New Roman"/>
                <w:sz w:val="18"/>
                <w:szCs w:val="18"/>
              </w:rPr>
            </w:pPr>
            <w:r w:rsidRPr="7CCCBBB7">
              <w:rPr>
                <w:rFonts w:ascii="Times New Roman" w:eastAsia="Times New Roman" w:hAnsi="Times New Roman" w:cs="Times New Roman"/>
                <w:b/>
                <w:bCs/>
                <w:sz w:val="18"/>
                <w:szCs w:val="18"/>
              </w:rPr>
              <w:t xml:space="preserve">c) Orientējošs pabeigšanas grafiks: </w:t>
            </w:r>
            <w:r w:rsidRPr="7CCCBBB7">
              <w:rPr>
                <w:rFonts w:ascii="Times New Roman" w:eastAsia="Times New Roman" w:hAnsi="Times New Roman" w:cs="Times New Roman"/>
                <w:sz w:val="18"/>
                <w:szCs w:val="18"/>
              </w:rPr>
              <w:t xml:space="preserve"> </w:t>
            </w:r>
          </w:p>
          <w:p w14:paraId="2E39DA69" w14:textId="186AC3E0" w:rsidR="7CCCBBB7" w:rsidRDefault="620E8D02" w:rsidP="00003332">
            <w:pPr>
              <w:jc w:val="both"/>
              <w:rPr>
                <w:rFonts w:ascii="Times New Roman" w:eastAsia="Times New Roman" w:hAnsi="Times New Roman" w:cs="Times New Roman"/>
                <w:sz w:val="18"/>
                <w:szCs w:val="18"/>
              </w:rPr>
            </w:pPr>
            <w:r w:rsidRPr="0FB65021">
              <w:rPr>
                <w:rFonts w:ascii="Times New Roman" w:eastAsia="Times New Roman" w:hAnsi="Times New Roman" w:cs="Times New Roman"/>
                <w:sz w:val="18"/>
                <w:szCs w:val="18"/>
              </w:rPr>
              <w:t>Izmaiņu nav</w:t>
            </w:r>
          </w:p>
        </w:tc>
      </w:tr>
      <w:tr w:rsidR="7CCCBBB7" w14:paraId="445885EA" w14:textId="77777777" w:rsidTr="00822894">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2A108A2" w14:textId="1A262A64" w:rsidR="7CCCBBB7" w:rsidRDefault="7CCCBBB7" w:rsidP="000B3C30">
            <w:pPr>
              <w:spacing w:line="259" w:lineRule="auto"/>
              <w:rPr>
                <w:rFonts w:ascii="Times New Roman" w:eastAsia="Times New Roman" w:hAnsi="Times New Roman" w:cs="Times New Roman"/>
                <w:sz w:val="18"/>
                <w:szCs w:val="18"/>
              </w:rPr>
            </w:pPr>
            <w:r w:rsidRPr="0FB65021">
              <w:rPr>
                <w:rFonts w:ascii="Times New Roman" w:eastAsia="Times New Roman" w:hAnsi="Times New Roman" w:cs="Times New Roman"/>
                <w:sz w:val="18"/>
                <w:szCs w:val="18"/>
              </w:rPr>
              <w:t xml:space="preserve">Aplēstās izmaksas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2D1FBDB" w14:textId="0937C197" w:rsidR="7CCCBBB7" w:rsidRDefault="7CCCBBB7">
            <w:pPr>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 xml:space="preserve">Izmaiņu nav. </w:t>
            </w:r>
          </w:p>
        </w:tc>
        <w:tc>
          <w:tcPr>
            <w:tcW w:w="33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AE91E96" w14:textId="256A4C57" w:rsidR="7CCCBBB7" w:rsidRDefault="7CCCBBB7">
            <w:pPr>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 xml:space="preserve">Izmaiņu nav. </w:t>
            </w:r>
          </w:p>
        </w:tc>
      </w:tr>
      <w:tr w:rsidR="7CCCBBB7" w14:paraId="2B4B1175" w14:textId="77777777" w:rsidTr="00822894">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7B00944" w14:textId="6231C471" w:rsidR="7CCCBBB7" w:rsidRDefault="7CCCBBB7">
            <w:pPr>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 xml:space="preserve">Zaļā un digitālā izsekojamība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7AE01E1" w14:textId="54978BBF" w:rsidR="7CCCBBB7" w:rsidRDefault="7CCCBBB7">
            <w:pPr>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 xml:space="preserve">Izmaiņu nav. </w:t>
            </w:r>
          </w:p>
        </w:tc>
        <w:tc>
          <w:tcPr>
            <w:tcW w:w="33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2BAEEF9" w14:textId="392AF1CE" w:rsidR="7CCCBBB7" w:rsidRDefault="7CCCBBB7">
            <w:pPr>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 xml:space="preserve">Izmaiņu nav. </w:t>
            </w:r>
          </w:p>
        </w:tc>
      </w:tr>
      <w:tr w:rsidR="7CCCBBB7" w14:paraId="6B07DA08" w14:textId="77777777" w:rsidTr="00822894">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13E40D3" w14:textId="1612370B" w:rsidR="7CCCBBB7" w:rsidRDefault="7CCCBBB7">
            <w:pPr>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 xml:space="preserve">Pašnovērtējums par principu “nenodarīt būtisku kaitējumu”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E9C221E" w14:textId="0479142F" w:rsidR="7CCCBBB7" w:rsidRDefault="7CCCBBB7">
            <w:pPr>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 xml:space="preserve">Izmaiņu nav. </w:t>
            </w:r>
          </w:p>
        </w:tc>
        <w:tc>
          <w:tcPr>
            <w:tcW w:w="33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40A4D4E" w14:textId="52D5D12E" w:rsidR="7CCCBBB7" w:rsidRDefault="7CCCBBB7">
            <w:pPr>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Izmaiņu nav.</w:t>
            </w:r>
          </w:p>
        </w:tc>
      </w:tr>
    </w:tbl>
    <w:p w14:paraId="011C4180" w14:textId="465C2156" w:rsidR="7CCCBBB7" w:rsidRDefault="7CCCBBB7" w:rsidP="7CCCBBB7">
      <w:pPr>
        <w:pStyle w:val="BodyText4"/>
        <w:shd w:val="clear" w:color="auto" w:fill="auto"/>
        <w:spacing w:before="0" w:after="0"/>
        <w:ind w:firstLine="0"/>
      </w:pPr>
    </w:p>
    <w:p w14:paraId="042C9ADC" w14:textId="117A642B" w:rsidR="7CCCBBB7" w:rsidRDefault="7CCCBBB7" w:rsidP="7CCCBBB7">
      <w:pPr>
        <w:pStyle w:val="BodyText4"/>
        <w:shd w:val="clear" w:color="auto" w:fill="auto"/>
        <w:spacing w:before="0" w:after="0"/>
        <w:ind w:firstLine="0"/>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030"/>
        <w:gridCol w:w="3230"/>
        <w:gridCol w:w="3030"/>
      </w:tblGrid>
      <w:tr w:rsidR="7CCCBBB7" w14:paraId="45F14F0B" w14:textId="77777777" w:rsidTr="2D0540DF">
        <w:trPr>
          <w:trHeight w:val="300"/>
        </w:trPr>
        <w:tc>
          <w:tcPr>
            <w:tcW w:w="829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46669FC" w14:textId="52E936C0" w:rsidR="7CCCBBB7" w:rsidRDefault="7CCCBBB7" w:rsidP="00003332">
            <w:pPr>
              <w:jc w:val="center"/>
              <w:rPr>
                <w:rFonts w:ascii="Times New Roman" w:eastAsia="Times New Roman" w:hAnsi="Times New Roman" w:cs="Times New Roman"/>
                <w:b/>
                <w:bCs/>
                <w:sz w:val="21"/>
                <w:szCs w:val="21"/>
              </w:rPr>
            </w:pPr>
            <w:r w:rsidRPr="0FB65021">
              <w:rPr>
                <w:rFonts w:ascii="Times New Roman" w:eastAsia="Times New Roman" w:hAnsi="Times New Roman" w:cs="Times New Roman"/>
                <w:b/>
                <w:bCs/>
                <w:sz w:val="21"/>
                <w:szCs w:val="21"/>
              </w:rPr>
              <w:t>6.4.4.r investīcija “</w:t>
            </w:r>
            <w:r w:rsidR="52E5FAFA" w:rsidRPr="0FB65021">
              <w:rPr>
                <w:rFonts w:ascii="Times New Roman" w:eastAsia="Times New Roman" w:hAnsi="Times New Roman" w:cs="Times New Roman"/>
                <w:b/>
                <w:bCs/>
                <w:sz w:val="21"/>
                <w:szCs w:val="21"/>
              </w:rPr>
              <w:t>IUB IT un analītiskās kapacitātes stiprināšana</w:t>
            </w:r>
            <w:r w:rsidRPr="0FB65021">
              <w:rPr>
                <w:rFonts w:ascii="Times New Roman" w:eastAsia="Times New Roman" w:hAnsi="Times New Roman" w:cs="Times New Roman"/>
                <w:b/>
                <w:bCs/>
                <w:sz w:val="21"/>
                <w:szCs w:val="21"/>
              </w:rPr>
              <w:t>”</w:t>
            </w:r>
          </w:p>
          <w:p w14:paraId="44E0F900" w14:textId="76EDADC9" w:rsidR="7CCCBBB7" w:rsidRDefault="7CCCBBB7" w:rsidP="00003332">
            <w:pPr>
              <w:jc w:val="center"/>
              <w:rPr>
                <w:rFonts w:ascii="Times New Roman" w:eastAsia="Times New Roman" w:hAnsi="Times New Roman" w:cs="Times New Roman"/>
                <w:b/>
                <w:bCs/>
                <w:sz w:val="21"/>
                <w:szCs w:val="21"/>
              </w:rPr>
            </w:pPr>
            <w:r w:rsidRPr="7CCCBBB7">
              <w:rPr>
                <w:rFonts w:ascii="Times New Roman" w:eastAsia="Times New Roman" w:hAnsi="Times New Roman" w:cs="Times New Roman"/>
                <w:b/>
                <w:bCs/>
                <w:sz w:val="21"/>
                <w:szCs w:val="21"/>
              </w:rPr>
              <w:t>(CID atsauce Nr.214)</w:t>
            </w:r>
          </w:p>
          <w:p w14:paraId="71DC4ED5" w14:textId="2BF56482" w:rsidR="7CCCBBB7" w:rsidRDefault="7CCCBBB7" w:rsidP="00003332">
            <w:pPr>
              <w:jc w:val="center"/>
              <w:rPr>
                <w:rFonts w:ascii="Times New Roman" w:eastAsia="Times New Roman" w:hAnsi="Times New Roman" w:cs="Times New Roman"/>
                <w:b/>
                <w:bCs/>
                <w:sz w:val="21"/>
                <w:szCs w:val="21"/>
              </w:rPr>
            </w:pPr>
            <w:r w:rsidRPr="7CCCBBB7">
              <w:rPr>
                <w:rFonts w:ascii="Times New Roman" w:eastAsia="Times New Roman" w:hAnsi="Times New Roman" w:cs="Times New Roman"/>
                <w:b/>
                <w:bCs/>
                <w:sz w:val="21"/>
                <w:szCs w:val="21"/>
              </w:rPr>
              <w:t>LV-C[C6]-I[6-4-4-r-]-M[214]</w:t>
            </w:r>
          </w:p>
        </w:tc>
      </w:tr>
      <w:tr w:rsidR="7CCCBBB7" w:rsidRPr="00822894" w14:paraId="0E58F9D2" w14:textId="77777777" w:rsidTr="2D0540DF">
        <w:trPr>
          <w:trHeight w:val="300"/>
        </w:trPr>
        <w:tc>
          <w:tcPr>
            <w:tcW w:w="829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C1C4616" w14:textId="05FEE0F6" w:rsidR="7CCCBBB7" w:rsidRPr="00822894" w:rsidRDefault="2D0540DF" w:rsidP="2D0540DF">
            <w:pPr>
              <w:ind w:left="40" w:right="43"/>
              <w:jc w:val="both"/>
              <w:rPr>
                <w:rFonts w:ascii="Times New Roman" w:eastAsia="Times New Roman" w:hAnsi="Times New Roman" w:cs="Times New Roman"/>
                <w:color w:val="auto"/>
                <w:sz w:val="20"/>
                <w:szCs w:val="20"/>
                <w:lang w:val="lv"/>
              </w:rPr>
            </w:pPr>
            <w:r w:rsidRPr="00822894">
              <w:rPr>
                <w:rFonts w:ascii="Times New Roman" w:eastAsia="Times New Roman" w:hAnsi="Times New Roman" w:cs="Times New Roman"/>
                <w:color w:val="242424"/>
                <w:sz w:val="20"/>
                <w:szCs w:val="20"/>
                <w:lang w:val="lv"/>
              </w:rPr>
              <w:t xml:space="preserve">Eiropas Komisijas paziņojums Parlamentam un Padomei - </w:t>
            </w:r>
            <w:proofErr w:type="spellStart"/>
            <w:r w:rsidRPr="00822894">
              <w:rPr>
                <w:rFonts w:ascii="Times New Roman" w:eastAsia="Times New Roman" w:hAnsi="Times New Roman" w:cs="Times New Roman"/>
                <w:color w:val="242424"/>
                <w:sz w:val="20"/>
                <w:szCs w:val="20"/>
                <w:lang w:val="en-GB"/>
              </w:rPr>
              <w:t>NextGenerationEU</w:t>
            </w:r>
            <w:proofErr w:type="spellEnd"/>
            <w:r w:rsidRPr="00822894">
              <w:rPr>
                <w:rFonts w:ascii="Times New Roman" w:eastAsia="Times New Roman" w:hAnsi="Times New Roman" w:cs="Times New Roman"/>
                <w:color w:val="242424"/>
                <w:sz w:val="20"/>
                <w:szCs w:val="20"/>
                <w:lang w:val="en-GB"/>
              </w:rPr>
              <w:t xml:space="preserve"> – </w:t>
            </w:r>
            <w:r w:rsidRPr="00822894">
              <w:rPr>
                <w:rFonts w:ascii="Times New Roman" w:eastAsia="Times New Roman" w:hAnsi="Times New Roman" w:cs="Times New Roman"/>
                <w:color w:val="242424"/>
                <w:sz w:val="20"/>
                <w:szCs w:val="20"/>
                <w:lang w:val="lv"/>
              </w:rPr>
              <w:t>tuvojas 2026. gads</w:t>
            </w:r>
            <w:r w:rsidRPr="00822894">
              <w:rPr>
                <w:rStyle w:val="cf01"/>
                <w:rFonts w:ascii="Times New Roman" w:eastAsia="Times New Roman" w:hAnsi="Times New Roman" w:cs="Times New Roman"/>
                <w:b w:val="0"/>
                <w:bCs w:val="0"/>
                <w:color w:val="auto"/>
                <w:sz w:val="20"/>
                <w:szCs w:val="20"/>
                <w:lang w:val="en-US"/>
              </w:rPr>
              <w:t>.</w:t>
            </w:r>
          </w:p>
          <w:p w14:paraId="406638EB" w14:textId="0F9C9C7D" w:rsidR="7CCCBBB7" w:rsidRPr="00822894" w:rsidRDefault="7CCCBBB7" w:rsidP="00003332">
            <w:pPr>
              <w:jc w:val="both"/>
              <w:rPr>
                <w:rFonts w:ascii="Times New Roman" w:eastAsia="Times New Roman" w:hAnsi="Times New Roman" w:cs="Times New Roman"/>
                <w:sz w:val="20"/>
                <w:szCs w:val="20"/>
              </w:rPr>
            </w:pPr>
            <w:r w:rsidRPr="00822894">
              <w:rPr>
                <w:rFonts w:ascii="Times New Roman" w:eastAsia="Times New Roman" w:hAnsi="Times New Roman" w:cs="Times New Roman"/>
                <w:sz w:val="20"/>
                <w:szCs w:val="20"/>
              </w:rPr>
              <w:t xml:space="preserve">214.rādītājam tiek tehniski precizēts nosaukums, kvalitatīvā rādītāja apraksts un vienkāršots pārbaudes mehānisma apraksts nolūkā vienkāršot un mazināt administratīvo slogu, vienlaicīgi nezaudējot datu kvalitāti.  </w:t>
            </w:r>
          </w:p>
          <w:p w14:paraId="257AED2F" w14:textId="53BB8DED" w:rsidR="7CCCBBB7" w:rsidRPr="001C7536" w:rsidRDefault="7CCCBBB7" w:rsidP="00003332">
            <w:pPr>
              <w:jc w:val="both"/>
              <w:rPr>
                <w:rFonts w:ascii="Times New Roman" w:eastAsia="Times New Roman" w:hAnsi="Times New Roman" w:cs="Times New Roman"/>
                <w:color w:val="467886"/>
                <w:sz w:val="20"/>
                <w:szCs w:val="20"/>
                <w:lang w:val="lv"/>
              </w:rPr>
            </w:pPr>
            <w:r w:rsidRPr="001C7536">
              <w:rPr>
                <w:rFonts w:ascii="Times New Roman" w:eastAsia="Times New Roman" w:hAnsi="Times New Roman" w:cs="Times New Roman"/>
                <w:color w:val="467886"/>
                <w:sz w:val="20"/>
                <w:szCs w:val="20"/>
                <w:lang w:val="lv"/>
              </w:rPr>
              <w:t xml:space="preserve"> </w:t>
            </w:r>
          </w:p>
        </w:tc>
      </w:tr>
      <w:tr w:rsidR="7CCCBBB7" w14:paraId="5F52042A" w14:textId="77777777" w:rsidTr="2D0540DF">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21229AB" w14:textId="651A68CD" w:rsidR="7CCCBBB7" w:rsidRDefault="7CCCBBB7" w:rsidP="00003332">
            <w:pPr>
              <w:jc w:val="center"/>
              <w:rPr>
                <w:rFonts w:ascii="Times New Roman" w:eastAsia="Times New Roman" w:hAnsi="Times New Roman" w:cs="Times New Roman"/>
                <w:b/>
                <w:bCs/>
                <w:sz w:val="22"/>
                <w:szCs w:val="22"/>
              </w:rPr>
            </w:pPr>
            <w:r w:rsidRPr="7CCCBBB7">
              <w:rPr>
                <w:rFonts w:ascii="Times New Roman" w:eastAsia="Times New Roman" w:hAnsi="Times New Roman" w:cs="Times New Roman"/>
                <w:b/>
                <w:bCs/>
                <w:sz w:val="22"/>
                <w:szCs w:val="22"/>
              </w:rPr>
              <w:t>Mainītie elementi</w:t>
            </w:r>
          </w:p>
        </w:tc>
        <w:tc>
          <w:tcPr>
            <w:tcW w:w="323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7A40E6F" w14:textId="31871EEE" w:rsidR="7CCCBBB7" w:rsidRDefault="7CCCBBB7" w:rsidP="00003332">
            <w:pPr>
              <w:jc w:val="center"/>
              <w:rPr>
                <w:rFonts w:ascii="Times New Roman" w:eastAsia="Times New Roman" w:hAnsi="Times New Roman" w:cs="Times New Roman"/>
                <w:b/>
                <w:bCs/>
                <w:sz w:val="18"/>
                <w:szCs w:val="18"/>
              </w:rPr>
            </w:pPr>
            <w:r w:rsidRPr="7CCCBBB7">
              <w:rPr>
                <w:rFonts w:ascii="Times New Roman" w:eastAsia="Times New Roman" w:hAnsi="Times New Roman" w:cs="Times New Roman"/>
                <w:b/>
                <w:bCs/>
                <w:sz w:val="18"/>
                <w:szCs w:val="18"/>
              </w:rPr>
              <w:t>Pašreizējā redakcija</w:t>
            </w:r>
          </w:p>
        </w:tc>
        <w:tc>
          <w:tcPr>
            <w:tcW w:w="303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F8084C0" w14:textId="49827486" w:rsidR="7CCCBBB7" w:rsidRDefault="7CCCBBB7" w:rsidP="00003332">
            <w:pPr>
              <w:jc w:val="center"/>
              <w:rPr>
                <w:rFonts w:ascii="Times New Roman" w:eastAsia="Times New Roman" w:hAnsi="Times New Roman" w:cs="Times New Roman"/>
                <w:b/>
                <w:bCs/>
                <w:sz w:val="18"/>
                <w:szCs w:val="18"/>
              </w:rPr>
            </w:pPr>
            <w:r w:rsidRPr="7CCCBBB7">
              <w:rPr>
                <w:rFonts w:ascii="Times New Roman" w:eastAsia="Times New Roman" w:hAnsi="Times New Roman" w:cs="Times New Roman"/>
                <w:b/>
                <w:bCs/>
                <w:sz w:val="18"/>
                <w:szCs w:val="18"/>
              </w:rPr>
              <w:t>Grozītā redakcija</w:t>
            </w:r>
          </w:p>
        </w:tc>
      </w:tr>
      <w:tr w:rsidR="322F0D0F" w14:paraId="5F114EEA" w14:textId="77777777" w:rsidTr="2D0540DF">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E6B9E1B" w14:textId="7424822B" w:rsidR="291DC7E8" w:rsidRDefault="291DC7E8" w:rsidP="322F0D0F">
            <w:pPr>
              <w:rPr>
                <w:rFonts w:ascii="Times New Roman" w:eastAsia="Times New Roman" w:hAnsi="Times New Roman" w:cs="Times New Roman"/>
                <w:sz w:val="18"/>
                <w:szCs w:val="18"/>
              </w:rPr>
            </w:pPr>
            <w:r w:rsidRPr="322F0D0F">
              <w:rPr>
                <w:rFonts w:ascii="Times New Roman" w:eastAsia="Times New Roman" w:hAnsi="Times New Roman" w:cs="Times New Roman"/>
                <w:sz w:val="18"/>
                <w:szCs w:val="18"/>
              </w:rPr>
              <w:t>Pasākums (reforma vai investīcija)</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08F8702" w14:textId="09800252" w:rsidR="291DC7E8" w:rsidRDefault="291DC7E8" w:rsidP="322F0D0F">
            <w:pPr>
              <w:jc w:val="both"/>
              <w:rPr>
                <w:rFonts w:ascii="Times New Roman" w:eastAsia="Times New Roman" w:hAnsi="Times New Roman" w:cs="Times New Roman"/>
                <w:sz w:val="18"/>
                <w:szCs w:val="18"/>
              </w:rPr>
            </w:pPr>
            <w:r w:rsidRPr="322F0D0F">
              <w:rPr>
                <w:rFonts w:ascii="Times New Roman" w:eastAsia="Times New Roman" w:hAnsi="Times New Roman" w:cs="Times New Roman"/>
                <w:sz w:val="18"/>
                <w:szCs w:val="18"/>
              </w:rPr>
              <w:t>IUB IT un analītiskās kapacitātes stiprināšana</w:t>
            </w:r>
          </w:p>
        </w:tc>
        <w:tc>
          <w:tcPr>
            <w:tcW w:w="3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ED630AC" w14:textId="71F27B7F" w:rsidR="291DC7E8" w:rsidRDefault="291DC7E8" w:rsidP="322F0D0F">
            <w:pPr>
              <w:jc w:val="both"/>
              <w:rPr>
                <w:rFonts w:ascii="Times New Roman" w:eastAsia="Times New Roman" w:hAnsi="Times New Roman" w:cs="Times New Roman"/>
                <w:sz w:val="18"/>
                <w:szCs w:val="18"/>
              </w:rPr>
            </w:pPr>
            <w:r w:rsidRPr="322F0D0F">
              <w:rPr>
                <w:rFonts w:ascii="Times New Roman" w:eastAsia="Times New Roman" w:hAnsi="Times New Roman" w:cs="Times New Roman"/>
                <w:sz w:val="18"/>
                <w:szCs w:val="18"/>
              </w:rPr>
              <w:t>Izmaiņu nav.</w:t>
            </w:r>
          </w:p>
        </w:tc>
      </w:tr>
      <w:tr w:rsidR="7CCCBBB7" w14:paraId="7322F744" w14:textId="77777777" w:rsidTr="2D0540DF">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C0396D6" w14:textId="6EC1128E" w:rsidR="7CCCBBB7" w:rsidRDefault="7CCCBBB7">
            <w:pPr>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 xml:space="preserve">Komponentes un/vai </w:t>
            </w:r>
            <w:r w:rsidRPr="7CCCBBB7">
              <w:rPr>
                <w:rFonts w:ascii="Times New Roman" w:eastAsia="Times New Roman" w:hAnsi="Times New Roman" w:cs="Times New Roman"/>
                <w:sz w:val="18"/>
                <w:szCs w:val="18"/>
              </w:rPr>
              <w:lastRenderedPageBreak/>
              <w:t xml:space="preserve">pasākuma apraksts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369C3EA" w14:textId="565FB4E9" w:rsidR="7CCCBBB7" w:rsidRDefault="7CCCBBB7" w:rsidP="00003332">
            <w:pPr>
              <w:jc w:val="both"/>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lastRenderedPageBreak/>
              <w:t xml:space="preserve">Šā pasākuma mērķis ir uzlabot preventīvo </w:t>
            </w:r>
            <w:r w:rsidRPr="7CCCBBB7">
              <w:rPr>
                <w:rFonts w:ascii="Times New Roman" w:eastAsia="Times New Roman" w:hAnsi="Times New Roman" w:cs="Times New Roman"/>
                <w:sz w:val="18"/>
                <w:szCs w:val="18"/>
              </w:rPr>
              <w:lastRenderedPageBreak/>
              <w:t>pasākumu efektivitāti, lai nodrošinātu riskanta publiskā iepirkuma savlaicīgu identificēšanu (t. i., risku apzināšanu konkrētās nozarēs, konkrētu līgumslēdzēju iestāžu darbībā vai konkrēta iepirkuma veikšanā).</w:t>
            </w:r>
          </w:p>
          <w:p w14:paraId="3B73CB0E" w14:textId="3087A2C8" w:rsidR="7CCCBBB7" w:rsidRDefault="25DDCA0E" w:rsidP="00003332">
            <w:pPr>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Reforma ietver a) kritēriju noteikšanu riskantu tirgus sektoru, klientu un pirkumu noteikšanai un b) publikāciju vadības sistēmas ieviešanu, kas ļautu labāk analizēt datus, optimizēt procesus un uzlabot iepirkuma datu pārredzamību.</w:t>
            </w:r>
          </w:p>
          <w:p w14:paraId="292431DD" w14:textId="78A518FB" w:rsidR="7CCCBBB7" w:rsidRDefault="7CCCBBB7" w:rsidP="00003332">
            <w:pPr>
              <w:ind w:right="123"/>
              <w:jc w:val="both"/>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Šo reformu īsteno līdz 2024. gada 31. decembrim.</w:t>
            </w:r>
          </w:p>
        </w:tc>
        <w:tc>
          <w:tcPr>
            <w:tcW w:w="3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C4D1405" w14:textId="36741CFA" w:rsidR="7CCCBBB7" w:rsidRDefault="25DDCA0E" w:rsidP="00003332">
            <w:pPr>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lastRenderedPageBreak/>
              <w:t xml:space="preserve">Šā pasākuma mērķis ir pārskatīt </w:t>
            </w:r>
            <w:r w:rsidRPr="25DDCA0E">
              <w:rPr>
                <w:rFonts w:ascii="Times New Roman" w:eastAsia="Times New Roman" w:hAnsi="Times New Roman" w:cs="Times New Roman"/>
                <w:sz w:val="18"/>
                <w:szCs w:val="18"/>
              </w:rPr>
              <w:lastRenderedPageBreak/>
              <w:t>preventīvo pasākumu efektivitāti, lai nodrošinātu riskanta publiskā iepirkuma savlaicīgu identificēšanu. Preventīvie pasākumi, lai nodrošinātu riskantu publisko iepirkumu savlaicīgu identificēšanu.</w:t>
            </w:r>
          </w:p>
          <w:p w14:paraId="647DD19D" w14:textId="7FE54EB9" w:rsidR="7CCCBBB7" w:rsidRDefault="25DDCA0E" w:rsidP="00003332">
            <w:pPr>
              <w:jc w:val="both"/>
              <w:rPr>
                <w:rFonts w:ascii="Times New Roman" w:eastAsia="Times New Roman" w:hAnsi="Times New Roman" w:cs="Times New Roman"/>
                <w:sz w:val="18"/>
                <w:szCs w:val="18"/>
              </w:rPr>
            </w:pPr>
            <w:r w:rsidRPr="25DDCA0E">
              <w:rPr>
                <w:rFonts w:ascii="Times New Roman" w:eastAsia="Times New Roman" w:hAnsi="Times New Roman" w:cs="Times New Roman"/>
                <w:sz w:val="18"/>
                <w:szCs w:val="18"/>
              </w:rPr>
              <w:t>Reforma ietver a) kritēriju noteikšanu riskantu tirgus sektoru, klientu un pirkumu noteikšanai un b) padarīt pieejamu publikāciju vadības sistēmu.</w:t>
            </w:r>
          </w:p>
        </w:tc>
      </w:tr>
      <w:tr w:rsidR="7CCCBBB7" w:rsidRPr="00822894" w14:paraId="5AB7DCED" w14:textId="77777777" w:rsidTr="2D0540DF">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737B9FD" w14:textId="460737EB" w:rsidR="7CCCBBB7" w:rsidRPr="00822894" w:rsidRDefault="7CCCBBB7">
            <w:pPr>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lastRenderedPageBreak/>
              <w:t xml:space="preserve">Atskaites punkti un </w:t>
            </w:r>
            <w:proofErr w:type="spellStart"/>
            <w:r w:rsidRPr="00822894">
              <w:rPr>
                <w:rFonts w:ascii="Times New Roman" w:eastAsia="Times New Roman" w:hAnsi="Times New Roman" w:cs="Times New Roman"/>
                <w:sz w:val="18"/>
                <w:szCs w:val="18"/>
              </w:rPr>
              <w:t>mērķrādītāji</w:t>
            </w:r>
            <w:proofErr w:type="spellEnd"/>
            <w:r w:rsidRPr="00822894">
              <w:rPr>
                <w:rFonts w:ascii="Times New Roman" w:eastAsia="Times New Roman" w:hAnsi="Times New Roman" w:cs="Times New Roman"/>
                <w:sz w:val="18"/>
                <w:szCs w:val="18"/>
              </w:rPr>
              <w:t xml:space="preserve"> </w:t>
            </w:r>
          </w:p>
          <w:p w14:paraId="4389EBEF" w14:textId="269C3989" w:rsidR="7CCCBBB7" w:rsidRPr="00822894" w:rsidRDefault="7CCCBBB7">
            <w:pPr>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 xml:space="preserve">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D99FC92" w14:textId="4846298F" w:rsidR="7CCCBBB7" w:rsidRPr="00822894" w:rsidRDefault="7CCCBBB7" w:rsidP="00003332">
            <w:pPr>
              <w:jc w:val="both"/>
              <w:rPr>
                <w:rFonts w:ascii="Times New Roman" w:eastAsia="Times New Roman" w:hAnsi="Times New Roman" w:cs="Times New Roman"/>
                <w:b/>
                <w:bCs/>
                <w:sz w:val="18"/>
                <w:szCs w:val="18"/>
              </w:rPr>
            </w:pPr>
            <w:r w:rsidRPr="00822894">
              <w:rPr>
                <w:rFonts w:ascii="Times New Roman" w:eastAsia="Times New Roman" w:hAnsi="Times New Roman" w:cs="Times New Roman"/>
                <w:b/>
                <w:bCs/>
                <w:sz w:val="18"/>
                <w:szCs w:val="18"/>
              </w:rPr>
              <w:t>214. Rādītājs</w:t>
            </w:r>
          </w:p>
          <w:p w14:paraId="4901DE5C" w14:textId="25E900BF" w:rsidR="7CCCBBB7" w:rsidRPr="00822894" w:rsidRDefault="7CCCBBB7" w:rsidP="00003332">
            <w:pPr>
              <w:jc w:val="both"/>
              <w:rPr>
                <w:rFonts w:ascii="Times New Roman" w:eastAsia="Times New Roman" w:hAnsi="Times New Roman" w:cs="Times New Roman"/>
                <w:b/>
                <w:bCs/>
                <w:sz w:val="18"/>
                <w:szCs w:val="18"/>
              </w:rPr>
            </w:pPr>
            <w:r w:rsidRPr="00822894">
              <w:rPr>
                <w:rFonts w:ascii="Times New Roman" w:eastAsia="Times New Roman" w:hAnsi="Times New Roman" w:cs="Times New Roman"/>
                <w:b/>
                <w:bCs/>
                <w:sz w:val="18"/>
                <w:szCs w:val="18"/>
              </w:rPr>
              <w:t xml:space="preserve"> </w:t>
            </w:r>
          </w:p>
          <w:p w14:paraId="1622F641" w14:textId="32F98D97" w:rsidR="7CCCBBB7" w:rsidRPr="00822894" w:rsidRDefault="7CCCBBB7" w:rsidP="00003332">
            <w:pPr>
              <w:jc w:val="both"/>
              <w:rPr>
                <w:rFonts w:ascii="Times New Roman" w:eastAsia="Times New Roman" w:hAnsi="Times New Roman" w:cs="Times New Roman"/>
                <w:sz w:val="18"/>
                <w:szCs w:val="18"/>
              </w:rPr>
            </w:pPr>
            <w:r w:rsidRPr="00822894">
              <w:rPr>
                <w:rFonts w:ascii="Times New Roman" w:eastAsia="Times New Roman" w:hAnsi="Times New Roman" w:cs="Times New Roman"/>
                <w:b/>
                <w:bCs/>
                <w:sz w:val="18"/>
                <w:szCs w:val="18"/>
              </w:rPr>
              <w:t>a)Katra atskaites punkta un mērķa apraksts</w:t>
            </w:r>
            <w:r w:rsidRPr="00822894">
              <w:rPr>
                <w:rFonts w:ascii="Times New Roman" w:eastAsia="Times New Roman" w:hAnsi="Times New Roman" w:cs="Times New Roman"/>
                <w:sz w:val="18"/>
                <w:szCs w:val="18"/>
              </w:rPr>
              <w:t xml:space="preserve"> </w:t>
            </w:r>
          </w:p>
          <w:p w14:paraId="0586D96B" w14:textId="0878860E" w:rsidR="7CCCBBB7" w:rsidRPr="00822894" w:rsidRDefault="7CCCBBB7">
            <w:pPr>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Pabeigta publikāciju vadības</w:t>
            </w:r>
          </w:p>
          <w:p w14:paraId="4FE922F6" w14:textId="6CF6D368" w:rsidR="7CCCBBB7" w:rsidRPr="00822894" w:rsidRDefault="25DDCA0E">
            <w:pPr>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sistēmas atjaunināšana</w:t>
            </w:r>
          </w:p>
          <w:p w14:paraId="1554C87A" w14:textId="1B2DAD91" w:rsidR="7CCCBBB7" w:rsidRPr="00822894" w:rsidRDefault="7CCCBBB7">
            <w:pPr>
              <w:rPr>
                <w:rFonts w:ascii="Times New Roman" w:eastAsia="Times New Roman" w:hAnsi="Times New Roman" w:cs="Times New Roman"/>
                <w:b/>
                <w:bCs/>
                <w:sz w:val="18"/>
                <w:szCs w:val="18"/>
              </w:rPr>
            </w:pPr>
            <w:r w:rsidRPr="00822894">
              <w:rPr>
                <w:rFonts w:ascii="Times New Roman" w:eastAsia="Times New Roman" w:hAnsi="Times New Roman" w:cs="Times New Roman"/>
                <w:b/>
                <w:bCs/>
                <w:sz w:val="18"/>
                <w:szCs w:val="18"/>
              </w:rPr>
              <w:t xml:space="preserve"> </w:t>
            </w:r>
          </w:p>
          <w:p w14:paraId="2C4FB694" w14:textId="71BCC082" w:rsidR="7CCCBBB7" w:rsidRPr="00822894" w:rsidRDefault="7CCCBBB7">
            <w:pPr>
              <w:rPr>
                <w:rFonts w:ascii="Times New Roman" w:eastAsia="Times New Roman" w:hAnsi="Times New Roman" w:cs="Times New Roman"/>
                <w:sz w:val="18"/>
                <w:szCs w:val="18"/>
              </w:rPr>
            </w:pPr>
            <w:r w:rsidRPr="00822894">
              <w:rPr>
                <w:rFonts w:ascii="Times New Roman" w:eastAsia="Times New Roman" w:hAnsi="Times New Roman" w:cs="Times New Roman"/>
                <w:b/>
                <w:bCs/>
                <w:sz w:val="18"/>
                <w:szCs w:val="18"/>
              </w:rPr>
              <w:t>b) Pārbaudes mehānisms</w:t>
            </w:r>
            <w:r w:rsidRPr="00822894">
              <w:rPr>
                <w:rFonts w:ascii="Times New Roman" w:eastAsia="Times New Roman" w:hAnsi="Times New Roman" w:cs="Times New Roman"/>
                <w:sz w:val="18"/>
                <w:szCs w:val="18"/>
              </w:rPr>
              <w:t xml:space="preserve"> </w:t>
            </w:r>
          </w:p>
          <w:p w14:paraId="07E206BF" w14:textId="666AB742" w:rsidR="7CCCBBB7" w:rsidRPr="00822894" w:rsidRDefault="7CCCBBB7" w:rsidP="00003332">
            <w:pPr>
              <w:jc w:val="both"/>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Ir pieejama publikāciju vadības sistēma, kas nodrošina:</w:t>
            </w:r>
          </w:p>
          <w:p w14:paraId="58C425CD" w14:textId="4A670EEA" w:rsidR="7CCCBBB7" w:rsidRPr="00822894" w:rsidRDefault="7CCCBBB7" w:rsidP="00003332">
            <w:pPr>
              <w:ind w:left="404" w:hanging="142"/>
              <w:jc w:val="both"/>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-tiešsaistes piekļuvi,</w:t>
            </w:r>
          </w:p>
          <w:p w14:paraId="1D1148EB" w14:textId="2AF4D740" w:rsidR="7CCCBBB7" w:rsidRPr="00822894" w:rsidRDefault="7CCCBBB7" w:rsidP="00003332">
            <w:pPr>
              <w:ind w:left="404" w:hanging="142"/>
              <w:jc w:val="both"/>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-e-veidlapu publicēšanu,</w:t>
            </w:r>
          </w:p>
          <w:p w14:paraId="24614B82" w14:textId="3CE416B6" w:rsidR="7CCCBBB7" w:rsidRPr="00822894" w:rsidRDefault="7CCCBBB7" w:rsidP="00003332">
            <w:pPr>
              <w:ind w:left="404" w:hanging="142"/>
              <w:jc w:val="both"/>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-pārskatu par iepirkumu statistiku,</w:t>
            </w:r>
          </w:p>
          <w:p w14:paraId="1649DD2D" w14:textId="706D2A0A" w:rsidR="7CCCBBB7" w:rsidRPr="00822894" w:rsidRDefault="7CCCBBB7" w:rsidP="00003332">
            <w:pPr>
              <w:ind w:left="404" w:hanging="142"/>
              <w:jc w:val="both"/>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-klientu profilu pieejamību,</w:t>
            </w:r>
          </w:p>
          <w:p w14:paraId="1A985AD8" w14:textId="22653218" w:rsidR="7CCCBBB7" w:rsidRPr="00822894" w:rsidRDefault="7CCCBBB7" w:rsidP="00003332">
            <w:pPr>
              <w:ind w:left="404" w:hanging="142"/>
              <w:jc w:val="both"/>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-moduli iepirkumu sūdzību procesam,</w:t>
            </w:r>
          </w:p>
          <w:p w14:paraId="7B19B8F8" w14:textId="1261D927" w:rsidR="7CCCBBB7" w:rsidRPr="00822894" w:rsidRDefault="7CCCBBB7" w:rsidP="00003332">
            <w:pPr>
              <w:ind w:left="404" w:hanging="142"/>
              <w:jc w:val="both"/>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-moduli iepriekšēju pārbaužu veikšanai,</w:t>
            </w:r>
          </w:p>
          <w:p w14:paraId="1031094B" w14:textId="71916770" w:rsidR="7CCCBBB7" w:rsidRPr="00822894" w:rsidRDefault="7CCCBBB7" w:rsidP="00003332">
            <w:pPr>
              <w:ind w:left="404" w:hanging="142"/>
              <w:jc w:val="both"/>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-moduli administratīvo pārkāpumu procesa lietām,</w:t>
            </w:r>
          </w:p>
          <w:p w14:paraId="64592478" w14:textId="63312E24" w:rsidR="7CCCBBB7" w:rsidRPr="00822894" w:rsidRDefault="7CCCBBB7" w:rsidP="00003332">
            <w:pPr>
              <w:ind w:left="404" w:hanging="142"/>
              <w:jc w:val="both"/>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-notiesātu personu pārbaude, pirms to iekļaušanas iepirkumu komisijā</w:t>
            </w:r>
          </w:p>
          <w:p w14:paraId="1F3FBA71" w14:textId="43BB2ADF" w:rsidR="7CCCBBB7" w:rsidRPr="00822894" w:rsidRDefault="7CCCBBB7" w:rsidP="00003332">
            <w:pPr>
              <w:jc w:val="both"/>
              <w:rPr>
                <w:rFonts w:ascii="Times New Roman" w:eastAsia="Times New Roman" w:hAnsi="Times New Roman" w:cs="Times New Roman"/>
                <w:sz w:val="18"/>
                <w:szCs w:val="18"/>
              </w:rPr>
            </w:pPr>
            <w:r w:rsidRPr="00822894">
              <w:rPr>
                <w:rFonts w:ascii="Times New Roman" w:eastAsia="Times New Roman" w:hAnsi="Times New Roman" w:cs="Times New Roman"/>
                <w:b/>
                <w:bCs/>
                <w:sz w:val="18"/>
                <w:szCs w:val="18"/>
              </w:rPr>
              <w:t xml:space="preserve">c) Orientējošs pabeigšanas grafiks: </w:t>
            </w:r>
            <w:r w:rsidRPr="00822894">
              <w:rPr>
                <w:rFonts w:ascii="Times New Roman" w:eastAsia="Times New Roman" w:hAnsi="Times New Roman" w:cs="Times New Roman"/>
                <w:sz w:val="18"/>
                <w:szCs w:val="18"/>
              </w:rPr>
              <w:t xml:space="preserve"> </w:t>
            </w:r>
          </w:p>
          <w:p w14:paraId="7FAA90DC" w14:textId="03035F83" w:rsidR="7CCCBBB7" w:rsidRPr="00822894" w:rsidRDefault="7CCCBBB7" w:rsidP="00003332">
            <w:pPr>
              <w:jc w:val="both"/>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4Q 2024</w:t>
            </w:r>
          </w:p>
        </w:tc>
        <w:tc>
          <w:tcPr>
            <w:tcW w:w="3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9350259" w14:textId="333B1A20" w:rsidR="7CCCBBB7" w:rsidRPr="00822894" w:rsidRDefault="7CCCBBB7" w:rsidP="00003332">
            <w:pPr>
              <w:jc w:val="both"/>
              <w:rPr>
                <w:rFonts w:ascii="Times New Roman" w:eastAsia="Times New Roman" w:hAnsi="Times New Roman" w:cs="Times New Roman"/>
                <w:b/>
                <w:bCs/>
                <w:sz w:val="18"/>
                <w:szCs w:val="18"/>
              </w:rPr>
            </w:pPr>
            <w:r w:rsidRPr="00822894">
              <w:rPr>
                <w:rFonts w:ascii="Times New Roman" w:eastAsia="Times New Roman" w:hAnsi="Times New Roman" w:cs="Times New Roman"/>
                <w:b/>
                <w:bCs/>
                <w:sz w:val="18"/>
                <w:szCs w:val="18"/>
              </w:rPr>
              <w:t>214. Rādītājs</w:t>
            </w:r>
          </w:p>
          <w:p w14:paraId="0896B732" w14:textId="6DADB327" w:rsidR="7CCCBBB7" w:rsidRPr="00822894" w:rsidRDefault="7CCCBBB7" w:rsidP="00003332">
            <w:pPr>
              <w:jc w:val="both"/>
              <w:rPr>
                <w:rFonts w:ascii="Times New Roman" w:eastAsia="Times New Roman" w:hAnsi="Times New Roman" w:cs="Times New Roman"/>
                <w:b/>
                <w:bCs/>
                <w:sz w:val="18"/>
                <w:szCs w:val="18"/>
              </w:rPr>
            </w:pPr>
            <w:r w:rsidRPr="00822894">
              <w:rPr>
                <w:rFonts w:ascii="Times New Roman" w:eastAsia="Times New Roman" w:hAnsi="Times New Roman" w:cs="Times New Roman"/>
                <w:b/>
                <w:bCs/>
                <w:sz w:val="18"/>
                <w:szCs w:val="18"/>
              </w:rPr>
              <w:t xml:space="preserve"> </w:t>
            </w:r>
          </w:p>
          <w:p w14:paraId="2C8F61C2" w14:textId="2A5CE828" w:rsidR="7CCCBBB7" w:rsidRPr="00822894" w:rsidRDefault="7CCCBBB7" w:rsidP="00003332">
            <w:pPr>
              <w:jc w:val="both"/>
              <w:rPr>
                <w:rFonts w:ascii="Times New Roman" w:eastAsia="Times New Roman" w:hAnsi="Times New Roman" w:cs="Times New Roman"/>
                <w:sz w:val="18"/>
                <w:szCs w:val="18"/>
              </w:rPr>
            </w:pPr>
            <w:r w:rsidRPr="00822894">
              <w:rPr>
                <w:rFonts w:ascii="Times New Roman" w:eastAsia="Times New Roman" w:hAnsi="Times New Roman" w:cs="Times New Roman"/>
                <w:b/>
                <w:bCs/>
                <w:sz w:val="18"/>
                <w:szCs w:val="18"/>
              </w:rPr>
              <w:t>a)Katra atskaites punkta un mērķa apraksts</w:t>
            </w:r>
            <w:r w:rsidRPr="00822894">
              <w:rPr>
                <w:rFonts w:ascii="Times New Roman" w:eastAsia="Times New Roman" w:hAnsi="Times New Roman" w:cs="Times New Roman"/>
                <w:sz w:val="18"/>
                <w:szCs w:val="18"/>
              </w:rPr>
              <w:t xml:space="preserve"> </w:t>
            </w:r>
          </w:p>
          <w:p w14:paraId="79C0B080" w14:textId="2E5A1C5E" w:rsidR="7CCCBBB7" w:rsidRPr="00822894" w:rsidRDefault="7CCCBBB7" w:rsidP="00003332">
            <w:pPr>
              <w:jc w:val="both"/>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Publikāciju vadības</w:t>
            </w:r>
          </w:p>
          <w:p w14:paraId="0817AB0B" w14:textId="54191DBD" w:rsidR="7CCCBBB7" w:rsidRPr="00822894" w:rsidRDefault="25DDCA0E" w:rsidP="00003332">
            <w:pPr>
              <w:jc w:val="both"/>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sistēma</w:t>
            </w:r>
          </w:p>
          <w:p w14:paraId="50F7BDB5" w14:textId="3662043B" w:rsidR="7CCCBBB7" w:rsidRPr="00822894" w:rsidRDefault="7CCCBBB7" w:rsidP="00003332">
            <w:pPr>
              <w:jc w:val="both"/>
              <w:rPr>
                <w:rFonts w:ascii="Times New Roman" w:eastAsia="Times New Roman" w:hAnsi="Times New Roman" w:cs="Times New Roman"/>
                <w:b/>
                <w:bCs/>
                <w:sz w:val="18"/>
                <w:szCs w:val="18"/>
              </w:rPr>
            </w:pPr>
            <w:r w:rsidRPr="00822894">
              <w:rPr>
                <w:rFonts w:ascii="Times New Roman" w:eastAsia="Times New Roman" w:hAnsi="Times New Roman" w:cs="Times New Roman"/>
                <w:b/>
                <w:bCs/>
                <w:sz w:val="18"/>
                <w:szCs w:val="18"/>
              </w:rPr>
              <w:t xml:space="preserve"> </w:t>
            </w:r>
          </w:p>
          <w:p w14:paraId="7B278FC6" w14:textId="3D3C1D9B" w:rsidR="7CCCBBB7" w:rsidRPr="00822894" w:rsidRDefault="7CCCBBB7" w:rsidP="00003332">
            <w:pPr>
              <w:jc w:val="both"/>
              <w:rPr>
                <w:rFonts w:ascii="Times New Roman" w:eastAsia="Times New Roman" w:hAnsi="Times New Roman" w:cs="Times New Roman"/>
                <w:b/>
                <w:bCs/>
                <w:sz w:val="18"/>
                <w:szCs w:val="18"/>
              </w:rPr>
            </w:pPr>
            <w:r w:rsidRPr="00822894">
              <w:rPr>
                <w:rFonts w:ascii="Times New Roman" w:eastAsia="Times New Roman" w:hAnsi="Times New Roman" w:cs="Times New Roman"/>
                <w:b/>
                <w:bCs/>
                <w:sz w:val="18"/>
                <w:szCs w:val="18"/>
              </w:rPr>
              <w:t>b)Pārbaudes mehānisms</w:t>
            </w:r>
          </w:p>
          <w:p w14:paraId="3A897FFC" w14:textId="70FE4036" w:rsidR="7CCCBBB7" w:rsidRPr="00822894" w:rsidRDefault="7CCCBBB7" w:rsidP="00003332">
            <w:pPr>
              <w:jc w:val="both"/>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Ir pieejama publikāciju vadības sistēma, kas nodrošina:</w:t>
            </w:r>
          </w:p>
          <w:p w14:paraId="5A53D07A" w14:textId="45594358" w:rsidR="7CCCBBB7" w:rsidRPr="00822894" w:rsidRDefault="7CCCBBB7" w:rsidP="00003332">
            <w:pPr>
              <w:ind w:left="404" w:hanging="142"/>
              <w:jc w:val="both"/>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-tiešsaistes piekļuvi,</w:t>
            </w:r>
          </w:p>
          <w:p w14:paraId="2DC10766" w14:textId="70049A9C" w:rsidR="7CCCBBB7" w:rsidRPr="00822894" w:rsidRDefault="7CCCBBB7" w:rsidP="00003332">
            <w:pPr>
              <w:ind w:left="404" w:hanging="142"/>
              <w:jc w:val="both"/>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-e-veidlapu publicēšanu,</w:t>
            </w:r>
          </w:p>
          <w:p w14:paraId="120B53A2" w14:textId="001B212C" w:rsidR="7CCCBBB7" w:rsidRPr="00822894" w:rsidRDefault="7CCCBBB7" w:rsidP="00003332">
            <w:pPr>
              <w:ind w:left="404" w:hanging="142"/>
              <w:jc w:val="both"/>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-pārskatu par iepirkumu statistiku,</w:t>
            </w:r>
          </w:p>
          <w:p w14:paraId="318221EF" w14:textId="284F5131" w:rsidR="7CCCBBB7" w:rsidRPr="00822894" w:rsidRDefault="7CCCBBB7" w:rsidP="00003332">
            <w:pPr>
              <w:ind w:left="404" w:hanging="142"/>
              <w:jc w:val="both"/>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-klientu profilu pieejamību,</w:t>
            </w:r>
          </w:p>
          <w:p w14:paraId="590D60BB" w14:textId="12A87B3C" w:rsidR="7CCCBBB7" w:rsidRPr="00822894" w:rsidRDefault="7CCCBBB7" w:rsidP="00003332">
            <w:pPr>
              <w:ind w:left="404" w:hanging="142"/>
              <w:jc w:val="both"/>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-moduli iepirkumu sūdzību procesam,</w:t>
            </w:r>
          </w:p>
          <w:p w14:paraId="15F4B9A2" w14:textId="11D0CC89" w:rsidR="7CCCBBB7" w:rsidRPr="00822894" w:rsidRDefault="7CCCBBB7" w:rsidP="00003332">
            <w:pPr>
              <w:ind w:left="404" w:hanging="142"/>
              <w:jc w:val="both"/>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-moduli iepriekšēju pārbaužu veikšanai,</w:t>
            </w:r>
          </w:p>
          <w:p w14:paraId="2D5458E4" w14:textId="1D7B580A" w:rsidR="7CCCBBB7" w:rsidRPr="00822894" w:rsidRDefault="7CCCBBB7" w:rsidP="00003332">
            <w:pPr>
              <w:ind w:left="404" w:hanging="142"/>
              <w:jc w:val="both"/>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-moduli administratīvo pārkāpumu procesa lietām</w:t>
            </w:r>
          </w:p>
          <w:p w14:paraId="1E44E74B" w14:textId="6B32A581" w:rsidR="7CCCBBB7" w:rsidRPr="00822894" w:rsidRDefault="7CCCBBB7" w:rsidP="00003332">
            <w:pPr>
              <w:jc w:val="both"/>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 xml:space="preserve"> </w:t>
            </w:r>
          </w:p>
          <w:p w14:paraId="321B18A8" w14:textId="5D526482" w:rsidR="7CCCBBB7" w:rsidRPr="00822894" w:rsidRDefault="7CCCBBB7" w:rsidP="00003332">
            <w:pPr>
              <w:jc w:val="both"/>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 xml:space="preserve"> </w:t>
            </w:r>
          </w:p>
          <w:p w14:paraId="1264CEC3" w14:textId="27F4FDE5" w:rsidR="7CCCBBB7" w:rsidRPr="00822894" w:rsidRDefault="7CCCBBB7" w:rsidP="00003332">
            <w:pPr>
              <w:jc w:val="both"/>
              <w:rPr>
                <w:rFonts w:ascii="Times New Roman" w:eastAsia="Times New Roman" w:hAnsi="Times New Roman" w:cs="Times New Roman"/>
                <w:sz w:val="18"/>
                <w:szCs w:val="18"/>
              </w:rPr>
            </w:pPr>
            <w:r w:rsidRPr="00822894">
              <w:rPr>
                <w:rFonts w:ascii="Times New Roman" w:eastAsia="Times New Roman" w:hAnsi="Times New Roman" w:cs="Times New Roman"/>
                <w:b/>
                <w:bCs/>
                <w:sz w:val="18"/>
                <w:szCs w:val="18"/>
              </w:rPr>
              <w:t xml:space="preserve">c) Orientējošs pabeigšanas grafiks: </w:t>
            </w:r>
            <w:r w:rsidRPr="00822894">
              <w:rPr>
                <w:rFonts w:ascii="Times New Roman" w:eastAsia="Times New Roman" w:hAnsi="Times New Roman" w:cs="Times New Roman"/>
                <w:sz w:val="18"/>
                <w:szCs w:val="18"/>
              </w:rPr>
              <w:t xml:space="preserve"> </w:t>
            </w:r>
          </w:p>
          <w:p w14:paraId="11FAA2F5" w14:textId="7F826273" w:rsidR="7CCCBBB7" w:rsidRPr="00822894" w:rsidRDefault="7CCCBBB7" w:rsidP="00003332">
            <w:pPr>
              <w:jc w:val="both"/>
              <w:rPr>
                <w:rFonts w:ascii="Times New Roman" w:eastAsia="Times New Roman" w:hAnsi="Times New Roman" w:cs="Times New Roman"/>
                <w:sz w:val="18"/>
                <w:szCs w:val="18"/>
              </w:rPr>
            </w:pPr>
            <w:r w:rsidRPr="00822894">
              <w:rPr>
                <w:rFonts w:ascii="Times New Roman" w:eastAsia="Times New Roman" w:hAnsi="Times New Roman" w:cs="Times New Roman"/>
                <w:sz w:val="18"/>
                <w:szCs w:val="18"/>
              </w:rPr>
              <w:t>Izmaiņu nav</w:t>
            </w:r>
          </w:p>
        </w:tc>
      </w:tr>
      <w:tr w:rsidR="7CCCBBB7" w14:paraId="252F821A" w14:textId="77777777" w:rsidTr="2D0540DF">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C40291E" w14:textId="7EA77D2A" w:rsidR="7CCCBBB7" w:rsidRDefault="7CCCBBB7">
            <w:pPr>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 xml:space="preserve">Aplēstās izmaksas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12D6BAB" w14:textId="215698BE" w:rsidR="7CCCBBB7" w:rsidRDefault="7CCCBBB7">
            <w:pPr>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 xml:space="preserve">Izmaiņu nav. </w:t>
            </w:r>
          </w:p>
        </w:tc>
        <w:tc>
          <w:tcPr>
            <w:tcW w:w="3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72FBFD1" w14:textId="0015F46D" w:rsidR="7CCCBBB7" w:rsidRDefault="7CCCBBB7">
            <w:pPr>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 xml:space="preserve">Izmaiņu nav. </w:t>
            </w:r>
          </w:p>
        </w:tc>
      </w:tr>
      <w:tr w:rsidR="7CCCBBB7" w14:paraId="12C439DB" w14:textId="77777777" w:rsidTr="2D0540DF">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21C1E33" w14:textId="1B87666E" w:rsidR="7CCCBBB7" w:rsidRDefault="7CCCBBB7">
            <w:pPr>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 xml:space="preserve">Zaļā un digitālā izsekojamība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5CA7B65" w14:textId="4FF180D7" w:rsidR="7CCCBBB7" w:rsidRDefault="7CCCBBB7">
            <w:pPr>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 xml:space="preserve">Izmaiņu nav. </w:t>
            </w:r>
          </w:p>
        </w:tc>
        <w:tc>
          <w:tcPr>
            <w:tcW w:w="3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20106DC" w14:textId="58A689CA" w:rsidR="7CCCBBB7" w:rsidRDefault="7CCCBBB7">
            <w:pPr>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 xml:space="preserve">Izmaiņu nav. </w:t>
            </w:r>
          </w:p>
        </w:tc>
      </w:tr>
      <w:tr w:rsidR="7CCCBBB7" w14:paraId="255D2E26" w14:textId="77777777" w:rsidTr="2D0540DF">
        <w:trPr>
          <w:trHeight w:val="300"/>
        </w:trPr>
        <w:tc>
          <w:tcPr>
            <w:tcW w:w="2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EEFA5C6" w14:textId="23D51017" w:rsidR="7CCCBBB7" w:rsidRDefault="7CCCBBB7">
            <w:pPr>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 xml:space="preserve">Pašnovērtējums par principu “nenodarīt būtisku kaitējumu” </w:t>
            </w:r>
          </w:p>
        </w:tc>
        <w:tc>
          <w:tcPr>
            <w:tcW w:w="3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D3BE498" w14:textId="6DC95010" w:rsidR="7CCCBBB7" w:rsidRDefault="7CCCBBB7">
            <w:pPr>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 xml:space="preserve">Izmaiņu nav. </w:t>
            </w:r>
          </w:p>
        </w:tc>
        <w:tc>
          <w:tcPr>
            <w:tcW w:w="30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AF6D0D6" w14:textId="722EE848" w:rsidR="7CCCBBB7" w:rsidRDefault="7CCCBBB7">
            <w:pPr>
              <w:rPr>
                <w:rFonts w:ascii="Times New Roman" w:eastAsia="Times New Roman" w:hAnsi="Times New Roman" w:cs="Times New Roman"/>
                <w:sz w:val="18"/>
                <w:szCs w:val="18"/>
              </w:rPr>
            </w:pPr>
            <w:r w:rsidRPr="7CCCBBB7">
              <w:rPr>
                <w:rFonts w:ascii="Times New Roman" w:eastAsia="Times New Roman" w:hAnsi="Times New Roman" w:cs="Times New Roman"/>
                <w:sz w:val="18"/>
                <w:szCs w:val="18"/>
              </w:rPr>
              <w:t>Izmaiņu nav.</w:t>
            </w:r>
          </w:p>
        </w:tc>
      </w:tr>
    </w:tbl>
    <w:p w14:paraId="37A30893" w14:textId="1DB1CE0A" w:rsidR="7CCCBBB7" w:rsidRDefault="7CCCBBB7" w:rsidP="7CCCBBB7">
      <w:pPr>
        <w:pStyle w:val="BodyText4"/>
        <w:shd w:val="clear" w:color="auto" w:fill="auto"/>
        <w:spacing w:before="0" w:after="0"/>
        <w:ind w:firstLine="0"/>
      </w:pPr>
    </w:p>
    <w:p w14:paraId="43AC2FC2" w14:textId="5449B236" w:rsidR="7CCCBBB7" w:rsidRDefault="7CCCBBB7" w:rsidP="7CCCBBB7">
      <w:pPr>
        <w:pStyle w:val="BodyText4"/>
        <w:shd w:val="clear" w:color="auto" w:fill="auto"/>
        <w:spacing w:before="0" w:after="0"/>
        <w:ind w:firstLine="0"/>
      </w:pPr>
    </w:p>
    <w:p w14:paraId="2284C77C" w14:textId="7F1F2ECA" w:rsidR="7CCCBBB7" w:rsidRDefault="7CCCBBB7" w:rsidP="7CCCBBB7">
      <w:pPr>
        <w:pStyle w:val="BodyText4"/>
        <w:shd w:val="clear" w:color="auto" w:fill="auto"/>
        <w:spacing w:before="0" w:after="0"/>
        <w:ind w:firstLine="0"/>
      </w:pPr>
    </w:p>
    <w:p w14:paraId="3F6A8786" w14:textId="1B829F8F" w:rsidR="7CCCBBB7" w:rsidRDefault="7CCCBBB7" w:rsidP="7CCCBBB7">
      <w:pPr>
        <w:pStyle w:val="BodyText4"/>
        <w:shd w:val="clear" w:color="auto" w:fill="auto"/>
        <w:spacing w:before="0" w:after="0"/>
        <w:ind w:firstLine="0"/>
      </w:pPr>
    </w:p>
    <w:p w14:paraId="60ED2308" w14:textId="22B4B620" w:rsidR="7CCCBBB7" w:rsidRDefault="7CCCBBB7" w:rsidP="7CCCBBB7">
      <w:pPr>
        <w:pStyle w:val="BodyText4"/>
        <w:shd w:val="clear" w:color="auto" w:fill="auto"/>
        <w:spacing w:before="0" w:after="0"/>
        <w:ind w:firstLine="0"/>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2686"/>
        <w:gridCol w:w="2976"/>
        <w:gridCol w:w="3154"/>
      </w:tblGrid>
      <w:tr w:rsidR="53468548" w14:paraId="1FCA067F" w14:textId="77777777" w:rsidTr="43F38B43">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D1FD9C2" w14:textId="1C5F5CBE" w:rsidR="53468548" w:rsidRDefault="2F9F8987" w:rsidP="2F9F8987">
            <w:pPr>
              <w:pStyle w:val="BodyText4"/>
              <w:spacing w:before="0" w:after="0"/>
              <w:ind w:left="23" w:firstLine="102"/>
              <w:jc w:val="center"/>
              <w:rPr>
                <w:b/>
                <w:bCs/>
              </w:rPr>
            </w:pPr>
            <w:r w:rsidRPr="2F9F8987">
              <w:rPr>
                <w:b/>
                <w:bCs/>
              </w:rPr>
              <w:t>7.1.r. reforma “</w:t>
            </w:r>
            <w:r w:rsidRPr="2F9F8987">
              <w:rPr>
                <w:rStyle w:val="cf01"/>
                <w:rFonts w:ascii="Times New Roman" w:hAnsi="Times New Roman" w:cs="Times New Roman"/>
                <w:sz w:val="21"/>
                <w:szCs w:val="21"/>
              </w:rPr>
              <w:t>Valsts enerģētikas nozares pilnveidošana</w:t>
            </w:r>
            <w:r w:rsidRPr="2F9F8987">
              <w:rPr>
                <w:b/>
                <w:bCs/>
              </w:rPr>
              <w:t>”</w:t>
            </w:r>
          </w:p>
          <w:p w14:paraId="3DFE58DF" w14:textId="108DB6AE" w:rsidR="53468548" w:rsidRDefault="2F9F8987" w:rsidP="2F9F8987">
            <w:pPr>
              <w:pStyle w:val="BodyText4"/>
              <w:spacing w:before="0" w:after="0"/>
              <w:ind w:left="23" w:firstLine="102"/>
              <w:jc w:val="center"/>
              <w:rPr>
                <w:b/>
                <w:bCs/>
              </w:rPr>
            </w:pPr>
            <w:r w:rsidRPr="2F9F8987">
              <w:rPr>
                <w:b/>
                <w:bCs/>
              </w:rPr>
              <w:t>(CID atsauce Nr.215, Nr.217, Nr.218)</w:t>
            </w:r>
          </w:p>
          <w:p w14:paraId="6463C787" w14:textId="13BF032F" w:rsidR="53468548" w:rsidRDefault="2F9F8987" w:rsidP="2F9F8987">
            <w:pPr>
              <w:pStyle w:val="BodyText4"/>
              <w:spacing w:before="0" w:after="0"/>
              <w:ind w:left="23" w:hanging="23"/>
              <w:jc w:val="center"/>
              <w:rPr>
                <w:b/>
                <w:bCs/>
              </w:rPr>
            </w:pPr>
            <w:r w:rsidRPr="2F9F8987">
              <w:rPr>
                <w:b/>
                <w:bCs/>
              </w:rPr>
              <w:t xml:space="preserve">LV-C[C7]-R[7-1-r-]; </w:t>
            </w:r>
          </w:p>
          <w:p w14:paraId="1BA6720D" w14:textId="1CAA93A7" w:rsidR="53468548" w:rsidRDefault="53468548" w:rsidP="2F9F8987">
            <w:pPr>
              <w:pStyle w:val="BodyText4"/>
              <w:spacing w:before="0" w:after="0"/>
              <w:ind w:left="23" w:firstLine="102"/>
              <w:jc w:val="center"/>
              <w:rPr>
                <w:b/>
                <w:bCs/>
              </w:rPr>
            </w:pPr>
          </w:p>
        </w:tc>
      </w:tr>
      <w:tr w:rsidR="53468548" w:rsidRPr="00822894" w14:paraId="1128C1EA" w14:textId="77777777" w:rsidTr="43F38B43">
        <w:trPr>
          <w:trHeight w:val="300"/>
        </w:trPr>
        <w:tc>
          <w:tcPr>
            <w:tcW w:w="881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C5EC1D5" w14:textId="77777777" w:rsidR="00502C55" w:rsidRPr="00822894" w:rsidRDefault="00502C55" w:rsidP="00502C55">
            <w:pPr>
              <w:ind w:left="40" w:right="43"/>
              <w:jc w:val="both"/>
              <w:rPr>
                <w:rFonts w:ascii="Times New Roman" w:eastAsia="Times New Roman" w:hAnsi="Times New Roman" w:cs="Times New Roman"/>
                <w:color w:val="auto"/>
                <w:sz w:val="20"/>
                <w:szCs w:val="20"/>
                <w:lang w:val="lv"/>
              </w:rPr>
            </w:pPr>
            <w:r w:rsidRPr="00822894">
              <w:rPr>
                <w:rFonts w:ascii="Times New Roman" w:eastAsia="Times New Roman" w:hAnsi="Times New Roman" w:cs="Times New Roman"/>
                <w:sz w:val="20"/>
                <w:szCs w:val="20"/>
                <w:lang w:val="lv"/>
              </w:rPr>
              <w:t xml:space="preserve">AF regulas 21. panta 1.punkts un </w:t>
            </w:r>
            <w:r w:rsidRPr="00822894">
              <w:rPr>
                <w:rFonts w:ascii="Times New Roman" w:eastAsia="Times New Roman" w:hAnsi="Times New Roman" w:cs="Times New Roman"/>
                <w:color w:val="242424"/>
                <w:sz w:val="20"/>
                <w:szCs w:val="20"/>
                <w:lang w:val="lv"/>
              </w:rPr>
              <w:t xml:space="preserve">Eiropas Komisijas paziņojums Parlamentam un Padomei - </w:t>
            </w:r>
            <w:proofErr w:type="spellStart"/>
            <w:r w:rsidRPr="00822894">
              <w:rPr>
                <w:rFonts w:ascii="Times New Roman" w:eastAsia="Times New Roman" w:hAnsi="Times New Roman" w:cs="Times New Roman"/>
                <w:color w:val="242424"/>
                <w:sz w:val="20"/>
                <w:szCs w:val="20"/>
                <w:lang w:val="en-GB"/>
              </w:rPr>
              <w:t>NextGenerationEU</w:t>
            </w:r>
            <w:proofErr w:type="spellEnd"/>
            <w:r w:rsidRPr="00822894">
              <w:rPr>
                <w:rFonts w:ascii="Times New Roman" w:eastAsia="Times New Roman" w:hAnsi="Times New Roman" w:cs="Times New Roman"/>
                <w:color w:val="242424"/>
                <w:sz w:val="20"/>
                <w:szCs w:val="20"/>
                <w:lang w:val="en-GB"/>
              </w:rPr>
              <w:t xml:space="preserve"> – </w:t>
            </w:r>
            <w:r w:rsidRPr="00822894">
              <w:rPr>
                <w:rFonts w:ascii="Times New Roman" w:eastAsia="Times New Roman" w:hAnsi="Times New Roman" w:cs="Times New Roman"/>
                <w:color w:val="242424"/>
                <w:sz w:val="20"/>
                <w:szCs w:val="20"/>
                <w:lang w:val="lv"/>
              </w:rPr>
              <w:t>tuvojas 2026. gads</w:t>
            </w:r>
            <w:r w:rsidRPr="00822894">
              <w:rPr>
                <w:rStyle w:val="cf01"/>
                <w:rFonts w:ascii="Times New Roman" w:eastAsia="Times New Roman" w:hAnsi="Times New Roman" w:cs="Times New Roman"/>
                <w:b w:val="0"/>
                <w:bCs w:val="0"/>
                <w:color w:val="auto"/>
                <w:sz w:val="20"/>
                <w:szCs w:val="20"/>
                <w:lang w:val="en-US"/>
              </w:rPr>
              <w:t>.</w:t>
            </w:r>
          </w:p>
          <w:p w14:paraId="7E81EB5C" w14:textId="3EA6C725" w:rsidR="53468548" w:rsidRPr="00822894" w:rsidRDefault="22FF32CD" w:rsidP="2F9F8987">
            <w:pPr>
              <w:spacing w:line="257" w:lineRule="auto"/>
              <w:jc w:val="both"/>
              <w:rPr>
                <w:sz w:val="20"/>
                <w:szCs w:val="20"/>
              </w:rPr>
            </w:pPr>
            <w:r w:rsidRPr="00822894">
              <w:rPr>
                <w:rFonts w:ascii="Times New Roman" w:eastAsia="Times New Roman" w:hAnsi="Times New Roman" w:cs="Times New Roman"/>
                <w:sz w:val="20"/>
                <w:szCs w:val="20"/>
              </w:rPr>
              <w:t xml:space="preserve">Grozījumi tiek pamatoti ar AF regulas 21.pantu un ir saistīti ar  nepieciešamību precizēt CID ietvertās </w:t>
            </w:r>
            <w:r w:rsidRPr="00822894">
              <w:rPr>
                <w:rFonts w:ascii="Times New Roman" w:eastAsia="Times New Roman" w:hAnsi="Times New Roman" w:cs="Times New Roman"/>
                <w:b/>
                <w:bCs/>
                <w:sz w:val="20"/>
                <w:szCs w:val="20"/>
              </w:rPr>
              <w:t>7.1.r. reformas “Valsts enerģētikas nozares pilnveidošana” aprakstu</w:t>
            </w:r>
            <w:r w:rsidRPr="00822894">
              <w:rPr>
                <w:rFonts w:ascii="Times New Roman" w:eastAsia="Times New Roman" w:hAnsi="Times New Roman" w:cs="Times New Roman"/>
                <w:sz w:val="20"/>
                <w:szCs w:val="20"/>
              </w:rPr>
              <w:t xml:space="preserve"> un tās ietvaros sasniedzamo atskaites punktu Nr.215 “Noteikumi, ar ko izveido </w:t>
            </w:r>
            <w:proofErr w:type="spellStart"/>
            <w:r w:rsidRPr="00822894">
              <w:rPr>
                <w:rFonts w:ascii="Times New Roman" w:eastAsia="Times New Roman" w:hAnsi="Times New Roman" w:cs="Times New Roman"/>
                <w:sz w:val="20"/>
                <w:szCs w:val="20"/>
              </w:rPr>
              <w:t>energokopienu</w:t>
            </w:r>
            <w:proofErr w:type="spellEnd"/>
            <w:r w:rsidRPr="00822894">
              <w:rPr>
                <w:rFonts w:ascii="Times New Roman" w:eastAsia="Times New Roman" w:hAnsi="Times New Roman" w:cs="Times New Roman"/>
                <w:sz w:val="20"/>
                <w:szCs w:val="20"/>
              </w:rPr>
              <w:t xml:space="preserve"> reģistrācijas un darbības sistēmu” un Nr.217 “Noteikumi par elektroenerģijas tīkla optimizāciju” nosaukumu un aprakstu, lai korektāk atspoguļotu tiesību aktu tvērumu reformas un tai izrietošā atskaites punkta sasniegšanā. Atbilstoši CID noteiktajam tvērumam, </w:t>
            </w:r>
            <w:r w:rsidRPr="00822894">
              <w:rPr>
                <w:rFonts w:ascii="Times New Roman" w:eastAsia="Times New Roman" w:hAnsi="Times New Roman" w:cs="Times New Roman"/>
                <w:sz w:val="20"/>
                <w:szCs w:val="20"/>
              </w:rPr>
              <w:lastRenderedPageBreak/>
              <w:t xml:space="preserve">minētās reformas un tās ietvaros sasniedzamais atskaites punkts paredz, ka stājas spēkā attiecīgi Ministru kabineta noteikumi, kas apliecina atskaites punkta izpildi. Izpildot atskaites punkta sasniegšanā noteiktās prasības, ir izstrādāti nepieciešamie Ministru kabineta noteikumi, kā arī veiktas izmaiņas Elektroenerģijas tirgus likumā. Lai nodrošinātu viennozīmīgi skaidru informācijas atspoguļošanu par tiesību aktiem, kas pamato atskaites punkta izpildi, tiek virzīti izrietoši precizējumi. Ierosinātie grozījumi ir tehniski un tiem nav negatīvas ietekmes uz reformas mērķu un atskaites punktu izpildi. </w:t>
            </w:r>
          </w:p>
          <w:p w14:paraId="2DAF21A1" w14:textId="31F6B38B" w:rsidR="53468548" w:rsidRPr="00822894" w:rsidRDefault="2F9F8987" w:rsidP="2F9F8987">
            <w:pPr>
              <w:spacing w:line="257" w:lineRule="auto"/>
              <w:jc w:val="both"/>
              <w:rPr>
                <w:sz w:val="20"/>
                <w:szCs w:val="20"/>
              </w:rPr>
            </w:pPr>
            <w:r w:rsidRPr="00822894">
              <w:rPr>
                <w:rFonts w:ascii="Times New Roman" w:eastAsia="Times New Roman" w:hAnsi="Times New Roman" w:cs="Times New Roman"/>
                <w:sz w:val="20"/>
                <w:szCs w:val="20"/>
              </w:rPr>
              <w:t xml:space="preserve"> </w:t>
            </w:r>
          </w:p>
          <w:p w14:paraId="78D2C534" w14:textId="59C399F3" w:rsidR="53468548" w:rsidRPr="00822894" w:rsidRDefault="2F9F8987" w:rsidP="2F9F8987">
            <w:pPr>
              <w:spacing w:line="257" w:lineRule="auto"/>
              <w:jc w:val="both"/>
              <w:rPr>
                <w:sz w:val="20"/>
                <w:szCs w:val="20"/>
              </w:rPr>
            </w:pPr>
            <w:r w:rsidRPr="00822894">
              <w:rPr>
                <w:rFonts w:ascii="Times New Roman" w:eastAsia="Times New Roman" w:hAnsi="Times New Roman" w:cs="Times New Roman"/>
                <w:sz w:val="20"/>
                <w:szCs w:val="20"/>
              </w:rPr>
              <w:t xml:space="preserve">Grozījumi attiecībā uz 7.1.reformas atskaites punktu Nr.218 “Noteikumi par </w:t>
            </w:r>
            <w:proofErr w:type="spellStart"/>
            <w:r w:rsidRPr="00822894">
              <w:rPr>
                <w:rFonts w:ascii="Times New Roman" w:eastAsia="Times New Roman" w:hAnsi="Times New Roman" w:cs="Times New Roman"/>
                <w:sz w:val="20"/>
                <w:szCs w:val="20"/>
              </w:rPr>
              <w:t>biometānu</w:t>
            </w:r>
            <w:proofErr w:type="spellEnd"/>
            <w:r w:rsidRPr="00822894">
              <w:rPr>
                <w:rFonts w:ascii="Times New Roman" w:eastAsia="Times New Roman" w:hAnsi="Times New Roman" w:cs="Times New Roman"/>
                <w:sz w:val="20"/>
                <w:szCs w:val="20"/>
              </w:rPr>
              <w:t>, ko transportē ārpus dabasgāzes pārvades un sadales sistēmām” paredz šī atskaites punkta svītrošanu, lai mazinātu administratīvo slogu, ņemot vērā, ka atskaites punkts paredz tikai tiesību akta transponēšanu.</w:t>
            </w:r>
          </w:p>
          <w:p w14:paraId="7DC6B7D0" w14:textId="66D93370" w:rsidR="53468548" w:rsidRPr="00822894" w:rsidRDefault="53468548" w:rsidP="2F9F8987">
            <w:pPr>
              <w:spacing w:line="259" w:lineRule="auto"/>
              <w:jc w:val="both"/>
              <w:rPr>
                <w:rFonts w:ascii="Times New Roman" w:eastAsia="Times New Roman" w:hAnsi="Times New Roman" w:cs="Times New Roman"/>
                <w:sz w:val="20"/>
                <w:szCs w:val="20"/>
                <w:lang w:eastAsia="lv-LV"/>
              </w:rPr>
            </w:pPr>
          </w:p>
        </w:tc>
      </w:tr>
      <w:tr w:rsidR="53468548" w14:paraId="7EBEC7A0"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BD31F31" w14:textId="77777777" w:rsidR="53468548" w:rsidRDefault="2F9F8987" w:rsidP="2F9F8987">
            <w:pPr>
              <w:pStyle w:val="BodyText4"/>
              <w:spacing w:before="0" w:after="0"/>
              <w:ind w:left="23" w:firstLine="102"/>
              <w:rPr>
                <w:b/>
                <w:bCs/>
                <w:sz w:val="18"/>
                <w:szCs w:val="18"/>
              </w:rPr>
            </w:pPr>
            <w:r w:rsidRPr="2F9F8987">
              <w:rPr>
                <w:b/>
                <w:bCs/>
                <w:sz w:val="18"/>
                <w:szCs w:val="18"/>
              </w:rPr>
              <w:lastRenderedPageBreak/>
              <w:t>Mainītie elementi</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FEC45FC" w14:textId="77777777" w:rsidR="53468548" w:rsidRDefault="2F9F8987" w:rsidP="2F9F8987">
            <w:pPr>
              <w:pStyle w:val="BodyText4"/>
              <w:spacing w:before="0" w:after="0"/>
              <w:ind w:left="23" w:firstLine="102"/>
              <w:rPr>
                <w:b/>
                <w:bCs/>
                <w:color w:val="auto"/>
                <w:sz w:val="18"/>
                <w:szCs w:val="18"/>
              </w:rPr>
            </w:pPr>
            <w:r w:rsidRPr="2F9F8987">
              <w:rPr>
                <w:b/>
                <w:bCs/>
                <w:color w:val="auto"/>
                <w:sz w:val="18"/>
                <w:szCs w:val="18"/>
              </w:rPr>
              <w:t>Pašreizējā redakcija</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200E971" w14:textId="77777777" w:rsidR="53468548" w:rsidRDefault="2F9F8987" w:rsidP="2F9F8987">
            <w:pPr>
              <w:pStyle w:val="BodyText4"/>
              <w:spacing w:before="0" w:after="0"/>
              <w:ind w:left="23" w:firstLine="102"/>
              <w:rPr>
                <w:b/>
                <w:bCs/>
                <w:color w:val="auto"/>
                <w:sz w:val="18"/>
                <w:szCs w:val="18"/>
              </w:rPr>
            </w:pPr>
            <w:r w:rsidRPr="2F9F8987">
              <w:rPr>
                <w:b/>
                <w:bCs/>
                <w:color w:val="auto"/>
                <w:sz w:val="18"/>
                <w:szCs w:val="18"/>
              </w:rPr>
              <w:t>Grozītā redakcija</w:t>
            </w:r>
          </w:p>
        </w:tc>
      </w:tr>
      <w:tr w:rsidR="43F38B43" w:rsidRPr="00502C55" w14:paraId="7CC6C32A"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70F6582" w14:textId="0FBB2236" w:rsidR="43F38B43" w:rsidRPr="00502C55" w:rsidRDefault="43F38B43" w:rsidP="43F38B43">
            <w:pPr>
              <w:pStyle w:val="BodyText4"/>
              <w:spacing w:before="0" w:after="0"/>
              <w:ind w:left="23" w:firstLine="102"/>
              <w:rPr>
                <w:sz w:val="18"/>
                <w:szCs w:val="18"/>
              </w:rPr>
            </w:pPr>
            <w:r w:rsidRPr="00502C55">
              <w:rPr>
                <w:sz w:val="18"/>
                <w:szCs w:val="18"/>
              </w:rPr>
              <w:t xml:space="preserve"> Pasākums (reforma vai investīcija)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15BBEAB" w14:textId="77777777" w:rsidR="43F38B43" w:rsidRPr="00502C55" w:rsidRDefault="43F38B43" w:rsidP="43F38B43">
            <w:pPr>
              <w:pStyle w:val="BodyText4"/>
              <w:ind w:hanging="18"/>
              <w:rPr>
                <w:color w:val="auto"/>
                <w:sz w:val="18"/>
                <w:szCs w:val="18"/>
              </w:rPr>
            </w:pPr>
            <w:r w:rsidRPr="00502C55">
              <w:rPr>
                <w:sz w:val="18"/>
                <w:szCs w:val="18"/>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D5B1C7A" w14:textId="358EAECC" w:rsidR="43F38B43" w:rsidRPr="00502C55" w:rsidRDefault="43F38B43" w:rsidP="43F38B43">
            <w:pPr>
              <w:pStyle w:val="BodyText4"/>
              <w:ind w:hanging="18"/>
              <w:rPr>
                <w:color w:val="auto"/>
                <w:sz w:val="18"/>
                <w:szCs w:val="18"/>
              </w:rPr>
            </w:pPr>
            <w:r w:rsidRPr="00502C55">
              <w:rPr>
                <w:sz w:val="18"/>
                <w:szCs w:val="18"/>
              </w:rPr>
              <w:t xml:space="preserve">Izmaiņu nav </w:t>
            </w:r>
          </w:p>
        </w:tc>
      </w:tr>
      <w:tr w:rsidR="53468548" w:rsidRPr="00502C55" w14:paraId="77D20866"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4571755" w14:textId="77777777" w:rsidR="53468548" w:rsidRPr="00502C55" w:rsidRDefault="2F9F8987" w:rsidP="2F9F8987">
            <w:pPr>
              <w:pStyle w:val="BodyText4"/>
              <w:spacing w:before="0" w:after="0"/>
              <w:ind w:left="23" w:firstLine="102"/>
              <w:rPr>
                <w:sz w:val="18"/>
                <w:szCs w:val="18"/>
              </w:rPr>
            </w:pPr>
            <w:r w:rsidRPr="00502C55">
              <w:rPr>
                <w:sz w:val="18"/>
                <w:szCs w:val="18"/>
              </w:rPr>
              <w:t>Komponentes un/vai pasākuma apraksts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02557E1" w14:textId="589F2861" w:rsidR="53468548" w:rsidRPr="00502C55" w:rsidRDefault="2F9F8987" w:rsidP="2F9F8987">
            <w:pPr>
              <w:pStyle w:val="BodyText4"/>
              <w:spacing w:line="240" w:lineRule="auto"/>
              <w:ind w:hanging="18"/>
              <w:rPr>
                <w:color w:val="auto"/>
                <w:sz w:val="18"/>
                <w:szCs w:val="18"/>
                <w:lang w:val="lv"/>
              </w:rPr>
            </w:pPr>
            <w:r w:rsidRPr="00502C55">
              <w:rPr>
                <w:color w:val="auto"/>
                <w:sz w:val="18"/>
                <w:szCs w:val="18"/>
                <w:lang w:val="lv"/>
              </w:rPr>
              <w:t>Reforma 7.1.r. Valsts enerģētikas nozares pārveidošana</w:t>
            </w:r>
          </w:p>
          <w:p w14:paraId="5EAC25AF" w14:textId="73FA14DE" w:rsidR="53468548" w:rsidRPr="00502C55" w:rsidRDefault="2F9F8987" w:rsidP="2F9F8987">
            <w:pPr>
              <w:pStyle w:val="BodyText4"/>
              <w:spacing w:line="240" w:lineRule="auto"/>
              <w:ind w:hanging="18"/>
              <w:rPr>
                <w:color w:val="auto"/>
                <w:sz w:val="18"/>
                <w:szCs w:val="18"/>
                <w:lang w:val="lv"/>
              </w:rPr>
            </w:pPr>
            <w:r w:rsidRPr="00502C55">
              <w:rPr>
                <w:color w:val="auto"/>
                <w:sz w:val="18"/>
                <w:szCs w:val="18"/>
                <w:lang w:val="lv"/>
              </w:rPr>
              <w:t>Šā pasākuma mērķis ir samazināt vispārējo atkarību no fosilajām degvielām un palīdzēt sasniegt Latvijas mērķi kļūt par zaļās enerģijas eksportētājvalsti.</w:t>
            </w:r>
          </w:p>
          <w:p w14:paraId="31CA18B8" w14:textId="198BD670" w:rsidR="53468548" w:rsidRPr="00502C55" w:rsidRDefault="2F9F8987" w:rsidP="2F9F8987">
            <w:pPr>
              <w:pStyle w:val="BodyText4"/>
              <w:spacing w:line="240" w:lineRule="auto"/>
              <w:ind w:hanging="18"/>
              <w:rPr>
                <w:color w:val="auto"/>
                <w:sz w:val="18"/>
                <w:szCs w:val="18"/>
                <w:lang w:val="lv"/>
              </w:rPr>
            </w:pPr>
            <w:r w:rsidRPr="00502C55">
              <w:rPr>
                <w:color w:val="auto"/>
                <w:sz w:val="18"/>
                <w:szCs w:val="18"/>
                <w:lang w:val="lv"/>
              </w:rPr>
              <w:t xml:space="preserve">Reformas mērķis ir i) ieviest tiesisko regulējumu, ar ko paredz </w:t>
            </w:r>
            <w:proofErr w:type="spellStart"/>
            <w:r w:rsidRPr="00502C55">
              <w:rPr>
                <w:color w:val="auto"/>
                <w:sz w:val="18"/>
                <w:szCs w:val="18"/>
                <w:lang w:val="lv"/>
              </w:rPr>
              <w:t>energokopienu</w:t>
            </w:r>
            <w:proofErr w:type="spellEnd"/>
            <w:r w:rsidRPr="00502C55">
              <w:rPr>
                <w:color w:val="auto"/>
                <w:sz w:val="18"/>
                <w:szCs w:val="18"/>
                <w:lang w:val="lv"/>
              </w:rPr>
              <w:t xml:space="preserve"> reģistrācijas un darbības nosacījumus un procedūras, un atbalstīt sabiedrības neaizsargātās grupas; ii) ieviest grozījumus noteikumos par elektroenerģijas tirdzniecību un patēriņu, atbalstot </w:t>
            </w:r>
            <w:proofErr w:type="spellStart"/>
            <w:r w:rsidRPr="00502C55">
              <w:rPr>
                <w:color w:val="auto"/>
                <w:sz w:val="18"/>
                <w:szCs w:val="18"/>
                <w:lang w:val="lv"/>
              </w:rPr>
              <w:t>pašpatērētājus</w:t>
            </w:r>
            <w:proofErr w:type="spellEnd"/>
            <w:r w:rsidRPr="00502C55">
              <w:rPr>
                <w:color w:val="auto"/>
                <w:sz w:val="18"/>
                <w:szCs w:val="18"/>
                <w:lang w:val="lv"/>
              </w:rPr>
              <w:t xml:space="preserve"> un </w:t>
            </w:r>
            <w:proofErr w:type="spellStart"/>
            <w:r w:rsidRPr="00502C55">
              <w:rPr>
                <w:color w:val="auto"/>
                <w:sz w:val="18"/>
                <w:szCs w:val="18"/>
                <w:lang w:val="lv"/>
              </w:rPr>
              <w:t>mikroražošanas</w:t>
            </w:r>
            <w:proofErr w:type="spellEnd"/>
            <w:r w:rsidRPr="00502C55">
              <w:rPr>
                <w:color w:val="auto"/>
                <w:sz w:val="18"/>
                <w:szCs w:val="18"/>
                <w:lang w:val="lv"/>
              </w:rPr>
              <w:t xml:space="preserve"> iekārtu īpašniekus; iii) paredzēt nosacījumus esošo pārvades un sadales tīklu optimālākai izmantošanai; un iv) paredzēt nosacījumus, lai palielinātu ilgtspējīga </w:t>
            </w:r>
            <w:proofErr w:type="spellStart"/>
            <w:r w:rsidRPr="00502C55">
              <w:rPr>
                <w:color w:val="auto"/>
                <w:sz w:val="18"/>
                <w:szCs w:val="18"/>
                <w:lang w:val="lv"/>
              </w:rPr>
              <w:t>biometāna</w:t>
            </w:r>
            <w:proofErr w:type="spellEnd"/>
            <w:r w:rsidRPr="00502C55">
              <w:rPr>
                <w:color w:val="auto"/>
                <w:sz w:val="18"/>
                <w:szCs w:val="18"/>
                <w:lang w:val="lv"/>
              </w:rPr>
              <w:t xml:space="preserve"> izmantošanu, ko paredzēts iesūknēt esošajā dabasgāzes tīklā.</w:t>
            </w:r>
          </w:p>
          <w:p w14:paraId="142A789F" w14:textId="1543DD3C" w:rsidR="53468548" w:rsidRPr="00502C55" w:rsidRDefault="2F9F8987" w:rsidP="2F9F8987">
            <w:pPr>
              <w:pStyle w:val="BodyText4"/>
              <w:spacing w:line="240" w:lineRule="auto"/>
              <w:ind w:hanging="18"/>
              <w:rPr>
                <w:color w:val="auto"/>
                <w:sz w:val="18"/>
                <w:szCs w:val="18"/>
                <w:lang w:val="lv"/>
              </w:rPr>
            </w:pPr>
            <w:r w:rsidRPr="00502C55">
              <w:rPr>
                <w:color w:val="auto"/>
                <w:sz w:val="18"/>
                <w:szCs w:val="18"/>
                <w:lang w:val="lv"/>
              </w:rPr>
              <w:t>Reforma aptver šādus elementus.</w:t>
            </w:r>
          </w:p>
          <w:p w14:paraId="2FFB440F" w14:textId="7E48F364" w:rsidR="53468548" w:rsidRPr="00502C55" w:rsidRDefault="2F9F8987" w:rsidP="2F9F8987">
            <w:pPr>
              <w:pStyle w:val="BodyText4"/>
              <w:spacing w:line="240" w:lineRule="auto"/>
              <w:ind w:hanging="18"/>
              <w:rPr>
                <w:color w:val="auto"/>
                <w:sz w:val="18"/>
                <w:szCs w:val="18"/>
                <w:lang w:val="lv"/>
              </w:rPr>
            </w:pPr>
            <w:r w:rsidRPr="00502C55">
              <w:rPr>
                <w:color w:val="auto"/>
                <w:sz w:val="18"/>
                <w:szCs w:val="18"/>
                <w:lang w:val="lv"/>
              </w:rPr>
              <w:t xml:space="preserve">1. Ar reformu izveido tiesisko regulējumu </w:t>
            </w:r>
            <w:proofErr w:type="spellStart"/>
            <w:r w:rsidRPr="00502C55">
              <w:rPr>
                <w:color w:val="auto"/>
                <w:sz w:val="18"/>
                <w:szCs w:val="18"/>
                <w:lang w:val="lv"/>
              </w:rPr>
              <w:t>energokopienām</w:t>
            </w:r>
            <w:proofErr w:type="spellEnd"/>
            <w:r w:rsidRPr="00502C55">
              <w:rPr>
                <w:color w:val="auto"/>
                <w:sz w:val="18"/>
                <w:szCs w:val="18"/>
                <w:lang w:val="lv"/>
              </w:rPr>
              <w:t xml:space="preserve">, i) paredzot nosacījumus un procedūras </w:t>
            </w:r>
            <w:proofErr w:type="spellStart"/>
            <w:r w:rsidRPr="00502C55">
              <w:rPr>
                <w:color w:val="auto"/>
                <w:sz w:val="18"/>
                <w:szCs w:val="18"/>
                <w:lang w:val="lv"/>
              </w:rPr>
              <w:t>energokopienu</w:t>
            </w:r>
            <w:proofErr w:type="spellEnd"/>
            <w:r w:rsidRPr="00502C55">
              <w:rPr>
                <w:color w:val="auto"/>
                <w:sz w:val="18"/>
                <w:szCs w:val="18"/>
                <w:lang w:val="lv"/>
              </w:rPr>
              <w:t xml:space="preserve"> reģistrācijai un darbībai, ii) ieviešot pienākumu elektroenerģijas tirgotājiem piedāvāt vismaz vienu produktu elektroenerģijas iegādei no </w:t>
            </w:r>
            <w:proofErr w:type="spellStart"/>
            <w:r w:rsidRPr="00502C55">
              <w:rPr>
                <w:color w:val="auto"/>
                <w:sz w:val="18"/>
                <w:szCs w:val="18"/>
                <w:lang w:val="lv"/>
              </w:rPr>
              <w:t>energokopienām</w:t>
            </w:r>
            <w:proofErr w:type="spellEnd"/>
            <w:r w:rsidRPr="00502C55">
              <w:rPr>
                <w:color w:val="auto"/>
                <w:sz w:val="18"/>
                <w:szCs w:val="18"/>
                <w:lang w:val="lv"/>
              </w:rPr>
              <w:t xml:space="preserve"> un </w:t>
            </w:r>
            <w:proofErr w:type="spellStart"/>
            <w:r w:rsidRPr="00502C55">
              <w:rPr>
                <w:color w:val="auto"/>
                <w:sz w:val="18"/>
                <w:szCs w:val="18"/>
                <w:lang w:val="lv"/>
              </w:rPr>
              <w:t>iii</w:t>
            </w:r>
            <w:proofErr w:type="spellEnd"/>
            <w:r w:rsidRPr="00502C55">
              <w:rPr>
                <w:color w:val="auto"/>
                <w:sz w:val="18"/>
                <w:szCs w:val="18"/>
                <w:lang w:val="lv"/>
              </w:rPr>
              <w:t xml:space="preserve">) ieviešot pienākumu vietējām un reģionālajām pašvaldībām daļu no </w:t>
            </w:r>
            <w:proofErr w:type="spellStart"/>
            <w:r w:rsidRPr="00502C55">
              <w:rPr>
                <w:color w:val="auto"/>
                <w:sz w:val="18"/>
                <w:szCs w:val="18"/>
                <w:lang w:val="lv"/>
              </w:rPr>
              <w:t>energokopienā</w:t>
            </w:r>
            <w:proofErr w:type="spellEnd"/>
            <w:r w:rsidRPr="00502C55">
              <w:rPr>
                <w:color w:val="auto"/>
                <w:sz w:val="18"/>
                <w:szCs w:val="18"/>
                <w:lang w:val="lv"/>
              </w:rPr>
              <w:t xml:space="preserve"> saražotās elektroenerģijas vai no tās gūtā ekonomiskā ieguvuma novirzīt neaizsargātām grupām.</w:t>
            </w:r>
          </w:p>
          <w:p w14:paraId="53841351" w14:textId="3FA85FA6" w:rsidR="53468548" w:rsidRPr="00502C55" w:rsidRDefault="2F9F8987" w:rsidP="2F9F8987">
            <w:pPr>
              <w:pStyle w:val="BodyText4"/>
              <w:spacing w:line="240" w:lineRule="auto"/>
              <w:ind w:hanging="18"/>
              <w:rPr>
                <w:color w:val="auto"/>
                <w:sz w:val="18"/>
                <w:szCs w:val="18"/>
                <w:lang w:val="lv"/>
              </w:rPr>
            </w:pPr>
            <w:r w:rsidRPr="00502C55">
              <w:rPr>
                <w:color w:val="auto"/>
                <w:sz w:val="18"/>
                <w:szCs w:val="18"/>
                <w:lang w:val="lv"/>
              </w:rPr>
              <w:lastRenderedPageBreak/>
              <w:t xml:space="preserve">2. Ar reformu i) ievieš iespēju izmantot viena elektroenerģijas lietotāja iekārtā saražoto elektroenerģiju, lai apmierinātu tā paša lietotāja citas iekārtas patēriņa vajadzības, ar vienīgo ierobežojumu, ka iekārtām jāatrodas valsts teritorijā un jābūt savienotām ar valsts tīklu; ii) nosaka pienākumu elektroenerģijas tirgotājiem piedāvāt vismaz vienu produktu elektroenerģijas iegādei no </w:t>
            </w:r>
            <w:proofErr w:type="spellStart"/>
            <w:r w:rsidRPr="00502C55">
              <w:rPr>
                <w:color w:val="auto"/>
                <w:sz w:val="18"/>
                <w:szCs w:val="18"/>
                <w:lang w:val="lv"/>
              </w:rPr>
              <w:t>pašpatērētājiem</w:t>
            </w:r>
            <w:proofErr w:type="spellEnd"/>
            <w:r w:rsidRPr="00502C55">
              <w:rPr>
                <w:color w:val="auto"/>
                <w:sz w:val="18"/>
                <w:szCs w:val="18"/>
                <w:lang w:val="lv"/>
              </w:rPr>
              <w:t xml:space="preserve">, kas izmanto </w:t>
            </w:r>
            <w:proofErr w:type="spellStart"/>
            <w:r w:rsidRPr="00502C55">
              <w:rPr>
                <w:color w:val="auto"/>
                <w:sz w:val="18"/>
                <w:szCs w:val="18"/>
                <w:lang w:val="lv"/>
              </w:rPr>
              <w:t>mikroražošanas</w:t>
            </w:r>
            <w:proofErr w:type="spellEnd"/>
            <w:r w:rsidRPr="00502C55">
              <w:rPr>
                <w:color w:val="auto"/>
                <w:sz w:val="18"/>
                <w:szCs w:val="18"/>
                <w:lang w:val="lv"/>
              </w:rPr>
              <w:t xml:space="preserve"> iekārtu; un iii) ievieš nosacījumu, ka enerģijas koplietošana ir iespējama ārpus daudzdzīvokļu ēkas bez vajadzības izveidot </w:t>
            </w:r>
            <w:proofErr w:type="spellStart"/>
            <w:r w:rsidRPr="00502C55">
              <w:rPr>
                <w:color w:val="auto"/>
                <w:sz w:val="18"/>
                <w:szCs w:val="18"/>
                <w:lang w:val="lv"/>
              </w:rPr>
              <w:t>energokopienu</w:t>
            </w:r>
            <w:proofErr w:type="spellEnd"/>
            <w:r w:rsidRPr="00502C55">
              <w:rPr>
                <w:color w:val="auto"/>
                <w:sz w:val="18"/>
                <w:szCs w:val="18"/>
                <w:lang w:val="lv"/>
              </w:rPr>
              <w:t>.</w:t>
            </w:r>
          </w:p>
          <w:p w14:paraId="1FE4AB5F" w14:textId="60F275AF" w:rsidR="53468548" w:rsidRPr="00502C55" w:rsidRDefault="2F9F8987" w:rsidP="2F9F8987">
            <w:pPr>
              <w:pStyle w:val="BodyText4"/>
              <w:spacing w:line="240" w:lineRule="auto"/>
              <w:ind w:hanging="18"/>
              <w:rPr>
                <w:color w:val="auto"/>
                <w:sz w:val="18"/>
                <w:szCs w:val="18"/>
                <w:lang w:val="lv"/>
              </w:rPr>
            </w:pPr>
            <w:r w:rsidRPr="00502C55">
              <w:rPr>
                <w:color w:val="auto"/>
                <w:sz w:val="18"/>
                <w:szCs w:val="18"/>
                <w:lang w:val="lv"/>
              </w:rPr>
              <w:t xml:space="preserve">3. Paredzams, ka reforma veicinās tīkla jaudas izmantošanas optimizāciju elektroenerģijas ražošanas un uzkrāšanas iekārtās. Tā i) ļaus piekļūt tīkla pieslēgumpunktam elektrostacijām, kuras varētu izmantot dažādas ražošanas tehnoloģijas un kuru kombinētā ražošanas jauda pārsniedz tīkla pieslēgumpunkta jaudu, un </w:t>
            </w:r>
            <w:proofErr w:type="spellStart"/>
            <w:r w:rsidRPr="00502C55">
              <w:rPr>
                <w:color w:val="auto"/>
                <w:sz w:val="18"/>
                <w:szCs w:val="18"/>
                <w:lang w:val="lv"/>
              </w:rPr>
              <w:t>ii</w:t>
            </w:r>
            <w:proofErr w:type="spellEnd"/>
            <w:r w:rsidRPr="00502C55">
              <w:rPr>
                <w:color w:val="auto"/>
                <w:sz w:val="18"/>
                <w:szCs w:val="18"/>
                <w:lang w:val="lv"/>
              </w:rPr>
              <w:t>) nodrošinās nosacījumus šādu kombinētu ražošanas jaudu darbībai un konkrētu ražošanas iekārtu ieslēgšanai un izslēgšanai.</w:t>
            </w:r>
          </w:p>
          <w:p w14:paraId="2C63D2D4" w14:textId="5F0F4E6B" w:rsidR="53468548" w:rsidRPr="00502C55" w:rsidRDefault="2F9F8987" w:rsidP="2F9F8987">
            <w:pPr>
              <w:pStyle w:val="BodyText4"/>
              <w:spacing w:line="240" w:lineRule="auto"/>
              <w:ind w:hanging="18"/>
              <w:rPr>
                <w:color w:val="auto"/>
                <w:sz w:val="18"/>
                <w:szCs w:val="18"/>
                <w:lang w:val="lv"/>
              </w:rPr>
            </w:pPr>
            <w:r w:rsidRPr="00502C55">
              <w:rPr>
                <w:color w:val="auto"/>
                <w:sz w:val="18"/>
                <w:szCs w:val="18"/>
                <w:lang w:val="lv"/>
              </w:rPr>
              <w:t xml:space="preserve">4. Reformā paredz nosacījumus, saskaņā ar kuriem dabasgāzes tīklā tiek iesūknēts ilgtspējīgs </w:t>
            </w:r>
            <w:proofErr w:type="spellStart"/>
            <w:r w:rsidRPr="00502C55">
              <w:rPr>
                <w:color w:val="auto"/>
                <w:sz w:val="18"/>
                <w:szCs w:val="18"/>
                <w:lang w:val="lv"/>
              </w:rPr>
              <w:t>biometāns</w:t>
            </w:r>
            <w:proofErr w:type="spellEnd"/>
            <w:r w:rsidRPr="00502C55">
              <w:rPr>
                <w:color w:val="auto"/>
                <w:sz w:val="18"/>
                <w:szCs w:val="18"/>
                <w:lang w:val="lv"/>
              </w:rPr>
              <w:t>, kas transportēts ārpus dabasgāzes pārvades un sadales tīkliem.</w:t>
            </w:r>
          </w:p>
          <w:p w14:paraId="5B15C167" w14:textId="23AEA76E" w:rsidR="53468548" w:rsidRPr="00502C55" w:rsidRDefault="2F9F8987" w:rsidP="2F9F8987">
            <w:pPr>
              <w:pStyle w:val="BodyText4"/>
              <w:spacing w:line="240" w:lineRule="auto"/>
              <w:ind w:hanging="18"/>
              <w:rPr>
                <w:color w:val="auto"/>
                <w:sz w:val="18"/>
                <w:szCs w:val="18"/>
                <w:lang w:val="lv"/>
              </w:rPr>
            </w:pPr>
            <w:r w:rsidRPr="00502C55">
              <w:rPr>
                <w:color w:val="auto"/>
                <w:sz w:val="18"/>
                <w:szCs w:val="18"/>
                <w:lang w:val="lv"/>
              </w:rPr>
              <w:t>Šā pasākuma īstenošanu pabeidz līdz 2025. gada 31. decembrim.</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F8752F9" w14:textId="3B0B7A05" w:rsidR="2F9F8987" w:rsidRPr="00502C55" w:rsidRDefault="2F9F8987" w:rsidP="2F9F8987">
            <w:pPr>
              <w:pStyle w:val="BodyText4"/>
              <w:spacing w:line="240" w:lineRule="auto"/>
              <w:ind w:hanging="18"/>
              <w:rPr>
                <w:color w:val="auto"/>
                <w:sz w:val="18"/>
                <w:szCs w:val="18"/>
                <w:lang w:val="lv"/>
              </w:rPr>
            </w:pPr>
            <w:r w:rsidRPr="00502C55">
              <w:rPr>
                <w:color w:val="auto"/>
                <w:sz w:val="18"/>
                <w:szCs w:val="18"/>
                <w:lang w:val="lv"/>
              </w:rPr>
              <w:lastRenderedPageBreak/>
              <w:t xml:space="preserve">Reforma 7.1.r. Valsts enerģētikas nozares pārveidošana </w:t>
            </w:r>
          </w:p>
          <w:p w14:paraId="3B26DB4E" w14:textId="1F3DE0A9" w:rsidR="2F9F8987" w:rsidRPr="00502C55" w:rsidRDefault="2F9F8987" w:rsidP="2F9F8987">
            <w:pPr>
              <w:pStyle w:val="BodyText4"/>
              <w:spacing w:line="240" w:lineRule="auto"/>
              <w:ind w:hanging="18"/>
              <w:rPr>
                <w:color w:val="auto"/>
                <w:sz w:val="18"/>
                <w:szCs w:val="18"/>
                <w:lang w:val="lv"/>
              </w:rPr>
            </w:pPr>
            <w:r w:rsidRPr="00502C55">
              <w:rPr>
                <w:color w:val="auto"/>
                <w:sz w:val="18"/>
                <w:szCs w:val="18"/>
                <w:lang w:val="lv"/>
              </w:rPr>
              <w:t>Šā pasākuma mērķis ir samazināt vispārējo atkarību no fosilajām degvielām un palīdzēt sasniegt Latvijas mērķi kļūt par zaļās enerģijas eksportētājvalsti.</w:t>
            </w:r>
          </w:p>
          <w:p w14:paraId="5B88C743" w14:textId="772F74F4" w:rsidR="2F9F8987" w:rsidRPr="00502C55" w:rsidRDefault="2F9F8987" w:rsidP="2F9F8987">
            <w:pPr>
              <w:shd w:val="clear" w:color="auto" w:fill="FFFFFF" w:themeFill="background1"/>
              <w:spacing w:before="300" w:after="60"/>
              <w:ind w:left="18" w:hanging="18"/>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 xml:space="preserve">Reformas pasākums sastāv no  i) tiesiskā regulējuma, ar ko paredz </w:t>
            </w:r>
            <w:proofErr w:type="spellStart"/>
            <w:r w:rsidRPr="00502C55">
              <w:rPr>
                <w:rFonts w:ascii="Times New Roman" w:eastAsia="Times New Roman" w:hAnsi="Times New Roman" w:cs="Times New Roman"/>
                <w:sz w:val="18"/>
                <w:szCs w:val="18"/>
                <w:lang w:val="lv"/>
              </w:rPr>
              <w:t>energokopienu</w:t>
            </w:r>
            <w:proofErr w:type="spellEnd"/>
            <w:r w:rsidRPr="00502C55">
              <w:rPr>
                <w:rFonts w:ascii="Times New Roman" w:eastAsia="Times New Roman" w:hAnsi="Times New Roman" w:cs="Times New Roman"/>
                <w:sz w:val="18"/>
                <w:szCs w:val="18"/>
                <w:lang w:val="lv"/>
              </w:rPr>
              <w:t xml:space="preserve"> reģistrācijas un darbības nosacījumus un procedūras, un atbalsta sabiedrības sociāli neaizsargātām grupām; ii)  grozījumiem noteikumos par elektroenerģijas tirdzniecību un patēriņu, atbalstot </w:t>
            </w:r>
            <w:proofErr w:type="spellStart"/>
            <w:r w:rsidRPr="00502C55">
              <w:rPr>
                <w:rFonts w:ascii="Times New Roman" w:eastAsia="Times New Roman" w:hAnsi="Times New Roman" w:cs="Times New Roman"/>
                <w:sz w:val="18"/>
                <w:szCs w:val="18"/>
                <w:lang w:val="lv"/>
              </w:rPr>
              <w:t>pašpatērētājus</w:t>
            </w:r>
            <w:proofErr w:type="spellEnd"/>
            <w:r w:rsidRPr="00502C55">
              <w:rPr>
                <w:rFonts w:ascii="Times New Roman" w:eastAsia="Times New Roman" w:hAnsi="Times New Roman" w:cs="Times New Roman"/>
                <w:sz w:val="18"/>
                <w:szCs w:val="18"/>
                <w:lang w:val="lv"/>
              </w:rPr>
              <w:t xml:space="preserve"> un  enerģijas koplietošanu; iii) grozījumiem  nosacījumos esošo elektroenerģijas tīklu izmantošanai; un iv) nosacījumiem, lai palielinātu ilgtspējīga </w:t>
            </w:r>
            <w:proofErr w:type="spellStart"/>
            <w:r w:rsidRPr="00502C55">
              <w:rPr>
                <w:rFonts w:ascii="Times New Roman" w:eastAsia="Times New Roman" w:hAnsi="Times New Roman" w:cs="Times New Roman"/>
                <w:sz w:val="18"/>
                <w:szCs w:val="18"/>
                <w:lang w:val="lv"/>
              </w:rPr>
              <w:t>biometāna</w:t>
            </w:r>
            <w:proofErr w:type="spellEnd"/>
            <w:r w:rsidRPr="00502C55">
              <w:rPr>
                <w:rFonts w:ascii="Times New Roman" w:eastAsia="Times New Roman" w:hAnsi="Times New Roman" w:cs="Times New Roman"/>
                <w:sz w:val="18"/>
                <w:szCs w:val="18"/>
                <w:lang w:val="lv"/>
              </w:rPr>
              <w:t xml:space="preserve"> izmantošanu.</w:t>
            </w:r>
          </w:p>
          <w:p w14:paraId="0C5E813C" w14:textId="4E3137E3" w:rsidR="2F9F8987" w:rsidRPr="00502C55" w:rsidRDefault="2F9F8987" w:rsidP="2F9F8987">
            <w:pPr>
              <w:pStyle w:val="BodyText4"/>
              <w:spacing w:line="240" w:lineRule="auto"/>
              <w:ind w:hanging="18"/>
              <w:rPr>
                <w:color w:val="auto"/>
                <w:sz w:val="18"/>
                <w:szCs w:val="18"/>
                <w:lang w:val="lv"/>
              </w:rPr>
            </w:pPr>
          </w:p>
          <w:p w14:paraId="7C6FB78B" w14:textId="2A779D46" w:rsidR="2F9F8987" w:rsidRPr="00502C55" w:rsidRDefault="2F9F8987" w:rsidP="2F9F8987">
            <w:pPr>
              <w:pStyle w:val="BodyText4"/>
              <w:spacing w:line="240" w:lineRule="auto"/>
              <w:ind w:hanging="18"/>
              <w:rPr>
                <w:color w:val="auto"/>
                <w:sz w:val="18"/>
                <w:szCs w:val="18"/>
                <w:lang w:val="lv"/>
              </w:rPr>
            </w:pPr>
          </w:p>
          <w:p w14:paraId="4455830A" w14:textId="5BD394BD" w:rsidR="2F9F8987" w:rsidRPr="00502C55" w:rsidRDefault="2F9F8987" w:rsidP="2F9F8987">
            <w:pPr>
              <w:pStyle w:val="BodyText4"/>
              <w:spacing w:line="240" w:lineRule="auto"/>
              <w:ind w:hanging="18"/>
              <w:rPr>
                <w:color w:val="auto"/>
                <w:sz w:val="18"/>
                <w:szCs w:val="18"/>
                <w:lang w:val="lv"/>
              </w:rPr>
            </w:pPr>
          </w:p>
          <w:p w14:paraId="5E9DB922" w14:textId="518D5B16" w:rsidR="2F9F8987" w:rsidRPr="00502C55" w:rsidRDefault="2F9F8987" w:rsidP="2F9F8987">
            <w:pPr>
              <w:pStyle w:val="BodyText4"/>
              <w:spacing w:line="240" w:lineRule="auto"/>
              <w:ind w:hanging="18"/>
              <w:rPr>
                <w:color w:val="auto"/>
                <w:sz w:val="18"/>
                <w:szCs w:val="18"/>
                <w:lang w:val="lv"/>
              </w:rPr>
            </w:pPr>
          </w:p>
          <w:p w14:paraId="0B1FD250" w14:textId="779B4B61" w:rsidR="2F9F8987" w:rsidRPr="00502C55" w:rsidRDefault="2F9F8987" w:rsidP="2F9F8987">
            <w:pPr>
              <w:pStyle w:val="BodyText4"/>
              <w:spacing w:line="240" w:lineRule="auto"/>
              <w:ind w:hanging="18"/>
              <w:rPr>
                <w:color w:val="auto"/>
                <w:sz w:val="18"/>
                <w:szCs w:val="18"/>
                <w:lang w:val="lv"/>
              </w:rPr>
            </w:pPr>
          </w:p>
          <w:p w14:paraId="07EDEE00" w14:textId="7E86A360" w:rsidR="2F9F8987" w:rsidRPr="00502C55" w:rsidRDefault="2F9F8987" w:rsidP="2F9F8987">
            <w:pPr>
              <w:pStyle w:val="BodyText4"/>
              <w:spacing w:line="240" w:lineRule="auto"/>
              <w:ind w:hanging="18"/>
              <w:rPr>
                <w:color w:val="auto"/>
                <w:sz w:val="18"/>
                <w:szCs w:val="18"/>
                <w:lang w:val="lv"/>
              </w:rPr>
            </w:pPr>
          </w:p>
          <w:p w14:paraId="6C9ECCB5" w14:textId="3C425563" w:rsidR="2F9F8987" w:rsidRPr="00502C55" w:rsidRDefault="2F9F8987" w:rsidP="2F9F8987">
            <w:pPr>
              <w:pStyle w:val="BodyText4"/>
              <w:spacing w:line="240" w:lineRule="auto"/>
              <w:ind w:hanging="18"/>
              <w:rPr>
                <w:color w:val="auto"/>
                <w:sz w:val="18"/>
                <w:szCs w:val="18"/>
                <w:lang w:val="lv"/>
              </w:rPr>
            </w:pPr>
          </w:p>
          <w:p w14:paraId="4FB37500" w14:textId="7943C6A6" w:rsidR="2F9F8987" w:rsidRPr="00502C55" w:rsidRDefault="2F9F8987" w:rsidP="2F9F8987">
            <w:pPr>
              <w:pStyle w:val="BodyText4"/>
              <w:spacing w:line="240" w:lineRule="auto"/>
              <w:ind w:hanging="18"/>
              <w:rPr>
                <w:color w:val="auto"/>
                <w:sz w:val="18"/>
                <w:szCs w:val="18"/>
                <w:lang w:val="lv"/>
              </w:rPr>
            </w:pPr>
          </w:p>
          <w:p w14:paraId="389FCCA3" w14:textId="26BA3D8A" w:rsidR="2F9F8987" w:rsidRPr="00502C55" w:rsidRDefault="2F9F8987" w:rsidP="2F9F8987">
            <w:pPr>
              <w:pStyle w:val="BodyText4"/>
              <w:spacing w:line="240" w:lineRule="auto"/>
              <w:ind w:hanging="18"/>
              <w:rPr>
                <w:color w:val="auto"/>
                <w:sz w:val="18"/>
                <w:szCs w:val="18"/>
                <w:lang w:val="lv"/>
              </w:rPr>
            </w:pPr>
          </w:p>
          <w:p w14:paraId="567FF380" w14:textId="6E6F27FD" w:rsidR="2F9F8987" w:rsidRPr="00502C55" w:rsidRDefault="2F9F8987" w:rsidP="2F9F8987">
            <w:pPr>
              <w:pStyle w:val="BodyText4"/>
              <w:spacing w:line="240" w:lineRule="auto"/>
              <w:ind w:hanging="18"/>
              <w:rPr>
                <w:color w:val="auto"/>
                <w:sz w:val="18"/>
                <w:szCs w:val="18"/>
                <w:lang w:val="lv"/>
              </w:rPr>
            </w:pPr>
          </w:p>
          <w:p w14:paraId="06186672" w14:textId="259D7512" w:rsidR="2F9F8987" w:rsidRPr="00502C55" w:rsidRDefault="2F9F8987" w:rsidP="2F9F8987">
            <w:pPr>
              <w:pStyle w:val="BodyText4"/>
              <w:spacing w:line="240" w:lineRule="auto"/>
              <w:ind w:hanging="18"/>
              <w:rPr>
                <w:color w:val="auto"/>
                <w:sz w:val="18"/>
                <w:szCs w:val="18"/>
                <w:lang w:val="lv"/>
              </w:rPr>
            </w:pPr>
          </w:p>
          <w:p w14:paraId="6199B9F6" w14:textId="67C191C5" w:rsidR="2F9F8987" w:rsidRPr="00502C55" w:rsidRDefault="2F9F8987" w:rsidP="2F9F8987">
            <w:pPr>
              <w:pStyle w:val="BodyText4"/>
              <w:spacing w:line="240" w:lineRule="auto"/>
              <w:ind w:hanging="18"/>
              <w:rPr>
                <w:color w:val="auto"/>
                <w:sz w:val="18"/>
                <w:szCs w:val="18"/>
                <w:lang w:val="lv"/>
              </w:rPr>
            </w:pPr>
          </w:p>
          <w:p w14:paraId="57E6FF46" w14:textId="29F1EF9C" w:rsidR="2F9F8987" w:rsidRPr="00502C55" w:rsidRDefault="2F9F8987" w:rsidP="2F9F8987">
            <w:pPr>
              <w:pStyle w:val="BodyText4"/>
              <w:spacing w:line="240" w:lineRule="auto"/>
              <w:ind w:hanging="18"/>
              <w:rPr>
                <w:color w:val="auto"/>
                <w:sz w:val="18"/>
                <w:szCs w:val="18"/>
                <w:lang w:val="lv"/>
              </w:rPr>
            </w:pPr>
          </w:p>
          <w:p w14:paraId="19219D47" w14:textId="62220F16" w:rsidR="2F9F8987" w:rsidRPr="00502C55" w:rsidRDefault="2F9F8987" w:rsidP="2F9F8987">
            <w:pPr>
              <w:pStyle w:val="BodyText4"/>
              <w:spacing w:line="240" w:lineRule="auto"/>
              <w:ind w:hanging="18"/>
              <w:rPr>
                <w:color w:val="auto"/>
                <w:sz w:val="18"/>
                <w:szCs w:val="18"/>
                <w:lang w:val="lv"/>
              </w:rPr>
            </w:pPr>
          </w:p>
          <w:p w14:paraId="128937BC" w14:textId="471F51C8" w:rsidR="2F9F8987" w:rsidRPr="00502C55" w:rsidRDefault="2F9F8987" w:rsidP="2F9F8987">
            <w:pPr>
              <w:pStyle w:val="BodyText4"/>
              <w:spacing w:line="240" w:lineRule="auto"/>
              <w:ind w:hanging="18"/>
              <w:rPr>
                <w:color w:val="auto"/>
                <w:sz w:val="18"/>
                <w:szCs w:val="18"/>
                <w:lang w:val="lv"/>
              </w:rPr>
            </w:pPr>
          </w:p>
          <w:p w14:paraId="67A3E6AD" w14:textId="55075745" w:rsidR="53468548" w:rsidRPr="00502C55" w:rsidRDefault="53468548" w:rsidP="2F9F8987">
            <w:pPr>
              <w:pStyle w:val="BodyText4"/>
              <w:spacing w:line="240" w:lineRule="auto"/>
              <w:ind w:hanging="18"/>
              <w:rPr>
                <w:color w:val="auto"/>
                <w:sz w:val="18"/>
                <w:szCs w:val="18"/>
                <w:lang w:val="lv"/>
              </w:rPr>
            </w:pPr>
          </w:p>
          <w:p w14:paraId="486AEBAF" w14:textId="1FCD4053" w:rsidR="53468548" w:rsidRPr="00502C55" w:rsidRDefault="53468548" w:rsidP="2F9F8987">
            <w:pPr>
              <w:pStyle w:val="BodyText4"/>
              <w:spacing w:before="0" w:after="0"/>
              <w:ind w:left="23" w:firstLine="102"/>
              <w:jc w:val="left"/>
              <w:rPr>
                <w:sz w:val="18"/>
                <w:szCs w:val="18"/>
                <w:lang w:val="lv"/>
              </w:rPr>
            </w:pPr>
          </w:p>
        </w:tc>
      </w:tr>
      <w:tr w:rsidR="53468548" w:rsidRPr="00502C55" w14:paraId="4463E9AF"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8934DB3" w14:textId="77777777" w:rsidR="53468548" w:rsidRPr="00502C55" w:rsidRDefault="2F9F8987" w:rsidP="2F9F8987">
            <w:pPr>
              <w:pStyle w:val="BodyText4"/>
              <w:spacing w:before="0" w:after="0"/>
              <w:ind w:left="23" w:firstLine="102"/>
              <w:rPr>
                <w:sz w:val="18"/>
                <w:szCs w:val="18"/>
              </w:rPr>
            </w:pPr>
            <w:r w:rsidRPr="00502C55">
              <w:rPr>
                <w:sz w:val="18"/>
                <w:szCs w:val="18"/>
              </w:rPr>
              <w:lastRenderedPageBreak/>
              <w:t xml:space="preserve">Atskaites punkti un </w:t>
            </w:r>
            <w:proofErr w:type="spellStart"/>
            <w:r w:rsidRPr="00502C55">
              <w:rPr>
                <w:sz w:val="18"/>
                <w:szCs w:val="18"/>
              </w:rPr>
              <w:t>mērķrādītāji</w:t>
            </w:r>
            <w:proofErr w:type="spellEnd"/>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6F01FAA" w14:textId="4D625EB1" w:rsidR="53468548" w:rsidRPr="00502C55" w:rsidRDefault="53468548" w:rsidP="2F9F8987">
            <w:pPr>
              <w:spacing w:line="259" w:lineRule="auto"/>
              <w:rPr>
                <w:rFonts w:ascii="Times New Roman" w:eastAsia="Times New Roman" w:hAnsi="Times New Roman" w:cs="Times New Roman"/>
                <w:sz w:val="18"/>
                <w:szCs w:val="18"/>
              </w:rPr>
            </w:pPr>
          </w:p>
          <w:p w14:paraId="203E39BD" w14:textId="306A2CA0" w:rsidR="53468548" w:rsidRPr="00502C55" w:rsidRDefault="2F9F8987" w:rsidP="00E35294">
            <w:pPr>
              <w:spacing w:before="240" w:after="240"/>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Reformas 7.1.r. “Valsts enerģētikas nozares pārveidošana” atskaites punkts Nr.215</w:t>
            </w:r>
          </w:p>
          <w:p w14:paraId="6299DF58" w14:textId="6AE2D632" w:rsidR="53468548" w:rsidRPr="00502C55" w:rsidRDefault="2F9F8987" w:rsidP="2F9F8987">
            <w:pPr>
              <w:spacing w:line="259" w:lineRule="auto"/>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 xml:space="preserve">Kolonna “Nosaukums”: </w:t>
            </w:r>
          </w:p>
          <w:p w14:paraId="7B787DE6" w14:textId="114D5812" w:rsidR="53468548" w:rsidRPr="00502C55" w:rsidRDefault="2F9F8987" w:rsidP="2F9F8987">
            <w:pPr>
              <w:spacing w:line="259" w:lineRule="auto"/>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 xml:space="preserve">Noteikumi, ar ko izveido </w:t>
            </w:r>
            <w:proofErr w:type="spellStart"/>
            <w:r w:rsidRPr="00502C55">
              <w:rPr>
                <w:rFonts w:ascii="Times New Roman" w:eastAsia="Times New Roman" w:hAnsi="Times New Roman" w:cs="Times New Roman"/>
                <w:sz w:val="18"/>
                <w:szCs w:val="18"/>
              </w:rPr>
              <w:t>energokopienu</w:t>
            </w:r>
            <w:proofErr w:type="spellEnd"/>
            <w:r w:rsidRPr="00502C55">
              <w:rPr>
                <w:rFonts w:ascii="Times New Roman" w:eastAsia="Times New Roman" w:hAnsi="Times New Roman" w:cs="Times New Roman"/>
                <w:sz w:val="18"/>
                <w:szCs w:val="18"/>
              </w:rPr>
              <w:t xml:space="preserve"> reģistrācijas un darbības sistēmu</w:t>
            </w:r>
          </w:p>
          <w:p w14:paraId="3E5189E8" w14:textId="6F3E66ED" w:rsidR="53468548" w:rsidRPr="00502C55" w:rsidRDefault="53468548" w:rsidP="2F9F8987">
            <w:pPr>
              <w:spacing w:line="259" w:lineRule="auto"/>
              <w:jc w:val="both"/>
              <w:rPr>
                <w:rFonts w:ascii="Times New Roman" w:eastAsia="Times New Roman" w:hAnsi="Times New Roman" w:cs="Times New Roman"/>
                <w:sz w:val="18"/>
                <w:szCs w:val="18"/>
              </w:rPr>
            </w:pPr>
          </w:p>
          <w:p w14:paraId="5B7BC88B" w14:textId="32BE4795" w:rsidR="53468548" w:rsidRPr="00502C55" w:rsidRDefault="2F9F8987" w:rsidP="2F9F8987">
            <w:pPr>
              <w:spacing w:line="259" w:lineRule="auto"/>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 xml:space="preserve">Kolonna “Kvalitatīvie rādītāji (atskaites punktiem)”: </w:t>
            </w:r>
          </w:p>
          <w:p w14:paraId="5114561F" w14:textId="23AE2D38" w:rsidR="53468548" w:rsidRPr="00502C55" w:rsidRDefault="2F9F8987" w:rsidP="2F9F8987">
            <w:pPr>
              <w:spacing w:line="259" w:lineRule="auto"/>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Tiesību normas, kas norāda uz minēto noteikumu stāšanos spēkā</w:t>
            </w:r>
          </w:p>
          <w:p w14:paraId="7F305D58" w14:textId="15C01F49" w:rsidR="53468548" w:rsidRPr="00502C55" w:rsidRDefault="53468548" w:rsidP="2F9F8987">
            <w:pPr>
              <w:spacing w:line="259" w:lineRule="auto"/>
              <w:rPr>
                <w:rFonts w:ascii="Times New Roman" w:eastAsia="Times New Roman" w:hAnsi="Times New Roman" w:cs="Times New Roman"/>
                <w:sz w:val="18"/>
                <w:szCs w:val="18"/>
              </w:rPr>
            </w:pPr>
          </w:p>
          <w:p w14:paraId="403D83FE" w14:textId="7C8D355A" w:rsidR="53468548" w:rsidRPr="00502C55" w:rsidRDefault="2F9F8987" w:rsidP="2F9F8987">
            <w:pPr>
              <w:spacing w:line="259" w:lineRule="auto"/>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 xml:space="preserve">Katra atskaites punkta un </w:t>
            </w:r>
            <w:proofErr w:type="spellStart"/>
            <w:r w:rsidRPr="00502C55">
              <w:rPr>
                <w:rFonts w:ascii="Times New Roman" w:eastAsia="Times New Roman" w:hAnsi="Times New Roman" w:cs="Times New Roman"/>
                <w:sz w:val="18"/>
                <w:szCs w:val="18"/>
              </w:rPr>
              <w:t>mērķrādītāja</w:t>
            </w:r>
            <w:proofErr w:type="spellEnd"/>
            <w:r w:rsidRPr="00502C55">
              <w:rPr>
                <w:rFonts w:ascii="Times New Roman" w:eastAsia="Times New Roman" w:hAnsi="Times New Roman" w:cs="Times New Roman"/>
                <w:sz w:val="18"/>
                <w:szCs w:val="18"/>
              </w:rPr>
              <w:t xml:space="preserve"> apraksts un skaidra definīcija: </w:t>
            </w:r>
          </w:p>
          <w:p w14:paraId="195DB761" w14:textId="0173822D" w:rsidR="53468548" w:rsidRPr="00502C55" w:rsidRDefault="2F9F8987" w:rsidP="2F9F8987">
            <w:pPr>
              <w:spacing w:line="259" w:lineRule="auto"/>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 xml:space="preserve">Stājas spēkā Ministru kabineta noteikumi, kas: </w:t>
            </w:r>
          </w:p>
          <w:p w14:paraId="1594CE2E" w14:textId="2B6D5FB5" w:rsidR="53468548" w:rsidRPr="00502C55" w:rsidRDefault="2F9F8987" w:rsidP="003B7ABB">
            <w:pPr>
              <w:pStyle w:val="ListParagraph"/>
              <w:numPr>
                <w:ilvl w:val="0"/>
                <w:numId w:val="16"/>
              </w:numPr>
              <w:spacing w:after="0"/>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lastRenderedPageBreak/>
              <w:t xml:space="preserve">paredz </w:t>
            </w:r>
            <w:proofErr w:type="spellStart"/>
            <w:r w:rsidRPr="00502C55">
              <w:rPr>
                <w:rFonts w:ascii="Times New Roman" w:eastAsia="Times New Roman" w:hAnsi="Times New Roman" w:cs="Times New Roman"/>
                <w:sz w:val="18"/>
                <w:szCs w:val="18"/>
              </w:rPr>
              <w:t>energokopienu</w:t>
            </w:r>
            <w:proofErr w:type="spellEnd"/>
            <w:r w:rsidRPr="00502C55">
              <w:rPr>
                <w:rFonts w:ascii="Times New Roman" w:eastAsia="Times New Roman" w:hAnsi="Times New Roman" w:cs="Times New Roman"/>
                <w:sz w:val="18"/>
                <w:szCs w:val="18"/>
              </w:rPr>
              <w:t xml:space="preserve"> reģistrācijas un darbības nosacījumus un procedūras;</w:t>
            </w:r>
          </w:p>
          <w:p w14:paraId="66821A10" w14:textId="689C3636" w:rsidR="53468548" w:rsidRPr="00502C55" w:rsidRDefault="2F9F8987" w:rsidP="003B7ABB">
            <w:pPr>
              <w:pStyle w:val="ListParagraph"/>
              <w:numPr>
                <w:ilvl w:val="0"/>
                <w:numId w:val="16"/>
              </w:numPr>
              <w:spacing w:after="0"/>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 xml:space="preserve">ievieš pienākumu vietējām un reģionālajām iestādēm daļu no </w:t>
            </w:r>
            <w:proofErr w:type="spellStart"/>
            <w:r w:rsidRPr="00502C55">
              <w:rPr>
                <w:rFonts w:ascii="Times New Roman" w:eastAsia="Times New Roman" w:hAnsi="Times New Roman" w:cs="Times New Roman"/>
                <w:sz w:val="18"/>
                <w:szCs w:val="18"/>
              </w:rPr>
              <w:t>energokopienā</w:t>
            </w:r>
            <w:proofErr w:type="spellEnd"/>
            <w:r w:rsidRPr="00502C55">
              <w:rPr>
                <w:rFonts w:ascii="Times New Roman" w:eastAsia="Times New Roman" w:hAnsi="Times New Roman" w:cs="Times New Roman"/>
                <w:sz w:val="18"/>
                <w:szCs w:val="18"/>
              </w:rPr>
              <w:t xml:space="preserve"> saražotās elektroenerģijas vai no tās gūtā ekonomiskā ieguvuma novirzīt neaizsargātām sabiedrības grupām; </w:t>
            </w:r>
          </w:p>
          <w:p w14:paraId="0B2D6DC0" w14:textId="1528EC69" w:rsidR="53468548" w:rsidRPr="00502C55" w:rsidRDefault="2F9F8987" w:rsidP="003B7ABB">
            <w:pPr>
              <w:pStyle w:val="ListParagraph"/>
              <w:numPr>
                <w:ilvl w:val="0"/>
                <w:numId w:val="16"/>
              </w:numPr>
              <w:spacing w:after="0"/>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 xml:space="preserve">ievieš pienākumu elektroenerģijas tirgotājiem piedāvāt vismaz vienu produktu elektroenerģijas iegādei no </w:t>
            </w:r>
            <w:proofErr w:type="spellStart"/>
            <w:r w:rsidRPr="00502C55">
              <w:rPr>
                <w:rFonts w:ascii="Times New Roman" w:eastAsia="Times New Roman" w:hAnsi="Times New Roman" w:cs="Times New Roman"/>
                <w:sz w:val="18"/>
                <w:szCs w:val="18"/>
              </w:rPr>
              <w:t>energokopienām</w:t>
            </w:r>
            <w:proofErr w:type="spellEnd"/>
            <w:r w:rsidRPr="00502C55">
              <w:rPr>
                <w:rFonts w:ascii="Times New Roman" w:eastAsia="Times New Roman" w:hAnsi="Times New Roman" w:cs="Times New Roman"/>
                <w:sz w:val="18"/>
                <w:szCs w:val="18"/>
              </w:rPr>
              <w:t>.</w:t>
            </w:r>
          </w:p>
          <w:p w14:paraId="316B899D" w14:textId="094456D9" w:rsidR="2F9F8987" w:rsidRPr="00502C55" w:rsidRDefault="2F9F8987" w:rsidP="2F9F8987">
            <w:pPr>
              <w:pStyle w:val="ListParagraph"/>
              <w:spacing w:after="0"/>
              <w:jc w:val="both"/>
              <w:rPr>
                <w:rFonts w:ascii="Times New Roman" w:eastAsia="Times New Roman" w:hAnsi="Times New Roman" w:cs="Times New Roman"/>
                <w:sz w:val="18"/>
                <w:szCs w:val="18"/>
              </w:rPr>
            </w:pPr>
          </w:p>
          <w:p w14:paraId="24EA9CF2" w14:textId="3680B947" w:rsidR="2F9F8987" w:rsidRPr="00502C55" w:rsidRDefault="2F9F8987" w:rsidP="2F9F8987">
            <w:pPr>
              <w:spacing w:before="240" w:after="240"/>
              <w:jc w:val="both"/>
              <w:rPr>
                <w:rFonts w:ascii="Times New Roman" w:hAnsi="Times New Roman" w:cs="Times New Roman"/>
                <w:sz w:val="18"/>
                <w:szCs w:val="18"/>
              </w:rPr>
            </w:pPr>
            <w:r w:rsidRPr="00502C55">
              <w:rPr>
                <w:rFonts w:ascii="Times New Roman" w:eastAsia="Times New Roman" w:hAnsi="Times New Roman" w:cs="Times New Roman"/>
                <w:sz w:val="18"/>
                <w:szCs w:val="18"/>
              </w:rPr>
              <w:t>Reformas 7.1.r. “Valsts enerģētikas nozares pārveidošana” atskaites punkts Nr.217</w:t>
            </w:r>
          </w:p>
          <w:p w14:paraId="7C08DB0F" w14:textId="6511EB40"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“Nosaukums”: </w:t>
            </w:r>
          </w:p>
          <w:p w14:paraId="1A28B7FD" w14:textId="606EF910"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Noteikumi par elektroenerģijas tīkla optimizāciju</w:t>
            </w:r>
          </w:p>
          <w:p w14:paraId="319651BF" w14:textId="7B667F3B"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37A292FE" w14:textId="7D1791A9"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“Kvalitatīvie rādītāji (atskaites punktiem)”: </w:t>
            </w:r>
          </w:p>
          <w:p w14:paraId="6179B560" w14:textId="6CF9BCDD"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Tiesību normas, kas nosaka minēto noteikumu stāšanos spēkā</w:t>
            </w:r>
          </w:p>
          <w:p w14:paraId="72853049" w14:textId="239131BB"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1AA1FFA0" w14:textId="5777E7F5"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Katra atskaites punkta un </w:t>
            </w:r>
            <w:proofErr w:type="spellStart"/>
            <w:r w:rsidRPr="00502C55">
              <w:rPr>
                <w:rFonts w:ascii="Times New Roman" w:eastAsia="Times New Roman" w:hAnsi="Times New Roman" w:cs="Times New Roman"/>
                <w:sz w:val="18"/>
                <w:szCs w:val="18"/>
              </w:rPr>
              <w:t>mērķrādītāja</w:t>
            </w:r>
            <w:proofErr w:type="spellEnd"/>
            <w:r w:rsidRPr="00502C55">
              <w:rPr>
                <w:rFonts w:ascii="Times New Roman" w:eastAsia="Times New Roman" w:hAnsi="Times New Roman" w:cs="Times New Roman"/>
                <w:sz w:val="18"/>
                <w:szCs w:val="18"/>
              </w:rPr>
              <w:t xml:space="preserve"> apraksts un skaidra definīcija: </w:t>
            </w:r>
          </w:p>
          <w:p w14:paraId="1F4E2B80" w14:textId="22F6A72F"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Stājas spēkā Ministru kabineta noteikumi, ar kuriem: - piekļuve tīkla pieslēgumpunkta m tiek atļauta elektrostacijām, kurās var būt izmantotas dažādas elektroenerģijas ražošanas tehnoloģijas un kuru kopējā elektroenerģijas ražošanas jauda pārsniedz tīkla pieslēgumpunkta jaudu; - paredz nosacījumus šādu kopējo elektroenerģijas ražošanas jaudu darbībai, kā arī konkrētu elektroenerģijas ražošanas iekārtu ieslēgšanai un izslēgšanai.</w:t>
            </w:r>
          </w:p>
          <w:p w14:paraId="760E98C8" w14:textId="10157E31"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2828D762" w14:textId="1DD2AB2A" w:rsidR="2F9F8987" w:rsidRPr="00502C55" w:rsidRDefault="2F9F8987" w:rsidP="2F9F8987">
            <w:pPr>
              <w:spacing w:before="240" w:after="240"/>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Reformas 7.1.r. “Valsts enerģētikas nozares pārveidošana” atskaites punkts Nr.218 “Noteikumi par </w:t>
            </w:r>
            <w:proofErr w:type="spellStart"/>
            <w:r w:rsidRPr="00502C55">
              <w:rPr>
                <w:rFonts w:ascii="Times New Roman" w:eastAsia="Times New Roman" w:hAnsi="Times New Roman" w:cs="Times New Roman"/>
                <w:sz w:val="18"/>
                <w:szCs w:val="18"/>
              </w:rPr>
              <w:t>biometānu</w:t>
            </w:r>
            <w:proofErr w:type="spellEnd"/>
            <w:r w:rsidRPr="00502C55">
              <w:rPr>
                <w:rFonts w:ascii="Times New Roman" w:eastAsia="Times New Roman" w:hAnsi="Times New Roman" w:cs="Times New Roman"/>
                <w:sz w:val="18"/>
                <w:szCs w:val="18"/>
              </w:rPr>
              <w:t>, ko transportē ārpus dabasgāzes pārvades un sadales sistēmām”</w:t>
            </w:r>
          </w:p>
          <w:p w14:paraId="43322576" w14:textId="0B39AB3D" w:rsidR="2F9F8987" w:rsidRPr="00502C55" w:rsidRDefault="2F9F8987" w:rsidP="2F9F8987">
            <w:pPr>
              <w:jc w:val="both"/>
              <w:rPr>
                <w:rFonts w:ascii="Times New Roman" w:eastAsia="Times New Roman" w:hAnsi="Times New Roman" w:cs="Times New Roman"/>
                <w:sz w:val="18"/>
                <w:szCs w:val="18"/>
              </w:rPr>
            </w:pPr>
          </w:p>
          <w:p w14:paraId="33D25714" w14:textId="2628403A" w:rsidR="53468548" w:rsidRPr="00502C55" w:rsidRDefault="53468548" w:rsidP="2F9F8987">
            <w:pPr>
              <w:spacing w:line="259" w:lineRule="auto"/>
              <w:rPr>
                <w:rFonts w:ascii="Times New Roman" w:eastAsia="Times New Roman" w:hAnsi="Times New Roman" w:cs="Times New Roman"/>
                <w:sz w:val="18"/>
                <w:szCs w:val="18"/>
              </w:rPr>
            </w:pP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4D54556" w14:textId="5F9655D8" w:rsidR="53468548" w:rsidRPr="00502C55" w:rsidRDefault="53468548" w:rsidP="2F9F8987">
            <w:pPr>
              <w:spacing w:line="259" w:lineRule="auto"/>
              <w:rPr>
                <w:rFonts w:ascii="Times New Roman" w:eastAsia="Times New Roman" w:hAnsi="Times New Roman" w:cs="Times New Roman"/>
                <w:sz w:val="18"/>
                <w:szCs w:val="18"/>
              </w:rPr>
            </w:pPr>
          </w:p>
          <w:p w14:paraId="65FC2D3B" w14:textId="5864B34D" w:rsidR="53468548" w:rsidRPr="00502C55" w:rsidRDefault="2F9F8987" w:rsidP="53468548">
            <w:pPr>
              <w:spacing w:before="240" w:after="240"/>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Reformas 7.1.r. “Valsts enerģētikas nozares pārveidošana” atskaites punkts Nr.215</w:t>
            </w:r>
          </w:p>
          <w:p w14:paraId="3D7A171D" w14:textId="408EDFEE" w:rsidR="53468548" w:rsidRPr="00502C55" w:rsidRDefault="2F9F8987" w:rsidP="2F9F8987">
            <w:pPr>
              <w:spacing w:line="259" w:lineRule="auto"/>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 xml:space="preserve">Kolonna “Nosaukums”: </w:t>
            </w:r>
          </w:p>
          <w:p w14:paraId="1B2D3923" w14:textId="0AD13055" w:rsidR="53468548" w:rsidRPr="00502C55" w:rsidRDefault="2F9F8987" w:rsidP="2F9F8987">
            <w:pPr>
              <w:spacing w:line="259" w:lineRule="auto"/>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 xml:space="preserve">Tiesību akti, ar ko izveido </w:t>
            </w:r>
            <w:proofErr w:type="spellStart"/>
            <w:r w:rsidRPr="00502C55">
              <w:rPr>
                <w:rFonts w:ascii="Times New Roman" w:eastAsia="Times New Roman" w:hAnsi="Times New Roman" w:cs="Times New Roman"/>
                <w:sz w:val="18"/>
                <w:szCs w:val="18"/>
              </w:rPr>
              <w:t>energokopienu</w:t>
            </w:r>
            <w:proofErr w:type="spellEnd"/>
            <w:r w:rsidRPr="00502C55">
              <w:rPr>
                <w:rFonts w:ascii="Times New Roman" w:eastAsia="Times New Roman" w:hAnsi="Times New Roman" w:cs="Times New Roman"/>
                <w:sz w:val="18"/>
                <w:szCs w:val="18"/>
              </w:rPr>
              <w:t xml:space="preserve"> reģistrācijas un darbības sistēmu</w:t>
            </w:r>
          </w:p>
          <w:p w14:paraId="228A1E08" w14:textId="288D2387" w:rsidR="53468548" w:rsidRPr="00502C55" w:rsidRDefault="53468548" w:rsidP="2F9F8987">
            <w:pPr>
              <w:spacing w:line="259" w:lineRule="auto"/>
              <w:rPr>
                <w:rFonts w:ascii="Times New Roman" w:eastAsia="Times New Roman" w:hAnsi="Times New Roman" w:cs="Times New Roman"/>
                <w:sz w:val="18"/>
                <w:szCs w:val="18"/>
              </w:rPr>
            </w:pPr>
          </w:p>
          <w:p w14:paraId="176E50B0" w14:textId="25CEF2EF" w:rsidR="53468548" w:rsidRPr="00502C55" w:rsidRDefault="2F9F8987" w:rsidP="2F9F8987">
            <w:pPr>
              <w:spacing w:line="259" w:lineRule="auto"/>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Kolonna “Kvalitatīvie rādītāji (atskaites punktiem)”:</w:t>
            </w:r>
          </w:p>
          <w:p w14:paraId="3FAE05CF" w14:textId="5AF3AE5F" w:rsidR="53468548" w:rsidRPr="00502C55" w:rsidRDefault="2F9F8987" w:rsidP="2F9F8987">
            <w:pPr>
              <w:spacing w:line="259" w:lineRule="auto"/>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Tiesību normas, kas norāda uz minēto tiesību aktu stāšanos spēkā</w:t>
            </w:r>
          </w:p>
          <w:p w14:paraId="3A84C9E3" w14:textId="074CDC6D" w:rsidR="53468548" w:rsidRPr="00502C55" w:rsidRDefault="53468548" w:rsidP="2F9F8987">
            <w:pPr>
              <w:spacing w:line="259" w:lineRule="auto"/>
              <w:jc w:val="both"/>
              <w:rPr>
                <w:rFonts w:ascii="Times New Roman" w:eastAsia="Times New Roman" w:hAnsi="Times New Roman" w:cs="Times New Roman"/>
                <w:sz w:val="18"/>
                <w:szCs w:val="18"/>
              </w:rPr>
            </w:pPr>
          </w:p>
          <w:p w14:paraId="0C06E61A" w14:textId="1F68B5B1" w:rsidR="53468548" w:rsidRPr="00502C55" w:rsidRDefault="2F9F8987" w:rsidP="2F9F8987">
            <w:pPr>
              <w:spacing w:line="259" w:lineRule="auto"/>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 xml:space="preserve">Katra atskaites punkta un </w:t>
            </w:r>
            <w:proofErr w:type="spellStart"/>
            <w:r w:rsidRPr="00502C55">
              <w:rPr>
                <w:rFonts w:ascii="Times New Roman" w:eastAsia="Times New Roman" w:hAnsi="Times New Roman" w:cs="Times New Roman"/>
                <w:sz w:val="18"/>
                <w:szCs w:val="18"/>
              </w:rPr>
              <w:t>mērķrādītāja</w:t>
            </w:r>
            <w:proofErr w:type="spellEnd"/>
            <w:r w:rsidRPr="00502C55">
              <w:rPr>
                <w:rFonts w:ascii="Times New Roman" w:eastAsia="Times New Roman" w:hAnsi="Times New Roman" w:cs="Times New Roman"/>
                <w:sz w:val="18"/>
                <w:szCs w:val="18"/>
              </w:rPr>
              <w:t xml:space="preserve"> apraksts un skaidra definīcija:</w:t>
            </w:r>
          </w:p>
          <w:p w14:paraId="146603FA" w14:textId="09A13547" w:rsidR="53468548" w:rsidRPr="00502C55" w:rsidRDefault="2F9F8987" w:rsidP="2F9F8987">
            <w:pPr>
              <w:spacing w:line="259" w:lineRule="auto"/>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Stājas spēkā tiesību akti, kas:</w:t>
            </w:r>
          </w:p>
          <w:p w14:paraId="3EE370E0" w14:textId="38C1C641" w:rsidR="53468548" w:rsidRPr="00502C55" w:rsidRDefault="2F9F8987" w:rsidP="003B7ABB">
            <w:pPr>
              <w:pStyle w:val="ListParagraph"/>
              <w:numPr>
                <w:ilvl w:val="0"/>
                <w:numId w:val="15"/>
              </w:numPr>
              <w:spacing w:after="0"/>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lastRenderedPageBreak/>
              <w:t xml:space="preserve">paredz </w:t>
            </w:r>
            <w:proofErr w:type="spellStart"/>
            <w:r w:rsidRPr="00502C55">
              <w:rPr>
                <w:rFonts w:ascii="Times New Roman" w:eastAsia="Times New Roman" w:hAnsi="Times New Roman" w:cs="Times New Roman"/>
                <w:sz w:val="18"/>
                <w:szCs w:val="18"/>
              </w:rPr>
              <w:t>energokopienu</w:t>
            </w:r>
            <w:proofErr w:type="spellEnd"/>
            <w:r w:rsidRPr="00502C55">
              <w:rPr>
                <w:rFonts w:ascii="Times New Roman" w:eastAsia="Times New Roman" w:hAnsi="Times New Roman" w:cs="Times New Roman"/>
                <w:sz w:val="18"/>
                <w:szCs w:val="18"/>
              </w:rPr>
              <w:t xml:space="preserve"> reģistrācijas un darbības nosacījumus un procedūras;</w:t>
            </w:r>
          </w:p>
          <w:p w14:paraId="634BD0DC" w14:textId="4D63FDEE" w:rsidR="53468548" w:rsidRPr="00502C55" w:rsidRDefault="38ADE267" w:rsidP="003B7ABB">
            <w:pPr>
              <w:pStyle w:val="ListParagraph"/>
              <w:numPr>
                <w:ilvl w:val="0"/>
                <w:numId w:val="15"/>
              </w:numPr>
              <w:spacing w:after="0"/>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 xml:space="preserve">ievieš pienākumu vietējām iestādēm daļu no </w:t>
            </w:r>
            <w:proofErr w:type="spellStart"/>
            <w:r w:rsidRPr="00502C55">
              <w:rPr>
                <w:rFonts w:ascii="Times New Roman" w:eastAsia="Times New Roman" w:hAnsi="Times New Roman" w:cs="Times New Roman"/>
                <w:sz w:val="18"/>
                <w:szCs w:val="18"/>
              </w:rPr>
              <w:t>energokopienā</w:t>
            </w:r>
            <w:proofErr w:type="spellEnd"/>
            <w:r w:rsidRPr="00502C55">
              <w:rPr>
                <w:rFonts w:ascii="Times New Roman" w:eastAsia="Times New Roman" w:hAnsi="Times New Roman" w:cs="Times New Roman"/>
                <w:sz w:val="18"/>
                <w:szCs w:val="18"/>
              </w:rPr>
              <w:t xml:space="preserve"> saražotās elektroenerģijas  novirzīt neaizsargātām sabiedrības grupām; </w:t>
            </w:r>
          </w:p>
          <w:p w14:paraId="4EB670EB" w14:textId="608E4731" w:rsidR="53468548" w:rsidRPr="00502C55" w:rsidRDefault="2F9F8987" w:rsidP="003B7ABB">
            <w:pPr>
              <w:pStyle w:val="ListParagraph"/>
              <w:numPr>
                <w:ilvl w:val="0"/>
                <w:numId w:val="15"/>
              </w:numPr>
              <w:spacing w:after="0"/>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 xml:space="preserve">ievieš pienākumu elektroenerģijas tirgotājiem piedāvāt vismaz vienu produktu elektroenerģijas iegādei no </w:t>
            </w:r>
            <w:proofErr w:type="spellStart"/>
            <w:r w:rsidRPr="00502C55">
              <w:rPr>
                <w:rFonts w:ascii="Times New Roman" w:eastAsia="Times New Roman" w:hAnsi="Times New Roman" w:cs="Times New Roman"/>
                <w:sz w:val="18"/>
                <w:szCs w:val="18"/>
              </w:rPr>
              <w:t>energokopienām</w:t>
            </w:r>
            <w:proofErr w:type="spellEnd"/>
            <w:r w:rsidRPr="00502C55">
              <w:rPr>
                <w:rFonts w:ascii="Times New Roman" w:eastAsia="Times New Roman" w:hAnsi="Times New Roman" w:cs="Times New Roman"/>
                <w:sz w:val="18"/>
                <w:szCs w:val="18"/>
              </w:rPr>
              <w:t>.</w:t>
            </w:r>
          </w:p>
          <w:p w14:paraId="754C3CE7" w14:textId="56B97765" w:rsidR="53468548" w:rsidRPr="00502C55" w:rsidRDefault="53468548" w:rsidP="2F9F8987">
            <w:pPr>
              <w:jc w:val="both"/>
              <w:rPr>
                <w:rFonts w:ascii="Times New Roman" w:eastAsia="Times New Roman" w:hAnsi="Times New Roman" w:cs="Times New Roman"/>
                <w:sz w:val="18"/>
                <w:szCs w:val="18"/>
              </w:rPr>
            </w:pPr>
          </w:p>
          <w:p w14:paraId="617CED5E" w14:textId="75B0D326" w:rsidR="53468548" w:rsidRPr="00502C55" w:rsidRDefault="53468548" w:rsidP="2F9F8987">
            <w:pPr>
              <w:jc w:val="both"/>
              <w:rPr>
                <w:rFonts w:ascii="Times New Roman" w:eastAsia="Times New Roman" w:hAnsi="Times New Roman" w:cs="Times New Roman"/>
                <w:sz w:val="18"/>
                <w:szCs w:val="18"/>
              </w:rPr>
            </w:pPr>
          </w:p>
          <w:p w14:paraId="5FE86CFE" w14:textId="63EA6046" w:rsidR="53468548" w:rsidRPr="00502C55" w:rsidRDefault="53468548" w:rsidP="2F9F8987">
            <w:pPr>
              <w:jc w:val="both"/>
              <w:rPr>
                <w:rFonts w:ascii="Times New Roman" w:eastAsia="Times New Roman" w:hAnsi="Times New Roman" w:cs="Times New Roman"/>
                <w:sz w:val="18"/>
                <w:szCs w:val="18"/>
              </w:rPr>
            </w:pPr>
          </w:p>
          <w:p w14:paraId="472ACFA3" w14:textId="292A6754" w:rsidR="53468548" w:rsidRPr="00502C55" w:rsidRDefault="53468548" w:rsidP="2F9F8987">
            <w:pPr>
              <w:jc w:val="both"/>
              <w:rPr>
                <w:rFonts w:ascii="Times New Roman" w:eastAsia="Times New Roman" w:hAnsi="Times New Roman" w:cs="Times New Roman"/>
                <w:sz w:val="18"/>
                <w:szCs w:val="18"/>
              </w:rPr>
            </w:pPr>
          </w:p>
          <w:p w14:paraId="01A3E94E" w14:textId="32459284" w:rsidR="53468548" w:rsidRPr="00502C55" w:rsidRDefault="2F9F8987" w:rsidP="2F9F8987">
            <w:pPr>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Reformas 7.1.r. “Valsts enerģētikas nozares pārveidošana” atskaites punkts Nr.217</w:t>
            </w:r>
          </w:p>
          <w:p w14:paraId="6ADC0774" w14:textId="3195715D" w:rsidR="53468548"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Kolonna “Nosaukums”: Tiesību akti elektroenerģijas tīkla optimizācijai</w:t>
            </w:r>
          </w:p>
          <w:p w14:paraId="3AA5C256" w14:textId="77598EEC" w:rsidR="53468548"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53D0B90E" w14:textId="13C619AD" w:rsidR="53468548"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159EB9C9" w14:textId="2E9CBCA0" w:rsidR="53468548" w:rsidRPr="00502C55" w:rsidRDefault="53468548" w:rsidP="2F9F8987">
            <w:pPr>
              <w:spacing w:line="257" w:lineRule="auto"/>
              <w:jc w:val="both"/>
              <w:rPr>
                <w:rFonts w:ascii="Times New Roman" w:eastAsia="Times New Roman" w:hAnsi="Times New Roman" w:cs="Times New Roman"/>
                <w:sz w:val="18"/>
                <w:szCs w:val="18"/>
              </w:rPr>
            </w:pPr>
          </w:p>
          <w:p w14:paraId="60A8D7A1" w14:textId="51906A09" w:rsidR="53468548" w:rsidRPr="00502C55" w:rsidRDefault="2F9F8987" w:rsidP="2F9F8987">
            <w:pPr>
              <w:spacing w:line="257" w:lineRule="auto"/>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 xml:space="preserve">Kolonna “Kvalitatīvie rādītāji (atskaites punktiem)”: </w:t>
            </w:r>
          </w:p>
          <w:p w14:paraId="030ED572" w14:textId="2A9416DF" w:rsidR="53468548"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Tiesību normas, kas nosaka minēto tiesību aktu stāšanos spēkā</w:t>
            </w:r>
          </w:p>
          <w:p w14:paraId="621F86A6" w14:textId="53F978F7" w:rsidR="53468548"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04DD7064" w14:textId="5B3EEBB8" w:rsidR="53468548"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Katra atskaites punkta un </w:t>
            </w:r>
            <w:proofErr w:type="spellStart"/>
            <w:r w:rsidRPr="00502C55">
              <w:rPr>
                <w:rFonts w:ascii="Times New Roman" w:eastAsia="Times New Roman" w:hAnsi="Times New Roman" w:cs="Times New Roman"/>
                <w:sz w:val="18"/>
                <w:szCs w:val="18"/>
              </w:rPr>
              <w:t>mērķrādītāja</w:t>
            </w:r>
            <w:proofErr w:type="spellEnd"/>
            <w:r w:rsidRPr="00502C55">
              <w:rPr>
                <w:rFonts w:ascii="Times New Roman" w:eastAsia="Times New Roman" w:hAnsi="Times New Roman" w:cs="Times New Roman"/>
                <w:sz w:val="18"/>
                <w:szCs w:val="18"/>
              </w:rPr>
              <w:t xml:space="preserve"> apraksts un skaidra definīcija: </w:t>
            </w:r>
          </w:p>
          <w:p w14:paraId="00A8B761" w14:textId="4817C7B2" w:rsidR="53468548" w:rsidRPr="00502C55" w:rsidRDefault="38ADE267" w:rsidP="38ADE267">
            <w:pPr>
              <w:spacing w:line="257" w:lineRule="auto"/>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 xml:space="preserve">Stājas spēkā tiesību akti, ar kuriem: - Ievieš elastīgu pārvades sistēmas pakalpojumu,  kas ļauj elektroenerģijas ražotājiem pieprasīt iepriekš samaksātās maksas atmaksu par pārvades sistēmas jaudas rezervi, ja ražotāji vēlas pārtraukt pieslēgumu vai samazināt tehniskajās prasībās noteikto jaudu. </w:t>
            </w:r>
          </w:p>
          <w:p w14:paraId="56BCD401" w14:textId="3F6A1E0B" w:rsidR="53468548"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1C448D0F" w14:textId="7C5A7BCB" w:rsidR="53468548"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3DA94693" w14:textId="797B3FF6" w:rsidR="53468548" w:rsidRPr="00502C55" w:rsidRDefault="53468548" w:rsidP="2F9F8987">
            <w:pPr>
              <w:spacing w:before="240" w:after="240"/>
              <w:jc w:val="both"/>
              <w:rPr>
                <w:rFonts w:ascii="Times New Roman" w:eastAsia="Times New Roman" w:hAnsi="Times New Roman" w:cs="Times New Roman"/>
                <w:sz w:val="18"/>
                <w:szCs w:val="18"/>
              </w:rPr>
            </w:pPr>
          </w:p>
          <w:p w14:paraId="088C504D" w14:textId="0A2FCB72" w:rsidR="53468548" w:rsidRPr="00502C55" w:rsidRDefault="2F9F8987" w:rsidP="2F9F8987">
            <w:pPr>
              <w:spacing w:before="240" w:after="240"/>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 xml:space="preserve">Reformas 7.1.r. “Valsts enerģētikas nozares pārveidošana” atskaites punkts Nr.218 “Noteikumi par </w:t>
            </w:r>
            <w:proofErr w:type="spellStart"/>
            <w:r w:rsidRPr="00502C55">
              <w:rPr>
                <w:rFonts w:ascii="Times New Roman" w:eastAsia="Times New Roman" w:hAnsi="Times New Roman" w:cs="Times New Roman"/>
                <w:sz w:val="18"/>
                <w:szCs w:val="18"/>
              </w:rPr>
              <w:t>biometānu</w:t>
            </w:r>
            <w:proofErr w:type="spellEnd"/>
            <w:r w:rsidRPr="00502C55">
              <w:rPr>
                <w:rFonts w:ascii="Times New Roman" w:eastAsia="Times New Roman" w:hAnsi="Times New Roman" w:cs="Times New Roman"/>
                <w:sz w:val="18"/>
                <w:szCs w:val="18"/>
              </w:rPr>
              <w:t>, ko transportē ārpus dabasgāzes pārvades un sadales sistēmām”</w:t>
            </w:r>
          </w:p>
          <w:p w14:paraId="50C15F0B" w14:textId="1F84A3C9" w:rsidR="53468548" w:rsidRPr="00502C55" w:rsidRDefault="2F9F8987" w:rsidP="2F9F8987">
            <w:pPr>
              <w:jc w:val="both"/>
              <w:rPr>
                <w:rFonts w:ascii="Times New Roman" w:eastAsia="Times New Roman" w:hAnsi="Times New Roman" w:cs="Times New Roman"/>
                <w:sz w:val="18"/>
                <w:szCs w:val="18"/>
              </w:rPr>
            </w:pPr>
            <w:r w:rsidRPr="00502C55">
              <w:rPr>
                <w:rFonts w:ascii="Times New Roman" w:eastAsia="Times New Roman" w:hAnsi="Times New Roman" w:cs="Times New Roman"/>
                <w:i/>
                <w:iCs/>
                <w:sz w:val="18"/>
                <w:szCs w:val="18"/>
              </w:rPr>
              <w:t>Svītrots</w:t>
            </w:r>
          </w:p>
        </w:tc>
      </w:tr>
      <w:tr w:rsidR="53468548" w:rsidRPr="00502C55" w14:paraId="667C0AEF"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95FD9C6" w14:textId="77777777" w:rsidR="53468548" w:rsidRPr="00502C55" w:rsidRDefault="2F9F8987" w:rsidP="2F9F8987">
            <w:pPr>
              <w:pStyle w:val="BodyText4"/>
              <w:spacing w:before="0" w:after="0"/>
              <w:ind w:left="23" w:firstLine="102"/>
              <w:rPr>
                <w:sz w:val="18"/>
                <w:szCs w:val="18"/>
              </w:rPr>
            </w:pPr>
            <w:r w:rsidRPr="00502C55">
              <w:rPr>
                <w:sz w:val="18"/>
                <w:szCs w:val="18"/>
              </w:rPr>
              <w:lastRenderedPageBreak/>
              <w:t>Aplēstās izmaksas</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5749280" w14:textId="77777777" w:rsidR="53468548" w:rsidRPr="00502C55" w:rsidRDefault="2F9F8987" w:rsidP="2F9F8987">
            <w:pPr>
              <w:pStyle w:val="BodyText4"/>
              <w:spacing w:before="0" w:after="0"/>
              <w:ind w:left="23" w:firstLine="102"/>
              <w:rPr>
                <w:sz w:val="18"/>
                <w:szCs w:val="18"/>
              </w:rPr>
            </w:pPr>
            <w:r w:rsidRPr="00502C55">
              <w:rPr>
                <w:sz w:val="18"/>
                <w:szCs w:val="18"/>
                <w:lang w:val="lv"/>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79CF448" w14:textId="77777777" w:rsidR="53468548" w:rsidRPr="00502C55" w:rsidRDefault="2F9F8987" w:rsidP="2F9F8987">
            <w:pPr>
              <w:pStyle w:val="BodyText4"/>
              <w:spacing w:before="0" w:after="0"/>
              <w:ind w:left="23" w:firstLine="102"/>
              <w:rPr>
                <w:sz w:val="18"/>
                <w:szCs w:val="18"/>
              </w:rPr>
            </w:pPr>
            <w:r w:rsidRPr="00502C55">
              <w:rPr>
                <w:sz w:val="18"/>
                <w:szCs w:val="18"/>
                <w:lang w:val="lv"/>
              </w:rPr>
              <w:t>Izmaiņu nav.</w:t>
            </w:r>
          </w:p>
        </w:tc>
      </w:tr>
      <w:tr w:rsidR="53468548" w:rsidRPr="00502C55" w14:paraId="56B389ED"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F66C3D6" w14:textId="77777777" w:rsidR="53468548" w:rsidRPr="00502C55" w:rsidRDefault="2F9F8987" w:rsidP="2F9F8987">
            <w:pPr>
              <w:pStyle w:val="BodyText4"/>
              <w:spacing w:before="0" w:after="0"/>
              <w:ind w:left="23" w:firstLine="102"/>
              <w:rPr>
                <w:sz w:val="18"/>
                <w:szCs w:val="18"/>
              </w:rPr>
            </w:pPr>
            <w:r w:rsidRPr="00502C55">
              <w:rPr>
                <w:sz w:val="18"/>
                <w:szCs w:val="18"/>
              </w:rPr>
              <w:t>Zaļā un digitālā izsekojamība</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3FEE981" w14:textId="77777777" w:rsidR="53468548" w:rsidRPr="00502C55" w:rsidRDefault="2F9F8987" w:rsidP="2F9F8987">
            <w:pPr>
              <w:pStyle w:val="BodyText4"/>
              <w:spacing w:before="0" w:after="0"/>
              <w:ind w:left="23" w:firstLine="102"/>
              <w:rPr>
                <w:sz w:val="18"/>
                <w:szCs w:val="18"/>
              </w:rPr>
            </w:pPr>
            <w:r w:rsidRPr="00502C55">
              <w:rPr>
                <w:sz w:val="18"/>
                <w:szCs w:val="18"/>
                <w:lang w:val="lv"/>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C38E6D6" w14:textId="77777777" w:rsidR="53468548" w:rsidRPr="00502C55" w:rsidRDefault="2F9F8987" w:rsidP="2F9F8987">
            <w:pPr>
              <w:pStyle w:val="BodyText4"/>
              <w:spacing w:before="0" w:after="0"/>
              <w:ind w:left="23" w:firstLine="102"/>
              <w:rPr>
                <w:sz w:val="18"/>
                <w:szCs w:val="18"/>
              </w:rPr>
            </w:pPr>
            <w:r w:rsidRPr="00502C55">
              <w:rPr>
                <w:sz w:val="18"/>
                <w:szCs w:val="18"/>
                <w:lang w:val="lv"/>
              </w:rPr>
              <w:t>Izmaiņu nav.</w:t>
            </w:r>
          </w:p>
        </w:tc>
      </w:tr>
      <w:tr w:rsidR="53468548" w:rsidRPr="00502C55" w14:paraId="788AAE7D" w14:textId="77777777" w:rsidTr="43F38B43">
        <w:trPr>
          <w:trHeight w:val="300"/>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C9C78D6" w14:textId="77777777" w:rsidR="53468548" w:rsidRPr="00502C55" w:rsidRDefault="2F9F8987" w:rsidP="2F9F8987">
            <w:pPr>
              <w:pStyle w:val="BodyText4"/>
              <w:spacing w:before="0" w:after="0"/>
              <w:ind w:left="23" w:firstLine="102"/>
              <w:rPr>
                <w:sz w:val="18"/>
                <w:szCs w:val="18"/>
              </w:rPr>
            </w:pPr>
            <w:r w:rsidRPr="00502C55">
              <w:rPr>
                <w:sz w:val="18"/>
                <w:szCs w:val="18"/>
              </w:rPr>
              <w:lastRenderedPageBreak/>
              <w:t>Pašnovērtējums par principu “nenodarīt būtisku kaitējumu”</w:t>
            </w:r>
          </w:p>
        </w:tc>
        <w:tc>
          <w:tcPr>
            <w:tcW w:w="2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A53DE57" w14:textId="77777777" w:rsidR="53468548" w:rsidRPr="00502C55" w:rsidRDefault="2F9F8987" w:rsidP="2F9F8987">
            <w:pPr>
              <w:pStyle w:val="BodyText4"/>
              <w:spacing w:before="0" w:after="0"/>
              <w:ind w:left="23" w:firstLine="102"/>
              <w:rPr>
                <w:sz w:val="18"/>
                <w:szCs w:val="18"/>
              </w:rPr>
            </w:pPr>
            <w:r w:rsidRPr="00502C55">
              <w:rPr>
                <w:sz w:val="18"/>
                <w:szCs w:val="18"/>
                <w:lang w:val="lv"/>
              </w:rPr>
              <w:t>Izmaiņu nav.</w:t>
            </w:r>
          </w:p>
        </w:tc>
        <w:tc>
          <w:tcPr>
            <w:tcW w:w="3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28CD368" w14:textId="77777777" w:rsidR="53468548" w:rsidRPr="00502C55" w:rsidRDefault="2F9F8987" w:rsidP="2F9F8987">
            <w:pPr>
              <w:pStyle w:val="BodyText4"/>
              <w:spacing w:before="0" w:after="0"/>
              <w:ind w:left="23" w:firstLine="102"/>
              <w:rPr>
                <w:sz w:val="18"/>
                <w:szCs w:val="18"/>
              </w:rPr>
            </w:pPr>
            <w:r w:rsidRPr="00502C55">
              <w:rPr>
                <w:sz w:val="18"/>
                <w:szCs w:val="18"/>
                <w:lang w:val="lv"/>
              </w:rPr>
              <w:t>Izmaiņu nav.</w:t>
            </w:r>
          </w:p>
        </w:tc>
      </w:tr>
    </w:tbl>
    <w:p w14:paraId="15A2B129" w14:textId="63AEB20E" w:rsidR="003175E6" w:rsidRDefault="003175E6" w:rsidP="2F9F8987">
      <w:pPr>
        <w:pStyle w:val="BodyText4"/>
        <w:shd w:val="clear" w:color="auto" w:fill="auto"/>
        <w:spacing w:before="0" w:after="0"/>
        <w:ind w:firstLine="0"/>
      </w:pPr>
    </w:p>
    <w:tbl>
      <w:tblPr>
        <w:tblW w:w="0" w:type="auto"/>
        <w:tblLayout w:type="fixed"/>
        <w:tblLook w:val="04A0" w:firstRow="1" w:lastRow="0" w:firstColumn="1" w:lastColumn="0" w:noHBand="0" w:noVBand="1"/>
      </w:tblPr>
      <w:tblGrid>
        <w:gridCol w:w="2686"/>
        <w:gridCol w:w="2976"/>
        <w:gridCol w:w="3154"/>
      </w:tblGrid>
      <w:tr w:rsidR="2F9F8987" w14:paraId="586E75CE" w14:textId="77777777" w:rsidTr="43F38B43">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E68CE60" w14:textId="727AC1CD" w:rsidR="2F9F8987" w:rsidRDefault="2F9F8987" w:rsidP="2F9F8987">
            <w:pPr>
              <w:shd w:val="clear" w:color="auto" w:fill="FFFFFF" w:themeFill="background1"/>
              <w:ind w:left="23" w:firstLine="102"/>
              <w:jc w:val="center"/>
            </w:pPr>
            <w:r w:rsidRPr="2F9F8987">
              <w:rPr>
                <w:rFonts w:ascii="Times New Roman" w:eastAsia="Times New Roman" w:hAnsi="Times New Roman" w:cs="Times New Roman"/>
                <w:b/>
                <w:bCs/>
                <w:sz w:val="21"/>
                <w:szCs w:val="21"/>
                <w:lang w:val="lv"/>
              </w:rPr>
              <w:t>7.2.r. reforma “Energoapgāde s drošība un stabilitāte un sinhronizācija ar Savienības tīklu”</w:t>
            </w:r>
          </w:p>
          <w:p w14:paraId="1396DC94" w14:textId="373363FA" w:rsidR="2F9F8987" w:rsidRDefault="2F9F8987" w:rsidP="2F9F8987">
            <w:pPr>
              <w:shd w:val="clear" w:color="auto" w:fill="FFFFFF" w:themeFill="background1"/>
              <w:ind w:left="23" w:firstLine="102"/>
              <w:jc w:val="center"/>
            </w:pPr>
            <w:r w:rsidRPr="2F9F8987">
              <w:rPr>
                <w:rFonts w:ascii="Times New Roman" w:eastAsia="Times New Roman" w:hAnsi="Times New Roman" w:cs="Times New Roman"/>
                <w:b/>
                <w:bCs/>
                <w:sz w:val="21"/>
                <w:szCs w:val="21"/>
                <w:lang w:val="lv"/>
              </w:rPr>
              <w:t>(CID atsauce Nr. 220, Nr. 221, Nr.222)</w:t>
            </w:r>
          </w:p>
          <w:p w14:paraId="4EA039F7" w14:textId="406EF9AC" w:rsidR="2F9F8987" w:rsidRDefault="2F9F8987" w:rsidP="2F9F8987">
            <w:pPr>
              <w:shd w:val="clear" w:color="auto" w:fill="FFFFFF" w:themeFill="background1"/>
              <w:ind w:left="23" w:hanging="23"/>
              <w:jc w:val="center"/>
            </w:pPr>
            <w:r w:rsidRPr="2F9F8987">
              <w:rPr>
                <w:rFonts w:ascii="Times New Roman" w:eastAsia="Times New Roman" w:hAnsi="Times New Roman" w:cs="Times New Roman"/>
                <w:b/>
                <w:bCs/>
                <w:sz w:val="21"/>
                <w:szCs w:val="21"/>
                <w:lang w:val="lv"/>
              </w:rPr>
              <w:t xml:space="preserve">LV-C[C7]-R[7-2-r-]; </w:t>
            </w:r>
          </w:p>
          <w:p w14:paraId="2F483B09" w14:textId="543225AA" w:rsidR="2F9F8987" w:rsidRDefault="2F9F8987" w:rsidP="2F9F8987">
            <w:pPr>
              <w:shd w:val="clear" w:color="auto" w:fill="FFFFFF" w:themeFill="background1"/>
              <w:ind w:left="23" w:firstLine="102"/>
              <w:jc w:val="center"/>
            </w:pPr>
            <w:r w:rsidRPr="2F9F8987">
              <w:rPr>
                <w:rFonts w:ascii="Times New Roman" w:eastAsia="Times New Roman" w:hAnsi="Times New Roman" w:cs="Times New Roman"/>
                <w:b/>
                <w:bCs/>
                <w:sz w:val="21"/>
                <w:szCs w:val="21"/>
                <w:lang w:val="lv"/>
              </w:rPr>
              <w:t xml:space="preserve"> </w:t>
            </w:r>
          </w:p>
        </w:tc>
      </w:tr>
      <w:tr w:rsidR="2F9F8987" w:rsidRPr="00822894" w14:paraId="1971E22E" w14:textId="77777777" w:rsidTr="43F38B43">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0E06ED3" w14:textId="77777777" w:rsidR="00502C55" w:rsidRPr="00822894" w:rsidRDefault="00502C55" w:rsidP="00502C55">
            <w:pPr>
              <w:ind w:left="40" w:right="43"/>
              <w:jc w:val="both"/>
              <w:rPr>
                <w:rFonts w:ascii="Times New Roman" w:eastAsia="Times New Roman" w:hAnsi="Times New Roman" w:cs="Times New Roman"/>
                <w:color w:val="auto"/>
                <w:sz w:val="20"/>
                <w:szCs w:val="20"/>
                <w:lang w:val="lv"/>
              </w:rPr>
            </w:pPr>
            <w:r w:rsidRPr="00822894">
              <w:rPr>
                <w:rFonts w:ascii="Times New Roman" w:eastAsia="Times New Roman" w:hAnsi="Times New Roman" w:cs="Times New Roman"/>
                <w:sz w:val="20"/>
                <w:szCs w:val="20"/>
                <w:lang w:val="lv"/>
              </w:rPr>
              <w:t xml:space="preserve">AF regulas 21. panta 1.punkts un </w:t>
            </w:r>
            <w:r w:rsidRPr="00822894">
              <w:rPr>
                <w:rFonts w:ascii="Times New Roman" w:eastAsia="Times New Roman" w:hAnsi="Times New Roman" w:cs="Times New Roman"/>
                <w:color w:val="242424"/>
                <w:sz w:val="20"/>
                <w:szCs w:val="20"/>
                <w:lang w:val="lv"/>
              </w:rPr>
              <w:t xml:space="preserve">Eiropas Komisijas paziņojums Parlamentam un Padomei - </w:t>
            </w:r>
            <w:proofErr w:type="spellStart"/>
            <w:r w:rsidRPr="00822894">
              <w:rPr>
                <w:rFonts w:ascii="Times New Roman" w:eastAsia="Times New Roman" w:hAnsi="Times New Roman" w:cs="Times New Roman"/>
                <w:color w:val="242424"/>
                <w:sz w:val="20"/>
                <w:szCs w:val="20"/>
                <w:lang w:val="en-GB"/>
              </w:rPr>
              <w:t>NextGenerationEU</w:t>
            </w:r>
            <w:proofErr w:type="spellEnd"/>
            <w:r w:rsidRPr="00822894">
              <w:rPr>
                <w:rFonts w:ascii="Times New Roman" w:eastAsia="Times New Roman" w:hAnsi="Times New Roman" w:cs="Times New Roman"/>
                <w:color w:val="242424"/>
                <w:sz w:val="20"/>
                <w:szCs w:val="20"/>
                <w:lang w:val="en-GB"/>
              </w:rPr>
              <w:t xml:space="preserve"> – </w:t>
            </w:r>
            <w:r w:rsidRPr="00822894">
              <w:rPr>
                <w:rFonts w:ascii="Times New Roman" w:eastAsia="Times New Roman" w:hAnsi="Times New Roman" w:cs="Times New Roman"/>
                <w:color w:val="242424"/>
                <w:sz w:val="20"/>
                <w:szCs w:val="20"/>
                <w:lang w:val="lv"/>
              </w:rPr>
              <w:t>tuvojas 2026. gads</w:t>
            </w:r>
            <w:r w:rsidRPr="00822894">
              <w:rPr>
                <w:rStyle w:val="cf01"/>
                <w:rFonts w:ascii="Times New Roman" w:eastAsia="Times New Roman" w:hAnsi="Times New Roman" w:cs="Times New Roman"/>
                <w:b w:val="0"/>
                <w:bCs w:val="0"/>
                <w:color w:val="auto"/>
                <w:sz w:val="20"/>
                <w:szCs w:val="20"/>
                <w:lang w:val="en-US"/>
              </w:rPr>
              <w:t>.</w:t>
            </w:r>
          </w:p>
          <w:p w14:paraId="42470D9F" w14:textId="5969307A" w:rsidR="2F9F8987" w:rsidRPr="00822894" w:rsidRDefault="22FF32CD" w:rsidP="00502C55">
            <w:pPr>
              <w:spacing w:line="257" w:lineRule="auto"/>
              <w:jc w:val="both"/>
              <w:rPr>
                <w:sz w:val="20"/>
                <w:szCs w:val="20"/>
              </w:rPr>
            </w:pPr>
            <w:r w:rsidRPr="00822894">
              <w:rPr>
                <w:rFonts w:ascii="Times New Roman" w:eastAsia="Times New Roman" w:hAnsi="Times New Roman" w:cs="Times New Roman"/>
                <w:sz w:val="20"/>
                <w:szCs w:val="20"/>
              </w:rPr>
              <w:t xml:space="preserve">Grozījumi tiek pamatoti ar AF regulas 21.pantu  un ir saistīti ar  nepieciešamību </w:t>
            </w:r>
            <w:r w:rsidR="3AEF5384" w:rsidRPr="00822894">
              <w:rPr>
                <w:rFonts w:ascii="Times New Roman" w:eastAsia="Times New Roman" w:hAnsi="Times New Roman" w:cs="Times New Roman"/>
                <w:sz w:val="20"/>
                <w:szCs w:val="20"/>
              </w:rPr>
              <w:t xml:space="preserve">vienkāršošanas nolūkos </w:t>
            </w:r>
            <w:r w:rsidRPr="00822894">
              <w:rPr>
                <w:rFonts w:ascii="Times New Roman" w:eastAsia="Times New Roman" w:hAnsi="Times New Roman" w:cs="Times New Roman"/>
                <w:sz w:val="20"/>
                <w:szCs w:val="20"/>
              </w:rPr>
              <w:t xml:space="preserve">precizēt CID ietvertās 7.2.reformas “Energoapgādes drošība un stabilitāte un sinhronizācija ar Savienības tīklu” atskaites punkta Nr. 221 “Elektroenerģiju uzkrājošo bateriju sistēma (BESS)” aprakstu, lai nodrošinātu viennozīmīgi skaidru izpratni par dokumentiem, kas apliecina mērķa izpildi. Atbilstoši CID noteiktajam tvērumam, minētās reformas ietvaros un tās ietvaros sasniedzamā mērķa apraksts paredz, ka mērķis tiek izpildīts, kad ir uzstādīta 60 MW elektroenerģiju uzkrājošo bateriju sistēma Rēzeknē. Lai nodrošinātu viennozīmīgi skaidru informācijas atspoguļošanu par dokumentiem ,kas apliecina mērķa izpildi, tiek virzīti izrietoši precizējumi. Ierosinātie grozījumi ir tehniski un tiem nav negatīvas ietekmes uz reformas mērķu un atskaites punktu izpildi. </w:t>
            </w:r>
          </w:p>
          <w:p w14:paraId="2B8397B8" w14:textId="4E7D692C" w:rsidR="2F9F8987" w:rsidRPr="00822894" w:rsidRDefault="2F9F8987" w:rsidP="2F9F8987">
            <w:pPr>
              <w:spacing w:line="257" w:lineRule="auto"/>
              <w:jc w:val="both"/>
              <w:rPr>
                <w:sz w:val="20"/>
                <w:szCs w:val="20"/>
              </w:rPr>
            </w:pPr>
            <w:r w:rsidRPr="00822894">
              <w:rPr>
                <w:rFonts w:ascii="Times New Roman" w:eastAsia="Times New Roman" w:hAnsi="Times New Roman" w:cs="Times New Roman"/>
                <w:sz w:val="20"/>
                <w:szCs w:val="20"/>
              </w:rPr>
              <w:t>Grozījumi attiecībā uz 7.2.reformas “Energoapgāde s drošība un stabilitāte un sinhronizācija ar Savienības tīklu ”atskaites punktu Nr.220 “Līgumi par 60 MW elektroenerģiju uzkrājošo bateriju sistēmas uzstādīšanu un IT risinājumu pārvades tīkla pārvaldībai” un Nr. 222 “IT risinājums elektroenerģijas pārvades tīkla pārvaldībai” “paredz šo atskaites punkta svītrošanu, lai mazinātu administratīvo slogu, kā arī to, ka atskaites punktam Nr.222</w:t>
            </w:r>
            <w:r w:rsidRPr="00822894">
              <w:rPr>
                <w:rFonts w:ascii="Times New Roman" w:eastAsia="Times New Roman" w:hAnsi="Times New Roman" w:cs="Times New Roman"/>
                <w:b/>
                <w:bCs/>
                <w:sz w:val="20"/>
                <w:szCs w:val="20"/>
              </w:rPr>
              <w:t xml:space="preserve"> </w:t>
            </w:r>
            <w:r w:rsidRPr="00822894">
              <w:rPr>
                <w:rFonts w:ascii="Times New Roman" w:eastAsia="Times New Roman" w:hAnsi="Times New Roman" w:cs="Times New Roman"/>
                <w:sz w:val="20"/>
                <w:szCs w:val="20"/>
              </w:rPr>
              <w:t>novirzīta neliela daļa no finansējuma.</w:t>
            </w:r>
            <w:r w:rsidRPr="00822894">
              <w:rPr>
                <w:rFonts w:ascii="Segoe UI" w:eastAsia="Segoe UI" w:hAnsi="Segoe UI" w:cs="Segoe UI"/>
                <w:sz w:val="20"/>
                <w:szCs w:val="20"/>
              </w:rPr>
              <w:t xml:space="preserve"> </w:t>
            </w:r>
          </w:p>
          <w:p w14:paraId="2C191DD9" w14:textId="0EAB079A" w:rsidR="2F9F8987" w:rsidRPr="00822894" w:rsidRDefault="2F9F8987" w:rsidP="2F9F8987">
            <w:pPr>
              <w:spacing w:line="257" w:lineRule="auto"/>
              <w:jc w:val="both"/>
              <w:rPr>
                <w:sz w:val="20"/>
                <w:szCs w:val="20"/>
              </w:rPr>
            </w:pPr>
            <w:r w:rsidRPr="00822894">
              <w:rPr>
                <w:rFonts w:ascii="Times New Roman" w:eastAsia="Times New Roman" w:hAnsi="Times New Roman" w:cs="Times New Roman"/>
                <w:sz w:val="20"/>
                <w:szCs w:val="20"/>
              </w:rPr>
              <w:t xml:space="preserve"> </w:t>
            </w:r>
          </w:p>
        </w:tc>
      </w:tr>
      <w:tr w:rsidR="2F9F8987" w14:paraId="207B51C3" w14:textId="77777777" w:rsidTr="43F38B43">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11394D6" w14:textId="3FAAECAE" w:rsidR="2F9F8987" w:rsidRDefault="2F9F8987" w:rsidP="2F9F8987">
            <w:pPr>
              <w:shd w:val="clear" w:color="auto" w:fill="FFFFFF" w:themeFill="background1"/>
              <w:ind w:left="23" w:firstLine="102"/>
              <w:jc w:val="both"/>
            </w:pPr>
            <w:r w:rsidRPr="2F9F8987">
              <w:rPr>
                <w:rFonts w:ascii="Times New Roman" w:eastAsia="Times New Roman" w:hAnsi="Times New Roman" w:cs="Times New Roman"/>
                <w:b/>
                <w:bCs/>
                <w:sz w:val="18"/>
                <w:szCs w:val="18"/>
                <w:lang w:val="lv"/>
              </w:rPr>
              <w:t>Mainītie elementi</w:t>
            </w:r>
          </w:p>
        </w:tc>
        <w:tc>
          <w:tcPr>
            <w:tcW w:w="2976"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FECFAB8" w14:textId="57C2D91D" w:rsidR="2F9F8987" w:rsidRDefault="2F9F8987" w:rsidP="2F9F8987">
            <w:pPr>
              <w:shd w:val="clear" w:color="auto" w:fill="FFFFFF" w:themeFill="background1"/>
              <w:ind w:left="23" w:firstLine="102"/>
              <w:jc w:val="both"/>
            </w:pPr>
            <w:r w:rsidRPr="2F9F8987">
              <w:rPr>
                <w:rFonts w:ascii="Times New Roman" w:eastAsia="Times New Roman" w:hAnsi="Times New Roman" w:cs="Times New Roman"/>
                <w:b/>
                <w:bCs/>
                <w:sz w:val="18"/>
                <w:szCs w:val="18"/>
                <w:lang w:val="lv"/>
              </w:rPr>
              <w:t>Pašreizējā redakcija</w:t>
            </w:r>
          </w:p>
        </w:tc>
        <w:tc>
          <w:tcPr>
            <w:tcW w:w="3154"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644A71F" w14:textId="3866F78A" w:rsidR="2F9F8987" w:rsidRDefault="2F9F8987" w:rsidP="2F9F8987">
            <w:pPr>
              <w:shd w:val="clear" w:color="auto" w:fill="FFFFFF" w:themeFill="background1"/>
              <w:ind w:left="23" w:firstLine="102"/>
              <w:jc w:val="both"/>
            </w:pPr>
            <w:r w:rsidRPr="2F9F8987">
              <w:rPr>
                <w:rFonts w:ascii="Times New Roman" w:eastAsia="Times New Roman" w:hAnsi="Times New Roman" w:cs="Times New Roman"/>
                <w:b/>
                <w:bCs/>
                <w:sz w:val="18"/>
                <w:szCs w:val="18"/>
                <w:lang w:val="lv"/>
              </w:rPr>
              <w:t>Grozītā redakcija</w:t>
            </w:r>
          </w:p>
        </w:tc>
      </w:tr>
      <w:tr w:rsidR="43F38B43" w:rsidRPr="00502C55" w14:paraId="04655E0C" w14:textId="77777777" w:rsidTr="43F38B43">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B8E39CA" w14:textId="3D152817" w:rsidR="43F38B43" w:rsidRPr="00502C55" w:rsidRDefault="43F38B43" w:rsidP="43F38B43">
            <w:pPr>
              <w:pStyle w:val="BodyText4"/>
              <w:spacing w:before="0" w:after="0"/>
              <w:ind w:left="23" w:firstLine="102"/>
              <w:rPr>
                <w:sz w:val="18"/>
                <w:szCs w:val="18"/>
              </w:rPr>
            </w:pPr>
            <w:r w:rsidRPr="00502C55">
              <w:rPr>
                <w:sz w:val="18"/>
                <w:szCs w:val="18"/>
              </w:rPr>
              <w:t xml:space="preserve"> Pasākums (reforma vai investīcija)</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vAlign w:val="center"/>
          </w:tcPr>
          <w:p w14:paraId="3506045B" w14:textId="77777777" w:rsidR="43F38B43" w:rsidRPr="00502C55" w:rsidRDefault="43F38B43" w:rsidP="43F38B43">
            <w:pPr>
              <w:pStyle w:val="BodyText4"/>
              <w:ind w:hanging="18"/>
              <w:rPr>
                <w:color w:val="auto"/>
                <w:sz w:val="18"/>
                <w:szCs w:val="18"/>
              </w:rPr>
            </w:pPr>
            <w:r w:rsidRPr="00502C55">
              <w:rPr>
                <w:sz w:val="18"/>
                <w:szCs w:val="18"/>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vAlign w:val="center"/>
          </w:tcPr>
          <w:p w14:paraId="1E43360F" w14:textId="358EAECC" w:rsidR="43F38B43" w:rsidRPr="00502C55" w:rsidRDefault="43F38B43" w:rsidP="43F38B43">
            <w:pPr>
              <w:pStyle w:val="BodyText4"/>
              <w:ind w:hanging="18"/>
              <w:rPr>
                <w:color w:val="auto"/>
                <w:sz w:val="18"/>
                <w:szCs w:val="18"/>
              </w:rPr>
            </w:pPr>
            <w:r w:rsidRPr="00502C55">
              <w:rPr>
                <w:sz w:val="18"/>
                <w:szCs w:val="18"/>
              </w:rPr>
              <w:t xml:space="preserve">Izmaiņu nav </w:t>
            </w:r>
          </w:p>
        </w:tc>
      </w:tr>
      <w:tr w:rsidR="2F9F8987" w:rsidRPr="00502C55" w14:paraId="18717243" w14:textId="77777777" w:rsidTr="43F38B43">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036B72A" w14:textId="243D6492"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Komponentes un/vai pasākuma apraksts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vAlign w:val="center"/>
          </w:tcPr>
          <w:p w14:paraId="50111A88" w14:textId="4AA6767B" w:rsidR="2F9F8987" w:rsidRPr="00502C55" w:rsidRDefault="2F9F8987" w:rsidP="2F9F8987">
            <w:pPr>
              <w:shd w:val="clear" w:color="auto" w:fill="FFFFFF" w:themeFill="background1"/>
              <w:spacing w:before="300" w:after="60"/>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 xml:space="preserve">Šīs investīcijas mērķis ir palielināt energoapgādes drošību un stabilitāti un atbalstīt valsts elektrotīkla sinhronizāciju ar kontinentālās Eiropas elektrotīkliem. </w:t>
            </w:r>
          </w:p>
          <w:p w14:paraId="29D1F0ED" w14:textId="350F264C" w:rsidR="2F9F8987" w:rsidRPr="00502C55" w:rsidRDefault="2F9F8987" w:rsidP="2F9F8987">
            <w:pPr>
              <w:shd w:val="clear" w:color="auto" w:fill="FFFFFF" w:themeFill="background1"/>
              <w:spacing w:before="300" w:after="60"/>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 xml:space="preserve">Investīcijas rezultātā tik nodrošināta </w:t>
            </w:r>
          </w:p>
          <w:p w14:paraId="6604D7EE" w14:textId="17BBF5CD" w:rsidR="2F9F8987" w:rsidRPr="00502C55" w:rsidRDefault="2F9F8987" w:rsidP="00822894">
            <w:pPr>
              <w:pStyle w:val="ListParagraph"/>
              <w:numPr>
                <w:ilvl w:val="0"/>
                <w:numId w:val="15"/>
              </w:numPr>
              <w:shd w:val="clear" w:color="auto" w:fill="FFFFFF" w:themeFill="background1"/>
              <w:spacing w:after="0"/>
              <w:jc w:val="both"/>
              <w:rPr>
                <w:rFonts w:ascii="Times New Roman" w:eastAsia="Times New Roman" w:hAnsi="Times New Roman" w:cs="Times New Roman"/>
                <w:color w:val="000000" w:themeColor="text1"/>
                <w:sz w:val="18"/>
                <w:szCs w:val="18"/>
                <w:lang w:val="lv"/>
              </w:rPr>
            </w:pPr>
            <w:r w:rsidRPr="00502C55">
              <w:rPr>
                <w:rFonts w:ascii="Times New Roman" w:eastAsia="Times New Roman" w:hAnsi="Times New Roman" w:cs="Times New Roman"/>
                <w:color w:val="000000" w:themeColor="text1"/>
                <w:sz w:val="18"/>
                <w:szCs w:val="18"/>
                <w:lang w:val="lv"/>
              </w:rPr>
              <w:t>60 MW enerģiju uzkrājošu bateriju sistēmas uzstādīšana Rēzeknē;</w:t>
            </w:r>
          </w:p>
          <w:p w14:paraId="0D8125A1" w14:textId="2B3C4E99" w:rsidR="2F9F8987" w:rsidRPr="00502C55" w:rsidRDefault="2F9F8987" w:rsidP="00822894">
            <w:pPr>
              <w:pStyle w:val="ListParagraph"/>
              <w:numPr>
                <w:ilvl w:val="0"/>
                <w:numId w:val="15"/>
              </w:numPr>
              <w:shd w:val="clear" w:color="auto" w:fill="FFFFFF" w:themeFill="background1"/>
              <w:spacing w:after="0"/>
              <w:jc w:val="both"/>
              <w:rPr>
                <w:rFonts w:ascii="Times New Roman" w:eastAsia="Times New Roman" w:hAnsi="Times New Roman" w:cs="Times New Roman"/>
                <w:color w:val="000000" w:themeColor="text1"/>
                <w:sz w:val="18"/>
                <w:szCs w:val="18"/>
                <w:lang w:val="lv"/>
              </w:rPr>
            </w:pPr>
            <w:r w:rsidRPr="00502C55">
              <w:rPr>
                <w:rFonts w:ascii="Times New Roman" w:eastAsia="Times New Roman" w:hAnsi="Times New Roman" w:cs="Times New Roman"/>
                <w:color w:val="000000" w:themeColor="text1"/>
                <w:sz w:val="18"/>
                <w:szCs w:val="18"/>
                <w:lang w:val="lv"/>
              </w:rPr>
              <w:t xml:space="preserve">Kiberdrošības risinājuma īstenošana attiecībā uz kritiski svarīgu enerģijas pārvades infrastruktūru; </w:t>
            </w:r>
          </w:p>
          <w:p w14:paraId="67683C4E" w14:textId="0F3C937D" w:rsidR="2F9F8987" w:rsidRPr="00502C55" w:rsidRDefault="2F9F8987" w:rsidP="00822894">
            <w:pPr>
              <w:pStyle w:val="ListParagraph"/>
              <w:numPr>
                <w:ilvl w:val="0"/>
                <w:numId w:val="15"/>
              </w:numPr>
              <w:shd w:val="clear" w:color="auto" w:fill="FFFFFF" w:themeFill="background1"/>
              <w:spacing w:after="0"/>
              <w:jc w:val="both"/>
              <w:rPr>
                <w:rFonts w:ascii="Times New Roman" w:eastAsia="Times New Roman" w:hAnsi="Times New Roman" w:cs="Times New Roman"/>
                <w:color w:val="000000" w:themeColor="text1"/>
                <w:sz w:val="18"/>
                <w:szCs w:val="18"/>
                <w:lang w:val="lv"/>
              </w:rPr>
            </w:pPr>
            <w:r w:rsidRPr="00502C55">
              <w:rPr>
                <w:rFonts w:ascii="Times New Roman" w:eastAsia="Times New Roman" w:hAnsi="Times New Roman" w:cs="Times New Roman"/>
                <w:color w:val="000000" w:themeColor="text1"/>
                <w:sz w:val="18"/>
                <w:szCs w:val="18"/>
                <w:lang w:val="lv"/>
              </w:rPr>
              <w:t>Koncepcijas izstrāde un programmatūras risinājumu iegāde un uzstādīšana, lai viedi pārvaldītu atjaunīgo energoresursu elektroenerģijas savienojumus ar valsts elektroenerģijas pārvades tīklu.</w:t>
            </w:r>
          </w:p>
          <w:p w14:paraId="657065B2" w14:textId="44420EB9" w:rsidR="2F9F8987" w:rsidRPr="00502C55" w:rsidRDefault="2F9F8987" w:rsidP="2F9F8987">
            <w:pPr>
              <w:shd w:val="clear" w:color="auto" w:fill="FFFFFF" w:themeFill="background1"/>
              <w:spacing w:before="300" w:after="60"/>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 xml:space="preserve">Paredzams, ka investīciju īstenos valsts pārvades sistēmas operators. Darbību, kas minēta iii) apakšpunktā, </w:t>
            </w:r>
            <w:r w:rsidRPr="00502C55">
              <w:rPr>
                <w:rFonts w:ascii="Times New Roman" w:eastAsia="Times New Roman" w:hAnsi="Times New Roman" w:cs="Times New Roman"/>
                <w:sz w:val="18"/>
                <w:szCs w:val="18"/>
                <w:lang w:val="lv"/>
              </w:rPr>
              <w:lastRenderedPageBreak/>
              <w:t xml:space="preserve">paredzēts īstenot sadarbībā ar valsts sadales sistēmas operatoru, kā arī Igaunijas un Lietuvas pārvades sistēmas operatoriem. </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vAlign w:val="center"/>
          </w:tcPr>
          <w:p w14:paraId="3DFEB7B9" w14:textId="0ABEF570" w:rsidR="2F9F8987" w:rsidRPr="00502C55" w:rsidRDefault="2F9F8987" w:rsidP="2F9F8987">
            <w:pPr>
              <w:shd w:val="clear" w:color="auto" w:fill="FFFFFF" w:themeFill="background1"/>
              <w:spacing w:before="300" w:after="60"/>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lastRenderedPageBreak/>
              <w:t xml:space="preserve">Šīs pasākuma  mērķis ir palielināt energoapgādes drošību un stabilitāti un atbalstīt valsts elektrotīkla sinhronizāciju ar kontinentālās Eiropas elektrotīkliem. </w:t>
            </w:r>
          </w:p>
          <w:p w14:paraId="5EE99678" w14:textId="62E62CC6" w:rsidR="2F9F8987" w:rsidRPr="00502C55" w:rsidRDefault="2F9F8987" w:rsidP="2F9F8987">
            <w:pPr>
              <w:shd w:val="clear" w:color="auto" w:fill="FFFFFF" w:themeFill="background1"/>
              <w:spacing w:before="300" w:after="60"/>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 xml:space="preserve">Pasākuma ietver enerģijas uzkrāšanas infrastruktūru. </w:t>
            </w:r>
          </w:p>
          <w:p w14:paraId="37D33003" w14:textId="07135C95" w:rsidR="2F9F8987" w:rsidRPr="00502C55" w:rsidRDefault="2F9F8987" w:rsidP="2F9F8987">
            <w:pPr>
              <w:shd w:val="clear" w:color="auto" w:fill="FFFFFF" w:themeFill="background1"/>
              <w:spacing w:before="300" w:after="60"/>
              <w:ind w:left="600" w:hanging="600"/>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 xml:space="preserve"> </w:t>
            </w:r>
          </w:p>
        </w:tc>
      </w:tr>
      <w:tr w:rsidR="2F9F8987" w:rsidRPr="00502C55" w14:paraId="7E2C2A8C" w14:textId="77777777" w:rsidTr="43F38B43">
        <w:trPr>
          <w:trHeight w:val="10575"/>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D8CB31B" w14:textId="18CE39D8"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 xml:space="preserve">Atskaites punkti un </w:t>
            </w:r>
            <w:proofErr w:type="spellStart"/>
            <w:r w:rsidRPr="00502C55">
              <w:rPr>
                <w:rFonts w:ascii="Times New Roman" w:eastAsia="Times New Roman" w:hAnsi="Times New Roman" w:cs="Times New Roman"/>
                <w:sz w:val="18"/>
                <w:szCs w:val="18"/>
                <w:lang w:val="lv"/>
              </w:rPr>
              <w:t>mērķrādītāji</w:t>
            </w:r>
            <w:proofErr w:type="spellEnd"/>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E0B0832" w14:textId="10D1951E" w:rsidR="2F9F8987" w:rsidRPr="00502C55" w:rsidRDefault="2F9F8987" w:rsidP="2F9F8987">
            <w:pPr>
              <w:spacing w:before="240" w:after="240"/>
              <w:jc w:val="both"/>
              <w:rPr>
                <w:rFonts w:ascii="Times New Roman" w:hAnsi="Times New Roman" w:cs="Times New Roman"/>
                <w:sz w:val="18"/>
                <w:szCs w:val="18"/>
              </w:rPr>
            </w:pPr>
            <w:r w:rsidRPr="00502C55">
              <w:rPr>
                <w:rFonts w:ascii="Times New Roman" w:eastAsia="Times New Roman" w:hAnsi="Times New Roman" w:cs="Times New Roman"/>
                <w:sz w:val="18"/>
                <w:szCs w:val="18"/>
              </w:rPr>
              <w:t>Reformas 7.2.r. “Energoapgādes drošība un stabilitāte un sinhronizācija ar Savienības tīklu” atskaites punkts Nr.221.</w:t>
            </w:r>
          </w:p>
          <w:p w14:paraId="22938C2A" w14:textId="7D60330D"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“Nosaukums”: </w:t>
            </w:r>
          </w:p>
          <w:p w14:paraId="323FF8A5" w14:textId="30EE12BA" w:rsidR="2F9F8987" w:rsidRPr="00502C55" w:rsidRDefault="2F9F8987" w:rsidP="2F9F8987">
            <w:pPr>
              <w:spacing w:line="257" w:lineRule="auto"/>
              <w:jc w:val="both"/>
              <w:rPr>
                <w:rFonts w:ascii="Times New Roman" w:hAnsi="Times New Roman" w:cs="Times New Roman"/>
                <w:sz w:val="18"/>
                <w:szCs w:val="18"/>
              </w:rPr>
            </w:pPr>
            <w:proofErr w:type="spellStart"/>
            <w:r w:rsidRPr="00502C55">
              <w:rPr>
                <w:rFonts w:ascii="Times New Roman" w:eastAsia="Times New Roman" w:hAnsi="Times New Roman" w:cs="Times New Roman"/>
                <w:sz w:val="18"/>
                <w:szCs w:val="18"/>
              </w:rPr>
              <w:t>Elektroenerģij</w:t>
            </w:r>
            <w:proofErr w:type="spellEnd"/>
            <w:r w:rsidRPr="00502C55">
              <w:rPr>
                <w:rFonts w:ascii="Times New Roman" w:eastAsia="Times New Roman" w:hAnsi="Times New Roman" w:cs="Times New Roman"/>
                <w:sz w:val="18"/>
                <w:szCs w:val="18"/>
              </w:rPr>
              <w:t xml:space="preserve"> u uzkrājošo bateriju sistēma (BESS)</w:t>
            </w:r>
          </w:p>
          <w:p w14:paraId="0C53EEF9" w14:textId="378A86F6"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30789559" w14:textId="5B5A22D7"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“Kvalitatīvie rādītāji (atskaites punktiem)”: </w:t>
            </w:r>
          </w:p>
          <w:p w14:paraId="580853CE" w14:textId="24AC74B4"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Neattiecas </w:t>
            </w:r>
          </w:p>
          <w:p w14:paraId="79874C9D" w14:textId="273E6788"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5FC8F690" w14:textId="4D79AD8D"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Katra atskaites punkta un </w:t>
            </w:r>
            <w:proofErr w:type="spellStart"/>
            <w:r w:rsidRPr="00502C55">
              <w:rPr>
                <w:rFonts w:ascii="Times New Roman" w:eastAsia="Times New Roman" w:hAnsi="Times New Roman" w:cs="Times New Roman"/>
                <w:sz w:val="18"/>
                <w:szCs w:val="18"/>
              </w:rPr>
              <w:t>mērķrādītāja</w:t>
            </w:r>
            <w:proofErr w:type="spellEnd"/>
            <w:r w:rsidRPr="00502C55">
              <w:rPr>
                <w:rFonts w:ascii="Times New Roman" w:eastAsia="Times New Roman" w:hAnsi="Times New Roman" w:cs="Times New Roman"/>
                <w:sz w:val="18"/>
                <w:szCs w:val="18"/>
              </w:rPr>
              <w:t xml:space="preserve"> apraksts un skaidra definīcija: </w:t>
            </w:r>
          </w:p>
          <w:p w14:paraId="2715E74E" w14:textId="2EAF6939"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Rēzeknē ir uzstādīta 60 MW elektroenerģiju uzkrājošo bateriju sistēma (BESS).</w:t>
            </w:r>
          </w:p>
          <w:p w14:paraId="33BFCF64" w14:textId="49E6C863"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i/>
                <w:iCs/>
                <w:sz w:val="18"/>
                <w:szCs w:val="18"/>
              </w:rPr>
              <w:t xml:space="preserve"> </w:t>
            </w:r>
          </w:p>
          <w:p w14:paraId="5B3711F6" w14:textId="647FEBB5"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i/>
                <w:iCs/>
                <w:sz w:val="18"/>
                <w:szCs w:val="18"/>
              </w:rPr>
              <w:t xml:space="preserve"> </w:t>
            </w:r>
          </w:p>
          <w:p w14:paraId="4368B5C5" w14:textId="256A5139"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i/>
                <w:iCs/>
                <w:sz w:val="18"/>
                <w:szCs w:val="18"/>
              </w:rPr>
              <w:t xml:space="preserve"> </w:t>
            </w:r>
          </w:p>
          <w:p w14:paraId="7122858C" w14:textId="7F76E2AB"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i/>
                <w:iCs/>
                <w:sz w:val="18"/>
                <w:szCs w:val="18"/>
              </w:rPr>
              <w:t xml:space="preserve"> </w:t>
            </w:r>
          </w:p>
          <w:p w14:paraId="1ABAEABC" w14:textId="2C9830A7" w:rsidR="2F9F8987" w:rsidRPr="00502C55" w:rsidRDefault="2F9F8987" w:rsidP="2F9F8987">
            <w:pPr>
              <w:spacing w:before="240" w:after="240"/>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Reformas 7.2.r. “Energoapgādes drošība un stabilitāte un sinhronizācija ar Savienības tīklu” atskaites punkts Nr.220 “Līgumi par 60 MW </w:t>
            </w:r>
            <w:proofErr w:type="spellStart"/>
            <w:r w:rsidRPr="00502C55">
              <w:rPr>
                <w:rFonts w:ascii="Times New Roman" w:eastAsia="Times New Roman" w:hAnsi="Times New Roman" w:cs="Times New Roman"/>
                <w:sz w:val="18"/>
                <w:szCs w:val="18"/>
              </w:rPr>
              <w:t>elektroenerģij</w:t>
            </w:r>
            <w:proofErr w:type="spellEnd"/>
            <w:r w:rsidRPr="00502C55">
              <w:rPr>
                <w:rFonts w:ascii="Times New Roman" w:eastAsia="Times New Roman" w:hAnsi="Times New Roman" w:cs="Times New Roman"/>
                <w:sz w:val="18"/>
                <w:szCs w:val="18"/>
              </w:rPr>
              <w:t xml:space="preserve"> u uzkrājošo bateriju sistēmas uzstādīšanu un IT risinājumu pārvades tīkla pārvaldībai”</w:t>
            </w:r>
          </w:p>
          <w:p w14:paraId="6C53D1FF" w14:textId="7A1B28C6"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i/>
                <w:iCs/>
                <w:sz w:val="18"/>
                <w:szCs w:val="18"/>
              </w:rPr>
              <w:t xml:space="preserve"> </w:t>
            </w:r>
          </w:p>
          <w:p w14:paraId="0EB225CE" w14:textId="5A210144" w:rsidR="2F9F8987" w:rsidRPr="00502C55" w:rsidRDefault="2F9F8987" w:rsidP="2F9F8987">
            <w:pPr>
              <w:spacing w:before="240" w:after="240"/>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Reformas 7.2.r. “Energoapgādes drošība un stabilitāte un sinhronizācija ar Savienības tīklu” atskaites punkts Nr.222 “IT risinājums </w:t>
            </w:r>
            <w:proofErr w:type="spellStart"/>
            <w:r w:rsidRPr="00502C55">
              <w:rPr>
                <w:rFonts w:ascii="Times New Roman" w:eastAsia="Times New Roman" w:hAnsi="Times New Roman" w:cs="Times New Roman"/>
                <w:sz w:val="18"/>
                <w:szCs w:val="18"/>
              </w:rPr>
              <w:t>elektroenerģij</w:t>
            </w:r>
            <w:proofErr w:type="spellEnd"/>
            <w:r w:rsidRPr="00502C55">
              <w:rPr>
                <w:rFonts w:ascii="Times New Roman" w:eastAsia="Times New Roman" w:hAnsi="Times New Roman" w:cs="Times New Roman"/>
                <w:sz w:val="18"/>
                <w:szCs w:val="18"/>
              </w:rPr>
              <w:t xml:space="preserve"> as pārvades tīkla pārvaldībai”</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75DAE28" w14:textId="6ABC6F0F" w:rsidR="2F9F8987" w:rsidRPr="00502C55" w:rsidRDefault="2F9F8987" w:rsidP="2F9F8987">
            <w:pPr>
              <w:spacing w:before="240" w:after="240"/>
              <w:jc w:val="both"/>
              <w:rPr>
                <w:rFonts w:ascii="Times New Roman" w:hAnsi="Times New Roman" w:cs="Times New Roman"/>
                <w:sz w:val="18"/>
                <w:szCs w:val="18"/>
              </w:rPr>
            </w:pPr>
            <w:r w:rsidRPr="00502C55">
              <w:rPr>
                <w:rFonts w:ascii="Times New Roman" w:eastAsia="Times New Roman" w:hAnsi="Times New Roman" w:cs="Times New Roman"/>
                <w:sz w:val="18"/>
                <w:szCs w:val="18"/>
              </w:rPr>
              <w:t>Reformas 7.2.r. “Energoapgādes drošība un stabilitāte un sinhronizācija ar Savienības tīklu” atskaites punkts Nr.221.</w:t>
            </w:r>
          </w:p>
          <w:p w14:paraId="08482930" w14:textId="002FA04F"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“Nosaukums”: </w:t>
            </w:r>
          </w:p>
          <w:p w14:paraId="6A7483A4" w14:textId="1F32A93D" w:rsidR="2F9F8987" w:rsidRPr="00502C55" w:rsidRDefault="36D7B82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Elektroenerģiju uzkrājošo bateriju sistēma (BESS)</w:t>
            </w:r>
          </w:p>
          <w:p w14:paraId="7D74DD89" w14:textId="6E206118"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3EF9F1EA" w14:textId="05BD9CB5"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“Kvalitatīvie rādītāji (atskaites punktiem)”: </w:t>
            </w:r>
          </w:p>
          <w:p w14:paraId="469CDEB0" w14:textId="011EB3BC"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Neattiecas </w:t>
            </w:r>
          </w:p>
          <w:p w14:paraId="320C9241" w14:textId="4389BAC1"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37D0F04C" w14:textId="1BA9E7BA"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Katra atskaites punkta un </w:t>
            </w:r>
            <w:proofErr w:type="spellStart"/>
            <w:r w:rsidRPr="00502C55">
              <w:rPr>
                <w:rFonts w:ascii="Times New Roman" w:eastAsia="Times New Roman" w:hAnsi="Times New Roman" w:cs="Times New Roman"/>
                <w:sz w:val="18"/>
                <w:szCs w:val="18"/>
              </w:rPr>
              <w:t>mērķrādītāja</w:t>
            </w:r>
            <w:proofErr w:type="spellEnd"/>
            <w:r w:rsidRPr="00502C55">
              <w:rPr>
                <w:rFonts w:ascii="Times New Roman" w:eastAsia="Times New Roman" w:hAnsi="Times New Roman" w:cs="Times New Roman"/>
                <w:sz w:val="18"/>
                <w:szCs w:val="18"/>
              </w:rPr>
              <w:t xml:space="preserve"> apraksts un skaidra definīcija: </w:t>
            </w:r>
          </w:p>
          <w:p w14:paraId="3360D321" w14:textId="323A4434"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Parakstīts pabeigšanas sertifikāts par 60 MW akumulatoru enerģijas uzkrāšanas sistēmai (BESS) uzstādīšanu Rēzeknē. </w:t>
            </w:r>
          </w:p>
          <w:p w14:paraId="66C8B1EE" w14:textId="18CF7557" w:rsidR="2F9F8987" w:rsidRPr="00502C55" w:rsidRDefault="2F9F8987" w:rsidP="2F9F8987">
            <w:pPr>
              <w:spacing w:before="240" w:after="240"/>
              <w:jc w:val="both"/>
              <w:rPr>
                <w:rFonts w:ascii="Times New Roman" w:eastAsia="Times New Roman" w:hAnsi="Times New Roman" w:cs="Times New Roman"/>
                <w:sz w:val="18"/>
                <w:szCs w:val="18"/>
              </w:rPr>
            </w:pPr>
          </w:p>
          <w:p w14:paraId="705C6C73" w14:textId="1A7AA733" w:rsidR="2F9F8987" w:rsidRPr="00502C55" w:rsidRDefault="2F9F8987" w:rsidP="2F9F8987">
            <w:pPr>
              <w:spacing w:before="240" w:after="240"/>
              <w:jc w:val="both"/>
              <w:rPr>
                <w:rFonts w:ascii="Times New Roman" w:eastAsia="Times New Roman" w:hAnsi="Times New Roman" w:cs="Times New Roman"/>
                <w:sz w:val="18"/>
                <w:szCs w:val="18"/>
              </w:rPr>
            </w:pPr>
          </w:p>
          <w:p w14:paraId="1312919A" w14:textId="399B55F3" w:rsidR="2F9F8987" w:rsidRPr="00502C55" w:rsidRDefault="2F9F8987" w:rsidP="2F9F8987">
            <w:pPr>
              <w:spacing w:before="240" w:after="240"/>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 xml:space="preserve">Reformas 7.2.r. “Energoapgādes drošība un stabilitāte un sinhronizācija ar Savienības tīklu” atskaites punkts Nr.220 “Līgumi par 60 MW </w:t>
            </w:r>
            <w:proofErr w:type="spellStart"/>
            <w:r w:rsidRPr="00502C55">
              <w:rPr>
                <w:rFonts w:ascii="Times New Roman" w:eastAsia="Times New Roman" w:hAnsi="Times New Roman" w:cs="Times New Roman"/>
                <w:sz w:val="18"/>
                <w:szCs w:val="18"/>
              </w:rPr>
              <w:t>elektroenerģij</w:t>
            </w:r>
            <w:proofErr w:type="spellEnd"/>
            <w:r w:rsidRPr="00502C55">
              <w:rPr>
                <w:rFonts w:ascii="Times New Roman" w:eastAsia="Times New Roman" w:hAnsi="Times New Roman" w:cs="Times New Roman"/>
                <w:sz w:val="18"/>
                <w:szCs w:val="18"/>
              </w:rPr>
              <w:t xml:space="preserve"> u uzkrājošo bateriju sistēmas uzstādīšanu un IT risinājumu pārvades tīkla pārvaldībai”</w:t>
            </w:r>
          </w:p>
          <w:p w14:paraId="3AFDB4B2" w14:textId="568C87F1" w:rsidR="2F9F8987" w:rsidRPr="00502C55" w:rsidRDefault="2F9F8987" w:rsidP="2F9F8987">
            <w:pPr>
              <w:spacing w:before="240" w:after="240"/>
              <w:jc w:val="both"/>
              <w:rPr>
                <w:rFonts w:ascii="Times New Roman" w:hAnsi="Times New Roman" w:cs="Times New Roman"/>
                <w:sz w:val="18"/>
                <w:szCs w:val="18"/>
              </w:rPr>
            </w:pPr>
            <w:r w:rsidRPr="00502C55">
              <w:rPr>
                <w:rFonts w:ascii="Times New Roman" w:eastAsia="Times New Roman" w:hAnsi="Times New Roman" w:cs="Times New Roman"/>
                <w:i/>
                <w:iCs/>
                <w:sz w:val="18"/>
                <w:szCs w:val="18"/>
              </w:rPr>
              <w:t xml:space="preserve">Svītrots. </w:t>
            </w:r>
          </w:p>
          <w:p w14:paraId="239E8C85" w14:textId="4D3DB53B" w:rsidR="2F9F8987" w:rsidRPr="00502C55" w:rsidRDefault="2F9F8987" w:rsidP="2F9F8987">
            <w:pPr>
              <w:spacing w:before="240" w:after="240"/>
              <w:jc w:val="both"/>
              <w:rPr>
                <w:rFonts w:ascii="Times New Roman" w:eastAsia="Times New Roman" w:hAnsi="Times New Roman" w:cs="Times New Roman"/>
                <w:sz w:val="18"/>
                <w:szCs w:val="18"/>
              </w:rPr>
            </w:pPr>
          </w:p>
          <w:p w14:paraId="3CE6F910" w14:textId="7101F1D3" w:rsidR="2F9F8987" w:rsidRPr="00502C55" w:rsidRDefault="2F9F8987" w:rsidP="2F9F8987">
            <w:pPr>
              <w:spacing w:before="240" w:after="240"/>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Reformas 7.2.r. “Energoapgādes drošība un stabilitāte un sinhronizācija ar Savienības tīklu” atskaites punkts Nr.222 “IT risinājums </w:t>
            </w:r>
            <w:proofErr w:type="spellStart"/>
            <w:r w:rsidRPr="00502C55">
              <w:rPr>
                <w:rFonts w:ascii="Times New Roman" w:eastAsia="Times New Roman" w:hAnsi="Times New Roman" w:cs="Times New Roman"/>
                <w:sz w:val="18"/>
                <w:szCs w:val="18"/>
              </w:rPr>
              <w:t>elektroenerģij</w:t>
            </w:r>
            <w:proofErr w:type="spellEnd"/>
            <w:r w:rsidRPr="00502C55">
              <w:rPr>
                <w:rFonts w:ascii="Times New Roman" w:eastAsia="Times New Roman" w:hAnsi="Times New Roman" w:cs="Times New Roman"/>
                <w:sz w:val="18"/>
                <w:szCs w:val="18"/>
              </w:rPr>
              <w:t xml:space="preserve"> as pārvades tīkla pārvaldībai”</w:t>
            </w:r>
          </w:p>
          <w:p w14:paraId="6B8B5508" w14:textId="2F2FBCBB" w:rsidR="2F9F8987" w:rsidRPr="00502C55" w:rsidRDefault="2F9F8987" w:rsidP="2F9F8987">
            <w:pPr>
              <w:spacing w:before="240" w:after="240"/>
              <w:jc w:val="both"/>
              <w:rPr>
                <w:rFonts w:ascii="Times New Roman" w:hAnsi="Times New Roman" w:cs="Times New Roman"/>
                <w:sz w:val="18"/>
                <w:szCs w:val="18"/>
              </w:rPr>
            </w:pPr>
            <w:r w:rsidRPr="00502C55">
              <w:rPr>
                <w:rFonts w:ascii="Times New Roman" w:eastAsia="Times New Roman" w:hAnsi="Times New Roman" w:cs="Times New Roman"/>
                <w:i/>
                <w:iCs/>
                <w:sz w:val="18"/>
                <w:szCs w:val="18"/>
              </w:rPr>
              <w:t>Svītrots.</w:t>
            </w:r>
          </w:p>
        </w:tc>
      </w:tr>
      <w:tr w:rsidR="2F9F8987" w:rsidRPr="00502C55" w14:paraId="56299961" w14:textId="77777777" w:rsidTr="43F38B43">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BED0227" w14:textId="764CA2B8"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Aplēstās izmaksas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A31BB47" w14:textId="0C69F113"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E6278DF" w14:textId="26A876CC"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Izmaiņu nav.</w:t>
            </w:r>
          </w:p>
        </w:tc>
      </w:tr>
      <w:tr w:rsidR="2F9F8987" w:rsidRPr="00502C55" w14:paraId="74712DB9" w14:textId="77777777" w:rsidTr="43F38B43">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983E715" w14:textId="2BFDE4E6"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Zaļā un digitālā izsekojamība</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DEDDEAE" w14:textId="70F4071D"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A1D88E7" w14:textId="2463879E"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Izmaiņu nav.</w:t>
            </w:r>
          </w:p>
        </w:tc>
      </w:tr>
      <w:tr w:rsidR="2F9F8987" w:rsidRPr="00502C55" w14:paraId="4A8422D2" w14:textId="77777777" w:rsidTr="43F38B43">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AC5882C" w14:textId="09309372"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Pašnovērtējums par principu “nenodarīt būtisku kaitējumu”</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856E039" w14:textId="211FBCC0"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59B6D91" w14:textId="1AEBE6BE"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Izmaiņu nav.</w:t>
            </w:r>
          </w:p>
        </w:tc>
      </w:tr>
    </w:tbl>
    <w:p w14:paraId="128218E9" w14:textId="4C88EB4E" w:rsidR="2F9F8987" w:rsidRDefault="2F9F8987" w:rsidP="2F9F8987">
      <w:pPr>
        <w:jc w:val="both"/>
      </w:pPr>
      <w:r w:rsidRPr="2F9F8987">
        <w:rPr>
          <w:rFonts w:ascii="Times New Roman" w:eastAsia="Times New Roman" w:hAnsi="Times New Roman" w:cs="Times New Roman"/>
          <w:sz w:val="21"/>
          <w:szCs w:val="21"/>
          <w:lang w:val="lv"/>
        </w:rPr>
        <w:t xml:space="preserve"> </w:t>
      </w:r>
    </w:p>
    <w:tbl>
      <w:tblPr>
        <w:tblW w:w="0" w:type="auto"/>
        <w:tblLayout w:type="fixed"/>
        <w:tblLook w:val="04A0" w:firstRow="1" w:lastRow="0" w:firstColumn="1" w:lastColumn="0" w:noHBand="0" w:noVBand="1"/>
      </w:tblPr>
      <w:tblGrid>
        <w:gridCol w:w="2686"/>
        <w:gridCol w:w="2976"/>
        <w:gridCol w:w="3154"/>
      </w:tblGrid>
      <w:tr w:rsidR="2F9F8987" w14:paraId="7C48EB16" w14:textId="77777777" w:rsidTr="43F38B43">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86EB74E" w14:textId="7B583421" w:rsidR="2F9F8987" w:rsidRDefault="2F9F8987" w:rsidP="2F9F8987">
            <w:pPr>
              <w:shd w:val="clear" w:color="auto" w:fill="FFFFFF" w:themeFill="background1"/>
              <w:ind w:left="23" w:firstLine="102"/>
              <w:jc w:val="center"/>
            </w:pPr>
            <w:r w:rsidRPr="2F9F8987">
              <w:rPr>
                <w:rFonts w:ascii="Times New Roman" w:eastAsia="Times New Roman" w:hAnsi="Times New Roman" w:cs="Times New Roman"/>
                <w:b/>
                <w:bCs/>
                <w:sz w:val="21"/>
                <w:szCs w:val="21"/>
                <w:lang w:val="lv"/>
              </w:rPr>
              <w:t>7.3.r. reforma “Elektroenerģijas pārvades un sadales tīklu modernizācija, digitalizācija un drošība”</w:t>
            </w:r>
          </w:p>
          <w:p w14:paraId="0FEE8A53" w14:textId="52DE1259" w:rsidR="2F9F8987" w:rsidRDefault="2F9F8987" w:rsidP="2F9F8987">
            <w:pPr>
              <w:shd w:val="clear" w:color="auto" w:fill="FFFFFF" w:themeFill="background1"/>
              <w:ind w:left="23" w:firstLine="102"/>
              <w:jc w:val="center"/>
            </w:pPr>
            <w:r w:rsidRPr="2F9F8987">
              <w:rPr>
                <w:rFonts w:ascii="Times New Roman" w:eastAsia="Times New Roman" w:hAnsi="Times New Roman" w:cs="Times New Roman"/>
                <w:b/>
                <w:bCs/>
                <w:sz w:val="21"/>
                <w:szCs w:val="21"/>
                <w:lang w:val="lv"/>
              </w:rPr>
              <w:lastRenderedPageBreak/>
              <w:t>(CID atsauce Nr. 224, Nr. 225, Nr.226, Nr. 227, Nr.228)</w:t>
            </w:r>
          </w:p>
          <w:p w14:paraId="0E1266C4" w14:textId="1A3234C4" w:rsidR="2F9F8987" w:rsidRDefault="2F9F8987" w:rsidP="2F9F8987">
            <w:pPr>
              <w:shd w:val="clear" w:color="auto" w:fill="FFFFFF" w:themeFill="background1"/>
              <w:ind w:left="23" w:hanging="23"/>
              <w:jc w:val="center"/>
            </w:pPr>
            <w:r w:rsidRPr="2F9F8987">
              <w:rPr>
                <w:rFonts w:ascii="Times New Roman" w:eastAsia="Times New Roman" w:hAnsi="Times New Roman" w:cs="Times New Roman"/>
                <w:b/>
                <w:bCs/>
                <w:sz w:val="21"/>
                <w:szCs w:val="21"/>
                <w:lang w:val="lv"/>
              </w:rPr>
              <w:t xml:space="preserve">LV-C[C7]-R[7-3-r-]; </w:t>
            </w:r>
          </w:p>
          <w:p w14:paraId="689B6C37" w14:textId="715D4E71" w:rsidR="2F9F8987" w:rsidRDefault="2F9F8987" w:rsidP="2F9F8987">
            <w:pPr>
              <w:shd w:val="clear" w:color="auto" w:fill="FFFFFF" w:themeFill="background1"/>
              <w:ind w:left="23" w:firstLine="102"/>
              <w:jc w:val="center"/>
            </w:pPr>
            <w:r w:rsidRPr="2F9F8987">
              <w:rPr>
                <w:rFonts w:ascii="Times New Roman" w:eastAsia="Times New Roman" w:hAnsi="Times New Roman" w:cs="Times New Roman"/>
                <w:b/>
                <w:bCs/>
                <w:sz w:val="21"/>
                <w:szCs w:val="21"/>
                <w:lang w:val="lv"/>
              </w:rPr>
              <w:t xml:space="preserve"> </w:t>
            </w:r>
          </w:p>
        </w:tc>
      </w:tr>
      <w:tr w:rsidR="2F9F8987" w:rsidRPr="00502C55" w14:paraId="1C57D159" w14:textId="77777777" w:rsidTr="43F38B43">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812BFA1" w14:textId="77777777" w:rsidR="00502C55" w:rsidRPr="00502C55" w:rsidRDefault="00502C55" w:rsidP="00502C55">
            <w:pPr>
              <w:ind w:left="40" w:right="43"/>
              <w:jc w:val="both"/>
              <w:rPr>
                <w:rFonts w:ascii="Times New Roman" w:eastAsia="Times New Roman" w:hAnsi="Times New Roman" w:cs="Times New Roman"/>
                <w:i/>
                <w:iCs/>
                <w:color w:val="auto"/>
                <w:sz w:val="18"/>
                <w:szCs w:val="18"/>
                <w:lang w:val="lv"/>
              </w:rPr>
            </w:pPr>
            <w:r w:rsidRPr="00502C55">
              <w:rPr>
                <w:rFonts w:ascii="Times New Roman" w:eastAsia="Times New Roman" w:hAnsi="Times New Roman" w:cs="Times New Roman"/>
                <w:i/>
                <w:iCs/>
                <w:sz w:val="18"/>
                <w:szCs w:val="18"/>
                <w:lang w:val="lv"/>
              </w:rPr>
              <w:lastRenderedPageBreak/>
              <w:t xml:space="preserve">AF regulas 21. panta 1.punkts un </w:t>
            </w:r>
            <w:r w:rsidRPr="00502C55">
              <w:rPr>
                <w:rFonts w:ascii="Times New Roman" w:eastAsia="Times New Roman" w:hAnsi="Times New Roman" w:cs="Times New Roman"/>
                <w:i/>
                <w:iCs/>
                <w:color w:val="242424"/>
                <w:sz w:val="18"/>
                <w:szCs w:val="18"/>
                <w:lang w:val="lv"/>
              </w:rPr>
              <w:t xml:space="preserve">Eiropas Komisijas paziņojums Parlamentam un Padomei </w:t>
            </w:r>
            <w:r w:rsidRPr="00502C55">
              <w:rPr>
                <w:rFonts w:ascii="Times New Roman" w:eastAsia="Times New Roman" w:hAnsi="Times New Roman" w:cs="Times New Roman"/>
                <w:color w:val="242424"/>
                <w:sz w:val="18"/>
                <w:szCs w:val="18"/>
                <w:lang w:val="lv"/>
              </w:rPr>
              <w:t xml:space="preserve">- </w:t>
            </w:r>
            <w:proofErr w:type="spellStart"/>
            <w:r w:rsidRPr="00502C55">
              <w:rPr>
                <w:rFonts w:ascii="Times New Roman" w:eastAsia="Times New Roman" w:hAnsi="Times New Roman" w:cs="Times New Roman"/>
                <w:i/>
                <w:iCs/>
                <w:color w:val="242424"/>
                <w:sz w:val="18"/>
                <w:szCs w:val="18"/>
                <w:lang w:val="en-GB"/>
              </w:rPr>
              <w:t>NextGenerationEU</w:t>
            </w:r>
            <w:proofErr w:type="spellEnd"/>
            <w:r w:rsidRPr="00502C55">
              <w:rPr>
                <w:rFonts w:ascii="Times New Roman" w:eastAsia="Times New Roman" w:hAnsi="Times New Roman" w:cs="Times New Roman"/>
                <w:i/>
                <w:iCs/>
                <w:color w:val="242424"/>
                <w:sz w:val="18"/>
                <w:szCs w:val="18"/>
                <w:lang w:val="en-GB"/>
              </w:rPr>
              <w:t xml:space="preserve"> – </w:t>
            </w:r>
            <w:r w:rsidRPr="00502C55">
              <w:rPr>
                <w:rFonts w:ascii="Times New Roman" w:eastAsia="Times New Roman" w:hAnsi="Times New Roman" w:cs="Times New Roman"/>
                <w:i/>
                <w:iCs/>
                <w:color w:val="242424"/>
                <w:sz w:val="18"/>
                <w:szCs w:val="18"/>
                <w:lang w:val="lv"/>
              </w:rPr>
              <w:t>tuvojas 2026. gads</w:t>
            </w:r>
            <w:r w:rsidRPr="00502C55">
              <w:rPr>
                <w:rStyle w:val="cf01"/>
                <w:rFonts w:ascii="Times New Roman" w:eastAsia="Times New Roman" w:hAnsi="Times New Roman" w:cs="Times New Roman"/>
                <w:b w:val="0"/>
                <w:bCs w:val="0"/>
                <w:i/>
                <w:iCs/>
                <w:color w:val="auto"/>
                <w:lang w:val="en-US"/>
              </w:rPr>
              <w:t>.</w:t>
            </w:r>
          </w:p>
          <w:p w14:paraId="30F8A990" w14:textId="27A5DEAD" w:rsidR="2F9F8987" w:rsidRPr="00502C55" w:rsidRDefault="2D85A1E9" w:rsidP="2F9F8987">
            <w:pPr>
              <w:spacing w:line="257" w:lineRule="auto"/>
              <w:jc w:val="both"/>
              <w:rPr>
                <w:sz w:val="18"/>
                <w:szCs w:val="18"/>
              </w:rPr>
            </w:pPr>
            <w:r w:rsidRPr="00502C55">
              <w:rPr>
                <w:rFonts w:ascii="Times New Roman" w:eastAsia="Times New Roman" w:hAnsi="Times New Roman" w:cs="Times New Roman"/>
                <w:sz w:val="18"/>
                <w:szCs w:val="18"/>
              </w:rPr>
              <w:t xml:space="preserve">Grozījumi tiek pamatoti ar AF regulas 21.pantu  un ir saistīti ar  nepieciešamību </w:t>
            </w:r>
            <w:r w:rsidR="0044931D" w:rsidRPr="00502C55">
              <w:rPr>
                <w:rFonts w:ascii="Times New Roman" w:eastAsia="Times New Roman" w:hAnsi="Times New Roman" w:cs="Times New Roman"/>
                <w:sz w:val="18"/>
                <w:szCs w:val="18"/>
              </w:rPr>
              <w:t xml:space="preserve">vienkāršošanas nolūkos </w:t>
            </w:r>
            <w:r w:rsidRPr="00502C55">
              <w:rPr>
                <w:rFonts w:ascii="Times New Roman" w:eastAsia="Times New Roman" w:hAnsi="Times New Roman" w:cs="Times New Roman"/>
                <w:sz w:val="18"/>
                <w:szCs w:val="18"/>
              </w:rPr>
              <w:t xml:space="preserve">precizēt CID ietvertās 7.3.reformas “Elektroenerģijas pārvades un sadales tīklu modernizācija, digitalizācija un drošība” mērķa Nr. 224 “Elektrotīkla papildu jauda”, atskaites punkta Nr. 225 “Darbu pie apakšstacijām pabeigšana”, mērķa Nr. 226 “Gaisvadu elektroenerģijas tīkls, kas pārveidots par kabeļtīklu” un atskaites punkta Nr. 227 “Viedas sadales tīkla pārvaldības risinājums” aprakstus, lai nodrošinātu viennozīmīgi skaidru izpratni par dokumentiem, kas apliecina mērķa izpildi. Atbilstoši CID noteiktajam tvērumam, minētās reformas ietvaros un tās ietvaros sasniedzamo atskaites punktu un mērķu apraksts paredz, ka tie tiek izpildīti, kad tiek pabeigti attiecīgie darbi. Lai nodrošinātu viennozīmīgi skaidru informācijas atspoguļošanu par brīdi, kad atskaites punkts vai mērķis ir izpildīts, ierosinātie grozījumi paredz norādīt konkrētus dokumentus, kas apliecina, ka atskaites punkts vai mērķis ir sasniegts. Ierosinātie grozījumi ir tehniski un tiem nav negatīvas ietekmes uz reformas mērķu un atskaites punktu izpildi. </w:t>
            </w:r>
          </w:p>
          <w:p w14:paraId="0B464367" w14:textId="1D59DE4A" w:rsidR="38ADE267" w:rsidRPr="00502C55" w:rsidRDefault="38ADE267" w:rsidP="38ADE267">
            <w:pPr>
              <w:spacing w:line="257" w:lineRule="auto"/>
              <w:jc w:val="both"/>
              <w:rPr>
                <w:rFonts w:ascii="Times New Roman" w:eastAsia="Times New Roman" w:hAnsi="Times New Roman" w:cs="Times New Roman"/>
                <w:sz w:val="18"/>
                <w:szCs w:val="18"/>
              </w:rPr>
            </w:pPr>
          </w:p>
          <w:p w14:paraId="28D47FF0" w14:textId="031055F7" w:rsidR="38ADE267" w:rsidRPr="00502C55" w:rsidRDefault="38ADE267" w:rsidP="00003332">
            <w:pPr>
              <w:spacing w:line="257" w:lineRule="auto"/>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 xml:space="preserve">Vienlaikus grozījumi paredz palielināt mērķa Nr.226. “Gaisvadu elektroenerģijas tīkls” sasniedzamo vērtību no 150 km uz 190 km, lai  stiprinātu enerģētisko drošību, nodrošinātu enerģētiskās infrastruktūras attīstību un turpinātu mērķtiecīgu virzību uz risinājumu, kas paredz esošo elektroenerģijas sadales sistēmas gaisvadu līniju pārbūvi par elektroenerģijas sadales sistēmas </w:t>
            </w:r>
            <w:proofErr w:type="spellStart"/>
            <w:r w:rsidRPr="00502C55">
              <w:rPr>
                <w:rFonts w:ascii="Times New Roman" w:eastAsia="Times New Roman" w:hAnsi="Times New Roman" w:cs="Times New Roman"/>
                <w:sz w:val="18"/>
                <w:szCs w:val="18"/>
              </w:rPr>
              <w:t>kabeļlīnijām</w:t>
            </w:r>
            <w:proofErr w:type="spellEnd"/>
            <w:r w:rsidRPr="00502C55">
              <w:rPr>
                <w:rFonts w:ascii="Times New Roman" w:eastAsia="Times New Roman" w:hAnsi="Times New Roman" w:cs="Times New Roman"/>
                <w:sz w:val="18"/>
                <w:szCs w:val="18"/>
              </w:rPr>
              <w:t xml:space="preserve">. Sasniedzamo vērtību iespējams palielināt, veicot finansējuma pārdali 6 811 812 euro apmērā no Ekonomikas ministrijas 1.2.1.2.i. investīcijas "Energoefektivitātes paaugstināšana uzņēmējdarbībā (ietverot pāreju uz atjaunojamo energoresursu tehnoloģiju izmantošanu siltumapgādē un pētniecības un attīstības aktivitātes (t. sk. </w:t>
            </w:r>
            <w:proofErr w:type="spellStart"/>
            <w:r w:rsidRPr="00502C55">
              <w:rPr>
                <w:rFonts w:ascii="Times New Roman" w:eastAsia="Times New Roman" w:hAnsi="Times New Roman" w:cs="Times New Roman"/>
                <w:sz w:val="18"/>
                <w:szCs w:val="18"/>
              </w:rPr>
              <w:t>bioekonomikā</w:t>
            </w:r>
            <w:proofErr w:type="spellEnd"/>
            <w:r w:rsidRPr="00502C55">
              <w:rPr>
                <w:rFonts w:ascii="Times New Roman" w:eastAsia="Times New Roman" w:hAnsi="Times New Roman" w:cs="Times New Roman"/>
                <w:sz w:val="18"/>
                <w:szCs w:val="18"/>
              </w:rPr>
              <w:t xml:space="preserve">))" 1.2.1.2.i.1. pasākuma "Energoefektivitātes paaugstināšana uzņēmējdarbībā (ietverot pāreju uz atjaunojamo energoresursu tehnoloģiju izmantošanu siltumapgādē)" īstenošanas noteikumi"" uz Klimata un enerģētikas ministrijas 7.1.1.2.i investīciju "Elektroenerģijas pārvades un sadales tīklu modernizācija". Priekšlikuma īstenošana dos iespēju papildus pārbūvēt vēl 40 km elektroenerģijas sadales sistēmas gaisvadu līnijas par elektroenerģijas sadales sistēmas </w:t>
            </w:r>
            <w:proofErr w:type="spellStart"/>
            <w:r w:rsidRPr="00502C55">
              <w:rPr>
                <w:rFonts w:ascii="Times New Roman" w:eastAsia="Times New Roman" w:hAnsi="Times New Roman" w:cs="Times New Roman"/>
                <w:sz w:val="18"/>
                <w:szCs w:val="18"/>
              </w:rPr>
              <w:t>kabeļlīnijām</w:t>
            </w:r>
            <w:proofErr w:type="spellEnd"/>
            <w:r w:rsidRPr="00502C55">
              <w:rPr>
                <w:rFonts w:ascii="Times New Roman" w:eastAsia="Times New Roman" w:hAnsi="Times New Roman" w:cs="Times New Roman"/>
                <w:sz w:val="18"/>
                <w:szCs w:val="18"/>
              </w:rPr>
              <w:t xml:space="preserve">, </w:t>
            </w:r>
            <w:proofErr w:type="spellStart"/>
            <w:r w:rsidRPr="00502C55">
              <w:rPr>
                <w:rFonts w:ascii="Times New Roman" w:eastAsia="Times New Roman" w:hAnsi="Times New Roman" w:cs="Times New Roman"/>
                <w:sz w:val="18"/>
                <w:szCs w:val="18"/>
              </w:rPr>
              <w:t>tādejādi</w:t>
            </w:r>
            <w:proofErr w:type="spellEnd"/>
            <w:r w:rsidRPr="00502C55">
              <w:rPr>
                <w:rFonts w:ascii="Times New Roman" w:eastAsia="Times New Roman" w:hAnsi="Times New Roman" w:cs="Times New Roman"/>
                <w:sz w:val="18"/>
                <w:szCs w:val="18"/>
              </w:rPr>
              <w:t xml:space="preserve"> kopumā sasniedzot plānoto Nr.226. “Gaisvadu elektroenerģijas tīkls” lielākā apmērā jeb 190 km.</w:t>
            </w:r>
          </w:p>
          <w:p w14:paraId="7872DBDC" w14:textId="23B9F77F" w:rsidR="2F9F8987" w:rsidRPr="00502C55" w:rsidRDefault="2F9F8987" w:rsidP="2F9F8987">
            <w:pPr>
              <w:spacing w:line="257" w:lineRule="auto"/>
              <w:jc w:val="both"/>
              <w:rPr>
                <w:sz w:val="18"/>
                <w:szCs w:val="18"/>
              </w:rPr>
            </w:pPr>
            <w:r w:rsidRPr="00502C55">
              <w:rPr>
                <w:rFonts w:ascii="Times New Roman" w:eastAsia="Times New Roman" w:hAnsi="Times New Roman" w:cs="Times New Roman"/>
                <w:sz w:val="18"/>
                <w:szCs w:val="18"/>
              </w:rPr>
              <w:t xml:space="preserve"> </w:t>
            </w:r>
          </w:p>
          <w:p w14:paraId="7DABB988" w14:textId="51BAC24A" w:rsidR="2F9F8987" w:rsidRPr="00502C55" w:rsidRDefault="2F9F8987" w:rsidP="2F9F8987">
            <w:pPr>
              <w:spacing w:line="257" w:lineRule="auto"/>
              <w:jc w:val="both"/>
              <w:rPr>
                <w:sz w:val="18"/>
                <w:szCs w:val="18"/>
              </w:rPr>
            </w:pPr>
            <w:r w:rsidRPr="00502C55">
              <w:rPr>
                <w:rFonts w:ascii="Times New Roman" w:eastAsia="Times New Roman" w:hAnsi="Times New Roman" w:cs="Times New Roman"/>
                <w:sz w:val="18"/>
                <w:szCs w:val="18"/>
              </w:rPr>
              <w:t>Grozījumi attiecībā uz 7.3.reformas “Elektroenerģijas pārvades un sadales tīklu modernizācija, digitalizācija un drošība” atskaites punktu Nr.228 “Pētījumi un ietekmes uz vidi novērtējums” paredz šī atskaites punkta svītrošanu, lai mazinātu administratīvo slogu, kā arī to, ka atskaites punktam Nr.222</w:t>
            </w:r>
            <w:r w:rsidRPr="00502C55">
              <w:rPr>
                <w:rFonts w:ascii="Times New Roman" w:eastAsia="Times New Roman" w:hAnsi="Times New Roman" w:cs="Times New Roman"/>
                <w:b/>
                <w:bCs/>
                <w:sz w:val="18"/>
                <w:szCs w:val="18"/>
              </w:rPr>
              <w:t xml:space="preserve"> novirzīta neliela daļa no finansējuma.</w:t>
            </w:r>
            <w:r w:rsidRPr="00502C55">
              <w:rPr>
                <w:rFonts w:ascii="Segoe UI" w:eastAsia="Segoe UI" w:hAnsi="Segoe UI" w:cs="Segoe UI"/>
                <w:b/>
                <w:bCs/>
                <w:sz w:val="18"/>
                <w:szCs w:val="18"/>
              </w:rPr>
              <w:t xml:space="preserve"> </w:t>
            </w:r>
          </w:p>
        </w:tc>
      </w:tr>
      <w:tr w:rsidR="2F9F8987" w14:paraId="11A4FEE4" w14:textId="77777777" w:rsidTr="43F38B43">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465C481" w14:textId="10CF295A" w:rsidR="2F9F8987" w:rsidRDefault="2F9F8987" w:rsidP="2F9F8987">
            <w:pPr>
              <w:shd w:val="clear" w:color="auto" w:fill="FFFFFF" w:themeFill="background1"/>
              <w:ind w:left="23" w:firstLine="102"/>
              <w:jc w:val="both"/>
            </w:pPr>
            <w:r w:rsidRPr="2F9F8987">
              <w:rPr>
                <w:rFonts w:ascii="Times New Roman" w:eastAsia="Times New Roman" w:hAnsi="Times New Roman" w:cs="Times New Roman"/>
                <w:b/>
                <w:bCs/>
                <w:sz w:val="18"/>
                <w:szCs w:val="18"/>
                <w:lang w:val="lv"/>
              </w:rPr>
              <w:t>Mainītie elementi</w:t>
            </w:r>
          </w:p>
        </w:tc>
        <w:tc>
          <w:tcPr>
            <w:tcW w:w="2976"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7139FA8" w14:textId="02BE909B" w:rsidR="2F9F8987" w:rsidRDefault="2F9F8987" w:rsidP="2F9F8987">
            <w:pPr>
              <w:shd w:val="clear" w:color="auto" w:fill="FFFFFF" w:themeFill="background1"/>
              <w:ind w:left="23" w:firstLine="102"/>
              <w:jc w:val="both"/>
            </w:pPr>
            <w:r w:rsidRPr="2F9F8987">
              <w:rPr>
                <w:rFonts w:ascii="Times New Roman" w:eastAsia="Times New Roman" w:hAnsi="Times New Roman" w:cs="Times New Roman"/>
                <w:b/>
                <w:bCs/>
                <w:sz w:val="18"/>
                <w:szCs w:val="18"/>
                <w:lang w:val="lv"/>
              </w:rPr>
              <w:t>Pašreizējā redakcija</w:t>
            </w:r>
          </w:p>
        </w:tc>
        <w:tc>
          <w:tcPr>
            <w:tcW w:w="3154"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8F57662" w14:textId="554BF8D2" w:rsidR="2F9F8987" w:rsidRDefault="2F9F8987" w:rsidP="2F9F8987">
            <w:pPr>
              <w:shd w:val="clear" w:color="auto" w:fill="FFFFFF" w:themeFill="background1"/>
              <w:ind w:left="23" w:firstLine="102"/>
              <w:jc w:val="both"/>
            </w:pPr>
            <w:r w:rsidRPr="2F9F8987">
              <w:rPr>
                <w:rFonts w:ascii="Times New Roman" w:eastAsia="Times New Roman" w:hAnsi="Times New Roman" w:cs="Times New Roman"/>
                <w:b/>
                <w:bCs/>
                <w:sz w:val="18"/>
                <w:szCs w:val="18"/>
                <w:lang w:val="lv"/>
              </w:rPr>
              <w:t>Grozītā redakcija</w:t>
            </w:r>
          </w:p>
        </w:tc>
      </w:tr>
      <w:tr w:rsidR="43F38B43" w:rsidRPr="00502C55" w14:paraId="1B2041FA" w14:textId="77777777" w:rsidTr="43F38B43">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79E48B5" w14:textId="46429FD6" w:rsidR="43F38B43" w:rsidRPr="00502C55" w:rsidRDefault="43F38B43" w:rsidP="43F38B43">
            <w:pPr>
              <w:pStyle w:val="BodyText4"/>
              <w:spacing w:before="0" w:after="0"/>
              <w:ind w:left="23" w:firstLine="102"/>
              <w:rPr>
                <w:sz w:val="18"/>
                <w:szCs w:val="18"/>
              </w:rPr>
            </w:pPr>
            <w:r w:rsidRPr="00502C55">
              <w:rPr>
                <w:sz w:val="18"/>
                <w:szCs w:val="18"/>
              </w:rPr>
              <w:t xml:space="preserve"> Pasākums (reforma vai investīcija)</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vAlign w:val="center"/>
          </w:tcPr>
          <w:p w14:paraId="0DC0BAE8" w14:textId="5669F83D" w:rsidR="43F38B43" w:rsidRPr="00502C55" w:rsidRDefault="43F38B43" w:rsidP="43F38B43">
            <w:pPr>
              <w:pStyle w:val="BodyText4"/>
              <w:ind w:hanging="18"/>
              <w:rPr>
                <w:color w:val="auto"/>
                <w:sz w:val="18"/>
                <w:szCs w:val="18"/>
              </w:rPr>
            </w:pPr>
            <w:r w:rsidRPr="00502C55">
              <w:rPr>
                <w:sz w:val="18"/>
                <w:szCs w:val="18"/>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vAlign w:val="center"/>
          </w:tcPr>
          <w:p w14:paraId="54977791" w14:textId="60458665" w:rsidR="43F38B43" w:rsidRPr="00502C55" w:rsidRDefault="43F38B43" w:rsidP="43F38B43">
            <w:pPr>
              <w:pStyle w:val="BodyText4"/>
              <w:ind w:hanging="18"/>
              <w:rPr>
                <w:color w:val="auto"/>
                <w:sz w:val="18"/>
                <w:szCs w:val="18"/>
              </w:rPr>
            </w:pPr>
            <w:r w:rsidRPr="00502C55">
              <w:rPr>
                <w:sz w:val="18"/>
                <w:szCs w:val="18"/>
              </w:rPr>
              <w:t xml:space="preserve">Izmaiņu nav </w:t>
            </w:r>
          </w:p>
        </w:tc>
      </w:tr>
      <w:tr w:rsidR="2F9F8987" w:rsidRPr="00502C55" w14:paraId="5804FAAC" w14:textId="77777777" w:rsidTr="43F38B43">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ED4B235" w14:textId="35DC5239"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Komponentes un/vai pasākuma apraksts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vAlign w:val="center"/>
          </w:tcPr>
          <w:p w14:paraId="3EE02FCB" w14:textId="17FCF44F" w:rsidR="2F9F8987" w:rsidRPr="00502C55" w:rsidRDefault="2F9F8987" w:rsidP="2F9F8987">
            <w:pPr>
              <w:shd w:val="clear" w:color="auto" w:fill="FFFFFF" w:themeFill="background1"/>
              <w:spacing w:before="300" w:after="60"/>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 xml:space="preserve">Šīs investīcijas mērķis ir veicināt pāreju uz tīru enerģiju un palielināt elektrodrošību, palielinot elektrotīkla jaudu un elastību, lai pielāgotos lielākai variablas atjaunīgās enerģijas integrācijai, </w:t>
            </w:r>
            <w:proofErr w:type="spellStart"/>
            <w:r w:rsidRPr="00502C55">
              <w:rPr>
                <w:rFonts w:ascii="Times New Roman" w:eastAsia="Times New Roman" w:hAnsi="Times New Roman" w:cs="Times New Roman"/>
                <w:sz w:val="18"/>
                <w:szCs w:val="18"/>
                <w:lang w:val="lv"/>
              </w:rPr>
              <w:t>pārjaunoot</w:t>
            </w:r>
            <w:proofErr w:type="spellEnd"/>
            <w:r w:rsidRPr="00502C55">
              <w:rPr>
                <w:rFonts w:ascii="Times New Roman" w:eastAsia="Times New Roman" w:hAnsi="Times New Roman" w:cs="Times New Roman"/>
                <w:sz w:val="18"/>
                <w:szCs w:val="18"/>
                <w:lang w:val="lv"/>
              </w:rPr>
              <w:t xml:space="preserve"> pārvades tīklus un digitalizējot sadales tīklu. Investīcija aptver šādus elementus:</w:t>
            </w:r>
          </w:p>
          <w:p w14:paraId="461CF9F4" w14:textId="065D227A" w:rsidR="2F9F8987" w:rsidRPr="00502C55" w:rsidRDefault="2F9F8987" w:rsidP="003B7ABB">
            <w:pPr>
              <w:pStyle w:val="ListParagraph"/>
              <w:numPr>
                <w:ilvl w:val="0"/>
                <w:numId w:val="9"/>
              </w:numPr>
              <w:shd w:val="clear" w:color="auto" w:fill="FFFFFF" w:themeFill="background1"/>
              <w:spacing w:after="0"/>
              <w:ind w:left="360"/>
              <w:jc w:val="both"/>
              <w:rPr>
                <w:rFonts w:ascii="Times New Roman" w:eastAsia="Times New Roman" w:hAnsi="Times New Roman" w:cs="Times New Roman"/>
                <w:color w:val="000000" w:themeColor="text1"/>
                <w:sz w:val="18"/>
                <w:szCs w:val="18"/>
                <w:lang w:val="lv"/>
              </w:rPr>
            </w:pPr>
            <w:r w:rsidRPr="00502C55">
              <w:rPr>
                <w:rFonts w:ascii="Times New Roman" w:eastAsia="Times New Roman" w:hAnsi="Times New Roman" w:cs="Times New Roman"/>
                <w:color w:val="000000" w:themeColor="text1"/>
                <w:sz w:val="18"/>
                <w:szCs w:val="18"/>
                <w:lang w:val="lv"/>
              </w:rPr>
              <w:t xml:space="preserve">Lai palielinātu valsts elektrotīkla jaudu un elastību nolūkā pielāgoties lielākais variablas atjaunīgās enerģijas integrācijai, investīcija nodrošinās 70 MW jaunu elektrotīkla jaudu, digitālās apakšstacijas būvniecību Kuldīgā un Carnikavas apakšstacijas pārjaunošanu. </w:t>
            </w:r>
          </w:p>
          <w:p w14:paraId="4633CCDC" w14:textId="24F219B6" w:rsidR="2F9F8987" w:rsidRPr="00502C55" w:rsidRDefault="2F9F8987" w:rsidP="003B7ABB">
            <w:pPr>
              <w:pStyle w:val="ListParagraph"/>
              <w:numPr>
                <w:ilvl w:val="0"/>
                <w:numId w:val="9"/>
              </w:numPr>
              <w:shd w:val="clear" w:color="auto" w:fill="FFFFFF" w:themeFill="background1"/>
              <w:spacing w:after="0"/>
              <w:ind w:left="360"/>
              <w:jc w:val="both"/>
              <w:rPr>
                <w:rFonts w:ascii="Times New Roman" w:eastAsia="Times New Roman" w:hAnsi="Times New Roman" w:cs="Times New Roman"/>
                <w:color w:val="000000" w:themeColor="text1"/>
                <w:sz w:val="18"/>
                <w:szCs w:val="18"/>
                <w:lang w:val="lv"/>
              </w:rPr>
            </w:pPr>
            <w:r w:rsidRPr="00502C55">
              <w:rPr>
                <w:rFonts w:ascii="Times New Roman" w:eastAsia="Times New Roman" w:hAnsi="Times New Roman" w:cs="Times New Roman"/>
                <w:color w:val="000000" w:themeColor="text1"/>
                <w:sz w:val="18"/>
                <w:szCs w:val="18"/>
                <w:lang w:val="lv"/>
              </w:rPr>
              <w:t xml:space="preserve">Lai modernizētu elektroenerģijas pārvades līnijas un palielinātu elektroapgādes drošību un stabilitāti, investīcijas rezultātā esošās vidējā sprieguma gaisvadu </w:t>
            </w:r>
            <w:r w:rsidRPr="00502C55">
              <w:rPr>
                <w:rFonts w:ascii="Times New Roman" w:eastAsia="Times New Roman" w:hAnsi="Times New Roman" w:cs="Times New Roman"/>
                <w:color w:val="000000" w:themeColor="text1"/>
                <w:sz w:val="18"/>
                <w:szCs w:val="18"/>
                <w:lang w:val="lv"/>
              </w:rPr>
              <w:lastRenderedPageBreak/>
              <w:t xml:space="preserve">elektroapgādes līnijas tiek aizstātas ar kabeļu līnijām vismaz 150km garumā. </w:t>
            </w:r>
          </w:p>
          <w:p w14:paraId="5BA06DEC" w14:textId="3C32DBCF" w:rsidR="2F9F8987" w:rsidRPr="00502C55" w:rsidRDefault="2F9F8987" w:rsidP="003B7ABB">
            <w:pPr>
              <w:pStyle w:val="ListParagraph"/>
              <w:numPr>
                <w:ilvl w:val="0"/>
                <w:numId w:val="9"/>
              </w:numPr>
              <w:shd w:val="clear" w:color="auto" w:fill="FFFFFF" w:themeFill="background1"/>
              <w:spacing w:after="0"/>
              <w:ind w:left="360"/>
              <w:jc w:val="both"/>
              <w:rPr>
                <w:rFonts w:ascii="Times New Roman" w:eastAsia="Times New Roman" w:hAnsi="Times New Roman" w:cs="Times New Roman"/>
                <w:color w:val="000000" w:themeColor="text1"/>
                <w:sz w:val="18"/>
                <w:szCs w:val="18"/>
                <w:lang w:val="lv"/>
              </w:rPr>
            </w:pPr>
            <w:r w:rsidRPr="00502C55">
              <w:rPr>
                <w:rFonts w:ascii="Times New Roman" w:eastAsia="Times New Roman" w:hAnsi="Times New Roman" w:cs="Times New Roman"/>
                <w:color w:val="000000" w:themeColor="text1"/>
                <w:sz w:val="18"/>
                <w:szCs w:val="18"/>
                <w:lang w:val="lv"/>
              </w:rPr>
              <w:t xml:space="preserve">Lai digitalizētu elektroenerģijas sadales tīklu efektīvākai un elastīgākai enerģijas plūsmu pārvaldībai, investīcijas rezultātā tiks: </w:t>
            </w:r>
          </w:p>
          <w:p w14:paraId="3899AAC8" w14:textId="25896A59" w:rsidR="2F9F8987" w:rsidRPr="00502C55" w:rsidRDefault="2F9F8987" w:rsidP="003B7ABB">
            <w:pPr>
              <w:pStyle w:val="ListParagraph"/>
              <w:numPr>
                <w:ilvl w:val="0"/>
                <w:numId w:val="8"/>
              </w:numPr>
              <w:shd w:val="clear" w:color="auto" w:fill="FFFFFF" w:themeFill="background1"/>
              <w:spacing w:after="0"/>
              <w:jc w:val="both"/>
              <w:rPr>
                <w:rFonts w:ascii="Times New Roman" w:eastAsia="Times New Roman" w:hAnsi="Times New Roman" w:cs="Times New Roman"/>
                <w:color w:val="000000" w:themeColor="text1"/>
                <w:sz w:val="18"/>
                <w:szCs w:val="18"/>
                <w:lang w:val="lv"/>
              </w:rPr>
            </w:pPr>
            <w:r w:rsidRPr="00502C55">
              <w:rPr>
                <w:rFonts w:ascii="Times New Roman" w:eastAsia="Times New Roman" w:hAnsi="Times New Roman" w:cs="Times New Roman"/>
                <w:color w:val="000000" w:themeColor="text1"/>
                <w:sz w:val="18"/>
                <w:szCs w:val="18"/>
                <w:lang w:val="lv"/>
              </w:rPr>
              <w:t>Īstenots progresīvs viedas sadales pārvaldības risinājums;</w:t>
            </w:r>
          </w:p>
          <w:p w14:paraId="2EA31A50" w14:textId="07E82E52" w:rsidR="2F9F8987" w:rsidRPr="00502C55" w:rsidRDefault="2F9F8987" w:rsidP="003B7ABB">
            <w:pPr>
              <w:pStyle w:val="ListParagraph"/>
              <w:numPr>
                <w:ilvl w:val="0"/>
                <w:numId w:val="8"/>
              </w:numPr>
              <w:shd w:val="clear" w:color="auto" w:fill="FFFFFF" w:themeFill="background1"/>
              <w:spacing w:after="0"/>
              <w:jc w:val="both"/>
              <w:rPr>
                <w:rFonts w:ascii="Times New Roman" w:eastAsia="Times New Roman" w:hAnsi="Times New Roman" w:cs="Times New Roman"/>
                <w:color w:val="000000" w:themeColor="text1"/>
                <w:sz w:val="18"/>
                <w:szCs w:val="18"/>
                <w:lang w:val="lv"/>
              </w:rPr>
            </w:pPr>
            <w:r w:rsidRPr="00502C55">
              <w:rPr>
                <w:rFonts w:ascii="Times New Roman" w:eastAsia="Times New Roman" w:hAnsi="Times New Roman" w:cs="Times New Roman"/>
                <w:color w:val="000000" w:themeColor="text1"/>
                <w:sz w:val="18"/>
                <w:szCs w:val="18"/>
                <w:lang w:val="lv"/>
              </w:rPr>
              <w:t xml:space="preserve">Iegādāti un uzstādīti tālvadības vidēja sprieguma jaudas slēdži </w:t>
            </w:r>
            <w:proofErr w:type="spellStart"/>
            <w:r w:rsidRPr="00502C55">
              <w:rPr>
                <w:rFonts w:ascii="Times New Roman" w:eastAsia="Times New Roman" w:hAnsi="Times New Roman" w:cs="Times New Roman"/>
                <w:color w:val="000000" w:themeColor="text1"/>
                <w:sz w:val="18"/>
                <w:szCs w:val="18"/>
                <w:lang w:val="lv"/>
              </w:rPr>
              <w:t>kabeļlīnijas</w:t>
            </w:r>
            <w:proofErr w:type="spellEnd"/>
            <w:r w:rsidRPr="00502C55">
              <w:rPr>
                <w:rFonts w:ascii="Times New Roman" w:eastAsia="Times New Roman" w:hAnsi="Times New Roman" w:cs="Times New Roman"/>
                <w:color w:val="000000" w:themeColor="text1"/>
                <w:sz w:val="18"/>
                <w:szCs w:val="18"/>
                <w:lang w:val="lv"/>
              </w:rPr>
              <w:t xml:space="preserve"> transformatoru apakšstacijās un līnijās dažādos pieslēguma punktos. </w:t>
            </w:r>
          </w:p>
          <w:p w14:paraId="5CD5B990" w14:textId="5CBED899" w:rsidR="2F9F8987" w:rsidRPr="00502C55" w:rsidRDefault="2F9F8987" w:rsidP="003B7ABB">
            <w:pPr>
              <w:pStyle w:val="ListParagraph"/>
              <w:numPr>
                <w:ilvl w:val="0"/>
                <w:numId w:val="9"/>
              </w:numPr>
              <w:shd w:val="clear" w:color="auto" w:fill="FFFFFF" w:themeFill="background1"/>
              <w:spacing w:after="0"/>
              <w:ind w:left="360"/>
              <w:jc w:val="both"/>
              <w:rPr>
                <w:rFonts w:ascii="Times New Roman" w:eastAsia="Times New Roman" w:hAnsi="Times New Roman" w:cs="Times New Roman"/>
                <w:color w:val="000000" w:themeColor="text1"/>
                <w:sz w:val="18"/>
                <w:szCs w:val="18"/>
                <w:lang w:val="lv"/>
              </w:rPr>
            </w:pPr>
            <w:r w:rsidRPr="00502C55">
              <w:rPr>
                <w:rFonts w:ascii="Times New Roman" w:eastAsia="Times New Roman" w:hAnsi="Times New Roman" w:cs="Times New Roman"/>
                <w:color w:val="000000" w:themeColor="text1"/>
                <w:sz w:val="18"/>
                <w:szCs w:val="18"/>
                <w:lang w:val="lv"/>
              </w:rPr>
              <w:t xml:space="preserve">Tiks pabeigti divi pētījumi, kas, sagaidāms, palīdzēs Latvijai kļūt par zaļās enerģijas eksportētājvalsti. Pirmā pētījuma mērķis ir noteikt maksimālo atjaunīgās enerģijas daudzumu, ko varētu pieslēgt elektroenerģijas pārvades tīklam. Un novērtēt lielāku atjaunīgo energoresursu apjomu ietekmi uz tīklu. Otrā pētījuma mērķis ir aplēst elektroenerģijas patēriņa pieaugumu un elektrifikācijas potenciālu 10 gadu laika posmā. Turklāt tiks veikts elektroenerģijas pārvades līnijas starp Ventspili, Brocēniem un Telšiem projekta ietekmes uz vidi novērtējums. </w:t>
            </w:r>
          </w:p>
          <w:p w14:paraId="50893CF4" w14:textId="529A91B4" w:rsidR="2F9F8987" w:rsidRPr="00502C55" w:rsidRDefault="2F9F8987" w:rsidP="2F9F8987">
            <w:pPr>
              <w:shd w:val="clear" w:color="auto" w:fill="FFFFFF" w:themeFill="background1"/>
              <w:spacing w:before="300" w:after="60"/>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 xml:space="preserve">Šā pasākuma īstenošanu pabeidz līdz 2026.gada 31.augustam. </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vAlign w:val="center"/>
          </w:tcPr>
          <w:p w14:paraId="6434E894" w14:textId="0B3FAC8F" w:rsidR="2F9F8987" w:rsidRPr="00502C55" w:rsidRDefault="2F9F8987" w:rsidP="2F9F8987">
            <w:pPr>
              <w:shd w:val="clear" w:color="auto" w:fill="FFFFFF" w:themeFill="background1"/>
              <w:spacing w:before="300" w:after="60"/>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lastRenderedPageBreak/>
              <w:t>Šīs pasākuma mērķis ir veicināt pāreju uz tīru enerģiju un palielināt elektrodrošību.</w:t>
            </w:r>
          </w:p>
          <w:p w14:paraId="373BC93D" w14:textId="73629EC9" w:rsidR="2F9F8987" w:rsidRPr="00502C55" w:rsidRDefault="2F9F8987" w:rsidP="2F9F8987">
            <w:pPr>
              <w:shd w:val="clear" w:color="auto" w:fill="FFFFFF" w:themeFill="background1"/>
              <w:spacing w:before="300" w:after="60"/>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 xml:space="preserve">Pasākums sastāv no vairākiem apakš ieguldījumiem, kas aptver elektrotīklu jaudas palielināšanu, elektrotīklu </w:t>
            </w:r>
            <w:proofErr w:type="spellStart"/>
            <w:r w:rsidRPr="00502C55">
              <w:rPr>
                <w:rFonts w:ascii="Times New Roman" w:eastAsia="Times New Roman" w:hAnsi="Times New Roman" w:cs="Times New Roman"/>
                <w:sz w:val="18"/>
                <w:szCs w:val="18"/>
                <w:lang w:val="lv"/>
              </w:rPr>
              <w:t>digitallizāciju</w:t>
            </w:r>
            <w:proofErr w:type="spellEnd"/>
            <w:r w:rsidRPr="00502C55">
              <w:rPr>
                <w:rFonts w:ascii="Times New Roman" w:eastAsia="Times New Roman" w:hAnsi="Times New Roman" w:cs="Times New Roman"/>
                <w:sz w:val="18"/>
                <w:szCs w:val="18"/>
                <w:lang w:val="lv"/>
              </w:rPr>
              <w:t xml:space="preserve"> un modernizāciju. </w:t>
            </w:r>
          </w:p>
          <w:p w14:paraId="01710AF5" w14:textId="346611EC" w:rsidR="2F9F8987" w:rsidRPr="00502C55" w:rsidRDefault="2F9F8987" w:rsidP="2F9F8987">
            <w:pPr>
              <w:shd w:val="clear" w:color="auto" w:fill="FFFFFF" w:themeFill="background1"/>
              <w:spacing w:before="300" w:after="60"/>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 xml:space="preserve"> </w:t>
            </w:r>
          </w:p>
          <w:p w14:paraId="28D84F4E" w14:textId="305C079E" w:rsidR="2F9F8987" w:rsidRPr="00502C55" w:rsidRDefault="2F9F8987" w:rsidP="2F9F8987">
            <w:pPr>
              <w:shd w:val="clear" w:color="auto" w:fill="FFFFFF" w:themeFill="background1"/>
              <w:spacing w:before="300" w:after="60"/>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 xml:space="preserve"> </w:t>
            </w:r>
          </w:p>
          <w:p w14:paraId="7A6E3B0F" w14:textId="24D7A1BE" w:rsidR="2F9F8987" w:rsidRPr="00502C55" w:rsidRDefault="2F9F8987" w:rsidP="2F9F8987">
            <w:pPr>
              <w:shd w:val="clear" w:color="auto" w:fill="FFFFFF" w:themeFill="background1"/>
              <w:spacing w:before="300" w:after="60"/>
              <w:ind w:left="600" w:hanging="600"/>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 xml:space="preserve"> </w:t>
            </w:r>
          </w:p>
        </w:tc>
      </w:tr>
      <w:tr w:rsidR="2F9F8987" w:rsidRPr="00502C55" w14:paraId="51481B32" w14:textId="77777777" w:rsidTr="43F38B43">
        <w:trPr>
          <w:trHeight w:val="1125"/>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C91D318" w14:textId="2793B97A"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 xml:space="preserve">Atskaites punkti un </w:t>
            </w:r>
            <w:proofErr w:type="spellStart"/>
            <w:r w:rsidRPr="00502C55">
              <w:rPr>
                <w:rFonts w:ascii="Times New Roman" w:eastAsia="Times New Roman" w:hAnsi="Times New Roman" w:cs="Times New Roman"/>
                <w:sz w:val="18"/>
                <w:szCs w:val="18"/>
                <w:lang w:val="lv"/>
              </w:rPr>
              <w:t>mērķrādītāji</w:t>
            </w:r>
            <w:proofErr w:type="spellEnd"/>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7654DDC" w14:textId="17BA9B98" w:rsidR="2F9F8987" w:rsidRPr="00502C55" w:rsidRDefault="2F9F8987" w:rsidP="2F9F8987">
            <w:pPr>
              <w:spacing w:before="240" w:after="240"/>
              <w:jc w:val="both"/>
              <w:rPr>
                <w:rFonts w:ascii="Times New Roman" w:hAnsi="Times New Roman" w:cs="Times New Roman"/>
                <w:sz w:val="18"/>
                <w:szCs w:val="18"/>
              </w:rPr>
            </w:pPr>
            <w:r w:rsidRPr="00502C55">
              <w:rPr>
                <w:rFonts w:ascii="Times New Roman" w:eastAsia="Times New Roman" w:hAnsi="Times New Roman" w:cs="Times New Roman"/>
                <w:sz w:val="18"/>
                <w:szCs w:val="18"/>
              </w:rPr>
              <w:t>Reformas 7.3.r. “Elektroenerģijas pārvades un sadales tīklu modernizācija, digitalizācija un drošība” mērķis Nr.224.</w:t>
            </w:r>
          </w:p>
          <w:p w14:paraId="7BA1FB33" w14:textId="2C08C040"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“Nosaukums”: </w:t>
            </w:r>
          </w:p>
          <w:p w14:paraId="0B6E6FF5" w14:textId="2025079B"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Elektrotīkla papildu jauda</w:t>
            </w:r>
          </w:p>
          <w:p w14:paraId="1EBFC653" w14:textId="3D769340"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0FB75C0D" w14:textId="022C8F51"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“Kvalitatīvie rādītāji (atskaites punktiem)”: </w:t>
            </w:r>
          </w:p>
          <w:p w14:paraId="4E215686" w14:textId="381BE0FE"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Neattiecas </w:t>
            </w:r>
          </w:p>
          <w:p w14:paraId="3E6C37FC" w14:textId="12B0AC8E"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40B917E1" w14:textId="43178DD1"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Katra atskaites punkta un </w:t>
            </w:r>
            <w:proofErr w:type="spellStart"/>
            <w:r w:rsidRPr="00502C55">
              <w:rPr>
                <w:rFonts w:ascii="Times New Roman" w:eastAsia="Times New Roman" w:hAnsi="Times New Roman" w:cs="Times New Roman"/>
                <w:sz w:val="18"/>
                <w:szCs w:val="18"/>
              </w:rPr>
              <w:t>mērķrādītāja</w:t>
            </w:r>
            <w:proofErr w:type="spellEnd"/>
            <w:r w:rsidRPr="00502C55">
              <w:rPr>
                <w:rFonts w:ascii="Times New Roman" w:eastAsia="Times New Roman" w:hAnsi="Times New Roman" w:cs="Times New Roman"/>
                <w:sz w:val="18"/>
                <w:szCs w:val="18"/>
              </w:rPr>
              <w:t xml:space="preserve"> apraksts un skaidra definīcija: </w:t>
            </w:r>
          </w:p>
          <w:p w14:paraId="529BDC65" w14:textId="3B657615"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Attīstīta jauna elektrotīkla jauda, kopumā 70 MW.</w:t>
            </w:r>
          </w:p>
          <w:p w14:paraId="7818BD80" w14:textId="0281FE78"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32A51B5C" w14:textId="1148335E"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05132F2C" w14:textId="47D948E5"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lastRenderedPageBreak/>
              <w:t xml:space="preserve"> </w:t>
            </w:r>
          </w:p>
          <w:p w14:paraId="18148429" w14:textId="3D46E25B" w:rsidR="2F9F8987" w:rsidRPr="00502C55" w:rsidRDefault="2F9F8987" w:rsidP="2F9F8987">
            <w:pPr>
              <w:spacing w:before="240" w:after="240"/>
              <w:jc w:val="both"/>
              <w:rPr>
                <w:rFonts w:ascii="Times New Roman" w:hAnsi="Times New Roman" w:cs="Times New Roman"/>
                <w:sz w:val="18"/>
                <w:szCs w:val="18"/>
              </w:rPr>
            </w:pPr>
            <w:r w:rsidRPr="00502C55">
              <w:rPr>
                <w:rFonts w:ascii="Times New Roman" w:eastAsia="Times New Roman" w:hAnsi="Times New Roman" w:cs="Times New Roman"/>
                <w:sz w:val="18"/>
                <w:szCs w:val="18"/>
              </w:rPr>
              <w:t>Reformas 7.3.r. “Elektroenerģijas pārvades un sadales tīklu modernizācija, digitalizācija un drošība” atskaites punkts Nr.225.</w:t>
            </w:r>
          </w:p>
          <w:p w14:paraId="7C872FB3" w14:textId="53A58892"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“Nosaukums”: </w:t>
            </w:r>
          </w:p>
          <w:p w14:paraId="1644427C" w14:textId="5BD5B992"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Darbu pie apakšstacijām pabeigšana</w:t>
            </w:r>
          </w:p>
          <w:p w14:paraId="609EEEAA" w14:textId="285E959E"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25B934E4" w14:textId="39352136"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“Kvalitatīvie rādītāji (atskaites punktiem)”: </w:t>
            </w:r>
          </w:p>
          <w:p w14:paraId="6171D51D" w14:textId="5FD962ED"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Pabeigta jaunas apakšstacijas būvniecība un esošas apakšstacijas atjaunošana</w:t>
            </w:r>
          </w:p>
          <w:p w14:paraId="2B5FB2E3" w14:textId="2A0693DC"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563B6AB3" w14:textId="1FBF1ECB"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Katra atskaites punkta un </w:t>
            </w:r>
            <w:proofErr w:type="spellStart"/>
            <w:r w:rsidRPr="00502C55">
              <w:rPr>
                <w:rFonts w:ascii="Times New Roman" w:eastAsia="Times New Roman" w:hAnsi="Times New Roman" w:cs="Times New Roman"/>
                <w:sz w:val="18"/>
                <w:szCs w:val="18"/>
              </w:rPr>
              <w:t>mērķrādītāja</w:t>
            </w:r>
            <w:proofErr w:type="spellEnd"/>
            <w:r w:rsidRPr="00502C55">
              <w:rPr>
                <w:rFonts w:ascii="Times New Roman" w:eastAsia="Times New Roman" w:hAnsi="Times New Roman" w:cs="Times New Roman"/>
                <w:sz w:val="18"/>
                <w:szCs w:val="18"/>
              </w:rPr>
              <w:t xml:space="preserve"> apraksts un skaidra definīcija: </w:t>
            </w:r>
          </w:p>
          <w:p w14:paraId="44BBFAD7" w14:textId="0141A2E8"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1) Digitālās apakšstacijas būvniecības Kuldīgā pabeigšana. 2) Apakšstacijas atjaunošanas Carnikavā pabeigšana.</w:t>
            </w:r>
          </w:p>
          <w:p w14:paraId="5941A8D7" w14:textId="1A99A2D7"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732FF0C2" w14:textId="39A17161"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13D05AFF" w14:textId="61DD3789"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737DB36B" w14:textId="69B8C3E2"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7412A4FD" w14:textId="1F39A80F"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Reformas 7.3.r. “Elektroenerģijas pārvades un sadales tīklu modernizācija, digitalizācija un drošība” mērķis Nr.226.</w:t>
            </w:r>
          </w:p>
          <w:p w14:paraId="0A10F9D4" w14:textId="4394ADE5" w:rsidR="2F9F8987" w:rsidRPr="00502C55" w:rsidRDefault="2F9F8987" w:rsidP="2F9F8987">
            <w:pPr>
              <w:spacing w:line="257" w:lineRule="auto"/>
              <w:jc w:val="both"/>
              <w:rPr>
                <w:rFonts w:ascii="Times New Roman" w:eastAsia="Times New Roman" w:hAnsi="Times New Roman" w:cs="Times New Roman"/>
                <w:sz w:val="18"/>
                <w:szCs w:val="18"/>
              </w:rPr>
            </w:pPr>
          </w:p>
          <w:p w14:paraId="7E4717B7" w14:textId="5CDA9D4B" w:rsidR="2F9F8987" w:rsidRPr="00502C55" w:rsidRDefault="2F9F8987" w:rsidP="2F9F8987">
            <w:pPr>
              <w:spacing w:line="257" w:lineRule="auto"/>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 xml:space="preserve">Kolonna “Nosaukums”: </w:t>
            </w:r>
          </w:p>
          <w:p w14:paraId="2B54F384" w14:textId="209558B6"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Gaisvadu elektroenerģijas, kas pārveidots par kabeļtīklu</w:t>
            </w:r>
          </w:p>
          <w:p w14:paraId="5751423E" w14:textId="5E9B6AF8"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30307A80" w14:textId="7A2BE678"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“Kvalitatīvie rādītāji (atskaites punktiem)”: </w:t>
            </w:r>
          </w:p>
          <w:p w14:paraId="2D6DF929" w14:textId="037FDC47" w:rsidR="2F9F8987" w:rsidRPr="00502C55" w:rsidRDefault="38ADE26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Neattiecas </w:t>
            </w:r>
          </w:p>
          <w:p w14:paraId="30B5A89F" w14:textId="4E203502" w:rsidR="38ADE267" w:rsidRPr="00502C55" w:rsidRDefault="38ADE267" w:rsidP="38ADE267">
            <w:pPr>
              <w:spacing w:line="257" w:lineRule="auto"/>
              <w:rPr>
                <w:rFonts w:ascii="Times New Roman" w:eastAsia="Times New Roman" w:hAnsi="Times New Roman" w:cs="Times New Roman"/>
                <w:sz w:val="18"/>
                <w:szCs w:val="18"/>
              </w:rPr>
            </w:pPr>
          </w:p>
          <w:p w14:paraId="392CE9CD" w14:textId="71895925" w:rsidR="38ADE267" w:rsidRPr="00502C55" w:rsidRDefault="38ADE267" w:rsidP="00003332">
            <w:pPr>
              <w:spacing w:line="257" w:lineRule="auto"/>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Kolona “Kvantitatīvie rādītāji (</w:t>
            </w:r>
            <w:proofErr w:type="spellStart"/>
            <w:r w:rsidRPr="00502C55">
              <w:rPr>
                <w:rFonts w:ascii="Times New Roman" w:eastAsia="Times New Roman" w:hAnsi="Times New Roman" w:cs="Times New Roman"/>
                <w:sz w:val="18"/>
                <w:szCs w:val="18"/>
              </w:rPr>
              <w:t>mērķrādītājiem</w:t>
            </w:r>
            <w:proofErr w:type="spellEnd"/>
            <w:r w:rsidRPr="00502C55">
              <w:rPr>
                <w:rFonts w:ascii="Times New Roman" w:eastAsia="Times New Roman" w:hAnsi="Times New Roman" w:cs="Times New Roman"/>
                <w:sz w:val="18"/>
                <w:szCs w:val="18"/>
              </w:rPr>
              <w:t xml:space="preserve">)” </w:t>
            </w:r>
            <w:proofErr w:type="spellStart"/>
            <w:r w:rsidRPr="00502C55">
              <w:rPr>
                <w:rFonts w:ascii="Times New Roman" w:eastAsia="Times New Roman" w:hAnsi="Times New Roman" w:cs="Times New Roman"/>
                <w:sz w:val="18"/>
                <w:szCs w:val="18"/>
              </w:rPr>
              <w:t>apakškoloma</w:t>
            </w:r>
            <w:proofErr w:type="spellEnd"/>
            <w:r w:rsidRPr="00502C55">
              <w:rPr>
                <w:rFonts w:ascii="Times New Roman" w:eastAsia="Times New Roman" w:hAnsi="Times New Roman" w:cs="Times New Roman"/>
                <w:sz w:val="18"/>
                <w:szCs w:val="18"/>
              </w:rPr>
              <w:t xml:space="preserve"> ”mērķis”</w:t>
            </w:r>
          </w:p>
          <w:p w14:paraId="56F055D3" w14:textId="33CCE76C" w:rsidR="38ADE267" w:rsidRPr="00502C55" w:rsidRDefault="38ADE267" w:rsidP="00003332">
            <w:pPr>
              <w:spacing w:line="257" w:lineRule="auto"/>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150</w:t>
            </w:r>
          </w:p>
          <w:p w14:paraId="32A41988" w14:textId="1FDC2C69" w:rsidR="38ADE267" w:rsidRPr="00502C55" w:rsidRDefault="38ADE267" w:rsidP="38ADE267">
            <w:pPr>
              <w:spacing w:line="257" w:lineRule="auto"/>
              <w:rPr>
                <w:rFonts w:ascii="Times New Roman" w:eastAsia="Times New Roman" w:hAnsi="Times New Roman" w:cs="Times New Roman"/>
                <w:sz w:val="18"/>
                <w:szCs w:val="18"/>
              </w:rPr>
            </w:pPr>
          </w:p>
          <w:p w14:paraId="64BA45BF" w14:textId="538CA9D3"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5B069B2D" w14:textId="20AE734E"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Katra atskaites punkta un </w:t>
            </w:r>
            <w:proofErr w:type="spellStart"/>
            <w:r w:rsidRPr="00502C55">
              <w:rPr>
                <w:rFonts w:ascii="Times New Roman" w:eastAsia="Times New Roman" w:hAnsi="Times New Roman" w:cs="Times New Roman"/>
                <w:sz w:val="18"/>
                <w:szCs w:val="18"/>
              </w:rPr>
              <w:t>mērķrādītāja</w:t>
            </w:r>
            <w:proofErr w:type="spellEnd"/>
            <w:r w:rsidRPr="00502C55">
              <w:rPr>
                <w:rFonts w:ascii="Times New Roman" w:eastAsia="Times New Roman" w:hAnsi="Times New Roman" w:cs="Times New Roman"/>
                <w:sz w:val="18"/>
                <w:szCs w:val="18"/>
              </w:rPr>
              <w:t xml:space="preserve"> apraksts un skaidra definīcija: </w:t>
            </w:r>
          </w:p>
          <w:p w14:paraId="37A2A2F1" w14:textId="4F06234A"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150 km esošo vidēja sprieguma gaisvadu elektrolīniju ir aizstātas ar kabeļu līnijām.</w:t>
            </w:r>
          </w:p>
          <w:p w14:paraId="6F37E094" w14:textId="4F084F85" w:rsidR="2F9F8987" w:rsidRPr="00502C55" w:rsidRDefault="2F9F8987" w:rsidP="2F9F8987">
            <w:pPr>
              <w:spacing w:before="240" w:after="240"/>
              <w:jc w:val="both"/>
              <w:rPr>
                <w:rFonts w:ascii="Times New Roman" w:eastAsia="Times New Roman" w:hAnsi="Times New Roman" w:cs="Times New Roman"/>
                <w:sz w:val="18"/>
                <w:szCs w:val="18"/>
              </w:rPr>
            </w:pPr>
          </w:p>
          <w:p w14:paraId="4D900436" w14:textId="088D015D" w:rsidR="2F9F8987" w:rsidRPr="00502C55" w:rsidRDefault="2F9F8987" w:rsidP="2F9F8987">
            <w:pPr>
              <w:spacing w:before="240" w:after="240"/>
              <w:jc w:val="both"/>
              <w:rPr>
                <w:rFonts w:ascii="Times New Roman" w:hAnsi="Times New Roman" w:cs="Times New Roman"/>
                <w:sz w:val="18"/>
                <w:szCs w:val="18"/>
              </w:rPr>
            </w:pPr>
            <w:r w:rsidRPr="00502C55">
              <w:rPr>
                <w:rFonts w:ascii="Times New Roman" w:eastAsia="Times New Roman" w:hAnsi="Times New Roman" w:cs="Times New Roman"/>
                <w:sz w:val="18"/>
                <w:szCs w:val="18"/>
              </w:rPr>
              <w:t>Reformas 7.3.r. “Elektroenerģijas pārvades un sadales tīklu modernizācija, digitalizācija un drošība” atskaites punkts Nr.227.</w:t>
            </w:r>
          </w:p>
          <w:p w14:paraId="32A161B8" w14:textId="2CC6E0E5"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“Nosaukums”: </w:t>
            </w:r>
          </w:p>
          <w:p w14:paraId="03049C4D" w14:textId="37C2C637"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Viedas sadales tīkla pārvaldības risinājums</w:t>
            </w:r>
          </w:p>
          <w:p w14:paraId="1E8B6A97" w14:textId="711BAF70"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lastRenderedPageBreak/>
              <w:t xml:space="preserve"> </w:t>
            </w:r>
          </w:p>
          <w:p w14:paraId="307B6929" w14:textId="231CA05A"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“Kvalitatīvie rādītāji (atskaites punktiem)”: </w:t>
            </w:r>
          </w:p>
          <w:p w14:paraId="77397314" w14:textId="5C371D1E"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Ir ieviests viedas sadales tīkla pārvaldības risinājums</w:t>
            </w:r>
          </w:p>
          <w:p w14:paraId="03844B51" w14:textId="340EA05D" w:rsidR="2F9F8987" w:rsidRPr="00502C55" w:rsidRDefault="22FF32CD"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639C903E" w14:textId="4FC96B52" w:rsidR="7068686C" w:rsidRPr="00502C55" w:rsidRDefault="7068686C" w:rsidP="7068686C">
            <w:pPr>
              <w:spacing w:line="257" w:lineRule="auto"/>
              <w:jc w:val="both"/>
              <w:rPr>
                <w:rFonts w:ascii="Times New Roman" w:eastAsia="Times New Roman" w:hAnsi="Times New Roman" w:cs="Times New Roman"/>
                <w:sz w:val="18"/>
                <w:szCs w:val="18"/>
              </w:rPr>
            </w:pPr>
          </w:p>
          <w:p w14:paraId="4B41B974" w14:textId="4BC63C25" w:rsidR="7068686C" w:rsidRPr="00502C55" w:rsidRDefault="7068686C" w:rsidP="7068686C">
            <w:pPr>
              <w:spacing w:line="257" w:lineRule="auto"/>
              <w:jc w:val="both"/>
              <w:rPr>
                <w:rFonts w:ascii="Times New Roman" w:eastAsia="Times New Roman" w:hAnsi="Times New Roman" w:cs="Times New Roman"/>
                <w:sz w:val="18"/>
                <w:szCs w:val="18"/>
              </w:rPr>
            </w:pPr>
          </w:p>
          <w:p w14:paraId="50CC6147" w14:textId="08894F8E" w:rsidR="7068686C" w:rsidRPr="00502C55" w:rsidRDefault="7068686C" w:rsidP="7068686C">
            <w:pPr>
              <w:spacing w:line="257" w:lineRule="auto"/>
              <w:jc w:val="both"/>
              <w:rPr>
                <w:rFonts w:ascii="Times New Roman" w:eastAsia="Times New Roman" w:hAnsi="Times New Roman" w:cs="Times New Roman"/>
                <w:sz w:val="18"/>
                <w:szCs w:val="18"/>
              </w:rPr>
            </w:pPr>
          </w:p>
          <w:p w14:paraId="75FD9495" w14:textId="3967B561"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Katra atskaites punkta un </w:t>
            </w:r>
            <w:proofErr w:type="spellStart"/>
            <w:r w:rsidRPr="00502C55">
              <w:rPr>
                <w:rFonts w:ascii="Times New Roman" w:eastAsia="Times New Roman" w:hAnsi="Times New Roman" w:cs="Times New Roman"/>
                <w:sz w:val="18"/>
                <w:szCs w:val="18"/>
              </w:rPr>
              <w:t>mērķrādītāja</w:t>
            </w:r>
            <w:proofErr w:type="spellEnd"/>
            <w:r w:rsidRPr="00502C55">
              <w:rPr>
                <w:rFonts w:ascii="Times New Roman" w:eastAsia="Times New Roman" w:hAnsi="Times New Roman" w:cs="Times New Roman"/>
                <w:sz w:val="18"/>
                <w:szCs w:val="18"/>
              </w:rPr>
              <w:t xml:space="preserve"> apraksts un skaidra definīcija: </w:t>
            </w:r>
          </w:p>
          <w:p w14:paraId="03262099" w14:textId="1AC7BE6E"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Ir ieviests viedas tīklu pārvaldības risinājums. Tas ietver: - viedās tīkla pārvaldības sistēmas (ADMS) risinājuma ieviešanu;</w:t>
            </w:r>
          </w:p>
          <w:p w14:paraId="29BCAF55" w14:textId="2D7F58BE"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 vismaz 285 tālvadības vidēja sprieguma jaudas slēdžu iegādi un uzstādīšanu.</w:t>
            </w:r>
          </w:p>
          <w:p w14:paraId="19C44464" w14:textId="40800B55" w:rsidR="2F9F8987" w:rsidRPr="00502C55" w:rsidRDefault="2F9F8987" w:rsidP="2F9F8987">
            <w:pPr>
              <w:spacing w:before="240" w:after="240"/>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1B77FC7C" w14:textId="1EAC3568" w:rsidR="2F9F8987" w:rsidRPr="00502C55" w:rsidRDefault="2F9F8987" w:rsidP="2F9F8987">
            <w:pPr>
              <w:spacing w:before="240" w:after="240"/>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3E85F84B" w14:textId="502B1944" w:rsidR="2F9F8987" w:rsidRPr="00502C55" w:rsidRDefault="2F9F8987" w:rsidP="2F9F8987">
            <w:pPr>
              <w:spacing w:before="240" w:after="240"/>
              <w:jc w:val="both"/>
              <w:rPr>
                <w:rFonts w:ascii="Times New Roman" w:hAnsi="Times New Roman" w:cs="Times New Roman"/>
                <w:sz w:val="18"/>
                <w:szCs w:val="18"/>
              </w:rPr>
            </w:pPr>
            <w:r w:rsidRPr="00502C55">
              <w:rPr>
                <w:rFonts w:ascii="Times New Roman" w:eastAsia="Times New Roman" w:hAnsi="Times New Roman" w:cs="Times New Roman"/>
                <w:sz w:val="18"/>
                <w:szCs w:val="18"/>
              </w:rPr>
              <w:t>Reformas 7.3.r. “Elektroenerģijas pārvades un sadales tīklu modernizācija, digitalizācija un drošība” atskaites punkts Nr.228.</w:t>
            </w:r>
          </w:p>
          <w:p w14:paraId="28531F08" w14:textId="723F711E"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“Nosaukums”: </w:t>
            </w:r>
          </w:p>
          <w:p w14:paraId="3989AFE9" w14:textId="7113D4E1"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Pētījumi un ietekmes uz vidi novērtējums</w:t>
            </w:r>
          </w:p>
          <w:p w14:paraId="218DA6FA" w14:textId="68DC7449"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04FFD3DF" w14:textId="7D71C454"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7F0C0E9" w14:textId="20EFD1CA" w:rsidR="2F9F8987" w:rsidRPr="00502C55" w:rsidRDefault="2F9F8987" w:rsidP="2F9F8987">
            <w:pPr>
              <w:spacing w:before="240" w:after="240"/>
              <w:jc w:val="both"/>
              <w:rPr>
                <w:rFonts w:ascii="Times New Roman" w:hAnsi="Times New Roman" w:cs="Times New Roman"/>
                <w:sz w:val="18"/>
                <w:szCs w:val="18"/>
              </w:rPr>
            </w:pPr>
            <w:r w:rsidRPr="00502C55">
              <w:rPr>
                <w:rFonts w:ascii="Times New Roman" w:eastAsia="Times New Roman" w:hAnsi="Times New Roman" w:cs="Times New Roman"/>
                <w:i/>
                <w:iCs/>
                <w:sz w:val="18"/>
                <w:szCs w:val="18"/>
              </w:rPr>
              <w:lastRenderedPageBreak/>
              <w:t xml:space="preserve"> </w:t>
            </w:r>
            <w:r w:rsidRPr="00502C55">
              <w:rPr>
                <w:rFonts w:ascii="Times New Roman" w:eastAsia="Times New Roman" w:hAnsi="Times New Roman" w:cs="Times New Roman"/>
                <w:sz w:val="18"/>
                <w:szCs w:val="18"/>
              </w:rPr>
              <w:t>Reformas 7.3.r. “Elektroenerģijas pārvades un sadales tīklu modernizācija, digitalizācija un drošība” mērķis Nr.224.</w:t>
            </w:r>
          </w:p>
          <w:p w14:paraId="4F7A92E6" w14:textId="07D28EB1"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“Nosaukums”: </w:t>
            </w:r>
          </w:p>
          <w:p w14:paraId="4E93932B" w14:textId="3C9D498C"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Elektrotīkla papildu jauda</w:t>
            </w:r>
          </w:p>
          <w:p w14:paraId="613E4B1C" w14:textId="7F9289BF"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1B85DDB3" w14:textId="28839D07"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“Kvalitatīvie rādītāji (atskaites punktiem)”: </w:t>
            </w:r>
          </w:p>
          <w:p w14:paraId="710EB24E" w14:textId="50721A4A"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Neattiecas </w:t>
            </w:r>
          </w:p>
          <w:p w14:paraId="57B7C0C2" w14:textId="6A84DC00"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747E44FA" w14:textId="5AD84B95"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Katra atskaites punkta un </w:t>
            </w:r>
            <w:proofErr w:type="spellStart"/>
            <w:r w:rsidRPr="00502C55">
              <w:rPr>
                <w:rFonts w:ascii="Times New Roman" w:eastAsia="Times New Roman" w:hAnsi="Times New Roman" w:cs="Times New Roman"/>
                <w:sz w:val="18"/>
                <w:szCs w:val="18"/>
              </w:rPr>
              <w:t>mērķrādītāja</w:t>
            </w:r>
            <w:proofErr w:type="spellEnd"/>
            <w:r w:rsidRPr="00502C55">
              <w:rPr>
                <w:rFonts w:ascii="Times New Roman" w:eastAsia="Times New Roman" w:hAnsi="Times New Roman" w:cs="Times New Roman"/>
                <w:sz w:val="18"/>
                <w:szCs w:val="18"/>
              </w:rPr>
              <w:t xml:space="preserve"> apraksts un skaidra definīcija: </w:t>
            </w:r>
          </w:p>
          <w:p w14:paraId="2749AD6E" w14:textId="7EE989D9"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Parakstīts pabeigšanas sertifikāts par papildu elektrotīkla jaudu kopumā 70MW.</w:t>
            </w:r>
          </w:p>
          <w:p w14:paraId="06CA12DE" w14:textId="6C24963D"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i/>
                <w:iCs/>
                <w:sz w:val="18"/>
                <w:szCs w:val="18"/>
              </w:rPr>
              <w:t xml:space="preserve"> </w:t>
            </w:r>
          </w:p>
          <w:p w14:paraId="0C13D6A7" w14:textId="6BEF2369"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i/>
                <w:iCs/>
                <w:sz w:val="18"/>
                <w:szCs w:val="18"/>
              </w:rPr>
              <w:t xml:space="preserve"> </w:t>
            </w:r>
          </w:p>
          <w:p w14:paraId="43F4FE90" w14:textId="5278EFE0" w:rsidR="2F9F8987" w:rsidRPr="00502C55" w:rsidRDefault="2F9F8987" w:rsidP="2F9F8987">
            <w:pPr>
              <w:spacing w:before="240" w:after="240"/>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lastRenderedPageBreak/>
              <w:t>Reformas 7.3.r. “Elektroenerģijas pārvades un sadales tīklu modernizācija, digitalizācija un drošība” atskaites punkts Nr.225.</w:t>
            </w:r>
          </w:p>
          <w:p w14:paraId="5EA91CBE" w14:textId="1B46E511"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“Nosaukums”: </w:t>
            </w:r>
          </w:p>
          <w:p w14:paraId="42CBEA15" w14:textId="6BFF2183" w:rsidR="2F9F8987" w:rsidRPr="00502C55" w:rsidRDefault="2F9F8987" w:rsidP="2F9F8987">
            <w:pPr>
              <w:spacing w:line="257" w:lineRule="auto"/>
              <w:jc w:val="both"/>
              <w:rPr>
                <w:rFonts w:ascii="Times New Roman" w:hAnsi="Times New Roman" w:cs="Times New Roman"/>
                <w:sz w:val="18"/>
                <w:szCs w:val="18"/>
              </w:rPr>
            </w:pPr>
            <w:proofErr w:type="spellStart"/>
            <w:r w:rsidRPr="00502C55">
              <w:rPr>
                <w:rFonts w:ascii="Times New Roman" w:eastAsia="Times New Roman" w:hAnsi="Times New Roman" w:cs="Times New Roman"/>
                <w:sz w:val="18"/>
                <w:szCs w:val="18"/>
              </w:rPr>
              <w:t>Apakšstacijupabeigšana</w:t>
            </w:r>
            <w:proofErr w:type="spellEnd"/>
          </w:p>
          <w:p w14:paraId="1D90F400" w14:textId="78B9488C"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6AEE8C54" w14:textId="6FF5A59F" w:rsidR="2F9F8987" w:rsidRPr="00502C55" w:rsidRDefault="2F9F8987" w:rsidP="2F9F8987">
            <w:pPr>
              <w:spacing w:line="257" w:lineRule="auto"/>
              <w:jc w:val="both"/>
              <w:rPr>
                <w:rFonts w:ascii="Times New Roman" w:eastAsia="Times New Roman" w:hAnsi="Times New Roman" w:cs="Times New Roman"/>
                <w:sz w:val="18"/>
                <w:szCs w:val="18"/>
              </w:rPr>
            </w:pPr>
          </w:p>
          <w:p w14:paraId="17C9217D" w14:textId="2A6A90CB"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“Kvalitatīvie rādītāji (atskaites punktiem)”: </w:t>
            </w:r>
          </w:p>
          <w:p w14:paraId="1DAC8BC6" w14:textId="58B6F59C"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Parakstīts pabeigšanas sertifikāts.</w:t>
            </w:r>
          </w:p>
          <w:p w14:paraId="20DC5FED" w14:textId="609848B4"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43BBF93D" w14:textId="4BFA5621" w:rsidR="2F9F8987" w:rsidRPr="00502C55" w:rsidRDefault="2F9F8987" w:rsidP="2F9F8987">
            <w:pPr>
              <w:spacing w:line="257" w:lineRule="auto"/>
              <w:jc w:val="both"/>
              <w:rPr>
                <w:rFonts w:ascii="Times New Roman" w:eastAsia="Times New Roman" w:hAnsi="Times New Roman" w:cs="Times New Roman"/>
                <w:sz w:val="18"/>
                <w:szCs w:val="18"/>
              </w:rPr>
            </w:pPr>
          </w:p>
          <w:p w14:paraId="032AF688" w14:textId="5D0558B3" w:rsidR="2F9F8987" w:rsidRPr="00502C55" w:rsidRDefault="2F9F8987" w:rsidP="2F9F8987">
            <w:pPr>
              <w:spacing w:line="257" w:lineRule="auto"/>
              <w:jc w:val="both"/>
              <w:rPr>
                <w:rFonts w:ascii="Times New Roman" w:eastAsia="Times New Roman" w:hAnsi="Times New Roman" w:cs="Times New Roman"/>
                <w:sz w:val="18"/>
                <w:szCs w:val="18"/>
              </w:rPr>
            </w:pPr>
          </w:p>
          <w:p w14:paraId="3E40E146" w14:textId="74D12892"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Katra atskaites punkta un </w:t>
            </w:r>
            <w:proofErr w:type="spellStart"/>
            <w:r w:rsidRPr="00502C55">
              <w:rPr>
                <w:rFonts w:ascii="Times New Roman" w:eastAsia="Times New Roman" w:hAnsi="Times New Roman" w:cs="Times New Roman"/>
                <w:sz w:val="18"/>
                <w:szCs w:val="18"/>
              </w:rPr>
              <w:t>mērķrādītāja</w:t>
            </w:r>
            <w:proofErr w:type="spellEnd"/>
            <w:r w:rsidRPr="00502C55">
              <w:rPr>
                <w:rFonts w:ascii="Times New Roman" w:eastAsia="Times New Roman" w:hAnsi="Times New Roman" w:cs="Times New Roman"/>
                <w:sz w:val="18"/>
                <w:szCs w:val="18"/>
              </w:rPr>
              <w:t xml:space="preserve"> apraksts un skaidra definīcija: </w:t>
            </w:r>
          </w:p>
          <w:p w14:paraId="0A0DC827" w14:textId="4068C349"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1) Parakstīts pabeigšanas sertifikāts par digitālo apakšstaciju Kuldīgā 2) Parakstīts pabeigšanas sertifikāts par  Carnikavas apakšstacijas atjaunošanu. </w:t>
            </w:r>
          </w:p>
          <w:p w14:paraId="18E8376A" w14:textId="4BF924A6"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i/>
                <w:iCs/>
                <w:sz w:val="18"/>
                <w:szCs w:val="18"/>
              </w:rPr>
              <w:t xml:space="preserve"> </w:t>
            </w:r>
          </w:p>
          <w:p w14:paraId="17346C1D" w14:textId="4BCA5923" w:rsidR="2F9F8987" w:rsidRPr="00502C55" w:rsidRDefault="2F9F8987" w:rsidP="2F9F8987">
            <w:pPr>
              <w:spacing w:before="240" w:after="240"/>
              <w:jc w:val="both"/>
              <w:rPr>
                <w:rFonts w:ascii="Times New Roman" w:eastAsia="Times New Roman" w:hAnsi="Times New Roman" w:cs="Times New Roman"/>
                <w:sz w:val="18"/>
                <w:szCs w:val="18"/>
              </w:rPr>
            </w:pPr>
          </w:p>
          <w:p w14:paraId="7D91B6E6" w14:textId="1CA76593" w:rsidR="2F9F8987" w:rsidRPr="00502C55" w:rsidRDefault="2F9F8987" w:rsidP="2F9F8987">
            <w:pPr>
              <w:spacing w:before="240" w:after="240"/>
              <w:jc w:val="both"/>
              <w:rPr>
                <w:rFonts w:ascii="Times New Roman" w:hAnsi="Times New Roman" w:cs="Times New Roman"/>
                <w:sz w:val="18"/>
                <w:szCs w:val="18"/>
              </w:rPr>
            </w:pPr>
            <w:r w:rsidRPr="00502C55">
              <w:rPr>
                <w:rFonts w:ascii="Times New Roman" w:eastAsia="Times New Roman" w:hAnsi="Times New Roman" w:cs="Times New Roman"/>
                <w:sz w:val="18"/>
                <w:szCs w:val="18"/>
              </w:rPr>
              <w:t>Reformas 7.3.r. “Elektroenerģijas pārvades un sadales tīklu modernizācija, digitalizācija un drošība” mērķis Nr.226.</w:t>
            </w:r>
          </w:p>
          <w:p w14:paraId="01AB085A" w14:textId="684D11F4"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“Nosaukums”: </w:t>
            </w:r>
          </w:p>
          <w:p w14:paraId="61804DAA" w14:textId="3B5F7659"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Gaisvadu elektrolīnijas kas nomainītas pret kabeļu līnijām</w:t>
            </w:r>
          </w:p>
          <w:p w14:paraId="43BB538C" w14:textId="27929304"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0296B338" w14:textId="256E64D6"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“Kvalitatīvie rādītāji (atskaites punktiem)”: </w:t>
            </w:r>
          </w:p>
          <w:p w14:paraId="25C90ADB" w14:textId="160BEEFE" w:rsidR="2F9F8987" w:rsidRPr="00502C55" w:rsidRDefault="38ADE26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Neattiecas </w:t>
            </w:r>
          </w:p>
          <w:p w14:paraId="264FC12A" w14:textId="4CB57D97" w:rsidR="38ADE267" w:rsidRPr="00502C55" w:rsidRDefault="38ADE267" w:rsidP="38ADE267">
            <w:pPr>
              <w:spacing w:line="257" w:lineRule="auto"/>
              <w:rPr>
                <w:rFonts w:ascii="Times New Roman" w:eastAsia="Times New Roman" w:hAnsi="Times New Roman" w:cs="Times New Roman"/>
                <w:sz w:val="18"/>
                <w:szCs w:val="18"/>
              </w:rPr>
            </w:pPr>
          </w:p>
          <w:p w14:paraId="60A6F07F" w14:textId="60BA0708" w:rsidR="38ADE267" w:rsidRPr="00502C55" w:rsidRDefault="38ADE267" w:rsidP="00003332">
            <w:pPr>
              <w:spacing w:line="257" w:lineRule="auto"/>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Kolona “Kvantitatīvie rādītāji (</w:t>
            </w:r>
            <w:proofErr w:type="spellStart"/>
            <w:r w:rsidRPr="00502C55">
              <w:rPr>
                <w:rFonts w:ascii="Times New Roman" w:eastAsia="Times New Roman" w:hAnsi="Times New Roman" w:cs="Times New Roman"/>
                <w:sz w:val="18"/>
                <w:szCs w:val="18"/>
              </w:rPr>
              <w:t>mērķrādītājiem</w:t>
            </w:r>
            <w:proofErr w:type="spellEnd"/>
            <w:r w:rsidRPr="00502C55">
              <w:rPr>
                <w:rFonts w:ascii="Times New Roman" w:eastAsia="Times New Roman" w:hAnsi="Times New Roman" w:cs="Times New Roman"/>
                <w:sz w:val="18"/>
                <w:szCs w:val="18"/>
              </w:rPr>
              <w:t xml:space="preserve">)” </w:t>
            </w:r>
            <w:proofErr w:type="spellStart"/>
            <w:r w:rsidRPr="00502C55">
              <w:rPr>
                <w:rFonts w:ascii="Times New Roman" w:eastAsia="Times New Roman" w:hAnsi="Times New Roman" w:cs="Times New Roman"/>
                <w:sz w:val="18"/>
                <w:szCs w:val="18"/>
              </w:rPr>
              <w:t>apakškoloma</w:t>
            </w:r>
            <w:proofErr w:type="spellEnd"/>
            <w:r w:rsidRPr="00502C55">
              <w:rPr>
                <w:rFonts w:ascii="Times New Roman" w:eastAsia="Times New Roman" w:hAnsi="Times New Roman" w:cs="Times New Roman"/>
                <w:sz w:val="18"/>
                <w:szCs w:val="18"/>
              </w:rPr>
              <w:t xml:space="preserve"> ”mērķis”</w:t>
            </w:r>
          </w:p>
          <w:p w14:paraId="20D51BAC" w14:textId="2E050A17" w:rsidR="38ADE267" w:rsidRPr="00502C55" w:rsidRDefault="38ADE267" w:rsidP="00003332">
            <w:pPr>
              <w:spacing w:line="257" w:lineRule="auto"/>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190</w:t>
            </w:r>
          </w:p>
          <w:p w14:paraId="359885CA" w14:textId="4083BAF9" w:rsidR="38ADE267" w:rsidRPr="00502C55" w:rsidRDefault="38ADE267" w:rsidP="38ADE267">
            <w:pPr>
              <w:spacing w:line="257" w:lineRule="auto"/>
              <w:rPr>
                <w:rFonts w:ascii="Times New Roman" w:eastAsia="Times New Roman" w:hAnsi="Times New Roman" w:cs="Times New Roman"/>
                <w:sz w:val="18"/>
                <w:szCs w:val="18"/>
              </w:rPr>
            </w:pPr>
          </w:p>
          <w:p w14:paraId="7E6C692B" w14:textId="43BC43DE"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2107C2AA" w14:textId="246260D7"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Katra atskaites punkta un </w:t>
            </w:r>
            <w:proofErr w:type="spellStart"/>
            <w:r w:rsidRPr="00502C55">
              <w:rPr>
                <w:rFonts w:ascii="Times New Roman" w:eastAsia="Times New Roman" w:hAnsi="Times New Roman" w:cs="Times New Roman"/>
                <w:sz w:val="18"/>
                <w:szCs w:val="18"/>
              </w:rPr>
              <w:t>mērķrādītāja</w:t>
            </w:r>
            <w:proofErr w:type="spellEnd"/>
            <w:r w:rsidRPr="00502C55">
              <w:rPr>
                <w:rFonts w:ascii="Times New Roman" w:eastAsia="Times New Roman" w:hAnsi="Times New Roman" w:cs="Times New Roman"/>
                <w:sz w:val="18"/>
                <w:szCs w:val="18"/>
              </w:rPr>
              <w:t xml:space="preserve"> apraksts un skaidra definīcija: </w:t>
            </w:r>
          </w:p>
          <w:p w14:paraId="6C89CCA9" w14:textId="30A33BAF" w:rsidR="38ADE267" w:rsidRPr="00502C55" w:rsidRDefault="2D85A1E9" w:rsidP="38ADE26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Parakstīts pabeigšanas sertifikāts par 190 km    uzstādīt</w:t>
            </w:r>
            <w:r w:rsidR="3DA2C744" w:rsidRPr="00502C55">
              <w:rPr>
                <w:rFonts w:ascii="Times New Roman" w:eastAsia="Times New Roman" w:hAnsi="Times New Roman" w:cs="Times New Roman"/>
                <w:sz w:val="18"/>
                <w:szCs w:val="18"/>
              </w:rPr>
              <w:t>ām</w:t>
            </w:r>
            <w:r w:rsidRPr="00502C55">
              <w:rPr>
                <w:rFonts w:ascii="Times New Roman" w:eastAsia="Times New Roman" w:hAnsi="Times New Roman" w:cs="Times New Roman"/>
                <w:sz w:val="18"/>
                <w:szCs w:val="18"/>
              </w:rPr>
              <w:t xml:space="preserve"> pazemes kabeļu līnijām.</w:t>
            </w:r>
          </w:p>
          <w:p w14:paraId="426A942D" w14:textId="67D76ECE"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i/>
                <w:iCs/>
                <w:sz w:val="18"/>
                <w:szCs w:val="18"/>
              </w:rPr>
              <w:t xml:space="preserve"> </w:t>
            </w:r>
          </w:p>
          <w:p w14:paraId="45C941E7" w14:textId="2F7B9C87"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i/>
                <w:iCs/>
                <w:sz w:val="18"/>
                <w:szCs w:val="18"/>
              </w:rPr>
              <w:t xml:space="preserve"> </w:t>
            </w:r>
          </w:p>
          <w:p w14:paraId="40D2752B" w14:textId="18D0D3BD" w:rsidR="2F9F8987" w:rsidRPr="00502C55" w:rsidRDefault="2F9F8987" w:rsidP="2F9F8987">
            <w:pPr>
              <w:spacing w:before="240" w:after="240"/>
              <w:jc w:val="both"/>
              <w:rPr>
                <w:rFonts w:ascii="Times New Roman" w:hAnsi="Times New Roman" w:cs="Times New Roman"/>
                <w:sz w:val="18"/>
                <w:szCs w:val="18"/>
              </w:rPr>
            </w:pPr>
            <w:r w:rsidRPr="00502C55">
              <w:rPr>
                <w:rFonts w:ascii="Times New Roman" w:eastAsia="Times New Roman" w:hAnsi="Times New Roman" w:cs="Times New Roman"/>
                <w:sz w:val="18"/>
                <w:szCs w:val="18"/>
              </w:rPr>
              <w:t>Reformas 7.3.r. “Elektroenerģijas pārvades un sadales tīklu modernizācija, digitalizācija un drošība” atskaites punkts Nr.227.</w:t>
            </w:r>
          </w:p>
          <w:p w14:paraId="4C697F82" w14:textId="5C14AE39"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“Nosaukums”: </w:t>
            </w:r>
          </w:p>
          <w:p w14:paraId="559F7FE9" w14:textId="6A67E058" w:rsidR="2F9F8987" w:rsidRPr="00502C55" w:rsidRDefault="0B8CE801" w:rsidP="7068686C">
            <w:pPr>
              <w:spacing w:line="257" w:lineRule="auto"/>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S</w:t>
            </w:r>
            <w:r w:rsidR="22FF32CD" w:rsidRPr="00502C55">
              <w:rPr>
                <w:rFonts w:ascii="Times New Roman" w:eastAsia="Times New Roman" w:hAnsi="Times New Roman" w:cs="Times New Roman"/>
                <w:sz w:val="18"/>
                <w:szCs w:val="18"/>
              </w:rPr>
              <w:t xml:space="preserve">adales tīkla pārvaldības </w:t>
            </w:r>
            <w:r w:rsidR="0945B4A0" w:rsidRPr="00502C55">
              <w:rPr>
                <w:rFonts w:ascii="Times New Roman" w:eastAsia="Times New Roman" w:hAnsi="Times New Roman" w:cs="Times New Roman"/>
                <w:sz w:val="18"/>
                <w:szCs w:val="18"/>
              </w:rPr>
              <w:t>sistēm</w:t>
            </w:r>
            <w:r w:rsidR="1E6C2172" w:rsidRPr="00502C55">
              <w:rPr>
                <w:rFonts w:ascii="Times New Roman" w:eastAsia="Times New Roman" w:hAnsi="Times New Roman" w:cs="Times New Roman"/>
                <w:sz w:val="18"/>
                <w:szCs w:val="18"/>
              </w:rPr>
              <w:t>a</w:t>
            </w:r>
            <w:r w:rsidR="5031BE91" w:rsidRPr="00502C55">
              <w:rPr>
                <w:rFonts w:ascii="Times New Roman" w:eastAsia="Times New Roman" w:hAnsi="Times New Roman" w:cs="Times New Roman"/>
                <w:sz w:val="18"/>
                <w:szCs w:val="18"/>
              </w:rPr>
              <w:t>s uzlabojumi</w:t>
            </w:r>
            <w:r w:rsidR="0945B4A0" w:rsidRPr="00502C55">
              <w:rPr>
                <w:rFonts w:ascii="Times New Roman" w:eastAsia="Times New Roman" w:hAnsi="Times New Roman" w:cs="Times New Roman"/>
                <w:sz w:val="18"/>
                <w:szCs w:val="18"/>
              </w:rPr>
              <w:t xml:space="preserve"> </w:t>
            </w:r>
            <w:r w:rsidR="354D2C74" w:rsidRPr="00502C55">
              <w:rPr>
                <w:rFonts w:ascii="Times New Roman" w:eastAsia="Times New Roman" w:hAnsi="Times New Roman" w:cs="Times New Roman"/>
                <w:sz w:val="18"/>
                <w:szCs w:val="18"/>
              </w:rPr>
              <w:t xml:space="preserve"> un automātiskie slēdži</w:t>
            </w:r>
          </w:p>
          <w:p w14:paraId="0D8DE9B1" w14:textId="2E168C93" w:rsidR="2F9F8987" w:rsidRPr="00502C55" w:rsidRDefault="22FF32CD"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lastRenderedPageBreak/>
              <w:t xml:space="preserve"> </w:t>
            </w:r>
            <w:r w:rsidR="2F9F8987" w:rsidRPr="00502C55">
              <w:rPr>
                <w:rFonts w:ascii="Times New Roman" w:eastAsia="Times New Roman" w:hAnsi="Times New Roman" w:cs="Times New Roman"/>
                <w:sz w:val="18"/>
                <w:szCs w:val="18"/>
              </w:rPr>
              <w:t xml:space="preserve">Kolonna “Kvalitatīvie rādītāji (atskaites punktiem)”: </w:t>
            </w:r>
          </w:p>
          <w:p w14:paraId="361340E0" w14:textId="521954E8" w:rsidR="2F9F8987" w:rsidRPr="00502C55" w:rsidRDefault="03609A5B"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Parakstīts(i|) </w:t>
            </w:r>
            <w:r w:rsidR="0804C68B" w:rsidRPr="00502C55">
              <w:rPr>
                <w:rFonts w:ascii="Times New Roman" w:eastAsia="Times New Roman" w:hAnsi="Times New Roman" w:cs="Times New Roman"/>
                <w:sz w:val="18"/>
                <w:szCs w:val="18"/>
              </w:rPr>
              <w:t xml:space="preserve">darbu pabeigšanas </w:t>
            </w:r>
            <w:r w:rsidRPr="00502C55">
              <w:rPr>
                <w:rFonts w:ascii="Times New Roman" w:eastAsia="Times New Roman" w:hAnsi="Times New Roman" w:cs="Times New Roman"/>
                <w:sz w:val="18"/>
                <w:szCs w:val="18"/>
              </w:rPr>
              <w:t xml:space="preserve">sertifikāts(i) un </w:t>
            </w:r>
            <w:r w:rsidR="11A38418" w:rsidRPr="00502C55">
              <w:rPr>
                <w:rFonts w:ascii="Times New Roman" w:eastAsia="Times New Roman" w:hAnsi="Times New Roman" w:cs="Times New Roman"/>
                <w:sz w:val="18"/>
                <w:szCs w:val="18"/>
              </w:rPr>
              <w:t>tehniskais</w:t>
            </w:r>
            <w:r w:rsidRPr="00502C55">
              <w:rPr>
                <w:rFonts w:ascii="Times New Roman" w:eastAsia="Times New Roman" w:hAnsi="Times New Roman" w:cs="Times New Roman"/>
                <w:sz w:val="18"/>
                <w:szCs w:val="18"/>
              </w:rPr>
              <w:t xml:space="preserve"> akts</w:t>
            </w:r>
            <w:r w:rsidR="125C2623" w:rsidRPr="00502C55">
              <w:rPr>
                <w:rFonts w:ascii="Times New Roman" w:eastAsia="Times New Roman" w:hAnsi="Times New Roman" w:cs="Times New Roman"/>
                <w:sz w:val="18"/>
                <w:szCs w:val="18"/>
              </w:rPr>
              <w:t>(i)</w:t>
            </w:r>
            <w:r w:rsidRPr="00502C55">
              <w:rPr>
                <w:rFonts w:ascii="Times New Roman" w:eastAsia="Times New Roman" w:hAnsi="Times New Roman" w:cs="Times New Roman"/>
                <w:sz w:val="18"/>
                <w:szCs w:val="18"/>
              </w:rPr>
              <w:t xml:space="preserve"> </w:t>
            </w:r>
            <w:r w:rsidR="2F9F8987" w:rsidRPr="00502C55">
              <w:rPr>
                <w:rFonts w:ascii="Times New Roman" w:eastAsia="Times New Roman" w:hAnsi="Times New Roman" w:cs="Times New Roman"/>
                <w:sz w:val="18"/>
                <w:szCs w:val="18"/>
              </w:rPr>
              <w:t xml:space="preserve">Katra atskaites punkta un </w:t>
            </w:r>
            <w:proofErr w:type="spellStart"/>
            <w:r w:rsidR="2F9F8987" w:rsidRPr="00502C55">
              <w:rPr>
                <w:rFonts w:ascii="Times New Roman" w:eastAsia="Times New Roman" w:hAnsi="Times New Roman" w:cs="Times New Roman"/>
                <w:sz w:val="18"/>
                <w:szCs w:val="18"/>
              </w:rPr>
              <w:t>mērķrādītāja</w:t>
            </w:r>
            <w:proofErr w:type="spellEnd"/>
            <w:r w:rsidR="2F9F8987" w:rsidRPr="00502C55">
              <w:rPr>
                <w:rFonts w:ascii="Times New Roman" w:eastAsia="Times New Roman" w:hAnsi="Times New Roman" w:cs="Times New Roman"/>
                <w:sz w:val="18"/>
                <w:szCs w:val="18"/>
              </w:rPr>
              <w:t xml:space="preserve"> apraksts un skaidra definīcija: </w:t>
            </w:r>
          </w:p>
          <w:p w14:paraId="68CFC2BD" w14:textId="0C1EA54A" w:rsidR="2F9F8987" w:rsidRPr="00502C55" w:rsidRDefault="2D85A1E9"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Atskaites punkts ietver: -- parakstīti pabeigšanas sertifikāti par  darbībām, lai modernizētu divas tīkla pārvaldības sistēmas,- </w:t>
            </w:r>
            <w:r w:rsidR="178C19AC" w:rsidRPr="00502C55">
              <w:rPr>
                <w:rFonts w:ascii="Times New Roman" w:eastAsia="Times New Roman" w:hAnsi="Times New Roman" w:cs="Times New Roman"/>
                <w:sz w:val="18"/>
                <w:szCs w:val="18"/>
              </w:rPr>
              <w:t>parakstīti  tehniskie akti par</w:t>
            </w:r>
            <w:r w:rsidR="5E2342CE" w:rsidRPr="00502C55">
              <w:rPr>
                <w:rFonts w:ascii="Times New Roman" w:eastAsia="Times New Roman" w:hAnsi="Times New Roman" w:cs="Times New Roman"/>
                <w:sz w:val="18"/>
                <w:szCs w:val="18"/>
              </w:rPr>
              <w:t xml:space="preserve"> </w:t>
            </w:r>
            <w:r w:rsidRPr="00502C55">
              <w:rPr>
                <w:rFonts w:ascii="Times New Roman" w:eastAsia="Times New Roman" w:hAnsi="Times New Roman" w:cs="Times New Roman"/>
                <w:sz w:val="18"/>
                <w:szCs w:val="18"/>
              </w:rPr>
              <w:t xml:space="preserve">vismaz 285 d </w:t>
            </w:r>
            <w:r w:rsidR="22496260" w:rsidRPr="00502C55">
              <w:rPr>
                <w:rFonts w:ascii="Times New Roman" w:eastAsia="Times New Roman" w:hAnsi="Times New Roman" w:cs="Times New Roman"/>
                <w:sz w:val="18"/>
                <w:szCs w:val="18"/>
              </w:rPr>
              <w:t xml:space="preserve">automātisko </w:t>
            </w:r>
            <w:r w:rsidRPr="00502C55">
              <w:rPr>
                <w:rFonts w:ascii="Times New Roman" w:eastAsia="Times New Roman" w:hAnsi="Times New Roman" w:cs="Times New Roman"/>
                <w:sz w:val="18"/>
                <w:szCs w:val="18"/>
              </w:rPr>
              <w:t>slēdžu n uzstādīšanu.</w:t>
            </w:r>
          </w:p>
          <w:p w14:paraId="0248E0FA" w14:textId="46395998" w:rsidR="2F9F8987" w:rsidRPr="00502C55" w:rsidRDefault="2F9F8987" w:rsidP="2F9F8987">
            <w:pPr>
              <w:spacing w:before="240" w:after="240"/>
              <w:jc w:val="both"/>
              <w:rPr>
                <w:rFonts w:ascii="Times New Roman" w:eastAsia="Times New Roman" w:hAnsi="Times New Roman" w:cs="Times New Roman"/>
                <w:sz w:val="18"/>
                <w:szCs w:val="18"/>
              </w:rPr>
            </w:pPr>
          </w:p>
          <w:p w14:paraId="14292698" w14:textId="0A32770C" w:rsidR="2F9F8987" w:rsidRPr="00502C55" w:rsidRDefault="2F9F8987" w:rsidP="2F9F8987">
            <w:pPr>
              <w:spacing w:before="240" w:after="240"/>
              <w:jc w:val="both"/>
              <w:rPr>
                <w:rFonts w:ascii="Times New Roman" w:hAnsi="Times New Roman" w:cs="Times New Roman"/>
                <w:sz w:val="18"/>
                <w:szCs w:val="18"/>
              </w:rPr>
            </w:pPr>
            <w:r w:rsidRPr="00502C55">
              <w:rPr>
                <w:rFonts w:ascii="Times New Roman" w:eastAsia="Times New Roman" w:hAnsi="Times New Roman" w:cs="Times New Roman"/>
                <w:sz w:val="18"/>
                <w:szCs w:val="18"/>
              </w:rPr>
              <w:t>Reformas 7.3.r. “Elektroenerģijas pārvades un sadales tīklu modernizācija, digitalizācija un drošība” atskaites punkts Nr.228.</w:t>
            </w:r>
          </w:p>
          <w:p w14:paraId="1762851C" w14:textId="66F90010"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“Nosaukums”: </w:t>
            </w:r>
          </w:p>
          <w:p w14:paraId="4725DE42" w14:textId="57B40C87"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Pētījumi un ietekmes uz vidi novērtējums</w:t>
            </w:r>
          </w:p>
          <w:p w14:paraId="710CCBFC" w14:textId="70657CE4"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i/>
                <w:iCs/>
                <w:sz w:val="18"/>
                <w:szCs w:val="18"/>
              </w:rPr>
              <w:t xml:space="preserve"> </w:t>
            </w:r>
          </w:p>
          <w:p w14:paraId="6D760843" w14:textId="75A93CFF"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i/>
                <w:iCs/>
                <w:sz w:val="18"/>
                <w:szCs w:val="18"/>
              </w:rPr>
              <w:t xml:space="preserve">Svītrots. </w:t>
            </w:r>
          </w:p>
        </w:tc>
      </w:tr>
      <w:tr w:rsidR="2F9F8987" w:rsidRPr="00502C55" w14:paraId="043F841B" w14:textId="77777777" w:rsidTr="43F38B43">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0547169" w14:textId="614AFF7B"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lastRenderedPageBreak/>
              <w:t>Aplēstās izmaksas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81B989E" w14:textId="72F29E59"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C2556BB" w14:textId="12AEF14E"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Izmaiņu nav.</w:t>
            </w:r>
          </w:p>
        </w:tc>
      </w:tr>
      <w:tr w:rsidR="2F9F8987" w:rsidRPr="00502C55" w14:paraId="268BFBE8" w14:textId="77777777" w:rsidTr="43F38B43">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86F8F0C" w14:textId="70A4F9C5"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Zaļā un digitālā izsekojamība</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4365E6C" w14:textId="2D6C9DF5"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5941787" w14:textId="5EBE6E5A"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Izmaiņu nav.</w:t>
            </w:r>
          </w:p>
        </w:tc>
      </w:tr>
      <w:tr w:rsidR="2F9F8987" w:rsidRPr="00502C55" w14:paraId="3881B534" w14:textId="77777777" w:rsidTr="43F38B43">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C3EF57F" w14:textId="11F2E987"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Pašnovērtējums par principu “nenodarīt būtisku kaitējumu”</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134B7C6" w14:textId="2113F237"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724F086" w14:textId="4B515AEE"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Izmaiņu nav.</w:t>
            </w:r>
          </w:p>
        </w:tc>
      </w:tr>
    </w:tbl>
    <w:p w14:paraId="26DD7916" w14:textId="6F33692E" w:rsidR="2F9F8987" w:rsidRDefault="2F9F8987" w:rsidP="2F9F8987">
      <w:pPr>
        <w:jc w:val="both"/>
      </w:pPr>
      <w:r w:rsidRPr="2F9F8987">
        <w:rPr>
          <w:rFonts w:ascii="Times New Roman" w:eastAsia="Times New Roman" w:hAnsi="Times New Roman" w:cs="Times New Roman"/>
          <w:sz w:val="21"/>
          <w:szCs w:val="21"/>
          <w:lang w:val="lv"/>
        </w:rPr>
        <w:t xml:space="preserve"> </w:t>
      </w:r>
    </w:p>
    <w:tbl>
      <w:tblPr>
        <w:tblW w:w="0" w:type="auto"/>
        <w:tblLayout w:type="fixed"/>
        <w:tblLook w:val="04A0" w:firstRow="1" w:lastRow="0" w:firstColumn="1" w:lastColumn="0" w:noHBand="0" w:noVBand="1"/>
      </w:tblPr>
      <w:tblGrid>
        <w:gridCol w:w="2686"/>
        <w:gridCol w:w="2976"/>
        <w:gridCol w:w="3154"/>
      </w:tblGrid>
      <w:tr w:rsidR="2F9F8987" w14:paraId="1A112E7B" w14:textId="77777777" w:rsidTr="43F38B43">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9923A29" w14:textId="39477207" w:rsidR="2F9F8987" w:rsidRDefault="2F9F8987" w:rsidP="2F9F8987">
            <w:pPr>
              <w:shd w:val="clear" w:color="auto" w:fill="FFFFFF" w:themeFill="background1"/>
              <w:ind w:left="23" w:firstLine="102"/>
              <w:jc w:val="center"/>
            </w:pPr>
            <w:r w:rsidRPr="2F9F8987">
              <w:rPr>
                <w:rFonts w:ascii="Times New Roman" w:eastAsia="Times New Roman" w:hAnsi="Times New Roman" w:cs="Times New Roman"/>
                <w:b/>
                <w:bCs/>
                <w:sz w:val="21"/>
                <w:szCs w:val="21"/>
                <w:lang w:val="lv"/>
              </w:rPr>
              <w:t xml:space="preserve">7.4.r. reforma “Ilgtspējīga </w:t>
            </w:r>
            <w:proofErr w:type="spellStart"/>
            <w:r w:rsidRPr="2F9F8987">
              <w:rPr>
                <w:rFonts w:ascii="Times New Roman" w:eastAsia="Times New Roman" w:hAnsi="Times New Roman" w:cs="Times New Roman"/>
                <w:b/>
                <w:bCs/>
                <w:sz w:val="21"/>
                <w:szCs w:val="21"/>
                <w:lang w:val="lv"/>
              </w:rPr>
              <w:t>biometāna</w:t>
            </w:r>
            <w:proofErr w:type="spellEnd"/>
            <w:r w:rsidRPr="2F9F8987">
              <w:rPr>
                <w:rFonts w:ascii="Times New Roman" w:eastAsia="Times New Roman" w:hAnsi="Times New Roman" w:cs="Times New Roman"/>
                <w:b/>
                <w:bCs/>
                <w:sz w:val="21"/>
                <w:szCs w:val="21"/>
                <w:lang w:val="lv"/>
              </w:rPr>
              <w:t xml:space="preserve"> izmantošanas palielināšana”</w:t>
            </w:r>
          </w:p>
          <w:p w14:paraId="60ADB2EA" w14:textId="71CC4DDD" w:rsidR="2F9F8987" w:rsidRDefault="2F9F8987" w:rsidP="2F9F8987">
            <w:pPr>
              <w:shd w:val="clear" w:color="auto" w:fill="FFFFFF" w:themeFill="background1"/>
              <w:ind w:left="23" w:firstLine="102"/>
              <w:jc w:val="center"/>
            </w:pPr>
            <w:r w:rsidRPr="2F9F8987">
              <w:rPr>
                <w:rFonts w:ascii="Times New Roman" w:eastAsia="Times New Roman" w:hAnsi="Times New Roman" w:cs="Times New Roman"/>
                <w:b/>
                <w:bCs/>
                <w:sz w:val="21"/>
                <w:szCs w:val="21"/>
                <w:lang w:val="lv"/>
              </w:rPr>
              <w:t>(CID atsauce Nr. 230, Nr. 231 un Nr.232)</w:t>
            </w:r>
          </w:p>
          <w:p w14:paraId="302E37A1" w14:textId="62CECB70" w:rsidR="2F9F8987" w:rsidRDefault="2F9F8987" w:rsidP="2F9F8987">
            <w:pPr>
              <w:shd w:val="clear" w:color="auto" w:fill="FFFFFF" w:themeFill="background1"/>
              <w:ind w:left="23" w:hanging="23"/>
              <w:jc w:val="center"/>
            </w:pPr>
            <w:r w:rsidRPr="2F9F8987">
              <w:rPr>
                <w:rFonts w:ascii="Times New Roman" w:eastAsia="Times New Roman" w:hAnsi="Times New Roman" w:cs="Times New Roman"/>
                <w:b/>
                <w:bCs/>
                <w:sz w:val="21"/>
                <w:szCs w:val="21"/>
                <w:lang w:val="lv"/>
              </w:rPr>
              <w:t xml:space="preserve">LV-C[C7]-R[7-4-r-]; </w:t>
            </w:r>
          </w:p>
          <w:p w14:paraId="6CEB6FF1" w14:textId="4E51C334" w:rsidR="2F9F8987" w:rsidRDefault="2F9F8987" w:rsidP="2F9F8987">
            <w:pPr>
              <w:shd w:val="clear" w:color="auto" w:fill="FFFFFF" w:themeFill="background1"/>
              <w:ind w:left="23" w:firstLine="102"/>
              <w:jc w:val="center"/>
            </w:pPr>
            <w:r w:rsidRPr="2F9F8987">
              <w:rPr>
                <w:rFonts w:ascii="Times New Roman" w:eastAsia="Times New Roman" w:hAnsi="Times New Roman" w:cs="Times New Roman"/>
                <w:b/>
                <w:bCs/>
                <w:sz w:val="21"/>
                <w:szCs w:val="21"/>
                <w:lang w:val="lv"/>
              </w:rPr>
              <w:t xml:space="preserve"> </w:t>
            </w:r>
          </w:p>
        </w:tc>
      </w:tr>
      <w:tr w:rsidR="2F9F8987" w:rsidRPr="00502C55" w14:paraId="289DB4BC" w14:textId="77777777" w:rsidTr="43F38B43">
        <w:trPr>
          <w:trHeight w:val="300"/>
        </w:trPr>
        <w:tc>
          <w:tcPr>
            <w:tcW w:w="881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3EA2B28" w14:textId="77777777" w:rsidR="00502C55" w:rsidRPr="00502C55" w:rsidRDefault="00502C55" w:rsidP="00502C55">
            <w:pPr>
              <w:ind w:left="40" w:right="43"/>
              <w:jc w:val="both"/>
              <w:rPr>
                <w:rFonts w:ascii="Times New Roman" w:eastAsia="Times New Roman" w:hAnsi="Times New Roman" w:cs="Times New Roman"/>
                <w:i/>
                <w:iCs/>
                <w:color w:val="auto"/>
                <w:sz w:val="18"/>
                <w:szCs w:val="18"/>
                <w:lang w:val="lv"/>
              </w:rPr>
            </w:pPr>
            <w:r w:rsidRPr="00502C55">
              <w:rPr>
                <w:rFonts w:ascii="Times New Roman" w:eastAsia="Times New Roman" w:hAnsi="Times New Roman" w:cs="Times New Roman"/>
                <w:i/>
                <w:iCs/>
                <w:sz w:val="18"/>
                <w:szCs w:val="18"/>
                <w:lang w:val="lv"/>
              </w:rPr>
              <w:t xml:space="preserve">AF regulas 21. panta 1.punkts un </w:t>
            </w:r>
            <w:r w:rsidRPr="00502C55">
              <w:rPr>
                <w:rFonts w:ascii="Times New Roman" w:eastAsia="Times New Roman" w:hAnsi="Times New Roman" w:cs="Times New Roman"/>
                <w:i/>
                <w:iCs/>
                <w:color w:val="242424"/>
                <w:sz w:val="18"/>
                <w:szCs w:val="18"/>
                <w:lang w:val="lv"/>
              </w:rPr>
              <w:t xml:space="preserve">Eiropas Komisijas paziņojums Parlamentam un Padomei </w:t>
            </w:r>
            <w:r w:rsidRPr="00502C55">
              <w:rPr>
                <w:rFonts w:ascii="Times New Roman" w:eastAsia="Times New Roman" w:hAnsi="Times New Roman" w:cs="Times New Roman"/>
                <w:color w:val="242424"/>
                <w:sz w:val="18"/>
                <w:szCs w:val="18"/>
                <w:lang w:val="lv"/>
              </w:rPr>
              <w:t xml:space="preserve">- </w:t>
            </w:r>
            <w:proofErr w:type="spellStart"/>
            <w:r w:rsidRPr="00502C55">
              <w:rPr>
                <w:rFonts w:ascii="Times New Roman" w:eastAsia="Times New Roman" w:hAnsi="Times New Roman" w:cs="Times New Roman"/>
                <w:i/>
                <w:iCs/>
                <w:color w:val="242424"/>
                <w:sz w:val="18"/>
                <w:szCs w:val="18"/>
                <w:lang w:val="en-GB"/>
              </w:rPr>
              <w:t>NextGenerationEU</w:t>
            </w:r>
            <w:proofErr w:type="spellEnd"/>
            <w:r w:rsidRPr="00502C55">
              <w:rPr>
                <w:rFonts w:ascii="Times New Roman" w:eastAsia="Times New Roman" w:hAnsi="Times New Roman" w:cs="Times New Roman"/>
                <w:i/>
                <w:iCs/>
                <w:color w:val="242424"/>
                <w:sz w:val="18"/>
                <w:szCs w:val="18"/>
                <w:lang w:val="en-GB"/>
              </w:rPr>
              <w:t xml:space="preserve"> – </w:t>
            </w:r>
            <w:r w:rsidRPr="00502C55">
              <w:rPr>
                <w:rFonts w:ascii="Times New Roman" w:eastAsia="Times New Roman" w:hAnsi="Times New Roman" w:cs="Times New Roman"/>
                <w:i/>
                <w:iCs/>
                <w:color w:val="242424"/>
                <w:sz w:val="18"/>
                <w:szCs w:val="18"/>
                <w:lang w:val="lv"/>
              </w:rPr>
              <w:t>tuvojas 2026. gads</w:t>
            </w:r>
            <w:r w:rsidRPr="00502C55">
              <w:rPr>
                <w:rStyle w:val="cf01"/>
                <w:rFonts w:ascii="Times New Roman" w:eastAsia="Times New Roman" w:hAnsi="Times New Roman" w:cs="Times New Roman"/>
                <w:b w:val="0"/>
                <w:bCs w:val="0"/>
                <w:i/>
                <w:iCs/>
                <w:color w:val="auto"/>
                <w:lang w:val="en-US"/>
              </w:rPr>
              <w:t>.</w:t>
            </w:r>
          </w:p>
          <w:p w14:paraId="4966658D" w14:textId="69AF4F5F" w:rsidR="2F9F8987" w:rsidRPr="00502C55" w:rsidRDefault="38ADE267" w:rsidP="2F9F8987">
            <w:pPr>
              <w:spacing w:line="257" w:lineRule="auto"/>
              <w:jc w:val="both"/>
              <w:rPr>
                <w:sz w:val="18"/>
                <w:szCs w:val="18"/>
              </w:rPr>
            </w:pPr>
            <w:r w:rsidRPr="00502C55">
              <w:rPr>
                <w:rFonts w:ascii="Times New Roman" w:eastAsia="Times New Roman" w:hAnsi="Times New Roman" w:cs="Times New Roman"/>
                <w:sz w:val="18"/>
                <w:szCs w:val="18"/>
              </w:rPr>
              <w:t xml:space="preserve">Grozījumi tiek pamatoti ar AF regulas 21.pantu un ir saistīti ar nepieciešamību precizēt CID ietvertās 7.4.reformas “Ilgtspējīga </w:t>
            </w:r>
            <w:proofErr w:type="spellStart"/>
            <w:r w:rsidRPr="00502C55">
              <w:rPr>
                <w:rFonts w:ascii="Times New Roman" w:eastAsia="Times New Roman" w:hAnsi="Times New Roman" w:cs="Times New Roman"/>
                <w:sz w:val="18"/>
                <w:szCs w:val="18"/>
              </w:rPr>
              <w:t>biometāna</w:t>
            </w:r>
            <w:proofErr w:type="spellEnd"/>
            <w:r w:rsidRPr="00502C55">
              <w:rPr>
                <w:rFonts w:ascii="Times New Roman" w:eastAsia="Times New Roman" w:hAnsi="Times New Roman" w:cs="Times New Roman"/>
                <w:sz w:val="18"/>
                <w:szCs w:val="18"/>
              </w:rPr>
              <w:t xml:space="preserve"> izmantošanas palielināšana” atskaites punktu Nr. 231 “Pabeigts reģionālais </w:t>
            </w:r>
            <w:proofErr w:type="spellStart"/>
            <w:r w:rsidRPr="00502C55">
              <w:rPr>
                <w:rFonts w:ascii="Times New Roman" w:eastAsia="Times New Roman" w:hAnsi="Times New Roman" w:cs="Times New Roman"/>
                <w:sz w:val="18"/>
                <w:szCs w:val="18"/>
              </w:rPr>
              <w:t>biometāna</w:t>
            </w:r>
            <w:proofErr w:type="spellEnd"/>
            <w:r w:rsidRPr="00502C55">
              <w:rPr>
                <w:rFonts w:ascii="Times New Roman" w:eastAsia="Times New Roman" w:hAnsi="Times New Roman" w:cs="Times New Roman"/>
                <w:sz w:val="18"/>
                <w:szCs w:val="18"/>
              </w:rPr>
              <w:t xml:space="preserve"> ievades punkts” un Nr. 232 “IT risinājums jaunā reģionālā ilgtspējīga </w:t>
            </w:r>
            <w:proofErr w:type="spellStart"/>
            <w:r w:rsidRPr="00502C55">
              <w:rPr>
                <w:rFonts w:ascii="Times New Roman" w:eastAsia="Times New Roman" w:hAnsi="Times New Roman" w:cs="Times New Roman"/>
                <w:sz w:val="18"/>
                <w:szCs w:val="18"/>
              </w:rPr>
              <w:t>biometāna</w:t>
            </w:r>
            <w:proofErr w:type="spellEnd"/>
            <w:r w:rsidRPr="00502C55">
              <w:rPr>
                <w:rFonts w:ascii="Times New Roman" w:eastAsia="Times New Roman" w:hAnsi="Times New Roman" w:cs="Times New Roman"/>
                <w:sz w:val="18"/>
                <w:szCs w:val="18"/>
              </w:rPr>
              <w:t xml:space="preserve"> ievades punkta (BIP) pārvaldībai” aprakstus, lai nodrošinātu viennozīmīgi skaidru izpratni par dokumentiem, kas apliecina mērķa izpildi. Atbilstoši CID noteiktajam tvērumam, minētās reformas ietvaros un tās ietvaros sasniedzamo atskaites punktu un mērķu apraksts paredz, ka tie tiek izpildīti, kad tiek pabeigti attiecīgie darbi. Lai nodrošinātu viennozīmīgi skaidru informācijas atspoguļošanu par brīdi, kad atskaites punkts vai mērķis ir izpildīts, ierosinātie grozījumi paredz norādīt konkrētus dokumentus, kas apliecina, ka atskaites punkts vai mērķis ir sasniegts. Ierosinātie grozījumi ir tehniski un tiem nav negatīvas ietekmes uz reformas mērķu un atskaites punktu izpildi. </w:t>
            </w:r>
          </w:p>
          <w:p w14:paraId="406C412F" w14:textId="07C8D9D9" w:rsidR="38ADE267" w:rsidRPr="00502C55" w:rsidRDefault="38ADE267" w:rsidP="38ADE267">
            <w:pPr>
              <w:spacing w:line="257" w:lineRule="auto"/>
              <w:jc w:val="both"/>
              <w:rPr>
                <w:rFonts w:ascii="Times New Roman" w:eastAsia="Times New Roman" w:hAnsi="Times New Roman" w:cs="Times New Roman"/>
                <w:sz w:val="18"/>
                <w:szCs w:val="18"/>
              </w:rPr>
            </w:pPr>
          </w:p>
          <w:p w14:paraId="6CAA0D97" w14:textId="7D24F377" w:rsidR="38ADE267" w:rsidRPr="00502C55" w:rsidRDefault="38ADE267" w:rsidP="00003332">
            <w:pPr>
              <w:spacing w:line="257" w:lineRule="auto"/>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 xml:space="preserve">Grozījumi attiecībā uz 7.4.reformas “Ilgtspējīga </w:t>
            </w:r>
            <w:proofErr w:type="spellStart"/>
            <w:r w:rsidRPr="00502C55">
              <w:rPr>
                <w:rFonts w:ascii="Times New Roman" w:eastAsia="Times New Roman" w:hAnsi="Times New Roman" w:cs="Times New Roman"/>
                <w:sz w:val="18"/>
                <w:szCs w:val="18"/>
              </w:rPr>
              <w:t>biometāna</w:t>
            </w:r>
            <w:proofErr w:type="spellEnd"/>
            <w:r w:rsidRPr="00502C55">
              <w:rPr>
                <w:rFonts w:ascii="Times New Roman" w:eastAsia="Times New Roman" w:hAnsi="Times New Roman" w:cs="Times New Roman"/>
                <w:sz w:val="18"/>
                <w:szCs w:val="18"/>
              </w:rPr>
              <w:t xml:space="preserve"> izmantošanas palielināšana” atskaites punkta Nr.230 “Piešķirtas tiesības slēgt līgumus par reģionāla </w:t>
            </w:r>
            <w:proofErr w:type="spellStart"/>
            <w:r w:rsidRPr="00502C55">
              <w:rPr>
                <w:rFonts w:ascii="Times New Roman" w:eastAsia="Times New Roman" w:hAnsi="Times New Roman" w:cs="Times New Roman"/>
                <w:sz w:val="18"/>
                <w:szCs w:val="18"/>
              </w:rPr>
              <w:t>biometāna</w:t>
            </w:r>
            <w:proofErr w:type="spellEnd"/>
            <w:r w:rsidRPr="00502C55">
              <w:rPr>
                <w:rFonts w:ascii="Times New Roman" w:eastAsia="Times New Roman" w:hAnsi="Times New Roman" w:cs="Times New Roman"/>
                <w:sz w:val="18"/>
                <w:szCs w:val="18"/>
              </w:rPr>
              <w:t xml:space="preserve"> ievades punkta būvniecību un par IT risinājumu tā viedai pārvaldībai” paredz šī atskaites punkta svītrošanu, lai mazinātu administratīvo slogu.</w:t>
            </w:r>
          </w:p>
          <w:p w14:paraId="48AED600" w14:textId="79658702" w:rsidR="2F9F8987" w:rsidRPr="00502C55" w:rsidRDefault="2F9F8987" w:rsidP="2F9F8987">
            <w:pPr>
              <w:spacing w:line="257" w:lineRule="auto"/>
              <w:jc w:val="both"/>
              <w:rPr>
                <w:sz w:val="18"/>
                <w:szCs w:val="18"/>
              </w:rPr>
            </w:pPr>
            <w:r w:rsidRPr="00502C55">
              <w:rPr>
                <w:rFonts w:ascii="Times New Roman" w:eastAsia="Times New Roman" w:hAnsi="Times New Roman" w:cs="Times New Roman"/>
                <w:sz w:val="18"/>
                <w:szCs w:val="18"/>
              </w:rPr>
              <w:t xml:space="preserve"> </w:t>
            </w:r>
          </w:p>
        </w:tc>
      </w:tr>
      <w:tr w:rsidR="2F9F8987" w14:paraId="1DDD3A5F" w14:textId="77777777" w:rsidTr="43F38B43">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4EE94A1" w14:textId="2856B9B2" w:rsidR="2F9F8987" w:rsidRDefault="2F9F8987" w:rsidP="2F9F8987">
            <w:pPr>
              <w:shd w:val="clear" w:color="auto" w:fill="FFFFFF" w:themeFill="background1"/>
              <w:ind w:left="23" w:firstLine="102"/>
              <w:jc w:val="both"/>
            </w:pPr>
            <w:r w:rsidRPr="2F9F8987">
              <w:rPr>
                <w:rFonts w:ascii="Times New Roman" w:eastAsia="Times New Roman" w:hAnsi="Times New Roman" w:cs="Times New Roman"/>
                <w:b/>
                <w:bCs/>
                <w:sz w:val="18"/>
                <w:szCs w:val="18"/>
                <w:lang w:val="lv"/>
              </w:rPr>
              <w:lastRenderedPageBreak/>
              <w:t>Mainītie elementi</w:t>
            </w:r>
          </w:p>
        </w:tc>
        <w:tc>
          <w:tcPr>
            <w:tcW w:w="2976"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CB48E21" w14:textId="1FF261AF" w:rsidR="2F9F8987" w:rsidRDefault="2F9F8987" w:rsidP="2F9F8987">
            <w:pPr>
              <w:shd w:val="clear" w:color="auto" w:fill="FFFFFF" w:themeFill="background1"/>
              <w:ind w:left="23" w:firstLine="102"/>
              <w:jc w:val="both"/>
            </w:pPr>
            <w:r w:rsidRPr="2F9F8987">
              <w:rPr>
                <w:rFonts w:ascii="Times New Roman" w:eastAsia="Times New Roman" w:hAnsi="Times New Roman" w:cs="Times New Roman"/>
                <w:b/>
                <w:bCs/>
                <w:sz w:val="18"/>
                <w:szCs w:val="18"/>
                <w:lang w:val="lv"/>
              </w:rPr>
              <w:t>Pašreizējā redakcija</w:t>
            </w:r>
          </w:p>
        </w:tc>
        <w:tc>
          <w:tcPr>
            <w:tcW w:w="3154"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FD73E15" w14:textId="416E4A64" w:rsidR="2F9F8987" w:rsidRDefault="2F9F8987" w:rsidP="2F9F8987">
            <w:pPr>
              <w:shd w:val="clear" w:color="auto" w:fill="FFFFFF" w:themeFill="background1"/>
              <w:ind w:left="23" w:firstLine="102"/>
              <w:jc w:val="both"/>
            </w:pPr>
            <w:r w:rsidRPr="2F9F8987">
              <w:rPr>
                <w:rFonts w:ascii="Times New Roman" w:eastAsia="Times New Roman" w:hAnsi="Times New Roman" w:cs="Times New Roman"/>
                <w:b/>
                <w:bCs/>
                <w:sz w:val="18"/>
                <w:szCs w:val="18"/>
                <w:lang w:val="lv"/>
              </w:rPr>
              <w:t>Grozītā redakcija</w:t>
            </w:r>
          </w:p>
        </w:tc>
      </w:tr>
      <w:tr w:rsidR="43F38B43" w:rsidRPr="00502C55" w14:paraId="7825B784" w14:textId="77777777" w:rsidTr="43F38B43">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EE46D11" w14:textId="3080C539" w:rsidR="43F38B43" w:rsidRPr="00502C55" w:rsidRDefault="43F38B43" w:rsidP="43F38B43">
            <w:pPr>
              <w:pStyle w:val="BodyText4"/>
              <w:spacing w:before="0" w:after="0"/>
              <w:ind w:left="23" w:firstLine="102"/>
              <w:rPr>
                <w:sz w:val="18"/>
                <w:szCs w:val="18"/>
              </w:rPr>
            </w:pPr>
            <w:r w:rsidRPr="00502C55">
              <w:rPr>
                <w:sz w:val="18"/>
                <w:szCs w:val="18"/>
              </w:rPr>
              <w:t xml:space="preserve"> Pasākums (reforma vai investīcija)</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vAlign w:val="center"/>
          </w:tcPr>
          <w:p w14:paraId="44D27B0E" w14:textId="77777777" w:rsidR="43F38B43" w:rsidRPr="00502C55" w:rsidRDefault="43F38B43" w:rsidP="43F38B43">
            <w:pPr>
              <w:pStyle w:val="BodyText4"/>
              <w:ind w:hanging="18"/>
              <w:rPr>
                <w:color w:val="auto"/>
                <w:sz w:val="18"/>
                <w:szCs w:val="18"/>
              </w:rPr>
            </w:pPr>
            <w:r w:rsidRPr="00502C55">
              <w:rPr>
                <w:sz w:val="18"/>
                <w:szCs w:val="18"/>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vAlign w:val="center"/>
          </w:tcPr>
          <w:p w14:paraId="15F9692E" w14:textId="358EAECC" w:rsidR="43F38B43" w:rsidRPr="00502C55" w:rsidRDefault="43F38B43" w:rsidP="43F38B43">
            <w:pPr>
              <w:pStyle w:val="BodyText4"/>
              <w:ind w:hanging="18"/>
              <w:rPr>
                <w:color w:val="auto"/>
                <w:sz w:val="18"/>
                <w:szCs w:val="18"/>
              </w:rPr>
            </w:pPr>
            <w:r w:rsidRPr="00502C55">
              <w:rPr>
                <w:sz w:val="18"/>
                <w:szCs w:val="18"/>
              </w:rPr>
              <w:t xml:space="preserve">Izmaiņu nav </w:t>
            </w:r>
          </w:p>
        </w:tc>
      </w:tr>
      <w:tr w:rsidR="2F9F8987" w:rsidRPr="00502C55" w14:paraId="3841931A" w14:textId="77777777" w:rsidTr="43F38B43">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A17F9A8" w14:textId="043B96AF"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Komponentes un/vai pasākuma apraksts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vAlign w:val="center"/>
          </w:tcPr>
          <w:p w14:paraId="0B176290" w14:textId="1F31570D" w:rsidR="2F9F8987" w:rsidRPr="00502C55" w:rsidRDefault="2F9F8987" w:rsidP="2F9F8987">
            <w:pPr>
              <w:shd w:val="clear" w:color="auto" w:fill="FFFFFF" w:themeFill="background1"/>
              <w:spacing w:before="300" w:after="60"/>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 xml:space="preserve">Šā pasākuma mērķis ir palielināt ilgtspējīga </w:t>
            </w:r>
            <w:proofErr w:type="spellStart"/>
            <w:r w:rsidRPr="00502C55">
              <w:rPr>
                <w:rFonts w:ascii="Times New Roman" w:eastAsia="Times New Roman" w:hAnsi="Times New Roman" w:cs="Times New Roman"/>
                <w:sz w:val="18"/>
                <w:szCs w:val="18"/>
                <w:lang w:val="lv"/>
              </w:rPr>
              <w:t>biometāna</w:t>
            </w:r>
            <w:proofErr w:type="spellEnd"/>
            <w:r w:rsidRPr="00502C55">
              <w:rPr>
                <w:rFonts w:ascii="Times New Roman" w:eastAsia="Times New Roman" w:hAnsi="Times New Roman" w:cs="Times New Roman"/>
                <w:sz w:val="18"/>
                <w:szCs w:val="18"/>
                <w:lang w:val="lv"/>
              </w:rPr>
              <w:t xml:space="preserve"> izmantošanu saskaņā ilgtspējas un siltumnīcefekta gāzu emisiju aiztaupījuma kritērijiem, kas noteikti 29.-31.pantā un noteikumiem par pārtikas un dzīvnieku barības biodegvielām, kas izklāstīti 26.pantā pārrakstītajā Atjaunojamo energoresursu direktīvā (ES) 2018/2021 un saistītajos īstenošanas </w:t>
            </w:r>
            <w:proofErr w:type="spellStart"/>
            <w:r w:rsidRPr="00502C55">
              <w:rPr>
                <w:rFonts w:ascii="Times New Roman" w:eastAsia="Times New Roman" w:hAnsi="Times New Roman" w:cs="Times New Roman"/>
                <w:sz w:val="18"/>
                <w:szCs w:val="18"/>
                <w:lang w:val="lv"/>
              </w:rPr>
              <w:t>īstenošanas</w:t>
            </w:r>
            <w:proofErr w:type="spellEnd"/>
            <w:r w:rsidRPr="00502C55">
              <w:rPr>
                <w:rFonts w:ascii="Times New Roman" w:eastAsia="Times New Roman" w:hAnsi="Times New Roman" w:cs="Times New Roman"/>
                <w:sz w:val="18"/>
                <w:szCs w:val="18"/>
                <w:lang w:val="lv"/>
              </w:rPr>
              <w:t xml:space="preserve"> un deleģētajos aktos. Pasākuma rezultātā tiks nodrošināta: </w:t>
            </w:r>
          </w:p>
          <w:p w14:paraId="70517FB2" w14:textId="1451F080" w:rsidR="2F9F8987" w:rsidRPr="00502C55" w:rsidRDefault="2F9F8987" w:rsidP="00822894">
            <w:pPr>
              <w:pStyle w:val="ListParagraph"/>
              <w:numPr>
                <w:ilvl w:val="0"/>
                <w:numId w:val="8"/>
              </w:numPr>
              <w:shd w:val="clear" w:color="auto" w:fill="FFFFFF" w:themeFill="background1"/>
              <w:spacing w:after="0"/>
              <w:jc w:val="both"/>
              <w:rPr>
                <w:rFonts w:ascii="Times New Roman" w:eastAsia="Times New Roman" w:hAnsi="Times New Roman" w:cs="Times New Roman"/>
                <w:color w:val="000000" w:themeColor="text1"/>
                <w:sz w:val="18"/>
                <w:szCs w:val="18"/>
                <w:lang w:val="lv"/>
              </w:rPr>
            </w:pPr>
            <w:r w:rsidRPr="00502C55">
              <w:rPr>
                <w:rFonts w:ascii="Times New Roman" w:eastAsia="Times New Roman" w:hAnsi="Times New Roman" w:cs="Times New Roman"/>
                <w:color w:val="000000" w:themeColor="text1"/>
                <w:sz w:val="18"/>
                <w:szCs w:val="18"/>
                <w:lang w:val="lv"/>
              </w:rPr>
              <w:t xml:space="preserve">jauna reģionāli ilgtspējīga </w:t>
            </w:r>
            <w:proofErr w:type="spellStart"/>
            <w:r w:rsidRPr="00502C55">
              <w:rPr>
                <w:rFonts w:ascii="Times New Roman" w:eastAsia="Times New Roman" w:hAnsi="Times New Roman" w:cs="Times New Roman"/>
                <w:color w:val="000000" w:themeColor="text1"/>
                <w:sz w:val="18"/>
                <w:szCs w:val="18"/>
                <w:lang w:val="lv"/>
              </w:rPr>
              <w:t>biometāna</w:t>
            </w:r>
            <w:proofErr w:type="spellEnd"/>
            <w:r w:rsidRPr="00502C55">
              <w:rPr>
                <w:rFonts w:ascii="Times New Roman" w:eastAsia="Times New Roman" w:hAnsi="Times New Roman" w:cs="Times New Roman"/>
                <w:color w:val="000000" w:themeColor="text1"/>
                <w:sz w:val="18"/>
                <w:szCs w:val="18"/>
                <w:lang w:val="lv"/>
              </w:rPr>
              <w:t xml:space="preserve"> ievades punkta (BIP) būvniecība;</w:t>
            </w:r>
          </w:p>
          <w:p w14:paraId="12742C32" w14:textId="007EF3A2" w:rsidR="2F9F8987" w:rsidRPr="00502C55" w:rsidRDefault="2F9F8987" w:rsidP="00822894">
            <w:pPr>
              <w:pStyle w:val="ListParagraph"/>
              <w:numPr>
                <w:ilvl w:val="0"/>
                <w:numId w:val="8"/>
              </w:numPr>
              <w:shd w:val="clear" w:color="auto" w:fill="FFFFFF" w:themeFill="background1"/>
              <w:spacing w:after="0"/>
              <w:jc w:val="both"/>
              <w:rPr>
                <w:rFonts w:ascii="Times New Roman" w:eastAsia="Times New Roman" w:hAnsi="Times New Roman" w:cs="Times New Roman"/>
                <w:color w:val="000000" w:themeColor="text1"/>
                <w:sz w:val="18"/>
                <w:szCs w:val="18"/>
                <w:lang w:val="lv"/>
              </w:rPr>
            </w:pPr>
            <w:r w:rsidRPr="00502C55">
              <w:rPr>
                <w:rFonts w:ascii="Times New Roman" w:eastAsia="Times New Roman" w:hAnsi="Times New Roman" w:cs="Times New Roman"/>
                <w:color w:val="000000" w:themeColor="text1"/>
                <w:sz w:val="18"/>
                <w:szCs w:val="18"/>
                <w:lang w:val="lv"/>
              </w:rPr>
              <w:t xml:space="preserve">IT risinājuma iegāde un uzstādīšana jaunā reģionālā BIP pārvaldībai, tostarp </w:t>
            </w:r>
            <w:proofErr w:type="spellStart"/>
            <w:r w:rsidRPr="00502C55">
              <w:rPr>
                <w:rFonts w:ascii="Times New Roman" w:eastAsia="Times New Roman" w:hAnsi="Times New Roman" w:cs="Times New Roman"/>
                <w:color w:val="000000" w:themeColor="text1"/>
                <w:sz w:val="18"/>
                <w:szCs w:val="18"/>
                <w:lang w:val="lv"/>
              </w:rPr>
              <w:t>biometāna</w:t>
            </w:r>
            <w:proofErr w:type="spellEnd"/>
            <w:r w:rsidRPr="00502C55">
              <w:rPr>
                <w:rFonts w:ascii="Times New Roman" w:eastAsia="Times New Roman" w:hAnsi="Times New Roman" w:cs="Times New Roman"/>
                <w:color w:val="000000" w:themeColor="text1"/>
                <w:sz w:val="18"/>
                <w:szCs w:val="18"/>
                <w:lang w:val="lv"/>
              </w:rPr>
              <w:t xml:space="preserve"> noplūžu atklāšanas un novēršanas standartu ieviešana.</w:t>
            </w:r>
          </w:p>
          <w:p w14:paraId="3BB0B9F1" w14:textId="384228AB" w:rsidR="2F9F8987" w:rsidRPr="00502C55" w:rsidRDefault="2F9F8987" w:rsidP="2F9F8987">
            <w:pPr>
              <w:shd w:val="clear" w:color="auto" w:fill="FFFFFF" w:themeFill="background1"/>
              <w:spacing w:before="300" w:after="60"/>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 xml:space="preserve">Šā pasākuma īstenošanu pabeidz līdz 2026.gada 31.augustam. </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vAlign w:val="center"/>
          </w:tcPr>
          <w:p w14:paraId="4378F9EA" w14:textId="1901907A" w:rsidR="2F9F8987" w:rsidRPr="00502C55" w:rsidRDefault="2F9F8987" w:rsidP="2F9F8987">
            <w:pPr>
              <w:shd w:val="clear" w:color="auto" w:fill="FFFFFF" w:themeFill="background1"/>
              <w:spacing w:before="300" w:after="60"/>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 xml:space="preserve">Šā pasākuma mērķis ir palielināt ilgtspējīga </w:t>
            </w:r>
            <w:proofErr w:type="spellStart"/>
            <w:r w:rsidRPr="00502C55">
              <w:rPr>
                <w:rFonts w:ascii="Times New Roman" w:eastAsia="Times New Roman" w:hAnsi="Times New Roman" w:cs="Times New Roman"/>
                <w:sz w:val="18"/>
                <w:szCs w:val="18"/>
                <w:lang w:val="lv"/>
              </w:rPr>
              <w:t>biometāna</w:t>
            </w:r>
            <w:proofErr w:type="spellEnd"/>
            <w:r w:rsidRPr="00502C55">
              <w:rPr>
                <w:rFonts w:ascii="Times New Roman" w:eastAsia="Times New Roman" w:hAnsi="Times New Roman" w:cs="Times New Roman"/>
                <w:sz w:val="18"/>
                <w:szCs w:val="18"/>
                <w:lang w:val="lv"/>
              </w:rPr>
              <w:t xml:space="preserve"> izmantošanu. Pasākums sastāv no investīcijām </w:t>
            </w:r>
            <w:proofErr w:type="spellStart"/>
            <w:r w:rsidRPr="00502C55">
              <w:rPr>
                <w:rFonts w:ascii="Times New Roman" w:eastAsia="Times New Roman" w:hAnsi="Times New Roman" w:cs="Times New Roman"/>
                <w:sz w:val="18"/>
                <w:szCs w:val="18"/>
                <w:lang w:val="lv"/>
              </w:rPr>
              <w:t>biometāna</w:t>
            </w:r>
            <w:proofErr w:type="spellEnd"/>
            <w:r w:rsidRPr="00502C55">
              <w:rPr>
                <w:rFonts w:ascii="Times New Roman" w:eastAsia="Times New Roman" w:hAnsi="Times New Roman" w:cs="Times New Roman"/>
                <w:sz w:val="18"/>
                <w:szCs w:val="18"/>
                <w:lang w:val="lv"/>
              </w:rPr>
              <w:t xml:space="preserve"> ievades punkta izveidei un ar to saistītajiem IT risinājumiem. : </w:t>
            </w:r>
          </w:p>
          <w:p w14:paraId="3BBAD641" w14:textId="04CE652D" w:rsidR="2F9F8987" w:rsidRPr="00502C55" w:rsidRDefault="2F9F8987" w:rsidP="2F9F8987">
            <w:pPr>
              <w:shd w:val="clear" w:color="auto" w:fill="FFFFFF" w:themeFill="background1"/>
              <w:spacing w:before="300" w:after="60"/>
              <w:ind w:left="600" w:hanging="600"/>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 xml:space="preserve"> </w:t>
            </w:r>
          </w:p>
        </w:tc>
      </w:tr>
      <w:tr w:rsidR="2F9F8987" w:rsidRPr="00502C55" w14:paraId="0E045658" w14:textId="77777777" w:rsidTr="43F38B43">
        <w:trPr>
          <w:trHeight w:val="1125"/>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232515D" w14:textId="004D4260"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 xml:space="preserve">Atskaites punkti un </w:t>
            </w:r>
            <w:proofErr w:type="spellStart"/>
            <w:r w:rsidRPr="00502C55">
              <w:rPr>
                <w:rFonts w:ascii="Times New Roman" w:eastAsia="Times New Roman" w:hAnsi="Times New Roman" w:cs="Times New Roman"/>
                <w:sz w:val="18"/>
                <w:szCs w:val="18"/>
                <w:lang w:val="lv"/>
              </w:rPr>
              <w:t>mērķrādītāji</w:t>
            </w:r>
            <w:proofErr w:type="spellEnd"/>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7ECCA63" w14:textId="6BD796A1" w:rsidR="2F9F8987" w:rsidRPr="00502C55" w:rsidRDefault="2F9F8987" w:rsidP="2F9F8987">
            <w:pPr>
              <w:spacing w:before="240" w:after="240"/>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Reformas 7.4.r. “Ilgtspējīga </w:t>
            </w:r>
            <w:proofErr w:type="spellStart"/>
            <w:r w:rsidRPr="00502C55">
              <w:rPr>
                <w:rFonts w:ascii="Times New Roman" w:eastAsia="Times New Roman" w:hAnsi="Times New Roman" w:cs="Times New Roman"/>
                <w:sz w:val="18"/>
                <w:szCs w:val="18"/>
              </w:rPr>
              <w:t>biometāna</w:t>
            </w:r>
            <w:proofErr w:type="spellEnd"/>
            <w:r w:rsidRPr="00502C55">
              <w:rPr>
                <w:rFonts w:ascii="Times New Roman" w:eastAsia="Times New Roman" w:hAnsi="Times New Roman" w:cs="Times New Roman"/>
                <w:sz w:val="18"/>
                <w:szCs w:val="18"/>
              </w:rPr>
              <w:t xml:space="preserve"> izmantošanas palielināšana” atskaites punkts Nr.230.</w:t>
            </w:r>
          </w:p>
          <w:p w14:paraId="20EE4B48" w14:textId="1FD1B1C6"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“Nosaukums”: </w:t>
            </w:r>
          </w:p>
          <w:p w14:paraId="569A74B8" w14:textId="1306F6D3"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Piešķirtas tiesības slēgt līgumus par reģionāla </w:t>
            </w:r>
            <w:proofErr w:type="spellStart"/>
            <w:r w:rsidRPr="00502C55">
              <w:rPr>
                <w:rFonts w:ascii="Times New Roman" w:eastAsia="Times New Roman" w:hAnsi="Times New Roman" w:cs="Times New Roman"/>
                <w:sz w:val="18"/>
                <w:szCs w:val="18"/>
              </w:rPr>
              <w:t>biometāna</w:t>
            </w:r>
            <w:proofErr w:type="spellEnd"/>
            <w:r w:rsidRPr="00502C55">
              <w:rPr>
                <w:rFonts w:ascii="Times New Roman" w:eastAsia="Times New Roman" w:hAnsi="Times New Roman" w:cs="Times New Roman"/>
                <w:sz w:val="18"/>
                <w:szCs w:val="18"/>
              </w:rPr>
              <w:t xml:space="preserve"> ievades punkta būvniecību un par IT risinājumu tā viedai pārvaldībai</w:t>
            </w:r>
          </w:p>
          <w:p w14:paraId="077B1288" w14:textId="209CB679"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4A91D61F" w14:textId="339294F1"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“Kvalitatīvie rādītāji (atskaites punktiem)”: </w:t>
            </w:r>
          </w:p>
          <w:p w14:paraId="4EB065F5" w14:textId="1D373685"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Paziņojums par līgumu slēgšanas tiesību piešķiršanu</w:t>
            </w:r>
          </w:p>
          <w:p w14:paraId="10C384F2" w14:textId="034031E4"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398D50BB" w14:textId="1468A63B"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Katra atskaites punkta un </w:t>
            </w:r>
            <w:proofErr w:type="spellStart"/>
            <w:r w:rsidRPr="00502C55">
              <w:rPr>
                <w:rFonts w:ascii="Times New Roman" w:eastAsia="Times New Roman" w:hAnsi="Times New Roman" w:cs="Times New Roman"/>
                <w:sz w:val="18"/>
                <w:szCs w:val="18"/>
              </w:rPr>
              <w:t>mērķrādītāja</w:t>
            </w:r>
            <w:proofErr w:type="spellEnd"/>
            <w:r w:rsidRPr="00502C55">
              <w:rPr>
                <w:rFonts w:ascii="Times New Roman" w:eastAsia="Times New Roman" w:hAnsi="Times New Roman" w:cs="Times New Roman"/>
                <w:sz w:val="18"/>
                <w:szCs w:val="18"/>
              </w:rPr>
              <w:t xml:space="preserve"> apraksts un skaidra definīcija: </w:t>
            </w:r>
          </w:p>
          <w:p w14:paraId="0EA9E8B7" w14:textId="76D6ED40"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Piešķirtas tiesības slēgt līgumus par reģionāla </w:t>
            </w:r>
            <w:proofErr w:type="spellStart"/>
            <w:r w:rsidRPr="00502C55">
              <w:rPr>
                <w:rFonts w:ascii="Times New Roman" w:eastAsia="Times New Roman" w:hAnsi="Times New Roman" w:cs="Times New Roman"/>
                <w:sz w:val="18"/>
                <w:szCs w:val="18"/>
              </w:rPr>
              <w:t>biometāna</w:t>
            </w:r>
            <w:proofErr w:type="spellEnd"/>
            <w:r w:rsidRPr="00502C55">
              <w:rPr>
                <w:rFonts w:ascii="Times New Roman" w:eastAsia="Times New Roman" w:hAnsi="Times New Roman" w:cs="Times New Roman"/>
                <w:sz w:val="18"/>
                <w:szCs w:val="18"/>
              </w:rPr>
              <w:t xml:space="preserve"> ievades punkta izbūvi un IT risinājumu attiecībā uz ievades punkta viedu pārvaldību.</w:t>
            </w:r>
          </w:p>
          <w:p w14:paraId="24C08621" w14:textId="17197088"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19B54B08" w14:textId="1DD8B8A6" w:rsidR="2F9F8987" w:rsidRPr="00502C55" w:rsidRDefault="2F9F8987" w:rsidP="2F9F8987">
            <w:pPr>
              <w:spacing w:line="257" w:lineRule="auto"/>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3AF70C2D" w14:textId="4DA9145F" w:rsidR="2F9F8987" w:rsidRPr="00502C55" w:rsidRDefault="2F9F8987" w:rsidP="2F9F8987">
            <w:pPr>
              <w:spacing w:before="240" w:after="240"/>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Reformas 7.4.r. “Ilgtspējīga </w:t>
            </w:r>
            <w:proofErr w:type="spellStart"/>
            <w:r w:rsidRPr="00502C55">
              <w:rPr>
                <w:rFonts w:ascii="Times New Roman" w:eastAsia="Times New Roman" w:hAnsi="Times New Roman" w:cs="Times New Roman"/>
                <w:sz w:val="18"/>
                <w:szCs w:val="18"/>
              </w:rPr>
              <w:t>biometāna</w:t>
            </w:r>
            <w:proofErr w:type="spellEnd"/>
            <w:r w:rsidRPr="00502C55">
              <w:rPr>
                <w:rFonts w:ascii="Times New Roman" w:eastAsia="Times New Roman" w:hAnsi="Times New Roman" w:cs="Times New Roman"/>
                <w:sz w:val="18"/>
                <w:szCs w:val="18"/>
              </w:rPr>
              <w:t xml:space="preserve"> izmantošanas palielināšana” atskaites punkts </w:t>
            </w:r>
            <w:r w:rsidRPr="00502C55">
              <w:rPr>
                <w:rFonts w:ascii="Times New Roman" w:eastAsia="Times New Roman" w:hAnsi="Times New Roman" w:cs="Times New Roman"/>
                <w:sz w:val="18"/>
                <w:szCs w:val="18"/>
              </w:rPr>
              <w:lastRenderedPageBreak/>
              <w:t>Nr.231.</w:t>
            </w:r>
          </w:p>
          <w:p w14:paraId="0A42DA9A" w14:textId="0586412B"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“Nosaukums”: </w:t>
            </w:r>
          </w:p>
          <w:p w14:paraId="257538B8" w14:textId="35BAD59D"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Pabeigts reģionālais </w:t>
            </w:r>
            <w:proofErr w:type="spellStart"/>
            <w:r w:rsidRPr="00502C55">
              <w:rPr>
                <w:rFonts w:ascii="Times New Roman" w:eastAsia="Times New Roman" w:hAnsi="Times New Roman" w:cs="Times New Roman"/>
                <w:sz w:val="18"/>
                <w:szCs w:val="18"/>
              </w:rPr>
              <w:t>biometāna</w:t>
            </w:r>
            <w:proofErr w:type="spellEnd"/>
            <w:r w:rsidRPr="00502C55">
              <w:rPr>
                <w:rFonts w:ascii="Times New Roman" w:eastAsia="Times New Roman" w:hAnsi="Times New Roman" w:cs="Times New Roman"/>
                <w:sz w:val="18"/>
                <w:szCs w:val="18"/>
              </w:rPr>
              <w:t xml:space="preserve"> ievades punkts</w:t>
            </w:r>
          </w:p>
          <w:p w14:paraId="665E64C8" w14:textId="3FD0105B" w:rsidR="7068686C" w:rsidRPr="00F25471" w:rsidRDefault="22FF32CD" w:rsidP="7068686C">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673C8738" w14:textId="377B2656"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“Kvalitatīvie rādītāji (atskaites punktiem)”: </w:t>
            </w:r>
          </w:p>
          <w:p w14:paraId="2C3806FB" w14:textId="78021678"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Būvniecības pabeigšana</w:t>
            </w:r>
          </w:p>
          <w:p w14:paraId="5A0F7D50" w14:textId="6A4F9BB5"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7F4C4672" w14:textId="24C7793F"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Katra atskaites punkta un </w:t>
            </w:r>
            <w:proofErr w:type="spellStart"/>
            <w:r w:rsidRPr="00502C55">
              <w:rPr>
                <w:rFonts w:ascii="Times New Roman" w:eastAsia="Times New Roman" w:hAnsi="Times New Roman" w:cs="Times New Roman"/>
                <w:sz w:val="18"/>
                <w:szCs w:val="18"/>
              </w:rPr>
              <w:t>mērķrādītāja</w:t>
            </w:r>
            <w:proofErr w:type="spellEnd"/>
            <w:r w:rsidRPr="00502C55">
              <w:rPr>
                <w:rFonts w:ascii="Times New Roman" w:eastAsia="Times New Roman" w:hAnsi="Times New Roman" w:cs="Times New Roman"/>
                <w:sz w:val="18"/>
                <w:szCs w:val="18"/>
              </w:rPr>
              <w:t xml:space="preserve"> apraksts un skaidra definīcija</w:t>
            </w:r>
          </w:p>
          <w:p w14:paraId="6BF26BE8" w14:textId="2841E798"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Reģionālā </w:t>
            </w:r>
            <w:proofErr w:type="spellStart"/>
            <w:r w:rsidRPr="00502C55">
              <w:rPr>
                <w:rFonts w:ascii="Times New Roman" w:eastAsia="Times New Roman" w:hAnsi="Times New Roman" w:cs="Times New Roman"/>
                <w:sz w:val="18"/>
                <w:szCs w:val="18"/>
              </w:rPr>
              <w:t>biometāna</w:t>
            </w:r>
            <w:proofErr w:type="spellEnd"/>
            <w:r w:rsidRPr="00502C55">
              <w:rPr>
                <w:rFonts w:ascii="Times New Roman" w:eastAsia="Times New Roman" w:hAnsi="Times New Roman" w:cs="Times New Roman"/>
                <w:sz w:val="18"/>
                <w:szCs w:val="18"/>
              </w:rPr>
              <w:t xml:space="preserve"> ievades punkta būvniecības pabeigšana. </w:t>
            </w:r>
            <w:proofErr w:type="spellStart"/>
            <w:r w:rsidRPr="00502C55">
              <w:rPr>
                <w:rFonts w:ascii="Times New Roman" w:eastAsia="Times New Roman" w:hAnsi="Times New Roman" w:cs="Times New Roman"/>
                <w:sz w:val="18"/>
                <w:szCs w:val="18"/>
              </w:rPr>
              <w:t>Biometāns</w:t>
            </w:r>
            <w:proofErr w:type="spellEnd"/>
            <w:r w:rsidRPr="00502C55">
              <w:rPr>
                <w:rFonts w:ascii="Times New Roman" w:eastAsia="Times New Roman" w:hAnsi="Times New Roman" w:cs="Times New Roman"/>
                <w:sz w:val="18"/>
                <w:szCs w:val="18"/>
              </w:rPr>
              <w:t>, ko caur jauno punktu ievada esošajos cauruļvados, atbilst ilgtspējas un siltumnīcefekta gāzu emisiju ietaupījuma kritērijiem, kas noteikti pārskatītās Atjaunojamo energoresursu direktīvas (ES) 2018/2001 29.– 31. pantā, un noteikumiem par biodegvielām, ko ražo no pārtikas un lopbarības kultūrām, kuri izklāstīti tās pašas pārskatītās direktīvas 26. pantā un saistītajos īstenošanas un deleģētajos aktos.</w:t>
            </w:r>
          </w:p>
          <w:p w14:paraId="5B034121" w14:textId="1389708D"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316B90C1" w14:textId="549BC2F9" w:rsidR="2F9F8987" w:rsidRPr="00502C55" w:rsidRDefault="2F9F8987" w:rsidP="2F9F8987">
            <w:pPr>
              <w:spacing w:before="240" w:after="240"/>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Reformas 7.4.r. “Ilgtspējīga </w:t>
            </w:r>
            <w:proofErr w:type="spellStart"/>
            <w:r w:rsidRPr="00502C55">
              <w:rPr>
                <w:rFonts w:ascii="Times New Roman" w:eastAsia="Times New Roman" w:hAnsi="Times New Roman" w:cs="Times New Roman"/>
                <w:sz w:val="18"/>
                <w:szCs w:val="18"/>
              </w:rPr>
              <w:t>biometāna</w:t>
            </w:r>
            <w:proofErr w:type="spellEnd"/>
            <w:r w:rsidRPr="00502C55">
              <w:rPr>
                <w:rFonts w:ascii="Times New Roman" w:eastAsia="Times New Roman" w:hAnsi="Times New Roman" w:cs="Times New Roman"/>
                <w:sz w:val="18"/>
                <w:szCs w:val="18"/>
              </w:rPr>
              <w:t xml:space="preserve"> izmantošanas palielināšana” atskaites punkts Nr.232.</w:t>
            </w:r>
          </w:p>
          <w:p w14:paraId="79AA4843" w14:textId="66D7CE47"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“Nosaukums”: </w:t>
            </w:r>
          </w:p>
          <w:p w14:paraId="0EBEA85D" w14:textId="216B599E"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IT risinājums jaunā reģionālā ilgtspējīga </w:t>
            </w:r>
            <w:proofErr w:type="spellStart"/>
            <w:r w:rsidRPr="00502C55">
              <w:rPr>
                <w:rFonts w:ascii="Times New Roman" w:eastAsia="Times New Roman" w:hAnsi="Times New Roman" w:cs="Times New Roman"/>
                <w:sz w:val="18"/>
                <w:szCs w:val="18"/>
              </w:rPr>
              <w:t>biometāna</w:t>
            </w:r>
            <w:proofErr w:type="spellEnd"/>
            <w:r w:rsidRPr="00502C55">
              <w:rPr>
                <w:rFonts w:ascii="Times New Roman" w:eastAsia="Times New Roman" w:hAnsi="Times New Roman" w:cs="Times New Roman"/>
                <w:sz w:val="18"/>
                <w:szCs w:val="18"/>
              </w:rPr>
              <w:t xml:space="preserve"> ievades punkta (BIP) pārvaldībai</w:t>
            </w:r>
          </w:p>
          <w:p w14:paraId="612D9D57" w14:textId="4B1E7136"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2886CCCE" w14:textId="3DBBFB91"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“Kvalitatīvie rādītāji (atskaites punktiem)”: </w:t>
            </w:r>
          </w:p>
          <w:p w14:paraId="7E0B55AF" w14:textId="42A5A49C"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IT risinājums iegādāts un ieviests.</w:t>
            </w:r>
          </w:p>
          <w:p w14:paraId="66F3DC14" w14:textId="53AD897B"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527863EB" w14:textId="0ADFC7EC"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Katra atskaites punkta un </w:t>
            </w:r>
            <w:proofErr w:type="spellStart"/>
            <w:r w:rsidRPr="00502C55">
              <w:rPr>
                <w:rFonts w:ascii="Times New Roman" w:eastAsia="Times New Roman" w:hAnsi="Times New Roman" w:cs="Times New Roman"/>
                <w:sz w:val="18"/>
                <w:szCs w:val="18"/>
              </w:rPr>
              <w:t>mērķrādītāja</w:t>
            </w:r>
            <w:proofErr w:type="spellEnd"/>
            <w:r w:rsidRPr="00502C55">
              <w:rPr>
                <w:rFonts w:ascii="Times New Roman" w:eastAsia="Times New Roman" w:hAnsi="Times New Roman" w:cs="Times New Roman"/>
                <w:sz w:val="18"/>
                <w:szCs w:val="18"/>
              </w:rPr>
              <w:t xml:space="preserve"> apraksts un skaidra definīcija</w:t>
            </w:r>
          </w:p>
          <w:p w14:paraId="5299ADB0" w14:textId="64846722"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Jāiegādājas un jāuzstāda IT risinājums jaunā reģionālā ilgtspējīga </w:t>
            </w:r>
            <w:proofErr w:type="spellStart"/>
            <w:r w:rsidRPr="00502C55">
              <w:rPr>
                <w:rFonts w:ascii="Times New Roman" w:eastAsia="Times New Roman" w:hAnsi="Times New Roman" w:cs="Times New Roman"/>
                <w:sz w:val="18"/>
                <w:szCs w:val="18"/>
              </w:rPr>
              <w:t>biometāna</w:t>
            </w:r>
            <w:proofErr w:type="spellEnd"/>
            <w:r w:rsidRPr="00502C55">
              <w:rPr>
                <w:rFonts w:ascii="Times New Roman" w:eastAsia="Times New Roman" w:hAnsi="Times New Roman" w:cs="Times New Roman"/>
                <w:sz w:val="18"/>
                <w:szCs w:val="18"/>
              </w:rPr>
              <w:t xml:space="preserve"> ievades punkta (BIP) pārvaldībai. Minētais risinājums nodrošina šādus pakalpojumus: - </w:t>
            </w:r>
            <w:proofErr w:type="spellStart"/>
            <w:r w:rsidRPr="00502C55">
              <w:rPr>
                <w:rFonts w:ascii="Times New Roman" w:eastAsia="Times New Roman" w:hAnsi="Times New Roman" w:cs="Times New Roman"/>
                <w:sz w:val="18"/>
                <w:szCs w:val="18"/>
              </w:rPr>
              <w:t>biometāna</w:t>
            </w:r>
            <w:proofErr w:type="spellEnd"/>
            <w:r w:rsidRPr="00502C55">
              <w:rPr>
                <w:rFonts w:ascii="Times New Roman" w:eastAsia="Times New Roman" w:hAnsi="Times New Roman" w:cs="Times New Roman"/>
                <w:sz w:val="18"/>
                <w:szCs w:val="18"/>
              </w:rPr>
              <w:t xml:space="preserve"> ievades punkta jaudas piekļuves pārvaldība; - </w:t>
            </w:r>
            <w:proofErr w:type="spellStart"/>
            <w:r w:rsidRPr="00502C55">
              <w:rPr>
                <w:rFonts w:ascii="Times New Roman" w:eastAsia="Times New Roman" w:hAnsi="Times New Roman" w:cs="Times New Roman"/>
                <w:sz w:val="18"/>
                <w:szCs w:val="18"/>
              </w:rPr>
              <w:t>biometāna</w:t>
            </w:r>
            <w:proofErr w:type="spellEnd"/>
            <w:r w:rsidRPr="00502C55">
              <w:rPr>
                <w:rFonts w:ascii="Times New Roman" w:eastAsia="Times New Roman" w:hAnsi="Times New Roman" w:cs="Times New Roman"/>
                <w:sz w:val="18"/>
                <w:szCs w:val="18"/>
              </w:rPr>
              <w:t xml:space="preserve"> ievades punkta uzskaitīto datu attēlojums kopējā gāzes lietotāju platformā; - </w:t>
            </w:r>
            <w:proofErr w:type="spellStart"/>
            <w:r w:rsidRPr="00502C55">
              <w:rPr>
                <w:rFonts w:ascii="Times New Roman" w:eastAsia="Times New Roman" w:hAnsi="Times New Roman" w:cs="Times New Roman"/>
                <w:sz w:val="18"/>
                <w:szCs w:val="18"/>
              </w:rPr>
              <w:t>biometāna</w:t>
            </w:r>
            <w:proofErr w:type="spellEnd"/>
            <w:r w:rsidRPr="00502C55">
              <w:rPr>
                <w:rFonts w:ascii="Times New Roman" w:eastAsia="Times New Roman" w:hAnsi="Times New Roman" w:cs="Times New Roman"/>
                <w:sz w:val="18"/>
                <w:szCs w:val="18"/>
              </w:rPr>
              <w:t xml:space="preserve"> ražotāja un pārvades tīkla lietotāju attiecību uzturēšana attiecībā uz piešķīrumiem gāzes ieejas punktos; - gāzes ieejas punktu jaudu, nomināciju un piešķīrumu pārvaldība; - automātiska datu integrācija starp uzskaites </w:t>
            </w:r>
            <w:r w:rsidRPr="00502C55">
              <w:rPr>
                <w:rFonts w:ascii="Times New Roman" w:eastAsia="Times New Roman" w:hAnsi="Times New Roman" w:cs="Times New Roman"/>
                <w:sz w:val="18"/>
                <w:szCs w:val="18"/>
              </w:rPr>
              <w:lastRenderedPageBreak/>
              <w:t xml:space="preserve">punktiem un izcelsmes apliecinājumu izdošanas sistēmu. Metāna un </w:t>
            </w:r>
            <w:proofErr w:type="spellStart"/>
            <w:r w:rsidRPr="00502C55">
              <w:rPr>
                <w:rFonts w:ascii="Times New Roman" w:eastAsia="Times New Roman" w:hAnsi="Times New Roman" w:cs="Times New Roman"/>
                <w:sz w:val="18"/>
                <w:szCs w:val="18"/>
              </w:rPr>
              <w:t>biometāna</w:t>
            </w:r>
            <w:proofErr w:type="spellEnd"/>
            <w:r w:rsidRPr="00502C55">
              <w:rPr>
                <w:rFonts w:ascii="Times New Roman" w:eastAsia="Times New Roman" w:hAnsi="Times New Roman" w:cs="Times New Roman"/>
                <w:sz w:val="18"/>
                <w:szCs w:val="18"/>
              </w:rPr>
              <w:t xml:space="preserve"> noplūžu atklāšanas un novēršanas standartus ievieš kā drošības prasību neatņemamu daļu.</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4EB952C" w14:textId="5EC37409" w:rsidR="2F9F8987" w:rsidRPr="00502C55" w:rsidRDefault="2F9F8987" w:rsidP="2F9F8987">
            <w:pPr>
              <w:spacing w:before="240" w:after="240"/>
              <w:jc w:val="both"/>
              <w:rPr>
                <w:rFonts w:ascii="Times New Roman" w:hAnsi="Times New Roman" w:cs="Times New Roman"/>
                <w:sz w:val="18"/>
                <w:szCs w:val="18"/>
              </w:rPr>
            </w:pPr>
            <w:r w:rsidRPr="00502C55">
              <w:rPr>
                <w:rFonts w:ascii="Times New Roman" w:eastAsia="Times New Roman" w:hAnsi="Times New Roman" w:cs="Times New Roman"/>
                <w:i/>
                <w:iCs/>
                <w:sz w:val="18"/>
                <w:szCs w:val="18"/>
              </w:rPr>
              <w:lastRenderedPageBreak/>
              <w:t xml:space="preserve"> </w:t>
            </w:r>
            <w:r w:rsidRPr="00502C55">
              <w:rPr>
                <w:rFonts w:ascii="Times New Roman" w:eastAsia="Times New Roman" w:hAnsi="Times New Roman" w:cs="Times New Roman"/>
                <w:sz w:val="18"/>
                <w:szCs w:val="18"/>
              </w:rPr>
              <w:t xml:space="preserve">Reformas 7.4.r. “Ilgtspējīga </w:t>
            </w:r>
            <w:proofErr w:type="spellStart"/>
            <w:r w:rsidRPr="00502C55">
              <w:rPr>
                <w:rFonts w:ascii="Times New Roman" w:eastAsia="Times New Roman" w:hAnsi="Times New Roman" w:cs="Times New Roman"/>
                <w:sz w:val="18"/>
                <w:szCs w:val="18"/>
              </w:rPr>
              <w:t>biometāna</w:t>
            </w:r>
            <w:proofErr w:type="spellEnd"/>
            <w:r w:rsidRPr="00502C55">
              <w:rPr>
                <w:rFonts w:ascii="Times New Roman" w:eastAsia="Times New Roman" w:hAnsi="Times New Roman" w:cs="Times New Roman"/>
                <w:sz w:val="18"/>
                <w:szCs w:val="18"/>
              </w:rPr>
              <w:t xml:space="preserve"> izmantošanas palielināšana” atskaites punkts Nr.230.</w:t>
            </w:r>
          </w:p>
          <w:p w14:paraId="4E944448" w14:textId="7C91839B" w:rsidR="2F9F8987" w:rsidRPr="00502C55" w:rsidRDefault="2D85A1E9"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r w:rsidR="38ADE267" w:rsidRPr="00502C55">
              <w:rPr>
                <w:rFonts w:ascii="Times New Roman" w:eastAsia="Times New Roman" w:hAnsi="Times New Roman" w:cs="Times New Roman"/>
                <w:i/>
                <w:iCs/>
                <w:sz w:val="18"/>
                <w:szCs w:val="18"/>
              </w:rPr>
              <w:t>Svītrots.</w:t>
            </w:r>
            <w:r w:rsidR="38ADE267" w:rsidRPr="00502C55">
              <w:rPr>
                <w:rFonts w:ascii="Times New Roman" w:eastAsia="Times New Roman" w:hAnsi="Times New Roman" w:cs="Times New Roman"/>
                <w:sz w:val="18"/>
                <w:szCs w:val="18"/>
              </w:rPr>
              <w:t xml:space="preserve"> </w:t>
            </w:r>
            <w:r w:rsidR="2F9F8987" w:rsidRPr="00502C55">
              <w:rPr>
                <w:rFonts w:ascii="Times New Roman" w:eastAsia="Times New Roman" w:hAnsi="Times New Roman" w:cs="Times New Roman"/>
                <w:sz w:val="18"/>
                <w:szCs w:val="18"/>
              </w:rPr>
              <w:t xml:space="preserve"> </w:t>
            </w:r>
          </w:p>
          <w:p w14:paraId="2BF4D872" w14:textId="55B8E1DF" w:rsidR="2F9F8987" w:rsidRPr="00502C55" w:rsidRDefault="22FF32CD" w:rsidP="2F9F8987">
            <w:pPr>
              <w:spacing w:before="240" w:after="240"/>
              <w:jc w:val="both"/>
              <w:rPr>
                <w:rFonts w:ascii="Times New Roman" w:hAnsi="Times New Roman" w:cs="Times New Roman"/>
                <w:sz w:val="18"/>
                <w:szCs w:val="18"/>
              </w:rPr>
            </w:pPr>
            <w:r w:rsidRPr="00502C55">
              <w:rPr>
                <w:rFonts w:ascii="Times New Roman" w:eastAsia="Times New Roman" w:hAnsi="Times New Roman" w:cs="Times New Roman"/>
                <w:i/>
                <w:iCs/>
                <w:sz w:val="18"/>
                <w:szCs w:val="18"/>
              </w:rPr>
              <w:t xml:space="preserve"> </w:t>
            </w:r>
          </w:p>
          <w:p w14:paraId="346DBFD7" w14:textId="745DB1D2" w:rsidR="2F9F8987" w:rsidRPr="00502C55" w:rsidRDefault="2F9F8987" w:rsidP="7068686C">
            <w:pPr>
              <w:spacing w:before="240" w:after="240"/>
              <w:jc w:val="both"/>
              <w:rPr>
                <w:rFonts w:ascii="Times New Roman" w:eastAsia="Times New Roman" w:hAnsi="Times New Roman" w:cs="Times New Roman"/>
                <w:sz w:val="18"/>
                <w:szCs w:val="18"/>
              </w:rPr>
            </w:pPr>
          </w:p>
          <w:p w14:paraId="01968352" w14:textId="6C019C22" w:rsidR="2F9F8987" w:rsidRPr="00502C55" w:rsidRDefault="2F9F8987" w:rsidP="7068686C">
            <w:pPr>
              <w:spacing w:before="240" w:after="240"/>
              <w:jc w:val="both"/>
              <w:rPr>
                <w:rFonts w:ascii="Times New Roman" w:eastAsia="Times New Roman" w:hAnsi="Times New Roman" w:cs="Times New Roman"/>
                <w:sz w:val="18"/>
                <w:szCs w:val="18"/>
              </w:rPr>
            </w:pPr>
          </w:p>
          <w:p w14:paraId="436A57DD" w14:textId="0FDA6B2D" w:rsidR="2F9F8987" w:rsidRPr="00502C55" w:rsidRDefault="2F9F8987" w:rsidP="7068686C">
            <w:pPr>
              <w:spacing w:before="240" w:after="240"/>
              <w:jc w:val="both"/>
              <w:rPr>
                <w:rFonts w:ascii="Times New Roman" w:eastAsia="Times New Roman" w:hAnsi="Times New Roman" w:cs="Times New Roman"/>
                <w:sz w:val="18"/>
                <w:szCs w:val="18"/>
              </w:rPr>
            </w:pPr>
          </w:p>
          <w:p w14:paraId="28F604F0" w14:textId="4483375F" w:rsidR="2F9F8987" w:rsidRPr="00502C55" w:rsidRDefault="2F9F8987" w:rsidP="7068686C">
            <w:pPr>
              <w:spacing w:before="240" w:after="240"/>
              <w:jc w:val="both"/>
              <w:rPr>
                <w:rFonts w:ascii="Times New Roman" w:eastAsia="Times New Roman" w:hAnsi="Times New Roman" w:cs="Times New Roman"/>
                <w:sz w:val="18"/>
                <w:szCs w:val="18"/>
              </w:rPr>
            </w:pPr>
          </w:p>
          <w:p w14:paraId="1DB225DB" w14:textId="69851F14" w:rsidR="2F9F8987" w:rsidRPr="00502C55" w:rsidRDefault="2F9F8987" w:rsidP="7068686C">
            <w:pPr>
              <w:spacing w:before="240" w:after="240"/>
              <w:jc w:val="both"/>
              <w:rPr>
                <w:rFonts w:ascii="Times New Roman" w:eastAsia="Times New Roman" w:hAnsi="Times New Roman" w:cs="Times New Roman"/>
                <w:sz w:val="18"/>
                <w:szCs w:val="18"/>
              </w:rPr>
            </w:pPr>
          </w:p>
          <w:p w14:paraId="122D0536" w14:textId="23A99286" w:rsidR="2F9F8987" w:rsidRPr="00502C55" w:rsidRDefault="2F9F8987" w:rsidP="7068686C">
            <w:pPr>
              <w:spacing w:before="240" w:after="240"/>
              <w:jc w:val="both"/>
              <w:rPr>
                <w:rFonts w:ascii="Times New Roman" w:eastAsia="Times New Roman" w:hAnsi="Times New Roman" w:cs="Times New Roman"/>
                <w:sz w:val="18"/>
                <w:szCs w:val="18"/>
              </w:rPr>
            </w:pPr>
          </w:p>
          <w:p w14:paraId="6D3BDCE9" w14:textId="4B1ADA0F" w:rsidR="2F9F8987" w:rsidRPr="00502C55" w:rsidRDefault="22FF32CD" w:rsidP="7068686C">
            <w:pPr>
              <w:spacing w:before="240" w:after="240"/>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 xml:space="preserve">Reformas 7.4.r. “Ilgtspējīga </w:t>
            </w:r>
            <w:proofErr w:type="spellStart"/>
            <w:r w:rsidRPr="00502C55">
              <w:rPr>
                <w:rFonts w:ascii="Times New Roman" w:eastAsia="Times New Roman" w:hAnsi="Times New Roman" w:cs="Times New Roman"/>
                <w:sz w:val="18"/>
                <w:szCs w:val="18"/>
              </w:rPr>
              <w:t>biometāna</w:t>
            </w:r>
            <w:proofErr w:type="spellEnd"/>
            <w:r w:rsidRPr="00502C55">
              <w:rPr>
                <w:rFonts w:ascii="Times New Roman" w:eastAsia="Times New Roman" w:hAnsi="Times New Roman" w:cs="Times New Roman"/>
                <w:sz w:val="18"/>
                <w:szCs w:val="18"/>
              </w:rPr>
              <w:t xml:space="preserve"> izmantošanas palielināšana” atskaites punkts Nr.231.</w:t>
            </w:r>
          </w:p>
          <w:p w14:paraId="65F3D32D" w14:textId="7AD76A26"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0FCA2ADD" w14:textId="638D86DB" w:rsidR="2F9F8987" w:rsidRPr="00502C55" w:rsidRDefault="2F9F8987" w:rsidP="2F9F8987">
            <w:pPr>
              <w:spacing w:line="257" w:lineRule="auto"/>
              <w:jc w:val="both"/>
              <w:rPr>
                <w:rFonts w:ascii="Times New Roman" w:eastAsia="Times New Roman" w:hAnsi="Times New Roman" w:cs="Times New Roman"/>
                <w:sz w:val="18"/>
                <w:szCs w:val="18"/>
              </w:rPr>
            </w:pPr>
          </w:p>
          <w:p w14:paraId="4821E2C4" w14:textId="00C806C0"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“Nosaukums”: </w:t>
            </w:r>
          </w:p>
          <w:p w14:paraId="2DE96460" w14:textId="4114D41C" w:rsidR="2F9F8987" w:rsidRPr="00502C55" w:rsidRDefault="2F9F8987" w:rsidP="2F9F8987">
            <w:pPr>
              <w:spacing w:line="257" w:lineRule="auto"/>
              <w:jc w:val="both"/>
              <w:rPr>
                <w:rFonts w:ascii="Times New Roman" w:hAnsi="Times New Roman" w:cs="Times New Roman"/>
                <w:sz w:val="18"/>
                <w:szCs w:val="18"/>
              </w:rPr>
            </w:pPr>
            <w:proofErr w:type="spellStart"/>
            <w:r w:rsidRPr="00502C55">
              <w:rPr>
                <w:rFonts w:ascii="Times New Roman" w:eastAsia="Times New Roman" w:hAnsi="Times New Roman" w:cs="Times New Roman"/>
                <w:sz w:val="18"/>
                <w:szCs w:val="18"/>
              </w:rPr>
              <w:t>Biometāna</w:t>
            </w:r>
            <w:proofErr w:type="spellEnd"/>
            <w:r w:rsidRPr="00502C55">
              <w:rPr>
                <w:rFonts w:ascii="Times New Roman" w:eastAsia="Times New Roman" w:hAnsi="Times New Roman" w:cs="Times New Roman"/>
                <w:sz w:val="18"/>
                <w:szCs w:val="18"/>
              </w:rPr>
              <w:t xml:space="preserve"> ievades punkts</w:t>
            </w:r>
          </w:p>
          <w:p w14:paraId="5CA5DAD1" w14:textId="210DE869"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lastRenderedPageBreak/>
              <w:t xml:space="preserve"> </w:t>
            </w:r>
          </w:p>
          <w:p w14:paraId="3D7EEA7C" w14:textId="6CBEFB6E" w:rsidR="2F9F8987" w:rsidRPr="00502C55" w:rsidRDefault="2F9F8987" w:rsidP="2F9F8987">
            <w:pPr>
              <w:spacing w:line="257" w:lineRule="auto"/>
              <w:jc w:val="both"/>
              <w:rPr>
                <w:rFonts w:ascii="Times New Roman" w:eastAsia="Times New Roman" w:hAnsi="Times New Roman" w:cs="Times New Roman"/>
                <w:sz w:val="18"/>
                <w:szCs w:val="18"/>
              </w:rPr>
            </w:pPr>
          </w:p>
          <w:p w14:paraId="42D2074E" w14:textId="4A0E5CFE"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“Kvalitatīvie rādītāji (atskaites punktiem)”: </w:t>
            </w:r>
          </w:p>
          <w:p w14:paraId="6D1C0D26" w14:textId="53582BA2"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Pabeigšanas sertifikāts  </w:t>
            </w:r>
          </w:p>
          <w:p w14:paraId="244A06E1" w14:textId="2586D929"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6F11A564" w14:textId="4324ED42"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Katra atskaites punkta un </w:t>
            </w:r>
            <w:proofErr w:type="spellStart"/>
            <w:r w:rsidRPr="00502C55">
              <w:rPr>
                <w:rFonts w:ascii="Times New Roman" w:eastAsia="Times New Roman" w:hAnsi="Times New Roman" w:cs="Times New Roman"/>
                <w:sz w:val="18"/>
                <w:szCs w:val="18"/>
              </w:rPr>
              <w:t>mērķrādītāja</w:t>
            </w:r>
            <w:proofErr w:type="spellEnd"/>
            <w:r w:rsidRPr="00502C55">
              <w:rPr>
                <w:rFonts w:ascii="Times New Roman" w:eastAsia="Times New Roman" w:hAnsi="Times New Roman" w:cs="Times New Roman"/>
                <w:sz w:val="18"/>
                <w:szCs w:val="18"/>
              </w:rPr>
              <w:t xml:space="preserve"> apraksts un skaidra definīcija</w:t>
            </w:r>
          </w:p>
          <w:p w14:paraId="34B31E33" w14:textId="09F94DB8" w:rsidR="38ADE267" w:rsidRPr="00502C55" w:rsidRDefault="38ADE267" w:rsidP="38ADE267">
            <w:pPr>
              <w:spacing w:line="257" w:lineRule="auto"/>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 xml:space="preserve"> Parakstīts sertifikāts par </w:t>
            </w:r>
            <w:proofErr w:type="spellStart"/>
            <w:r w:rsidRPr="00502C55">
              <w:rPr>
                <w:rFonts w:ascii="Times New Roman" w:eastAsia="Times New Roman" w:hAnsi="Times New Roman" w:cs="Times New Roman"/>
                <w:sz w:val="18"/>
                <w:szCs w:val="18"/>
              </w:rPr>
              <w:t>biometāna</w:t>
            </w:r>
            <w:proofErr w:type="spellEnd"/>
            <w:r w:rsidRPr="00502C55">
              <w:rPr>
                <w:rFonts w:ascii="Times New Roman" w:eastAsia="Times New Roman" w:hAnsi="Times New Roman" w:cs="Times New Roman"/>
                <w:sz w:val="18"/>
                <w:szCs w:val="18"/>
              </w:rPr>
              <w:t xml:space="preserve"> ievadīšanas punktu. Jaunajā punktā ievadītajam </w:t>
            </w:r>
            <w:proofErr w:type="spellStart"/>
            <w:r w:rsidRPr="00502C55">
              <w:rPr>
                <w:rFonts w:ascii="Times New Roman" w:eastAsia="Times New Roman" w:hAnsi="Times New Roman" w:cs="Times New Roman"/>
                <w:sz w:val="18"/>
                <w:szCs w:val="18"/>
              </w:rPr>
              <w:t>biometānam</w:t>
            </w:r>
            <w:proofErr w:type="spellEnd"/>
            <w:r w:rsidRPr="00502C55">
              <w:rPr>
                <w:rFonts w:ascii="Times New Roman" w:eastAsia="Times New Roman" w:hAnsi="Times New Roman" w:cs="Times New Roman"/>
                <w:sz w:val="18"/>
                <w:szCs w:val="18"/>
              </w:rPr>
              <w:t xml:space="preserve"> jāatbilst normatīvo aktu prasībām par atjaunojamo energoresursu ilgtspējību un siltumnīcefekta gāzu emisiju ietaupījuma kritērijiem.</w:t>
            </w:r>
          </w:p>
          <w:p w14:paraId="773BA93A" w14:textId="4E1C6A7A" w:rsidR="38ADE267" w:rsidRPr="00502C55" w:rsidRDefault="38ADE267" w:rsidP="38ADE267">
            <w:pPr>
              <w:spacing w:line="257" w:lineRule="auto"/>
              <w:jc w:val="both"/>
              <w:rPr>
                <w:rFonts w:ascii="Times New Roman" w:eastAsia="Times New Roman" w:hAnsi="Times New Roman" w:cs="Times New Roman"/>
                <w:sz w:val="18"/>
                <w:szCs w:val="18"/>
              </w:rPr>
            </w:pPr>
          </w:p>
          <w:p w14:paraId="4F997A36" w14:textId="64C11CBF"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16CCD30B" w14:textId="44072A71"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5609908A" w14:textId="1CD8E37C" w:rsidR="2F9F8987" w:rsidRPr="00502C55" w:rsidRDefault="2F9F8987" w:rsidP="2F9F8987">
            <w:pPr>
              <w:spacing w:before="240" w:after="240"/>
              <w:jc w:val="both"/>
              <w:rPr>
                <w:rFonts w:ascii="Times New Roman" w:eastAsia="Times New Roman" w:hAnsi="Times New Roman" w:cs="Times New Roman"/>
                <w:sz w:val="18"/>
                <w:szCs w:val="18"/>
              </w:rPr>
            </w:pPr>
          </w:p>
          <w:p w14:paraId="636E3EB6" w14:textId="526D2D37" w:rsidR="2F9F8987" w:rsidRPr="00502C55" w:rsidRDefault="2F9F8987" w:rsidP="7068686C">
            <w:pPr>
              <w:spacing w:before="240" w:after="240"/>
              <w:jc w:val="both"/>
              <w:rPr>
                <w:rFonts w:ascii="Times New Roman" w:eastAsia="Times New Roman" w:hAnsi="Times New Roman" w:cs="Times New Roman"/>
                <w:sz w:val="18"/>
                <w:szCs w:val="18"/>
              </w:rPr>
            </w:pPr>
          </w:p>
          <w:p w14:paraId="5FF2281F" w14:textId="0C714A8E" w:rsidR="2F9F8987" w:rsidRPr="00502C55" w:rsidRDefault="2F9F8987" w:rsidP="7068686C">
            <w:pPr>
              <w:spacing w:before="240" w:after="240"/>
              <w:jc w:val="both"/>
              <w:rPr>
                <w:rFonts w:ascii="Times New Roman" w:eastAsia="Times New Roman" w:hAnsi="Times New Roman" w:cs="Times New Roman"/>
                <w:sz w:val="18"/>
                <w:szCs w:val="18"/>
              </w:rPr>
            </w:pPr>
          </w:p>
          <w:p w14:paraId="10463D12" w14:textId="2C557619" w:rsidR="2F9F8987" w:rsidRPr="00502C55" w:rsidRDefault="22FF32CD" w:rsidP="7068686C">
            <w:pPr>
              <w:spacing w:before="240" w:after="240"/>
              <w:jc w:val="both"/>
              <w:rPr>
                <w:rFonts w:ascii="Times New Roman" w:eastAsia="Times New Roman" w:hAnsi="Times New Roman" w:cs="Times New Roman"/>
                <w:sz w:val="18"/>
                <w:szCs w:val="18"/>
              </w:rPr>
            </w:pPr>
            <w:r w:rsidRPr="00502C55">
              <w:rPr>
                <w:rFonts w:ascii="Times New Roman" w:eastAsia="Times New Roman" w:hAnsi="Times New Roman" w:cs="Times New Roman"/>
                <w:sz w:val="18"/>
                <w:szCs w:val="18"/>
              </w:rPr>
              <w:t xml:space="preserve">Reformas 7.4.r. “Ilgtspējīga </w:t>
            </w:r>
            <w:proofErr w:type="spellStart"/>
            <w:r w:rsidRPr="00502C55">
              <w:rPr>
                <w:rFonts w:ascii="Times New Roman" w:eastAsia="Times New Roman" w:hAnsi="Times New Roman" w:cs="Times New Roman"/>
                <w:sz w:val="18"/>
                <w:szCs w:val="18"/>
              </w:rPr>
              <w:t>biometāna</w:t>
            </w:r>
            <w:proofErr w:type="spellEnd"/>
            <w:r w:rsidRPr="00502C55">
              <w:rPr>
                <w:rFonts w:ascii="Times New Roman" w:eastAsia="Times New Roman" w:hAnsi="Times New Roman" w:cs="Times New Roman"/>
                <w:sz w:val="18"/>
                <w:szCs w:val="18"/>
              </w:rPr>
              <w:t xml:space="preserve"> izmantošanas palielināšana” atskaites punkts Nr.232.</w:t>
            </w:r>
          </w:p>
          <w:p w14:paraId="4B987BDD" w14:textId="16354129" w:rsidR="2F9F8987" w:rsidRPr="00502C55" w:rsidRDefault="2F9F8987" w:rsidP="2F9F8987">
            <w:pPr>
              <w:spacing w:line="257" w:lineRule="auto"/>
              <w:jc w:val="both"/>
              <w:rPr>
                <w:rFonts w:ascii="Times New Roman" w:eastAsia="Times New Roman" w:hAnsi="Times New Roman" w:cs="Times New Roman"/>
                <w:sz w:val="18"/>
                <w:szCs w:val="18"/>
              </w:rPr>
            </w:pPr>
          </w:p>
          <w:p w14:paraId="4D1A1B11" w14:textId="6F702A96"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“Nosaukums”: </w:t>
            </w:r>
          </w:p>
          <w:p w14:paraId="16629CF7" w14:textId="11F28275"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IT risinājums ilgtspējīga </w:t>
            </w:r>
            <w:proofErr w:type="spellStart"/>
            <w:r w:rsidRPr="00502C55">
              <w:rPr>
                <w:rFonts w:ascii="Times New Roman" w:eastAsia="Times New Roman" w:hAnsi="Times New Roman" w:cs="Times New Roman"/>
                <w:sz w:val="18"/>
                <w:szCs w:val="18"/>
              </w:rPr>
              <w:t>biometāna</w:t>
            </w:r>
            <w:proofErr w:type="spellEnd"/>
            <w:r w:rsidRPr="00502C55">
              <w:rPr>
                <w:rFonts w:ascii="Times New Roman" w:eastAsia="Times New Roman" w:hAnsi="Times New Roman" w:cs="Times New Roman"/>
                <w:sz w:val="18"/>
                <w:szCs w:val="18"/>
              </w:rPr>
              <w:t xml:space="preserve"> ievades punkta (BIP) pārvaldībai</w:t>
            </w:r>
          </w:p>
          <w:p w14:paraId="188516D4" w14:textId="57CCC303"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1387CCED" w14:textId="018A9CEB" w:rsidR="2F9F8987" w:rsidRPr="00502C55" w:rsidRDefault="2F9F8987" w:rsidP="2F9F8987">
            <w:pPr>
              <w:spacing w:line="257" w:lineRule="auto"/>
              <w:jc w:val="both"/>
              <w:rPr>
                <w:rFonts w:ascii="Times New Roman" w:eastAsia="Times New Roman" w:hAnsi="Times New Roman" w:cs="Times New Roman"/>
                <w:sz w:val="18"/>
                <w:szCs w:val="18"/>
              </w:rPr>
            </w:pPr>
          </w:p>
          <w:p w14:paraId="5DB69B08" w14:textId="7867E0D0"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Kolonna “Kvalitatīvie rādītāji (atskaites punktiem)”: </w:t>
            </w:r>
          </w:p>
          <w:p w14:paraId="01051B99" w14:textId="77B09116" w:rsidR="2F9F8987" w:rsidRPr="00502C55" w:rsidRDefault="22FF32CD"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IT risinājums iegādāts un ieinstalēts </w:t>
            </w:r>
          </w:p>
          <w:p w14:paraId="4C9BA3A9" w14:textId="3DF8A72A" w:rsidR="7068686C" w:rsidRPr="00502C55" w:rsidRDefault="7068686C" w:rsidP="7068686C">
            <w:pPr>
              <w:spacing w:line="257" w:lineRule="auto"/>
              <w:jc w:val="both"/>
              <w:rPr>
                <w:rFonts w:ascii="Times New Roman" w:eastAsia="Times New Roman" w:hAnsi="Times New Roman" w:cs="Times New Roman"/>
                <w:sz w:val="18"/>
                <w:szCs w:val="18"/>
              </w:rPr>
            </w:pPr>
          </w:p>
          <w:p w14:paraId="7E679FBE" w14:textId="41043D57"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p>
          <w:p w14:paraId="4E542F8E" w14:textId="402F2621" w:rsidR="2F9F8987" w:rsidRPr="00502C55" w:rsidRDefault="2F9F8987"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Katra atskaites punkta un </w:t>
            </w:r>
            <w:proofErr w:type="spellStart"/>
            <w:r w:rsidRPr="00502C55">
              <w:rPr>
                <w:rFonts w:ascii="Times New Roman" w:eastAsia="Times New Roman" w:hAnsi="Times New Roman" w:cs="Times New Roman"/>
                <w:sz w:val="18"/>
                <w:szCs w:val="18"/>
              </w:rPr>
              <w:t>mērķrādītāja</w:t>
            </w:r>
            <w:proofErr w:type="spellEnd"/>
            <w:r w:rsidRPr="00502C55">
              <w:rPr>
                <w:rFonts w:ascii="Times New Roman" w:eastAsia="Times New Roman" w:hAnsi="Times New Roman" w:cs="Times New Roman"/>
                <w:sz w:val="18"/>
                <w:szCs w:val="18"/>
              </w:rPr>
              <w:t xml:space="preserve"> apraksts un skaidra definīcija</w:t>
            </w:r>
          </w:p>
          <w:p w14:paraId="1B5FB1FF" w14:textId="52662E8B" w:rsidR="2F9F8987" w:rsidRPr="00502C55" w:rsidRDefault="1AE009F3" w:rsidP="7068686C">
            <w:pPr>
              <w:spacing w:line="257" w:lineRule="auto"/>
              <w:jc w:val="both"/>
              <w:rPr>
                <w:rFonts w:ascii="Times New Roman" w:eastAsia="Times New Roman" w:hAnsi="Times New Roman" w:cs="Times New Roman"/>
                <w:sz w:val="18"/>
                <w:szCs w:val="18"/>
              </w:rPr>
            </w:pPr>
            <w:r w:rsidRPr="00502C55">
              <w:rPr>
                <w:rFonts w:ascii="Times New Roman" w:eastAsia="Consolas" w:hAnsi="Times New Roman" w:cs="Times New Roman"/>
                <w:color w:val="1F1F1F"/>
                <w:sz w:val="18"/>
                <w:szCs w:val="18"/>
                <w:lang w:val="lv"/>
              </w:rPr>
              <w:t xml:space="preserve"> </w:t>
            </w:r>
            <w:r w:rsidRPr="00502C55">
              <w:rPr>
                <w:rFonts w:ascii="Times New Roman" w:eastAsia="Times New Roman" w:hAnsi="Times New Roman" w:cs="Times New Roman"/>
                <w:sz w:val="18"/>
                <w:szCs w:val="18"/>
                <w:lang w:val="lv"/>
              </w:rPr>
              <w:t xml:space="preserve">Parakstīts(-i) sertifikāts(-i) par IT risinājumu iegādi </w:t>
            </w:r>
            <w:proofErr w:type="spellStart"/>
            <w:r w:rsidRPr="00502C55">
              <w:rPr>
                <w:rFonts w:ascii="Times New Roman" w:eastAsia="Times New Roman" w:hAnsi="Times New Roman" w:cs="Times New Roman"/>
                <w:sz w:val="18"/>
                <w:szCs w:val="18"/>
                <w:lang w:val="lv"/>
              </w:rPr>
              <w:t>biometāna</w:t>
            </w:r>
            <w:proofErr w:type="spellEnd"/>
            <w:r w:rsidRPr="00502C55">
              <w:rPr>
                <w:rFonts w:ascii="Times New Roman" w:eastAsia="Times New Roman" w:hAnsi="Times New Roman" w:cs="Times New Roman"/>
                <w:sz w:val="18"/>
                <w:szCs w:val="18"/>
                <w:lang w:val="lv"/>
              </w:rPr>
              <w:t xml:space="preserve"> </w:t>
            </w:r>
            <w:r w:rsidR="3288FD6A" w:rsidRPr="00502C55">
              <w:rPr>
                <w:rFonts w:ascii="Times New Roman" w:eastAsia="Times New Roman" w:hAnsi="Times New Roman" w:cs="Times New Roman"/>
                <w:sz w:val="18"/>
                <w:szCs w:val="18"/>
                <w:lang w:val="lv"/>
              </w:rPr>
              <w:t>ievades</w:t>
            </w:r>
            <w:r w:rsidRPr="00502C55">
              <w:rPr>
                <w:rFonts w:ascii="Times New Roman" w:eastAsia="Times New Roman" w:hAnsi="Times New Roman" w:cs="Times New Roman"/>
                <w:sz w:val="18"/>
                <w:szCs w:val="18"/>
                <w:lang w:val="lv"/>
              </w:rPr>
              <w:t xml:space="preserve"> punkta pārvaldībai</w:t>
            </w:r>
            <w:r w:rsidR="22FF32CD" w:rsidRPr="00502C55">
              <w:rPr>
                <w:rFonts w:ascii="Times New Roman" w:eastAsia="Times New Roman" w:hAnsi="Times New Roman" w:cs="Times New Roman"/>
                <w:sz w:val="18"/>
                <w:szCs w:val="18"/>
              </w:rPr>
              <w:t>.</w:t>
            </w:r>
          </w:p>
          <w:p w14:paraId="4615F73E" w14:textId="6BEC76CE" w:rsidR="2F9F8987" w:rsidRPr="00502C55" w:rsidRDefault="20073453" w:rsidP="2F9F8987">
            <w:pPr>
              <w:spacing w:line="257" w:lineRule="auto"/>
              <w:jc w:val="both"/>
              <w:rPr>
                <w:rFonts w:ascii="Times New Roman" w:hAnsi="Times New Roman" w:cs="Times New Roman"/>
                <w:sz w:val="18"/>
                <w:szCs w:val="18"/>
              </w:rPr>
            </w:pPr>
            <w:r w:rsidRPr="00502C55">
              <w:rPr>
                <w:rFonts w:ascii="Times New Roman" w:eastAsia="Times New Roman" w:hAnsi="Times New Roman" w:cs="Times New Roman"/>
                <w:sz w:val="18"/>
                <w:szCs w:val="18"/>
              </w:rPr>
              <w:t xml:space="preserve"> </w:t>
            </w:r>
            <w:r w:rsidR="61A325B0" w:rsidRPr="00502C55">
              <w:rPr>
                <w:rFonts w:ascii="Times New Roman" w:eastAsia="Times New Roman" w:hAnsi="Times New Roman" w:cs="Times New Roman"/>
                <w:sz w:val="18"/>
                <w:szCs w:val="18"/>
                <w:lang w:val="lv"/>
              </w:rPr>
              <w:t xml:space="preserve">Sertifikāts, ko izdevusi akreditēta iestāde, kas apliecina, ka ir pārbaudīti metāna un </w:t>
            </w:r>
            <w:proofErr w:type="spellStart"/>
            <w:r w:rsidR="61A325B0" w:rsidRPr="00502C55">
              <w:rPr>
                <w:rFonts w:ascii="Times New Roman" w:eastAsia="Times New Roman" w:hAnsi="Times New Roman" w:cs="Times New Roman"/>
                <w:sz w:val="18"/>
                <w:szCs w:val="18"/>
                <w:lang w:val="lv"/>
              </w:rPr>
              <w:t>biometāna</w:t>
            </w:r>
            <w:proofErr w:type="spellEnd"/>
            <w:r w:rsidR="61A325B0" w:rsidRPr="00502C55">
              <w:rPr>
                <w:rFonts w:ascii="Times New Roman" w:eastAsia="Times New Roman" w:hAnsi="Times New Roman" w:cs="Times New Roman"/>
                <w:sz w:val="18"/>
                <w:szCs w:val="18"/>
                <w:lang w:val="lv"/>
              </w:rPr>
              <w:t xml:space="preserve"> noplūdes detektori</w:t>
            </w:r>
            <w:r w:rsidR="2D85A1E9" w:rsidRPr="00502C55">
              <w:rPr>
                <w:rFonts w:ascii="Times New Roman" w:eastAsia="Times New Roman" w:hAnsi="Times New Roman" w:cs="Times New Roman"/>
                <w:sz w:val="18"/>
                <w:szCs w:val="18"/>
              </w:rPr>
              <w:t>.</w:t>
            </w:r>
          </w:p>
        </w:tc>
      </w:tr>
      <w:tr w:rsidR="2F9F8987" w:rsidRPr="00502C55" w14:paraId="2B39A53B" w14:textId="77777777" w:rsidTr="43F38B43">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CA9E792" w14:textId="725CF2E1"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lastRenderedPageBreak/>
              <w:t>Aplēstās izmaksas</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E159253" w14:textId="4135C6E6"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E017227" w14:textId="3EAD8445"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Izmaiņu nav.</w:t>
            </w:r>
          </w:p>
        </w:tc>
      </w:tr>
      <w:tr w:rsidR="2F9F8987" w:rsidRPr="00502C55" w14:paraId="7622BDA6" w14:textId="77777777" w:rsidTr="43F38B43">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EB1E42B" w14:textId="7121B768"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Zaļā un digitālā izsekojamība</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452D0DA" w14:textId="6C6E5B2D"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0861F1D" w14:textId="08E9786C"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Izmaiņu nav.</w:t>
            </w:r>
          </w:p>
        </w:tc>
      </w:tr>
      <w:tr w:rsidR="2F9F8987" w:rsidRPr="00502C55" w14:paraId="1F18C584" w14:textId="77777777" w:rsidTr="43F38B43">
        <w:trPr>
          <w:trHeight w:val="300"/>
        </w:trPr>
        <w:tc>
          <w:tcPr>
            <w:tcW w:w="26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D227C1A" w14:textId="497CE99F"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Pašnovērtējums par principu “nenodarīt būtisku kaitējumu”</w:t>
            </w:r>
          </w:p>
        </w:tc>
        <w:tc>
          <w:tcPr>
            <w:tcW w:w="2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D364EE5" w14:textId="4B02ACA2"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Izmaiņu nav.</w:t>
            </w:r>
          </w:p>
        </w:tc>
        <w:tc>
          <w:tcPr>
            <w:tcW w:w="31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85EA62A" w14:textId="4488FC31" w:rsidR="2F9F8987" w:rsidRPr="00502C55" w:rsidRDefault="2F9F8987" w:rsidP="2F9F8987">
            <w:pPr>
              <w:shd w:val="clear" w:color="auto" w:fill="FFFFFF" w:themeFill="background1"/>
              <w:ind w:left="23" w:firstLine="102"/>
              <w:jc w:val="both"/>
              <w:rPr>
                <w:rFonts w:ascii="Times New Roman" w:hAnsi="Times New Roman" w:cs="Times New Roman"/>
                <w:sz w:val="18"/>
                <w:szCs w:val="18"/>
              </w:rPr>
            </w:pPr>
            <w:r w:rsidRPr="00502C55">
              <w:rPr>
                <w:rFonts w:ascii="Times New Roman" w:eastAsia="Times New Roman" w:hAnsi="Times New Roman" w:cs="Times New Roman"/>
                <w:sz w:val="18"/>
                <w:szCs w:val="18"/>
                <w:lang w:val="lv"/>
              </w:rPr>
              <w:t>Izmaiņu nav.</w:t>
            </w:r>
          </w:p>
        </w:tc>
      </w:tr>
    </w:tbl>
    <w:p w14:paraId="75264FC8" w14:textId="2962E86C" w:rsidR="2F9F8987" w:rsidRDefault="2F9F8987" w:rsidP="2F9F8987">
      <w:pPr>
        <w:jc w:val="both"/>
      </w:pPr>
      <w:r w:rsidRPr="2F9F8987">
        <w:rPr>
          <w:rFonts w:ascii="Times New Roman" w:eastAsia="Times New Roman" w:hAnsi="Times New Roman" w:cs="Times New Roman"/>
          <w:sz w:val="21"/>
          <w:szCs w:val="21"/>
          <w:lang w:val="lv"/>
        </w:rPr>
        <w:t xml:space="preserve"> </w:t>
      </w:r>
    </w:p>
    <w:p w14:paraId="3C700ED6" w14:textId="77777777" w:rsidR="00B6624A" w:rsidRPr="0075741E" w:rsidRDefault="00B6624A" w:rsidP="2F9F8987">
      <w:pPr>
        <w:pStyle w:val="BodyText4"/>
        <w:shd w:val="clear" w:color="auto" w:fill="auto"/>
        <w:spacing w:before="0" w:after="0"/>
        <w:ind w:firstLine="0"/>
      </w:pPr>
    </w:p>
    <w:p w14:paraId="50AF1F61" w14:textId="3A76CF37" w:rsidR="00E85104" w:rsidRPr="0005663A" w:rsidRDefault="2F9F8987" w:rsidP="2F9F8987">
      <w:pPr>
        <w:pStyle w:val="HeadingRRF"/>
        <w:rPr>
          <w:rFonts w:eastAsia="Times New Roman" w:cs="Times New Roman"/>
          <w:b/>
        </w:rPr>
      </w:pPr>
      <w:bookmarkStart w:id="12" w:name="_Toc209714021"/>
      <w:r w:rsidRPr="2F9F8987">
        <w:rPr>
          <w:rFonts w:eastAsia="Times New Roman" w:cs="Times New Roman"/>
          <w:b/>
        </w:rPr>
        <w:t>2.2. Uz citu maksājuma pieprasījumu pārliktie rādītāji</w:t>
      </w:r>
      <w:bookmarkEnd w:id="12"/>
    </w:p>
    <w:p w14:paraId="5CD06BF0" w14:textId="77777777" w:rsidR="005E757C" w:rsidRPr="0075741E" w:rsidRDefault="005E757C" w:rsidP="2F9F8987">
      <w:pPr>
        <w:pStyle w:val="BodyText4"/>
        <w:spacing w:before="0" w:after="0" w:line="240" w:lineRule="auto"/>
        <w:ind w:left="20"/>
      </w:pPr>
    </w:p>
    <w:p w14:paraId="0163F879" w14:textId="77777777" w:rsidR="00502C55" w:rsidRDefault="00B029F2" w:rsidP="00502C55">
      <w:pPr>
        <w:widowControl/>
        <w:spacing w:after="160" w:line="259" w:lineRule="auto"/>
        <w:jc w:val="both"/>
        <w:textAlignment w:val="baseline"/>
        <w:rPr>
          <w:rFonts w:ascii="Times New Roman" w:eastAsia="Times New Roman" w:hAnsi="Times New Roman" w:cs="Times New Roman"/>
          <w:color w:val="auto"/>
          <w:kern w:val="2"/>
          <w:sz w:val="22"/>
          <w:szCs w:val="22"/>
          <w:lang w:bidi="ar-SA"/>
          <w14:ligatures w14:val="standardContextual"/>
        </w:rPr>
      </w:pPr>
      <w:r w:rsidRPr="00502C55">
        <w:rPr>
          <w:rFonts w:ascii="Times New Roman" w:eastAsia="Times New Roman" w:hAnsi="Times New Roman" w:cs="Times New Roman"/>
          <w:color w:val="auto"/>
          <w:kern w:val="2"/>
          <w:sz w:val="22"/>
          <w:szCs w:val="22"/>
          <w:lang w:bidi="ar-SA"/>
          <w14:ligatures w14:val="standardContextual"/>
        </w:rPr>
        <w:t>Lai veicinātu</w:t>
      </w:r>
      <w:r w:rsidR="7C0B3F40" w:rsidRPr="00502C55">
        <w:rPr>
          <w:rFonts w:ascii="Times New Roman" w:eastAsia="Times New Roman" w:hAnsi="Times New Roman" w:cs="Times New Roman"/>
          <w:color w:val="auto"/>
          <w:sz w:val="22"/>
          <w:szCs w:val="22"/>
        </w:rPr>
        <w:t xml:space="preserve"> Atveseļošanas fonda ieviešanu, t</w:t>
      </w:r>
      <w:r w:rsidRPr="00502C55">
        <w:rPr>
          <w:rFonts w:ascii="Times New Roman" w:eastAsia="Times New Roman" w:hAnsi="Times New Roman" w:cs="Times New Roman"/>
          <w:color w:val="auto"/>
          <w:kern w:val="2"/>
          <w:sz w:val="22"/>
          <w:szCs w:val="22"/>
          <w:lang w:bidi="ar-SA"/>
          <w14:ligatures w14:val="standardContextual"/>
        </w:rPr>
        <w:t xml:space="preserve">iek veikti precizējumi CID </w:t>
      </w:r>
      <w:r w:rsidR="003048AB" w:rsidRPr="00502C55">
        <w:rPr>
          <w:rFonts w:ascii="Times New Roman" w:eastAsia="Times New Roman" w:hAnsi="Times New Roman" w:cs="Times New Roman"/>
          <w:color w:val="auto"/>
          <w:kern w:val="2"/>
          <w:sz w:val="22"/>
          <w:szCs w:val="22"/>
          <w:lang w:bidi="ar-SA"/>
          <w14:ligatures w14:val="standardContextual"/>
        </w:rPr>
        <w:t xml:space="preserve">pielikuma </w:t>
      </w:r>
      <w:r w:rsidR="001F29BA" w:rsidRPr="00502C55">
        <w:rPr>
          <w:rFonts w:ascii="Times New Roman" w:eastAsia="Times New Roman" w:hAnsi="Times New Roman" w:cs="Times New Roman"/>
          <w:color w:val="auto"/>
          <w:kern w:val="2"/>
          <w:sz w:val="22"/>
          <w:szCs w:val="22"/>
          <w:lang w:bidi="ar-SA"/>
          <w14:ligatures w14:val="standardContextual"/>
        </w:rPr>
        <w:t xml:space="preserve">2. iedaļas “FINANSIĀLAIS ATBALSTS” 1. punkta “Finanšu iemaksa” tabulā. </w:t>
      </w:r>
      <w:r w:rsidR="001F29BA" w:rsidRPr="00502C55" w:rsidDel="001F29BA">
        <w:rPr>
          <w:rFonts w:ascii="Times New Roman" w:eastAsia="Times New Roman" w:hAnsi="Times New Roman" w:cs="Times New Roman"/>
          <w:color w:val="auto"/>
          <w:kern w:val="2"/>
          <w:sz w:val="22"/>
          <w:szCs w:val="22"/>
          <w:lang w:bidi="ar-SA"/>
          <w14:ligatures w14:val="standardContextual"/>
        </w:rPr>
        <w:t xml:space="preserve"> </w:t>
      </w:r>
      <w:bookmarkStart w:id="13" w:name="_Hlk209697910"/>
    </w:p>
    <w:p w14:paraId="3B250269" w14:textId="7E442E3D" w:rsidR="003B7ABB" w:rsidRPr="00502C55" w:rsidRDefault="06DC0248" w:rsidP="00502C55">
      <w:pPr>
        <w:widowControl/>
        <w:spacing w:after="160" w:line="259" w:lineRule="auto"/>
        <w:jc w:val="both"/>
        <w:textAlignment w:val="baseline"/>
        <w:rPr>
          <w:rFonts w:ascii="Times New Roman" w:eastAsia="Times New Roman" w:hAnsi="Times New Roman" w:cs="Times New Roman"/>
          <w:color w:val="000000"/>
          <w:sz w:val="22"/>
          <w:szCs w:val="22"/>
          <w:lang w:eastAsia="lv-LV" w:bidi="ar-SA"/>
        </w:rPr>
      </w:pPr>
      <w:r w:rsidRPr="00502C55">
        <w:rPr>
          <w:rFonts w:ascii="Times New Roman" w:eastAsia="Times New Roman" w:hAnsi="Times New Roman" w:cs="Times New Roman"/>
          <w:b/>
          <w:bCs/>
          <w:color w:val="auto"/>
          <w:sz w:val="22"/>
          <w:szCs w:val="22"/>
          <w:lang w:eastAsia="lv-LV" w:bidi="ar-SA"/>
        </w:rPr>
        <w:t>Precizētais 4. maksājuma pieprasījums</w:t>
      </w:r>
      <w:r w:rsidR="00F25471">
        <w:rPr>
          <w:rFonts w:ascii="Times New Roman" w:eastAsia="Times New Roman" w:hAnsi="Times New Roman" w:cs="Times New Roman"/>
          <w:b/>
          <w:bCs/>
          <w:color w:val="auto"/>
          <w:sz w:val="22"/>
          <w:szCs w:val="22"/>
          <w:lang w:eastAsia="lv-LV" w:bidi="ar-SA"/>
        </w:rPr>
        <w:t xml:space="preserve"> (indikatīvi)</w:t>
      </w:r>
      <w:r w:rsidRPr="00502C55">
        <w:rPr>
          <w:rFonts w:ascii="Times New Roman" w:eastAsia="Times New Roman" w:hAnsi="Times New Roman" w:cs="Times New Roman"/>
          <w:color w:val="auto"/>
          <w:sz w:val="22"/>
          <w:szCs w:val="22"/>
          <w:lang w:eastAsia="lv-LV" w:bidi="ar-SA"/>
        </w:rPr>
        <w:t>: </w:t>
      </w:r>
    </w:p>
    <w:p w14:paraId="02D678CC" w14:textId="69130F5D" w:rsidR="06DC0248" w:rsidRPr="00462E6B" w:rsidRDefault="06DC0248" w:rsidP="00693FA7">
      <w:pPr>
        <w:widowControl/>
        <w:spacing w:after="120"/>
        <w:jc w:val="both"/>
        <w:rPr>
          <w:rFonts w:ascii="Times New Roman" w:eastAsia="Aptos" w:hAnsi="Times New Roman" w:cs="Times New Roman"/>
          <w:sz w:val="22"/>
          <w:szCs w:val="22"/>
        </w:rPr>
      </w:pPr>
      <w:r w:rsidRPr="00462E6B">
        <w:rPr>
          <w:rFonts w:ascii="Times New Roman" w:eastAsia="Aptos" w:hAnsi="Times New Roman" w:cs="Times New Roman"/>
          <w:sz w:val="22"/>
          <w:szCs w:val="22"/>
        </w:rPr>
        <w:t>1.2.1.1.i. investīcijas “Daudzdzīvokļu māju energoefektivitātes paaugstināšana” 8.mērķrādītājs “Parakstītie līgumi”</w:t>
      </w:r>
    </w:p>
    <w:p w14:paraId="6EED245F" w14:textId="280C284E" w:rsidR="06DC0248" w:rsidRPr="00462E6B" w:rsidRDefault="06DC0248" w:rsidP="00693FA7">
      <w:pPr>
        <w:widowControl/>
        <w:spacing w:after="120"/>
        <w:jc w:val="both"/>
        <w:rPr>
          <w:rFonts w:ascii="Times New Roman" w:eastAsia="Aptos" w:hAnsi="Times New Roman" w:cs="Times New Roman"/>
          <w:sz w:val="22"/>
          <w:szCs w:val="22"/>
        </w:rPr>
      </w:pPr>
      <w:r w:rsidRPr="00462E6B">
        <w:rPr>
          <w:rFonts w:ascii="Times New Roman" w:eastAsia="Aptos" w:hAnsi="Times New Roman" w:cs="Times New Roman"/>
          <w:sz w:val="22"/>
          <w:szCs w:val="22"/>
        </w:rPr>
        <w:t>1.2.1.3.i. investīcijas “Pašvaldības ēku energoefektivitātes uzlabošana” 14.mērķrādītājs “Līgumu slēgšanas tiesību piešķiršana”</w:t>
      </w:r>
    </w:p>
    <w:p w14:paraId="29C6F289" w14:textId="383A6FFB" w:rsidR="06DC0248" w:rsidRPr="00462E6B" w:rsidRDefault="25DDCA0E" w:rsidP="00693FA7">
      <w:pPr>
        <w:widowControl/>
        <w:spacing w:after="120"/>
        <w:jc w:val="both"/>
        <w:rPr>
          <w:rFonts w:ascii="Times New Roman" w:eastAsia="Aptos" w:hAnsi="Times New Roman" w:cs="Times New Roman"/>
          <w:sz w:val="22"/>
          <w:szCs w:val="22"/>
        </w:rPr>
      </w:pPr>
      <w:r w:rsidRPr="25DDCA0E">
        <w:rPr>
          <w:rFonts w:ascii="Times New Roman" w:eastAsia="Aptos" w:hAnsi="Times New Roman" w:cs="Times New Roman"/>
          <w:sz w:val="22"/>
          <w:szCs w:val="22"/>
        </w:rPr>
        <w:t>1.2.1.5.i. investīcijas “Elektroenerģijas pārvades un sadales tīklu modernizācija” 21.atskaites punkts “Stājas spēkā tiesību akti par vēja enerģijas izmantošanu publiskajā zemē”</w:t>
      </w:r>
    </w:p>
    <w:p w14:paraId="5942B1F0" w14:textId="5FEA8FDA" w:rsidR="06DC0248" w:rsidRPr="00462E6B" w:rsidRDefault="06DC0248" w:rsidP="00693FA7">
      <w:pPr>
        <w:widowControl/>
        <w:spacing w:after="120"/>
        <w:jc w:val="both"/>
        <w:rPr>
          <w:rFonts w:ascii="Times New Roman" w:eastAsia="Aptos" w:hAnsi="Times New Roman" w:cs="Times New Roman"/>
          <w:sz w:val="22"/>
          <w:szCs w:val="22"/>
        </w:rPr>
      </w:pPr>
      <w:r w:rsidRPr="00462E6B">
        <w:rPr>
          <w:rFonts w:ascii="Times New Roman" w:eastAsia="Aptos" w:hAnsi="Times New Roman" w:cs="Times New Roman"/>
          <w:sz w:val="22"/>
          <w:szCs w:val="22"/>
        </w:rPr>
        <w:t>1.3.1.r. reformas “Katastrofu pārvaldības sistēmas pielāgošana klimata pārmaiņām, glābšanas un ātrās reaģēšanas pakalpojumi” 24.atskaites punkts “Tiesību akts par valsts agrās brīdināšanas sistēmu”</w:t>
      </w:r>
    </w:p>
    <w:p w14:paraId="6A9D14FE" w14:textId="3453E9C1" w:rsidR="06DC0248" w:rsidRPr="00462E6B" w:rsidRDefault="06DC0248" w:rsidP="00693FA7">
      <w:pPr>
        <w:widowControl/>
        <w:spacing w:after="120"/>
        <w:jc w:val="both"/>
        <w:rPr>
          <w:rFonts w:ascii="Times New Roman" w:eastAsia="Aptos" w:hAnsi="Times New Roman" w:cs="Times New Roman"/>
          <w:sz w:val="22"/>
          <w:szCs w:val="22"/>
        </w:rPr>
      </w:pPr>
      <w:r w:rsidRPr="00462E6B">
        <w:rPr>
          <w:rFonts w:ascii="Times New Roman" w:eastAsia="Aptos" w:hAnsi="Times New Roman" w:cs="Times New Roman"/>
          <w:sz w:val="22"/>
          <w:szCs w:val="22"/>
        </w:rPr>
        <w:t>1.3.1.2.i. investīcijas “Ieguldījumi plūdu riska samazināšanas infrastruktūrā” 25.atskaites punkts “Būvniecības līgumi”</w:t>
      </w:r>
    </w:p>
    <w:p w14:paraId="738E92B9" w14:textId="45D4EA2F" w:rsidR="06DC0248" w:rsidRPr="00462E6B" w:rsidRDefault="06DC0248" w:rsidP="00693FA7">
      <w:pPr>
        <w:widowControl/>
        <w:spacing w:after="120"/>
        <w:jc w:val="both"/>
        <w:rPr>
          <w:rFonts w:ascii="Times New Roman" w:eastAsia="Times New Roman" w:hAnsi="Times New Roman" w:cs="Times New Roman"/>
          <w:color w:val="auto"/>
          <w:sz w:val="22"/>
          <w:szCs w:val="22"/>
          <w:lang w:eastAsia="lv-LV" w:bidi="ar-SA"/>
        </w:rPr>
      </w:pPr>
      <w:r w:rsidRPr="00462E6B">
        <w:rPr>
          <w:rFonts w:ascii="Times New Roman" w:eastAsia="Times New Roman" w:hAnsi="Times New Roman" w:cs="Times New Roman"/>
          <w:color w:val="auto"/>
          <w:sz w:val="22"/>
          <w:szCs w:val="22"/>
          <w:lang w:eastAsia="lv-LV" w:bidi="ar-SA"/>
        </w:rPr>
        <w:t xml:space="preserve">2.1.2.2.i. investīcijas “Mākoņpakalpojumi” </w:t>
      </w:r>
      <w:proofErr w:type="spellStart"/>
      <w:r w:rsidRPr="00462E6B">
        <w:rPr>
          <w:rFonts w:ascii="Times New Roman" w:eastAsia="Times New Roman" w:hAnsi="Times New Roman" w:cs="Times New Roman"/>
          <w:color w:val="auto"/>
          <w:sz w:val="22"/>
          <w:szCs w:val="22"/>
          <w:lang w:eastAsia="lv-LV" w:bidi="ar-SA"/>
        </w:rPr>
        <w:t>mērķrādītājs</w:t>
      </w:r>
      <w:proofErr w:type="spellEnd"/>
      <w:r w:rsidRPr="00462E6B">
        <w:rPr>
          <w:rFonts w:ascii="Times New Roman" w:eastAsia="Times New Roman" w:hAnsi="Times New Roman" w:cs="Times New Roman"/>
          <w:color w:val="auto"/>
          <w:sz w:val="22"/>
          <w:szCs w:val="22"/>
          <w:lang w:eastAsia="lv-LV" w:bidi="ar-SA"/>
        </w:rPr>
        <w:t xml:space="preserve"> Nr.36 “</w:t>
      </w:r>
      <w:r w:rsidRPr="00462E6B">
        <w:rPr>
          <w:rFonts w:ascii="Times New Roman" w:eastAsia="Aptos" w:hAnsi="Times New Roman" w:cs="Times New Roman"/>
          <w:sz w:val="22"/>
          <w:szCs w:val="22"/>
        </w:rPr>
        <w:t>Mākoņa pakalpojumi, kas nodrošināti platformām vai sistēmām</w:t>
      </w:r>
      <w:r w:rsidRPr="00462E6B">
        <w:rPr>
          <w:rFonts w:ascii="Times New Roman" w:eastAsia="Times New Roman" w:hAnsi="Times New Roman" w:cs="Times New Roman"/>
          <w:color w:val="auto"/>
          <w:sz w:val="22"/>
          <w:szCs w:val="22"/>
          <w:lang w:eastAsia="lv-LV" w:bidi="ar-SA"/>
        </w:rPr>
        <w:t>”.</w:t>
      </w:r>
    </w:p>
    <w:p w14:paraId="41C3CC8B" w14:textId="37CA90AA" w:rsidR="06DC0248" w:rsidRPr="00462E6B" w:rsidRDefault="06DC0248" w:rsidP="00693FA7">
      <w:pPr>
        <w:spacing w:after="120"/>
        <w:jc w:val="both"/>
        <w:rPr>
          <w:rFonts w:ascii="Times New Roman" w:eastAsia="Times New Roman" w:hAnsi="Times New Roman" w:cs="Times New Roman"/>
          <w:sz w:val="22"/>
          <w:szCs w:val="22"/>
          <w:lang w:eastAsia="lv-LV"/>
        </w:rPr>
      </w:pPr>
      <w:r w:rsidRPr="00462E6B">
        <w:rPr>
          <w:rFonts w:ascii="Times New Roman" w:eastAsia="Times New Roman" w:hAnsi="Times New Roman" w:cs="Times New Roman"/>
          <w:sz w:val="22"/>
          <w:szCs w:val="22"/>
          <w:lang w:eastAsia="lv-LV"/>
        </w:rPr>
        <w:t xml:space="preserve">2.2.1.1.i. investīcijas  “Atbalsts digitālās inovācijas centru un reģionālo kontaktpunktu izveidei” </w:t>
      </w:r>
      <w:proofErr w:type="spellStart"/>
      <w:r w:rsidRPr="00462E6B">
        <w:rPr>
          <w:rFonts w:ascii="Times New Roman" w:eastAsia="Times New Roman" w:hAnsi="Times New Roman" w:cs="Times New Roman"/>
          <w:sz w:val="22"/>
          <w:szCs w:val="22"/>
          <w:lang w:eastAsia="lv-LV"/>
        </w:rPr>
        <w:t>mērķrādītājs</w:t>
      </w:r>
      <w:proofErr w:type="spellEnd"/>
      <w:r w:rsidRPr="00462E6B">
        <w:rPr>
          <w:rFonts w:ascii="Times New Roman" w:eastAsia="Times New Roman" w:hAnsi="Times New Roman" w:cs="Times New Roman"/>
          <w:sz w:val="22"/>
          <w:szCs w:val="22"/>
          <w:lang w:eastAsia="lv-LV"/>
        </w:rPr>
        <w:t xml:space="preserve"> Nr.44 “Digitālās pārveides ceļveži”.</w:t>
      </w:r>
    </w:p>
    <w:p w14:paraId="5FE1621E" w14:textId="1ECCD1E3" w:rsidR="06DC0248" w:rsidRPr="00462E6B" w:rsidRDefault="06DC0248" w:rsidP="00693FA7">
      <w:pPr>
        <w:spacing w:after="120"/>
        <w:jc w:val="both"/>
        <w:rPr>
          <w:rFonts w:ascii="Times New Roman" w:eastAsia="Times New Roman" w:hAnsi="Times New Roman" w:cs="Times New Roman"/>
          <w:sz w:val="22"/>
          <w:szCs w:val="22"/>
          <w:lang w:eastAsia="lv-LV"/>
        </w:rPr>
      </w:pPr>
      <w:r w:rsidRPr="00462E6B">
        <w:rPr>
          <w:rFonts w:ascii="Times New Roman" w:eastAsia="Times New Roman" w:hAnsi="Times New Roman" w:cs="Times New Roman"/>
          <w:sz w:val="22"/>
          <w:szCs w:val="22"/>
          <w:lang w:eastAsia="lv-LV"/>
        </w:rPr>
        <w:t xml:space="preserve">2.2.1.2.i. investīcijas “Vienību digitalizācija” </w:t>
      </w:r>
      <w:proofErr w:type="spellStart"/>
      <w:r w:rsidRPr="00462E6B">
        <w:rPr>
          <w:rFonts w:ascii="Times New Roman" w:eastAsia="Times New Roman" w:hAnsi="Times New Roman" w:cs="Times New Roman"/>
          <w:sz w:val="22"/>
          <w:szCs w:val="22"/>
          <w:lang w:eastAsia="lv-LV"/>
        </w:rPr>
        <w:t>mērķrādītājs</w:t>
      </w:r>
      <w:proofErr w:type="spellEnd"/>
      <w:r w:rsidRPr="00462E6B">
        <w:rPr>
          <w:rFonts w:ascii="Times New Roman" w:eastAsia="Times New Roman" w:hAnsi="Times New Roman" w:cs="Times New Roman"/>
          <w:sz w:val="22"/>
          <w:szCs w:val="22"/>
          <w:lang w:eastAsia="lv-LV"/>
        </w:rPr>
        <w:t xml:space="preserve"> Nr. 46 “</w:t>
      </w:r>
      <w:r w:rsidRPr="00462E6B">
        <w:rPr>
          <w:rFonts w:ascii="Times New Roman" w:eastAsia="Aptos" w:hAnsi="Times New Roman" w:cs="Times New Roman"/>
          <w:sz w:val="22"/>
          <w:szCs w:val="22"/>
        </w:rPr>
        <w:t>Uzlabojums uzņēmumu digitālā termiņa testā</w:t>
      </w:r>
      <w:r w:rsidRPr="00462E6B">
        <w:rPr>
          <w:rFonts w:ascii="Times New Roman" w:eastAsia="Times New Roman" w:hAnsi="Times New Roman" w:cs="Times New Roman"/>
          <w:sz w:val="22"/>
          <w:szCs w:val="22"/>
          <w:lang w:eastAsia="lv-LV"/>
        </w:rPr>
        <w:t>”. </w:t>
      </w:r>
    </w:p>
    <w:p w14:paraId="15D82352" w14:textId="7F072A0D" w:rsidR="06DC0248" w:rsidRPr="00462E6B" w:rsidRDefault="06DC0248" w:rsidP="00693FA7">
      <w:pPr>
        <w:spacing w:after="120"/>
        <w:jc w:val="both"/>
        <w:rPr>
          <w:rFonts w:ascii="Times New Roman" w:eastAsia="Times New Roman" w:hAnsi="Times New Roman" w:cs="Times New Roman"/>
          <w:sz w:val="22"/>
          <w:szCs w:val="22"/>
          <w:lang w:eastAsia="lv-LV"/>
        </w:rPr>
      </w:pPr>
      <w:r w:rsidRPr="00462E6B">
        <w:rPr>
          <w:rFonts w:ascii="Times New Roman" w:eastAsia="Times New Roman" w:hAnsi="Times New Roman" w:cs="Times New Roman"/>
          <w:sz w:val="22"/>
          <w:szCs w:val="22"/>
          <w:lang w:eastAsia="lv-LV"/>
        </w:rPr>
        <w:t xml:space="preserve">2.2.1.3.i. investīcijas “Atbalsts produktu un pakalpojumu ieviešanai uzņēmējdarbībā” </w:t>
      </w:r>
      <w:proofErr w:type="spellStart"/>
      <w:r w:rsidRPr="00462E6B">
        <w:rPr>
          <w:rFonts w:ascii="Times New Roman" w:eastAsia="Times New Roman" w:hAnsi="Times New Roman" w:cs="Times New Roman"/>
          <w:sz w:val="22"/>
          <w:szCs w:val="22"/>
          <w:lang w:eastAsia="lv-LV"/>
        </w:rPr>
        <w:t>mērķrādītājs</w:t>
      </w:r>
      <w:proofErr w:type="spellEnd"/>
      <w:r w:rsidRPr="00462E6B">
        <w:rPr>
          <w:rFonts w:ascii="Times New Roman" w:eastAsia="Times New Roman" w:hAnsi="Times New Roman" w:cs="Times New Roman"/>
          <w:sz w:val="22"/>
          <w:szCs w:val="22"/>
          <w:lang w:eastAsia="lv-LV"/>
        </w:rPr>
        <w:t xml:space="preserve"> Nr.48 “Dotāciju nolīgumi” un </w:t>
      </w:r>
      <w:proofErr w:type="spellStart"/>
      <w:r w:rsidRPr="00462E6B">
        <w:rPr>
          <w:rFonts w:ascii="Times New Roman" w:eastAsia="Times New Roman" w:hAnsi="Times New Roman" w:cs="Times New Roman"/>
          <w:sz w:val="22"/>
          <w:szCs w:val="22"/>
          <w:lang w:eastAsia="lv-LV"/>
        </w:rPr>
        <w:t>mērķrādītājs</w:t>
      </w:r>
      <w:proofErr w:type="spellEnd"/>
      <w:r w:rsidRPr="00462E6B">
        <w:rPr>
          <w:rFonts w:ascii="Times New Roman" w:eastAsia="Times New Roman" w:hAnsi="Times New Roman" w:cs="Times New Roman"/>
          <w:sz w:val="22"/>
          <w:szCs w:val="22"/>
          <w:lang w:eastAsia="lv-LV"/>
        </w:rPr>
        <w:t xml:space="preserve"> Nr.49 “Privātais finansējums”. </w:t>
      </w:r>
    </w:p>
    <w:p w14:paraId="69958B0B" w14:textId="77777777" w:rsidR="00693FA7" w:rsidRPr="00462E6B" w:rsidRDefault="06DC0248" w:rsidP="00693FA7">
      <w:pPr>
        <w:spacing w:after="120"/>
        <w:jc w:val="both"/>
        <w:rPr>
          <w:rFonts w:ascii="Times New Roman" w:eastAsia="Times New Roman" w:hAnsi="Times New Roman" w:cs="Times New Roman"/>
          <w:sz w:val="22"/>
          <w:szCs w:val="22"/>
          <w:lang w:eastAsia="lv-LV"/>
        </w:rPr>
      </w:pPr>
      <w:r w:rsidRPr="00462E6B">
        <w:rPr>
          <w:rFonts w:ascii="Times New Roman" w:eastAsia="Times New Roman" w:hAnsi="Times New Roman" w:cs="Times New Roman"/>
          <w:sz w:val="22"/>
          <w:szCs w:val="22"/>
          <w:lang w:eastAsia="lv-LV"/>
        </w:rPr>
        <w:t xml:space="preserve">2.2.1.4.i. investīcijas “Finanšu instrumenti komersantu digitālās transformācijas veicināšanai” </w:t>
      </w:r>
      <w:proofErr w:type="spellStart"/>
      <w:r w:rsidRPr="00462E6B">
        <w:rPr>
          <w:rFonts w:ascii="Times New Roman" w:eastAsia="Times New Roman" w:hAnsi="Times New Roman" w:cs="Times New Roman"/>
          <w:sz w:val="22"/>
          <w:szCs w:val="22"/>
          <w:lang w:eastAsia="lv-LV"/>
        </w:rPr>
        <w:t>mērķrādītājs</w:t>
      </w:r>
      <w:proofErr w:type="spellEnd"/>
      <w:r w:rsidRPr="00462E6B">
        <w:rPr>
          <w:rFonts w:ascii="Times New Roman" w:eastAsia="Times New Roman" w:hAnsi="Times New Roman" w:cs="Times New Roman"/>
          <w:sz w:val="22"/>
          <w:szCs w:val="22"/>
          <w:lang w:eastAsia="lv-LV"/>
        </w:rPr>
        <w:t xml:space="preserve"> Nr.51 “Parakstītie līgumi un  privātais finansējums” .</w:t>
      </w:r>
      <w:r w:rsidRPr="00462E6B">
        <w:rPr>
          <w:rFonts w:ascii="Times New Roman" w:eastAsia="Times New Roman" w:hAnsi="Times New Roman" w:cs="Times New Roman"/>
          <w:color w:val="881798"/>
          <w:sz w:val="22"/>
          <w:szCs w:val="22"/>
          <w:lang w:eastAsia="lv-LV"/>
        </w:rPr>
        <w:t> </w:t>
      </w:r>
    </w:p>
    <w:p w14:paraId="667EABA7" w14:textId="56933CEF" w:rsidR="06DC0248" w:rsidRPr="00462E6B" w:rsidRDefault="06DC0248" w:rsidP="00693FA7">
      <w:pPr>
        <w:spacing w:after="120"/>
        <w:jc w:val="both"/>
        <w:rPr>
          <w:rFonts w:ascii="Times New Roman" w:hAnsi="Times New Roman" w:cs="Times New Roman"/>
          <w:sz w:val="22"/>
          <w:szCs w:val="22"/>
        </w:rPr>
      </w:pPr>
      <w:r w:rsidRPr="00462E6B">
        <w:rPr>
          <w:rFonts w:ascii="Times New Roman" w:hAnsi="Times New Roman" w:cs="Times New Roman"/>
          <w:sz w:val="22"/>
          <w:szCs w:val="22"/>
        </w:rPr>
        <w:t>2.2.1.5.i. investīcijas “Mediju uzņēmumu procesu modernizēšana” 54.atskaites punkts “Izveidota atbalsta shēma”</w:t>
      </w:r>
    </w:p>
    <w:p w14:paraId="68FECE59" w14:textId="75F2B484" w:rsidR="00693FA7" w:rsidRPr="00462E6B" w:rsidRDefault="25DDCA0E" w:rsidP="00693FA7">
      <w:pPr>
        <w:spacing w:after="120"/>
        <w:jc w:val="both"/>
        <w:rPr>
          <w:rFonts w:ascii="Times New Roman" w:eastAsia="Aptos" w:hAnsi="Times New Roman" w:cs="Times New Roman"/>
          <w:sz w:val="22"/>
          <w:szCs w:val="22"/>
        </w:rPr>
      </w:pPr>
      <w:r w:rsidRPr="25DDCA0E">
        <w:rPr>
          <w:rFonts w:ascii="Times New Roman" w:eastAsia="Aptos" w:hAnsi="Times New Roman" w:cs="Times New Roman"/>
          <w:sz w:val="22"/>
          <w:szCs w:val="22"/>
        </w:rPr>
        <w:t>3.1.1.1.i. investīcijas “Reģionālo un vietējo autoceļu tīkla pilnveidošana” 86.mērķrādītājs “Atjaunoti vai pārbūvēti reģionālie un vietējie autoceļi”</w:t>
      </w:r>
    </w:p>
    <w:p w14:paraId="46DEDDE4" w14:textId="68E85A3E" w:rsidR="06DC0248" w:rsidRPr="00462E6B" w:rsidRDefault="25DDCA0E" w:rsidP="25DDCA0E">
      <w:pPr>
        <w:spacing w:after="120"/>
        <w:jc w:val="both"/>
        <w:rPr>
          <w:rFonts w:ascii="Times New Roman" w:eastAsia="Aptos" w:hAnsi="Times New Roman" w:cs="Times New Roman"/>
          <w:sz w:val="22"/>
          <w:szCs w:val="22"/>
        </w:rPr>
      </w:pPr>
      <w:r w:rsidRPr="25DDCA0E">
        <w:rPr>
          <w:rFonts w:ascii="Times New Roman" w:eastAsia="Aptos" w:hAnsi="Times New Roman" w:cs="Times New Roman"/>
          <w:sz w:val="22"/>
          <w:szCs w:val="22"/>
        </w:rPr>
        <w:t>3.1.1.2.i. investīcijas “Pašvaldību kapacitātes stiprināšana savas darbības efektivitātes un kvalitātes uzlabošanai” 90.atskaites punkts “</w:t>
      </w:r>
      <w:r w:rsidRPr="25DDCA0E">
        <w:rPr>
          <w:rFonts w:ascii="Times New Roman" w:eastAsia="Times New Roman" w:hAnsi="Times New Roman" w:cs="Times New Roman"/>
          <w:sz w:val="18"/>
          <w:szCs w:val="18"/>
          <w:lang w:val="lv"/>
        </w:rPr>
        <w:t xml:space="preserve"> </w:t>
      </w:r>
      <w:r w:rsidRPr="00F25471">
        <w:rPr>
          <w:rFonts w:ascii="Times New Roman" w:eastAsia="Times New Roman" w:hAnsi="Times New Roman" w:cs="Times New Roman"/>
          <w:sz w:val="22"/>
          <w:szCs w:val="22"/>
          <w:lang w:val="lv"/>
        </w:rPr>
        <w:t>Pašvaldību publisko pakalpojumu novērtējums</w:t>
      </w:r>
      <w:r w:rsidRPr="25DDCA0E">
        <w:rPr>
          <w:rFonts w:ascii="Times New Roman" w:eastAsia="Aptos" w:hAnsi="Times New Roman" w:cs="Times New Roman"/>
          <w:sz w:val="22"/>
          <w:szCs w:val="22"/>
        </w:rPr>
        <w:t xml:space="preserve">” </w:t>
      </w:r>
    </w:p>
    <w:p w14:paraId="4FD5B43A" w14:textId="2E8B6C05" w:rsidR="06DC0248" w:rsidRPr="00462E6B" w:rsidRDefault="25DDCA0E" w:rsidP="00693FA7">
      <w:pPr>
        <w:spacing w:after="120"/>
        <w:jc w:val="both"/>
        <w:rPr>
          <w:rFonts w:ascii="Times New Roman" w:eastAsia="Times New Roman" w:hAnsi="Times New Roman" w:cs="Times New Roman"/>
          <w:sz w:val="22"/>
          <w:szCs w:val="22"/>
          <w:lang w:eastAsia="lv-LV"/>
        </w:rPr>
      </w:pPr>
      <w:r w:rsidRPr="25DDCA0E">
        <w:rPr>
          <w:rFonts w:ascii="Times New Roman" w:eastAsia="Times New Roman" w:hAnsi="Times New Roman" w:cs="Times New Roman"/>
          <w:sz w:val="22"/>
          <w:szCs w:val="22"/>
          <w:lang w:eastAsia="lv-LV"/>
        </w:rPr>
        <w:t xml:space="preserve">3.1.1.2.i. investīcijas “Pašvaldību kapacitātes stiprināšana to darbības efektivitātes un kvalitātes </w:t>
      </w:r>
      <w:r w:rsidRPr="25DDCA0E">
        <w:rPr>
          <w:rFonts w:ascii="Times New Roman" w:eastAsia="Times New Roman" w:hAnsi="Times New Roman" w:cs="Times New Roman"/>
          <w:sz w:val="22"/>
          <w:szCs w:val="22"/>
          <w:lang w:eastAsia="lv-LV"/>
        </w:rPr>
        <w:lastRenderedPageBreak/>
        <w:t xml:space="preserve">uzlabošanai” </w:t>
      </w:r>
      <w:proofErr w:type="spellStart"/>
      <w:r w:rsidRPr="25DDCA0E">
        <w:rPr>
          <w:rFonts w:ascii="Times New Roman" w:eastAsia="Times New Roman" w:hAnsi="Times New Roman" w:cs="Times New Roman"/>
          <w:sz w:val="22"/>
          <w:szCs w:val="22"/>
          <w:lang w:eastAsia="lv-LV"/>
        </w:rPr>
        <w:t>mērķrādītājs</w:t>
      </w:r>
      <w:proofErr w:type="spellEnd"/>
      <w:r w:rsidRPr="25DDCA0E">
        <w:rPr>
          <w:rFonts w:ascii="Times New Roman" w:eastAsia="Times New Roman" w:hAnsi="Times New Roman" w:cs="Times New Roman"/>
          <w:sz w:val="22"/>
          <w:szCs w:val="22"/>
          <w:lang w:eastAsia="lv-LV"/>
        </w:rPr>
        <w:t xml:space="preserve"> Nr.92 "Apmācīto cilvēku skaits".  </w:t>
      </w:r>
    </w:p>
    <w:p w14:paraId="4C4A354A" w14:textId="74BFFD5A" w:rsidR="06DC0248" w:rsidRPr="00462E6B" w:rsidRDefault="25DDCA0E" w:rsidP="00462E6B">
      <w:pPr>
        <w:spacing w:after="120"/>
        <w:jc w:val="both"/>
        <w:rPr>
          <w:rFonts w:ascii="Times New Roman" w:eastAsia="Times New Roman" w:hAnsi="Times New Roman" w:cs="Times New Roman"/>
          <w:sz w:val="22"/>
          <w:szCs w:val="22"/>
          <w:lang w:eastAsia="lv-LV"/>
        </w:rPr>
      </w:pPr>
      <w:r w:rsidRPr="25DDCA0E">
        <w:rPr>
          <w:rFonts w:ascii="Times New Roman" w:eastAsia="Times New Roman" w:hAnsi="Times New Roman" w:cs="Times New Roman"/>
          <w:sz w:val="22"/>
          <w:szCs w:val="22"/>
          <w:lang w:eastAsia="lv-LV"/>
        </w:rPr>
        <w:t>3.1.1.4.i. investīcijas “Finansēšanas fonda izveide zemas īres mājokļu būvniecībai” 102.mērķrādītājs “Dzīvokļu skaits”. </w:t>
      </w:r>
    </w:p>
    <w:p w14:paraId="6FDA0F25" w14:textId="13775212" w:rsidR="003B7ABB" w:rsidRPr="00462E6B" w:rsidRDefault="25DDCA0E" w:rsidP="00462E6B">
      <w:pPr>
        <w:widowControl/>
        <w:spacing w:after="120"/>
        <w:jc w:val="both"/>
        <w:textAlignment w:val="baseline"/>
        <w:rPr>
          <w:rFonts w:ascii="Times New Roman" w:eastAsia="Times New Roman" w:hAnsi="Times New Roman" w:cs="Times New Roman"/>
          <w:color w:val="auto"/>
          <w:sz w:val="22"/>
          <w:szCs w:val="22"/>
          <w:lang w:eastAsia="lv-LV" w:bidi="ar-SA"/>
        </w:rPr>
      </w:pPr>
      <w:r w:rsidRPr="25DDCA0E">
        <w:rPr>
          <w:rFonts w:ascii="Times New Roman" w:eastAsia="Times New Roman" w:hAnsi="Times New Roman" w:cs="Times New Roman"/>
          <w:color w:val="auto"/>
          <w:sz w:val="22"/>
          <w:szCs w:val="22"/>
          <w:lang w:eastAsia="lv-LV" w:bidi="ar-SA"/>
        </w:rPr>
        <w:t>3.1.1.7.i. investīcijas “Aizdevumi nekustamā īpašuma attīstītājiem zemas īres maksas mājokļu būvniecībai”</w:t>
      </w:r>
      <w:r w:rsidRPr="25DDCA0E">
        <w:rPr>
          <w:rFonts w:ascii="Times New Roman" w:eastAsia="Times New Roman" w:hAnsi="Times New Roman" w:cs="Times New Roman"/>
          <w:b/>
          <w:bCs/>
          <w:color w:val="auto"/>
          <w:sz w:val="22"/>
          <w:szCs w:val="22"/>
          <w:lang w:eastAsia="lv-LV" w:bidi="ar-SA"/>
        </w:rPr>
        <w:t xml:space="preserve"> </w:t>
      </w:r>
      <w:r w:rsidRPr="25DDCA0E">
        <w:rPr>
          <w:rFonts w:ascii="Times New Roman" w:eastAsia="Times New Roman" w:hAnsi="Times New Roman" w:cs="Times New Roman"/>
          <w:color w:val="auto"/>
          <w:sz w:val="22"/>
          <w:szCs w:val="22"/>
          <w:lang w:eastAsia="lv-LV" w:bidi="ar-SA"/>
        </w:rPr>
        <w:t>109a. atskaites punkts “Īstenošanas nolīgums un investīcijas pabeigšana”  </w:t>
      </w:r>
    </w:p>
    <w:p w14:paraId="46523D0C" w14:textId="709E01E7" w:rsidR="06DC0248" w:rsidRPr="00462E6B" w:rsidRDefault="25DDCA0E" w:rsidP="00462E6B">
      <w:pPr>
        <w:widowControl/>
        <w:spacing w:after="120"/>
        <w:jc w:val="both"/>
        <w:rPr>
          <w:rFonts w:ascii="Times New Roman" w:eastAsia="Aptos" w:hAnsi="Times New Roman" w:cs="Times New Roman"/>
          <w:sz w:val="22"/>
          <w:szCs w:val="22"/>
        </w:rPr>
      </w:pPr>
      <w:r w:rsidRPr="25DDCA0E">
        <w:rPr>
          <w:rFonts w:ascii="Times New Roman" w:eastAsia="Aptos" w:hAnsi="Times New Roman" w:cs="Times New Roman"/>
          <w:sz w:val="22"/>
          <w:szCs w:val="22"/>
        </w:rPr>
        <w:t>3.1.2.1.i. investīcijas “Pasākumi, lai veicinātu sabiedrisko pakalpojumu pieejamību un nodarbinātību cilvēkiem ar invaliditāti un cilvēkiem ar funkcionāliem traucējumiem” 115. atskaites punkts “Mērķa grupas izvēle mājokļa pielāgošanai”</w:t>
      </w:r>
    </w:p>
    <w:p w14:paraId="13EFB74B" w14:textId="298339EC" w:rsidR="79AB7724" w:rsidRPr="00462E6B" w:rsidRDefault="79AB7724" w:rsidP="00462E6B">
      <w:pPr>
        <w:widowControl/>
        <w:spacing w:after="120"/>
        <w:jc w:val="both"/>
        <w:rPr>
          <w:rFonts w:ascii="Times New Roman" w:eastAsia="Times New Roman" w:hAnsi="Times New Roman" w:cs="Times New Roman"/>
          <w:sz w:val="22"/>
          <w:szCs w:val="22"/>
        </w:rPr>
      </w:pPr>
      <w:r w:rsidRPr="00462E6B">
        <w:rPr>
          <w:rFonts w:ascii="Times New Roman" w:eastAsia="Times New Roman" w:hAnsi="Times New Roman" w:cs="Times New Roman"/>
          <w:sz w:val="22"/>
          <w:szCs w:val="22"/>
        </w:rPr>
        <w:t xml:space="preserve">3.1.2.5.i. investīcijas “Bezdarbnieku, darba meklētāju un bezdarba riskam pakļauto iedzīvotāju iesaiste darba tirgū” 130. </w:t>
      </w:r>
      <w:proofErr w:type="spellStart"/>
      <w:r w:rsidRPr="00462E6B">
        <w:rPr>
          <w:rFonts w:ascii="Times New Roman" w:eastAsia="Times New Roman" w:hAnsi="Times New Roman" w:cs="Times New Roman"/>
          <w:sz w:val="22"/>
          <w:szCs w:val="22"/>
        </w:rPr>
        <w:t>mērķrādītājs</w:t>
      </w:r>
      <w:proofErr w:type="spellEnd"/>
      <w:r w:rsidRPr="00462E6B">
        <w:rPr>
          <w:rFonts w:ascii="Times New Roman" w:eastAsia="Times New Roman" w:hAnsi="Times New Roman" w:cs="Times New Roman"/>
          <w:sz w:val="22"/>
          <w:szCs w:val="22"/>
        </w:rPr>
        <w:t xml:space="preserve"> “Bezdarbnieki, darba meklētāji, bezdarba riskam pakļautie iedzīvotāji ar uzlabotām prasmēm”.</w:t>
      </w:r>
    </w:p>
    <w:p w14:paraId="72F5D027" w14:textId="27A42A77" w:rsidR="25DDCA0E" w:rsidRDefault="2D0540DF" w:rsidP="25DDCA0E">
      <w:pPr>
        <w:widowControl/>
        <w:spacing w:after="120"/>
        <w:jc w:val="both"/>
        <w:rPr>
          <w:rFonts w:ascii="Times New Roman" w:eastAsia="Aptos" w:hAnsi="Times New Roman" w:cs="Times New Roman"/>
          <w:sz w:val="22"/>
          <w:szCs w:val="22"/>
        </w:rPr>
      </w:pPr>
      <w:r w:rsidRPr="2D0540DF">
        <w:rPr>
          <w:rFonts w:ascii="Times New Roman" w:eastAsia="Aptos" w:hAnsi="Times New Roman" w:cs="Times New Roman"/>
          <w:sz w:val="22"/>
          <w:szCs w:val="22"/>
        </w:rPr>
        <w:t>4.1.1.r. reformas “Uz cilvēkiem vērstas, visaptverošas, integrētas veselības aprūpes sistēmas ilgtspēja un noturība” 133.atskaites punkts “</w:t>
      </w:r>
      <w:r w:rsidRPr="00F25471">
        <w:rPr>
          <w:rFonts w:ascii="Times New Roman" w:eastAsia="Aptos" w:hAnsi="Times New Roman" w:cs="Times New Roman"/>
          <w:sz w:val="22"/>
          <w:szCs w:val="22"/>
        </w:rPr>
        <w:t>G</w:t>
      </w:r>
      <w:r w:rsidRPr="2D0540DF">
        <w:rPr>
          <w:rFonts w:ascii="Times New Roman" w:eastAsia="Aptos" w:hAnsi="Times New Roman" w:cs="Times New Roman"/>
          <w:sz w:val="22"/>
          <w:szCs w:val="22"/>
        </w:rPr>
        <w:t>enoma atsauce uz Latvijas iedzīvotājiem”</w:t>
      </w:r>
      <w:r w:rsidR="00F25471">
        <w:rPr>
          <w:rFonts w:ascii="Times New Roman" w:eastAsia="Aptos" w:hAnsi="Times New Roman" w:cs="Times New Roman"/>
          <w:sz w:val="22"/>
          <w:szCs w:val="22"/>
        </w:rPr>
        <w:t xml:space="preserve"> un </w:t>
      </w:r>
      <w:r w:rsidRPr="2D0540DF">
        <w:rPr>
          <w:rFonts w:ascii="Times New Roman" w:eastAsia="Aptos" w:hAnsi="Times New Roman" w:cs="Times New Roman"/>
          <w:sz w:val="22"/>
          <w:szCs w:val="22"/>
        </w:rPr>
        <w:t>134.atskaites punkts "</w:t>
      </w:r>
      <w:r w:rsidRPr="00F25471">
        <w:rPr>
          <w:rFonts w:ascii="Times New Roman" w:eastAsia="Aptos" w:hAnsi="Times New Roman" w:cs="Times New Roman"/>
          <w:sz w:val="22"/>
          <w:szCs w:val="22"/>
        </w:rPr>
        <w:t xml:space="preserve"> Onkoloģijas jomas metodiskā vadība"</w:t>
      </w:r>
      <w:r w:rsidR="00F25471">
        <w:rPr>
          <w:rFonts w:ascii="Times New Roman" w:eastAsia="Aptos" w:hAnsi="Times New Roman" w:cs="Times New Roman"/>
          <w:sz w:val="22"/>
          <w:szCs w:val="22"/>
        </w:rPr>
        <w:t>.</w:t>
      </w:r>
    </w:p>
    <w:p w14:paraId="3E73142E" w14:textId="3F0B9D79" w:rsidR="06DC0248" w:rsidRPr="00462E6B" w:rsidRDefault="06DC0248" w:rsidP="00462E6B">
      <w:pPr>
        <w:widowControl/>
        <w:spacing w:after="120"/>
        <w:jc w:val="both"/>
        <w:rPr>
          <w:rFonts w:ascii="Times New Roman" w:eastAsia="Aptos" w:hAnsi="Times New Roman" w:cs="Times New Roman"/>
          <w:sz w:val="22"/>
          <w:szCs w:val="22"/>
        </w:rPr>
      </w:pPr>
      <w:r w:rsidRPr="00462E6B">
        <w:rPr>
          <w:rFonts w:ascii="Times New Roman" w:eastAsia="Aptos" w:hAnsi="Times New Roman" w:cs="Times New Roman"/>
          <w:sz w:val="22"/>
          <w:szCs w:val="22"/>
        </w:rPr>
        <w:t>4.1.1.3.i. investīcijas “Atbalsts sekundāro ambulatoro veselības aprūpes pakalpojumu sniedzēju infrastruktūrai vai aprīkojumam” 141.mērķrādītājs “Sekundārās ambulatorās veselības aprūpes pakalpojumu sniedzēji”</w:t>
      </w:r>
    </w:p>
    <w:p w14:paraId="0CB9694D" w14:textId="534D696A" w:rsidR="06DC0248" w:rsidRPr="00462E6B" w:rsidRDefault="06DC0248" w:rsidP="00462E6B">
      <w:pPr>
        <w:widowControl/>
        <w:spacing w:after="120"/>
        <w:jc w:val="both"/>
        <w:rPr>
          <w:rFonts w:ascii="Times New Roman" w:eastAsia="Aptos" w:hAnsi="Times New Roman" w:cs="Times New Roman"/>
          <w:sz w:val="22"/>
          <w:szCs w:val="22"/>
        </w:rPr>
      </w:pPr>
      <w:r w:rsidRPr="00462E6B">
        <w:rPr>
          <w:rFonts w:ascii="Times New Roman" w:eastAsia="Aptos" w:hAnsi="Times New Roman" w:cs="Times New Roman"/>
          <w:sz w:val="22"/>
          <w:szCs w:val="22"/>
        </w:rPr>
        <w:t xml:space="preserve">4.2.1.r. reformas “Cilvēkresursu un kvalifikācijas paaugstināšanas nodrošināšana” 145.atskaites punkts “Jauns atalgojuma modelis veselības aprūpes darbiniekiem” </w:t>
      </w:r>
    </w:p>
    <w:p w14:paraId="79F9A7E4" w14:textId="6296B5E1" w:rsidR="06DC0248" w:rsidRPr="00462E6B" w:rsidRDefault="06DC0248" w:rsidP="00462E6B">
      <w:pPr>
        <w:widowControl/>
        <w:spacing w:after="120"/>
        <w:jc w:val="both"/>
        <w:rPr>
          <w:rFonts w:ascii="Times New Roman" w:eastAsia="Times New Roman" w:hAnsi="Times New Roman" w:cs="Times New Roman"/>
          <w:color w:val="auto"/>
          <w:sz w:val="22"/>
          <w:szCs w:val="22"/>
          <w:lang w:eastAsia="lv-LV" w:bidi="ar-SA"/>
        </w:rPr>
      </w:pPr>
      <w:r w:rsidRPr="00462E6B">
        <w:rPr>
          <w:rFonts w:ascii="Times New Roman" w:eastAsia="Times New Roman" w:hAnsi="Times New Roman" w:cs="Times New Roman"/>
          <w:color w:val="auto"/>
          <w:sz w:val="22"/>
          <w:szCs w:val="22"/>
          <w:lang w:eastAsia="lv-LV" w:bidi="ar-SA"/>
        </w:rPr>
        <w:t>4.2.1.1.i. investīcijas “Atbalsts cilvēkresursu attīstības sistēmas ieviešanai” 148.atskaites punkts “</w:t>
      </w:r>
      <w:r w:rsidRPr="00462E6B">
        <w:rPr>
          <w:rFonts w:ascii="Times New Roman" w:eastAsia="Aptos" w:hAnsi="Times New Roman" w:cs="Times New Roman"/>
          <w:sz w:val="22"/>
          <w:szCs w:val="22"/>
        </w:rPr>
        <w:t>Simulācijas medicīnas izglītībā</w:t>
      </w:r>
      <w:r w:rsidRPr="00462E6B">
        <w:rPr>
          <w:rFonts w:ascii="Times New Roman" w:eastAsia="Times New Roman" w:hAnsi="Times New Roman" w:cs="Times New Roman"/>
          <w:color w:val="auto"/>
          <w:sz w:val="22"/>
          <w:szCs w:val="22"/>
          <w:lang w:eastAsia="lv-LV" w:bidi="ar-SA"/>
        </w:rPr>
        <w:t>”. </w:t>
      </w:r>
    </w:p>
    <w:p w14:paraId="4699DF70" w14:textId="2A0892DD" w:rsidR="06DC0248" w:rsidRPr="00462E6B" w:rsidRDefault="06DC0248" w:rsidP="00462E6B">
      <w:pPr>
        <w:widowControl/>
        <w:spacing w:after="120"/>
        <w:jc w:val="both"/>
        <w:rPr>
          <w:rFonts w:ascii="Times New Roman" w:eastAsia="Aptos" w:hAnsi="Times New Roman" w:cs="Times New Roman"/>
          <w:sz w:val="22"/>
          <w:szCs w:val="22"/>
        </w:rPr>
      </w:pPr>
      <w:r w:rsidRPr="00462E6B">
        <w:rPr>
          <w:rFonts w:ascii="Times New Roman" w:eastAsia="Aptos" w:hAnsi="Times New Roman" w:cs="Times New Roman"/>
          <w:sz w:val="22"/>
          <w:szCs w:val="22"/>
        </w:rPr>
        <w:t>4.3.1.1.i. investīcijas “Atbalsts ambulatorās sekundārās veselības aprūpes kvalitātes un pieejamības novērtēšanai un uzlabošanai” 153.atskaites punkts “Sabiedrības veselības politika”</w:t>
      </w:r>
    </w:p>
    <w:p w14:paraId="23B48F34" w14:textId="7F3FCEDC" w:rsidR="06DC0248" w:rsidRPr="00462E6B" w:rsidRDefault="06DC0248" w:rsidP="00462E6B">
      <w:pPr>
        <w:widowControl/>
        <w:spacing w:after="120"/>
        <w:jc w:val="both"/>
        <w:rPr>
          <w:rFonts w:ascii="Times New Roman" w:eastAsia="Aptos" w:hAnsi="Times New Roman" w:cs="Times New Roman"/>
          <w:sz w:val="22"/>
          <w:szCs w:val="22"/>
        </w:rPr>
      </w:pPr>
      <w:r w:rsidRPr="00462E6B">
        <w:rPr>
          <w:rFonts w:ascii="Times New Roman" w:eastAsia="Aptos" w:hAnsi="Times New Roman" w:cs="Times New Roman"/>
          <w:sz w:val="22"/>
          <w:szCs w:val="22"/>
        </w:rPr>
        <w:t>5.1.1.2.i. investīcijas “Atbalsta instruments pētniecībai un internacionalizācijai” 157.atskaites punkts “Spēkā stājies tiesību akts vai akti, kas reglamentē visas četras atbalsta programmas”</w:t>
      </w:r>
    </w:p>
    <w:p w14:paraId="52BC84AD" w14:textId="5CC51C71" w:rsidR="06DC0248" w:rsidRPr="00462E6B" w:rsidRDefault="06DC0248" w:rsidP="00462E6B">
      <w:pPr>
        <w:widowControl/>
        <w:spacing w:after="120"/>
        <w:jc w:val="both"/>
        <w:rPr>
          <w:rFonts w:ascii="Times New Roman" w:eastAsia="Aptos" w:hAnsi="Times New Roman" w:cs="Times New Roman"/>
          <w:sz w:val="22"/>
          <w:szCs w:val="22"/>
        </w:rPr>
      </w:pPr>
      <w:r w:rsidRPr="00462E6B">
        <w:rPr>
          <w:rFonts w:ascii="Times New Roman" w:eastAsia="Aptos" w:hAnsi="Times New Roman" w:cs="Times New Roman"/>
          <w:sz w:val="22"/>
          <w:szCs w:val="22"/>
        </w:rPr>
        <w:t>6.1.1.1.i. investīcijas “Esošo analītisko risinājumu modernizācija” 172.atskaites punkts “Izmaiņas IT sistēmā”</w:t>
      </w:r>
    </w:p>
    <w:p w14:paraId="0D896313" w14:textId="74612624" w:rsidR="06DC0248" w:rsidRPr="00462E6B" w:rsidRDefault="06DC0248" w:rsidP="00462E6B">
      <w:pPr>
        <w:widowControl/>
        <w:spacing w:after="120"/>
        <w:jc w:val="both"/>
        <w:rPr>
          <w:rFonts w:ascii="Times New Roman" w:eastAsia="Aptos" w:hAnsi="Times New Roman" w:cs="Times New Roman"/>
          <w:sz w:val="22"/>
          <w:szCs w:val="22"/>
        </w:rPr>
      </w:pPr>
      <w:r w:rsidRPr="00462E6B">
        <w:rPr>
          <w:rFonts w:ascii="Times New Roman" w:eastAsia="Aptos" w:hAnsi="Times New Roman" w:cs="Times New Roman"/>
          <w:sz w:val="22"/>
          <w:szCs w:val="22"/>
        </w:rPr>
        <w:t>6.1.1.2.i. investīcijas “Jaunu analītisko sistēmu izstrāde” 173.atskaites punkts “Nodokļu maksātāju segmentācijas sistēma”</w:t>
      </w:r>
    </w:p>
    <w:p w14:paraId="01B5498C" w14:textId="6BD8D69E" w:rsidR="06DC0248" w:rsidRPr="00502C55" w:rsidRDefault="06DC0248" w:rsidP="00462E6B">
      <w:pPr>
        <w:widowControl/>
        <w:spacing w:after="120"/>
        <w:jc w:val="both"/>
        <w:rPr>
          <w:rFonts w:ascii="Times New Roman" w:eastAsia="Aptos" w:hAnsi="Times New Roman" w:cs="Times New Roman"/>
          <w:sz w:val="22"/>
          <w:szCs w:val="22"/>
        </w:rPr>
      </w:pPr>
      <w:r w:rsidRPr="00502C55">
        <w:rPr>
          <w:rFonts w:ascii="Times New Roman" w:eastAsia="Aptos" w:hAnsi="Times New Roman" w:cs="Times New Roman"/>
          <w:sz w:val="22"/>
          <w:szCs w:val="22"/>
        </w:rPr>
        <w:t>6.1.2.4.i. investīcijas “Infrastruktūras izveide kontroles pakalpojumu veikšanai Kundziņsalā” 182.atskaites punkts “Saņemta būvatļauja”</w:t>
      </w:r>
    </w:p>
    <w:p w14:paraId="1B83E4A5" w14:textId="4B096348" w:rsidR="003B7ABB" w:rsidRPr="00502C55" w:rsidRDefault="06DC0248" w:rsidP="00462E6B">
      <w:pPr>
        <w:widowControl/>
        <w:spacing w:after="120"/>
        <w:jc w:val="both"/>
        <w:textAlignment w:val="baseline"/>
        <w:rPr>
          <w:rFonts w:ascii="Times New Roman" w:eastAsia="Times New Roman" w:hAnsi="Times New Roman" w:cs="Times New Roman"/>
          <w:color w:val="auto"/>
          <w:sz w:val="22"/>
          <w:szCs w:val="22"/>
          <w:lang w:eastAsia="lv-LV" w:bidi="ar-SA"/>
        </w:rPr>
      </w:pPr>
      <w:r w:rsidRPr="00502C55">
        <w:rPr>
          <w:rFonts w:ascii="Times New Roman" w:eastAsia="Times New Roman" w:hAnsi="Times New Roman" w:cs="Times New Roman"/>
          <w:color w:val="auto"/>
          <w:sz w:val="22"/>
          <w:szCs w:val="22"/>
          <w:lang w:eastAsia="lv-LV" w:bidi="ar-SA"/>
        </w:rPr>
        <w:t>6.2.1.1.i. investīcijas “AML inovāciju centra izveide noziedzīgi iegūtu līdzekļu legalizācijas identificēšanas uzlabošanai” atskaites punkts Nr.187 “</w:t>
      </w:r>
      <w:r w:rsidRPr="00502C55">
        <w:rPr>
          <w:rFonts w:ascii="Times New Roman" w:eastAsia="Aptos" w:hAnsi="Times New Roman" w:cs="Times New Roman"/>
          <w:sz w:val="22"/>
          <w:szCs w:val="22"/>
        </w:rPr>
        <w:t xml:space="preserve">Sadarbības platforma finanšu izlūkošanai un zināšanām - noziedzīgi iegūtu līdzekļu legalizācijas </w:t>
      </w:r>
      <w:r w:rsidRPr="00502C55">
        <w:rPr>
          <w:rFonts w:ascii="Times New Roman" w:eastAsia="Aptos" w:hAnsi="Times New Roman" w:cs="Times New Roman"/>
          <w:sz w:val="22"/>
          <w:szCs w:val="22"/>
          <w:u w:val="single"/>
        </w:rPr>
        <w:t>identificēšanā</w:t>
      </w:r>
      <w:r w:rsidRPr="00502C55">
        <w:rPr>
          <w:rFonts w:ascii="Times New Roman" w:eastAsia="Times New Roman" w:hAnsi="Times New Roman" w:cs="Times New Roman"/>
          <w:sz w:val="22"/>
          <w:szCs w:val="22"/>
        </w:rPr>
        <w:t xml:space="preserve"> </w:t>
      </w:r>
      <w:r w:rsidRPr="00502C55">
        <w:rPr>
          <w:rFonts w:ascii="Times New Roman" w:eastAsia="Times New Roman" w:hAnsi="Times New Roman" w:cs="Times New Roman"/>
          <w:color w:val="auto"/>
          <w:sz w:val="22"/>
          <w:szCs w:val="22"/>
          <w:lang w:eastAsia="lv-LV" w:bidi="ar-SA"/>
        </w:rPr>
        <w:t xml:space="preserve"> ”. </w:t>
      </w:r>
    </w:p>
    <w:p w14:paraId="2DE75E7E" w14:textId="4232B12D" w:rsidR="003B7ABB" w:rsidRPr="00502C55" w:rsidRDefault="06DC0248" w:rsidP="00462E6B">
      <w:pPr>
        <w:widowControl/>
        <w:spacing w:after="120"/>
        <w:jc w:val="both"/>
        <w:textAlignment w:val="baseline"/>
        <w:rPr>
          <w:rFonts w:ascii="Times New Roman" w:eastAsia="Times New Roman" w:hAnsi="Times New Roman" w:cs="Times New Roman"/>
          <w:color w:val="auto"/>
          <w:sz w:val="22"/>
          <w:szCs w:val="22"/>
          <w:lang w:eastAsia="lv-LV" w:bidi="ar-SA"/>
        </w:rPr>
      </w:pPr>
      <w:r w:rsidRPr="00502C55">
        <w:rPr>
          <w:rFonts w:ascii="Times New Roman" w:eastAsia="Times New Roman" w:hAnsi="Times New Roman" w:cs="Times New Roman"/>
          <w:color w:val="auto"/>
          <w:sz w:val="22"/>
          <w:szCs w:val="22"/>
          <w:lang w:eastAsia="lv-LV" w:bidi="ar-SA"/>
        </w:rPr>
        <w:t>6.2.1.2.i. investīcijas “Ekonomisko noziegumu izmeklēšanas kapacitātes stiprināšana” 190.mērķrādītājs “</w:t>
      </w:r>
      <w:r w:rsidRPr="00502C55">
        <w:rPr>
          <w:rFonts w:ascii="Times New Roman" w:eastAsia="Aptos" w:hAnsi="Times New Roman" w:cs="Times New Roman"/>
          <w:sz w:val="22"/>
          <w:szCs w:val="22"/>
        </w:rPr>
        <w:t>Likumsargu skaits ar apliecību par noziedzīgi iegūtu līdzekļu legalizācijas izmeklēšanu</w:t>
      </w:r>
      <w:r w:rsidRPr="00502C55">
        <w:rPr>
          <w:rFonts w:ascii="Times New Roman" w:eastAsia="Times New Roman" w:hAnsi="Times New Roman" w:cs="Times New Roman"/>
          <w:color w:val="auto"/>
          <w:sz w:val="22"/>
          <w:szCs w:val="22"/>
          <w:lang w:eastAsia="lv-LV" w:bidi="ar-SA"/>
        </w:rPr>
        <w:t>” un 191. Atskaites punkts "Aprīkojums tiesībaizsardzības amatpersonām" . </w:t>
      </w:r>
    </w:p>
    <w:p w14:paraId="43F50602" w14:textId="1C3A8DA1" w:rsidR="79AB7724" w:rsidRPr="00502C55" w:rsidRDefault="2D0540DF" w:rsidP="00462E6B">
      <w:pPr>
        <w:widowControl/>
        <w:spacing w:after="120"/>
        <w:jc w:val="both"/>
        <w:textAlignment w:val="baseline"/>
        <w:rPr>
          <w:rFonts w:ascii="Times New Roman" w:eastAsia="Times New Roman" w:hAnsi="Times New Roman" w:cs="Times New Roman"/>
          <w:color w:val="auto"/>
          <w:sz w:val="22"/>
          <w:szCs w:val="22"/>
          <w:lang w:eastAsia="lv-LV" w:bidi="ar-SA"/>
        </w:rPr>
      </w:pPr>
      <w:r w:rsidRPr="2D0540DF">
        <w:rPr>
          <w:rFonts w:ascii="Times New Roman" w:eastAsia="Times New Roman" w:hAnsi="Times New Roman" w:cs="Times New Roman"/>
          <w:color w:val="auto"/>
          <w:sz w:val="22"/>
          <w:szCs w:val="22"/>
          <w:lang w:eastAsia="lv-LV" w:bidi="ar-SA"/>
        </w:rPr>
        <w:t>6.2.1.3.i. investīcijas “ Mācību centra izveide” atskaites punkts Nr.192 “Likuma un citu tiesību akts, kas saistīti ar Tiesnešu mācību centru ”, 193.mērķrādītājs “Jaunas mācību programmas”, 195.atskaites punkts “</w:t>
      </w:r>
      <w:r w:rsidRPr="2D0540DF">
        <w:rPr>
          <w:rFonts w:ascii="Times New Roman" w:eastAsia="Aptos" w:hAnsi="Times New Roman" w:cs="Times New Roman"/>
          <w:sz w:val="22"/>
          <w:szCs w:val="22"/>
        </w:rPr>
        <w:t>Mācību centrs atjaunots un aprīkots”</w:t>
      </w:r>
      <w:r w:rsidRPr="2D0540DF">
        <w:rPr>
          <w:rFonts w:ascii="Times New Roman" w:eastAsia="Times New Roman" w:hAnsi="Times New Roman" w:cs="Times New Roman"/>
          <w:color w:val="auto"/>
          <w:sz w:val="22"/>
          <w:szCs w:val="22"/>
          <w:lang w:eastAsia="lv-LV" w:bidi="ar-SA"/>
        </w:rPr>
        <w:t> </w:t>
      </w:r>
    </w:p>
    <w:p w14:paraId="24406677" w14:textId="700A11B9" w:rsidR="003B7ABB" w:rsidRPr="00502C55" w:rsidRDefault="79AB7724" w:rsidP="00462E6B">
      <w:pPr>
        <w:widowControl/>
        <w:spacing w:after="120"/>
        <w:jc w:val="both"/>
        <w:textAlignment w:val="baseline"/>
        <w:rPr>
          <w:rFonts w:ascii="Times New Roman" w:eastAsia="Times New Roman" w:hAnsi="Times New Roman" w:cs="Times New Roman"/>
          <w:color w:val="auto"/>
          <w:sz w:val="22"/>
          <w:szCs w:val="22"/>
          <w:lang w:eastAsia="lv-LV" w:bidi="ar-SA"/>
        </w:rPr>
      </w:pPr>
      <w:r w:rsidRPr="00502C55">
        <w:rPr>
          <w:rFonts w:ascii="Times New Roman" w:eastAsia="Times New Roman" w:hAnsi="Times New Roman" w:cs="Times New Roman"/>
          <w:color w:val="auto"/>
          <w:sz w:val="22"/>
          <w:szCs w:val="22"/>
          <w:lang w:eastAsia="lv-LV" w:bidi="ar-SA"/>
        </w:rPr>
        <w:t>6.3.1.2.i. investīcijas “</w:t>
      </w:r>
      <w:r w:rsidRPr="00502C55">
        <w:rPr>
          <w:rFonts w:ascii="Times New Roman" w:eastAsia="Aptos" w:hAnsi="Times New Roman" w:cs="Times New Roman"/>
          <w:sz w:val="22"/>
          <w:szCs w:val="22"/>
        </w:rPr>
        <w:t>Profesionāla, atvērta un atbildīga valsts pārvalde</w:t>
      </w:r>
      <w:r w:rsidRPr="00502C55">
        <w:rPr>
          <w:rFonts w:ascii="Times New Roman" w:eastAsia="Times New Roman" w:hAnsi="Times New Roman" w:cs="Times New Roman"/>
          <w:color w:val="auto"/>
          <w:sz w:val="22"/>
          <w:szCs w:val="22"/>
          <w:lang w:eastAsia="lv-LV" w:bidi="ar-SA"/>
        </w:rPr>
        <w:t xml:space="preserve">” </w:t>
      </w:r>
      <w:proofErr w:type="spellStart"/>
      <w:r w:rsidRPr="00502C55">
        <w:rPr>
          <w:rFonts w:ascii="Times New Roman" w:eastAsia="Times New Roman" w:hAnsi="Times New Roman" w:cs="Times New Roman"/>
          <w:color w:val="auto"/>
          <w:sz w:val="22"/>
          <w:szCs w:val="22"/>
          <w:lang w:eastAsia="lv-LV" w:bidi="ar-SA"/>
        </w:rPr>
        <w:t>mērķrādītājs</w:t>
      </w:r>
      <w:proofErr w:type="spellEnd"/>
      <w:r w:rsidRPr="00502C55">
        <w:rPr>
          <w:rFonts w:ascii="Times New Roman" w:eastAsia="Times New Roman" w:hAnsi="Times New Roman" w:cs="Times New Roman"/>
          <w:color w:val="auto"/>
          <w:sz w:val="22"/>
          <w:szCs w:val="22"/>
          <w:lang w:eastAsia="lv-LV" w:bidi="ar-SA"/>
        </w:rPr>
        <w:t xml:space="preserve"> Nr.203 “Apmeklētās apmācības”. </w:t>
      </w:r>
    </w:p>
    <w:p w14:paraId="55A7A95D" w14:textId="4D56E882" w:rsidR="003B7ABB" w:rsidRPr="00502C55" w:rsidRDefault="79AB7724" w:rsidP="00462E6B">
      <w:pPr>
        <w:widowControl/>
        <w:spacing w:after="120"/>
        <w:jc w:val="both"/>
        <w:textAlignment w:val="baseline"/>
        <w:rPr>
          <w:rFonts w:ascii="Times New Roman" w:eastAsia="Times New Roman" w:hAnsi="Times New Roman" w:cs="Times New Roman"/>
          <w:color w:val="auto"/>
          <w:sz w:val="22"/>
          <w:szCs w:val="22"/>
          <w:lang w:eastAsia="lv-LV" w:bidi="ar-SA"/>
        </w:rPr>
      </w:pPr>
      <w:r w:rsidRPr="00502C55">
        <w:rPr>
          <w:rFonts w:ascii="Times New Roman" w:eastAsia="Times New Roman" w:hAnsi="Times New Roman" w:cs="Times New Roman"/>
          <w:color w:val="auto"/>
          <w:sz w:val="22"/>
          <w:szCs w:val="22"/>
          <w:lang w:eastAsia="lv-LV" w:bidi="ar-SA"/>
        </w:rPr>
        <w:t>6.3.1.3.i. investīcijas  “Publiskās pārvaldes inovācijas eko-sistēmas attīstība” atskaites punkts Nr.204 “Inovāciju laboratorija”. </w:t>
      </w:r>
    </w:p>
    <w:p w14:paraId="4CFC8157" w14:textId="2A4A91B7" w:rsidR="79AB7724" w:rsidRPr="00462E6B" w:rsidRDefault="79AB7724" w:rsidP="00462E6B">
      <w:pPr>
        <w:widowControl/>
        <w:spacing w:after="120"/>
        <w:jc w:val="both"/>
        <w:rPr>
          <w:rFonts w:ascii="Times New Roman" w:eastAsia="Arial" w:hAnsi="Times New Roman" w:cs="Times New Roman"/>
          <w:sz w:val="22"/>
          <w:szCs w:val="22"/>
        </w:rPr>
      </w:pPr>
      <w:r w:rsidRPr="00462E6B">
        <w:rPr>
          <w:rFonts w:ascii="Times New Roman" w:eastAsia="Arial" w:hAnsi="Times New Roman" w:cs="Times New Roman"/>
          <w:sz w:val="22"/>
          <w:szCs w:val="22"/>
        </w:rPr>
        <w:lastRenderedPageBreak/>
        <w:t>6.3.1.4.i. investīcijas “Nevalstisko organizāciju izaugsme, lai stiprinātu sociālās drošības pārstāvību un uzraudzītu sabiedrības intereses” 207.mērķrādītājs “Atbalsta programmas saņēmēji’</w:t>
      </w:r>
    </w:p>
    <w:p w14:paraId="08777772" w14:textId="32A7F054" w:rsidR="06DC0248" w:rsidRPr="00502C55" w:rsidRDefault="79AB7724" w:rsidP="00462E6B">
      <w:pPr>
        <w:widowControl/>
        <w:spacing w:after="120"/>
        <w:jc w:val="both"/>
        <w:rPr>
          <w:rFonts w:ascii="Times New Roman" w:eastAsia="Times New Roman" w:hAnsi="Times New Roman" w:cs="Times New Roman"/>
          <w:color w:val="auto"/>
          <w:sz w:val="22"/>
          <w:szCs w:val="22"/>
          <w:lang w:eastAsia="lv-LV" w:bidi="ar-SA"/>
        </w:rPr>
      </w:pPr>
      <w:r w:rsidRPr="00502C55">
        <w:rPr>
          <w:rFonts w:ascii="Times New Roman" w:eastAsia="Times New Roman" w:hAnsi="Times New Roman" w:cs="Times New Roman"/>
          <w:color w:val="auto"/>
          <w:sz w:val="22"/>
          <w:szCs w:val="22"/>
          <w:lang w:eastAsia="lv-LV" w:bidi="ar-SA"/>
        </w:rPr>
        <w:t>6.4.3.r. reformas “Profesionalizācijas stratēģijas izstrāde un īstenošana” atskaites punkts Nr.212 “Iepirkumu centralizācija”. </w:t>
      </w:r>
    </w:p>
    <w:p w14:paraId="63CB6DFE" w14:textId="57E8A207" w:rsidR="79AB7724" w:rsidRPr="00502C55" w:rsidRDefault="25DDCA0E" w:rsidP="00462E6B">
      <w:pPr>
        <w:widowControl/>
        <w:spacing w:after="120"/>
        <w:jc w:val="both"/>
        <w:rPr>
          <w:rFonts w:ascii="Times New Roman" w:eastAsia="Aptos" w:hAnsi="Times New Roman" w:cs="Times New Roman"/>
          <w:sz w:val="22"/>
          <w:szCs w:val="22"/>
        </w:rPr>
      </w:pPr>
      <w:r w:rsidRPr="25DDCA0E">
        <w:rPr>
          <w:rFonts w:ascii="Times New Roman" w:eastAsia="Aptos" w:hAnsi="Times New Roman" w:cs="Times New Roman"/>
          <w:sz w:val="22"/>
          <w:szCs w:val="22"/>
        </w:rPr>
        <w:t>6.4.4.r. reformas “IUB IT un analītisko spēju veidošana” 214.atskaites punkts “Publikāciju vadības sistēma”</w:t>
      </w:r>
    </w:p>
    <w:p w14:paraId="1C192F3A" w14:textId="129CCD46" w:rsidR="003B7ABB" w:rsidRPr="00502C55" w:rsidRDefault="1A50D8D1" w:rsidP="00462E6B">
      <w:pPr>
        <w:widowControl/>
        <w:spacing w:after="120"/>
        <w:jc w:val="both"/>
        <w:textAlignment w:val="baseline"/>
        <w:rPr>
          <w:rFonts w:ascii="Times New Roman" w:eastAsia="Times New Roman" w:hAnsi="Times New Roman" w:cs="Times New Roman"/>
          <w:color w:val="auto"/>
          <w:sz w:val="22"/>
          <w:szCs w:val="22"/>
          <w:lang w:eastAsia="lv-LV" w:bidi="ar-SA"/>
        </w:rPr>
      </w:pPr>
      <w:r w:rsidRPr="1A50D8D1">
        <w:rPr>
          <w:rFonts w:ascii="Times New Roman" w:eastAsia="Times New Roman" w:hAnsi="Times New Roman" w:cs="Times New Roman"/>
          <w:color w:val="auto"/>
          <w:sz w:val="22"/>
          <w:szCs w:val="22"/>
          <w:lang w:eastAsia="lv-LV" w:bidi="ar-SA"/>
        </w:rPr>
        <w:t xml:space="preserve">7.1.r. reformas “Valsts enerģētikas nozares pārveidošana” 215.atskaites punkts </w:t>
      </w:r>
      <w:r w:rsidRPr="00F25471">
        <w:rPr>
          <w:rFonts w:ascii="Times New Roman" w:eastAsia="Times New Roman" w:hAnsi="Times New Roman" w:cs="Times New Roman"/>
          <w:color w:val="auto"/>
          <w:sz w:val="22"/>
          <w:szCs w:val="22"/>
          <w:lang w:eastAsia="lv-LV" w:bidi="ar-SA"/>
        </w:rPr>
        <w:t>“</w:t>
      </w:r>
      <w:r w:rsidRPr="00F25471">
        <w:rPr>
          <w:rFonts w:ascii="Times New Roman" w:eastAsia="Aptos" w:hAnsi="Times New Roman" w:cs="Times New Roman"/>
          <w:sz w:val="22"/>
          <w:szCs w:val="22"/>
        </w:rPr>
        <w:t>Tiesību akti,</w:t>
      </w:r>
      <w:r w:rsidRPr="1A50D8D1">
        <w:rPr>
          <w:rFonts w:ascii="Times New Roman" w:eastAsia="Aptos" w:hAnsi="Times New Roman" w:cs="Times New Roman"/>
          <w:sz w:val="22"/>
          <w:szCs w:val="22"/>
        </w:rPr>
        <w:t xml:space="preserve"> ar ko izveido sistēmu enerģijas Kopienu reģistrēšanai un darbībai”, </w:t>
      </w:r>
      <w:r w:rsidRPr="1A50D8D1">
        <w:rPr>
          <w:rFonts w:ascii="Times New Roman" w:eastAsia="Times New Roman" w:hAnsi="Times New Roman" w:cs="Times New Roman"/>
          <w:color w:val="auto"/>
          <w:sz w:val="22"/>
          <w:szCs w:val="22"/>
          <w:lang w:eastAsia="lv-LV" w:bidi="ar-SA"/>
        </w:rPr>
        <w:t xml:space="preserve"> 216.atskaites punkts “</w:t>
      </w:r>
      <w:r w:rsidRPr="1A50D8D1">
        <w:rPr>
          <w:rFonts w:ascii="Times New Roman" w:eastAsia="Aptos" w:hAnsi="Times New Roman" w:cs="Times New Roman"/>
          <w:sz w:val="22"/>
          <w:szCs w:val="22"/>
        </w:rPr>
        <w:t>Tiesību akti, ar ko groza normas par elektroenerģijas tirdzniecību un patēriņu</w:t>
      </w:r>
      <w:r w:rsidRPr="1A50D8D1">
        <w:rPr>
          <w:rFonts w:ascii="Times New Roman" w:eastAsia="Times New Roman" w:hAnsi="Times New Roman" w:cs="Times New Roman"/>
          <w:sz w:val="22"/>
          <w:szCs w:val="22"/>
        </w:rPr>
        <w:t xml:space="preserve"> “ un 217.</w:t>
      </w:r>
      <w:r w:rsidRPr="1A50D8D1">
        <w:rPr>
          <w:rFonts w:ascii="Times New Roman" w:eastAsia="Times New Roman" w:hAnsi="Times New Roman" w:cs="Times New Roman"/>
          <w:color w:val="auto"/>
          <w:sz w:val="22"/>
          <w:szCs w:val="22"/>
          <w:lang w:eastAsia="lv-LV" w:bidi="ar-SA"/>
        </w:rPr>
        <w:t>atskaites punkts  “Tiesību akti par elektroenerģijas tīkla optimizāciju”. </w:t>
      </w:r>
    </w:p>
    <w:p w14:paraId="52D7B44F" w14:textId="6629EB01" w:rsidR="002A2461" w:rsidRPr="00462E6B" w:rsidRDefault="79AB7724" w:rsidP="00462E6B">
      <w:pPr>
        <w:widowControl/>
        <w:spacing w:after="120"/>
        <w:ind w:left="720"/>
        <w:jc w:val="both"/>
        <w:textAlignment w:val="baseline"/>
        <w:rPr>
          <w:rFonts w:ascii="Times New Roman" w:eastAsia="Times New Roman" w:hAnsi="Times New Roman" w:cs="Times New Roman"/>
          <w:color w:val="000000"/>
          <w:sz w:val="22"/>
          <w:szCs w:val="22"/>
          <w:lang w:eastAsia="lv-LV" w:bidi="ar-SA"/>
        </w:rPr>
      </w:pPr>
      <w:r w:rsidRPr="00502C55">
        <w:rPr>
          <w:rFonts w:ascii="Times New Roman" w:eastAsia="Times New Roman" w:hAnsi="Times New Roman" w:cs="Times New Roman"/>
          <w:sz w:val="22"/>
          <w:szCs w:val="22"/>
          <w:lang w:eastAsia="lv-LV" w:bidi="ar-SA"/>
        </w:rPr>
        <w:t> </w:t>
      </w:r>
      <w:bookmarkEnd w:id="13"/>
    </w:p>
    <w:p w14:paraId="57929382" w14:textId="25943761" w:rsidR="007A3F9B" w:rsidRPr="0075741E" w:rsidRDefault="2F9F8987" w:rsidP="2F9F8987">
      <w:pPr>
        <w:pStyle w:val="Heading1"/>
        <w:rPr>
          <w:rFonts w:eastAsia="Times New Roman" w:cs="Times New Roman"/>
        </w:rPr>
      </w:pPr>
      <w:bookmarkStart w:id="14" w:name="_Toc209714022"/>
      <w:r w:rsidRPr="2F9F8987">
        <w:rPr>
          <w:rFonts w:eastAsia="Times New Roman" w:cs="Times New Roman"/>
          <w:u w:val="single"/>
        </w:rPr>
        <w:t xml:space="preserve">3. DAĻA. </w:t>
      </w:r>
      <w:r w:rsidRPr="2F9F8987">
        <w:rPr>
          <w:rFonts w:eastAsia="Times New Roman" w:cs="Times New Roman"/>
        </w:rPr>
        <w:t>PLĀNA PAPILDINĀMĪBA UN ĪSTENOŠANA</w:t>
      </w:r>
      <w:bookmarkEnd w:id="14"/>
    </w:p>
    <w:p w14:paraId="61EBE1FF" w14:textId="77777777" w:rsidR="00F2266D" w:rsidRPr="00576F95" w:rsidRDefault="00F2266D" w:rsidP="2F9F8987">
      <w:pPr>
        <w:rPr>
          <w:rFonts w:ascii="Times New Roman" w:eastAsia="Times New Roman" w:hAnsi="Times New Roman" w:cs="Times New Roman"/>
        </w:rPr>
      </w:pPr>
    </w:p>
    <w:p w14:paraId="5FC7C23C" w14:textId="5F2929F9" w:rsidR="00307482" w:rsidRPr="00462E6B" w:rsidRDefault="06DC0248" w:rsidP="2F9F8987">
      <w:pPr>
        <w:pStyle w:val="Heading2"/>
        <w:rPr>
          <w:rFonts w:eastAsia="Times New Roman" w:cs="Times New Roman"/>
          <w:sz w:val="22"/>
          <w:szCs w:val="22"/>
        </w:rPr>
      </w:pPr>
      <w:bookmarkStart w:id="15" w:name="_Toc209714023"/>
      <w:r w:rsidRPr="00462E6B">
        <w:rPr>
          <w:rFonts w:eastAsia="Times New Roman" w:cs="Times New Roman"/>
          <w:sz w:val="22"/>
          <w:szCs w:val="22"/>
        </w:rPr>
        <w:t>3.1.</w:t>
      </w:r>
      <w:r w:rsidR="2F9F8987" w:rsidRPr="00462E6B">
        <w:rPr>
          <w:sz w:val="22"/>
          <w:szCs w:val="22"/>
        </w:rPr>
        <w:tab/>
      </w:r>
      <w:r w:rsidRPr="00462E6B">
        <w:rPr>
          <w:rFonts w:eastAsia="Times New Roman" w:cs="Times New Roman"/>
          <w:sz w:val="22"/>
          <w:szCs w:val="22"/>
        </w:rPr>
        <w:t>Saskanība ar citām iniciatīvām</w:t>
      </w:r>
      <w:bookmarkEnd w:id="15"/>
    </w:p>
    <w:p w14:paraId="0ECC9841" w14:textId="29F3FE97" w:rsidR="00E6605D" w:rsidRPr="00462E6B" w:rsidRDefault="06DC0248" w:rsidP="06DC0248">
      <w:pPr>
        <w:pStyle w:val="BodyText4"/>
        <w:shd w:val="clear" w:color="auto" w:fill="auto"/>
        <w:spacing w:before="0" w:after="120"/>
        <w:ind w:left="-567" w:firstLine="0"/>
        <w:rPr>
          <w:sz w:val="22"/>
          <w:szCs w:val="22"/>
        </w:rPr>
      </w:pPr>
      <w:r w:rsidRPr="00462E6B">
        <w:rPr>
          <w:sz w:val="22"/>
          <w:szCs w:val="22"/>
        </w:rPr>
        <w:t>Iepriekš sniegtā informācija netiek mainīta.</w:t>
      </w:r>
    </w:p>
    <w:p w14:paraId="0D735995" w14:textId="1387D963" w:rsidR="00307482" w:rsidRPr="00462E6B" w:rsidRDefault="06DC0248" w:rsidP="2F9F8987">
      <w:pPr>
        <w:pStyle w:val="Heading2"/>
        <w:rPr>
          <w:rFonts w:eastAsia="Times New Roman" w:cs="Times New Roman"/>
          <w:sz w:val="22"/>
          <w:szCs w:val="22"/>
        </w:rPr>
      </w:pPr>
      <w:bookmarkStart w:id="16" w:name="_Toc209714024"/>
      <w:r w:rsidRPr="00462E6B">
        <w:rPr>
          <w:rFonts w:eastAsia="Times New Roman" w:cs="Times New Roman"/>
          <w:sz w:val="22"/>
          <w:szCs w:val="22"/>
        </w:rPr>
        <w:t>3.2.</w:t>
      </w:r>
      <w:r w:rsidR="2F9F8987" w:rsidRPr="00462E6B">
        <w:rPr>
          <w:sz w:val="22"/>
          <w:szCs w:val="22"/>
        </w:rPr>
        <w:tab/>
      </w:r>
      <w:r w:rsidRPr="00462E6B">
        <w:rPr>
          <w:rFonts w:eastAsia="Times New Roman" w:cs="Times New Roman"/>
          <w:sz w:val="22"/>
          <w:szCs w:val="22"/>
        </w:rPr>
        <w:t>Finansējuma savstarpējā papildināmība</w:t>
      </w:r>
      <w:bookmarkEnd w:id="16"/>
    </w:p>
    <w:p w14:paraId="5C4B4CD5" w14:textId="343E3600" w:rsidR="00E6605D" w:rsidRPr="00462E6B" w:rsidRDefault="06DC0248" w:rsidP="06DC0248">
      <w:pPr>
        <w:pStyle w:val="BodyText4"/>
        <w:shd w:val="clear" w:color="auto" w:fill="auto"/>
        <w:spacing w:before="0" w:after="120"/>
        <w:ind w:left="-567" w:firstLine="0"/>
        <w:rPr>
          <w:sz w:val="22"/>
          <w:szCs w:val="22"/>
        </w:rPr>
      </w:pPr>
      <w:r w:rsidRPr="00462E6B">
        <w:rPr>
          <w:sz w:val="22"/>
          <w:szCs w:val="22"/>
        </w:rPr>
        <w:t>Iepriekš sniegtā informācija netiek mainīta.</w:t>
      </w:r>
    </w:p>
    <w:p w14:paraId="1D405E2E" w14:textId="5BD31A14" w:rsidR="00307482" w:rsidRPr="00462E6B" w:rsidRDefault="2F9F8987" w:rsidP="2F9F8987">
      <w:pPr>
        <w:pStyle w:val="Heading2"/>
        <w:rPr>
          <w:rFonts w:eastAsia="Times New Roman" w:cs="Times New Roman"/>
          <w:sz w:val="22"/>
          <w:szCs w:val="22"/>
        </w:rPr>
      </w:pPr>
      <w:bookmarkStart w:id="17" w:name="_Toc209714025"/>
      <w:r w:rsidRPr="00462E6B">
        <w:rPr>
          <w:rFonts w:eastAsia="Times New Roman" w:cs="Times New Roman"/>
          <w:sz w:val="22"/>
          <w:szCs w:val="22"/>
        </w:rPr>
        <w:t>3.3.</w:t>
      </w:r>
      <w:r w:rsidR="00EA627A" w:rsidRPr="00462E6B">
        <w:rPr>
          <w:sz w:val="22"/>
          <w:szCs w:val="22"/>
        </w:rPr>
        <w:tab/>
      </w:r>
      <w:r w:rsidRPr="00462E6B">
        <w:rPr>
          <w:rFonts w:eastAsia="Times New Roman" w:cs="Times New Roman"/>
          <w:sz w:val="22"/>
          <w:szCs w:val="22"/>
        </w:rPr>
        <w:t>Efektīva īstenošana</w:t>
      </w:r>
      <w:bookmarkEnd w:id="17"/>
    </w:p>
    <w:p w14:paraId="3FBCE282" w14:textId="77777777" w:rsidR="00F2266D" w:rsidRPr="00462E6B" w:rsidRDefault="2F9F8987" w:rsidP="2F9F8987">
      <w:pPr>
        <w:pStyle w:val="BodyText4"/>
        <w:shd w:val="clear" w:color="auto" w:fill="auto"/>
        <w:spacing w:before="0" w:after="120"/>
        <w:ind w:left="-567" w:firstLine="0"/>
        <w:rPr>
          <w:sz w:val="22"/>
          <w:szCs w:val="22"/>
        </w:rPr>
      </w:pPr>
      <w:r w:rsidRPr="00462E6B">
        <w:rPr>
          <w:sz w:val="22"/>
          <w:szCs w:val="22"/>
        </w:rPr>
        <w:t>Iepriekš sniegtā informācija netiek mainīta.</w:t>
      </w:r>
    </w:p>
    <w:p w14:paraId="6FAA6DF9" w14:textId="27AFA0CC" w:rsidR="00F2266D" w:rsidRPr="00462E6B" w:rsidRDefault="06DC0248" w:rsidP="06DC0248">
      <w:pPr>
        <w:ind w:left="-397"/>
        <w:rPr>
          <w:rFonts w:ascii="Times New Roman" w:eastAsia="Times New Roman" w:hAnsi="Times New Roman" w:cs="Times New Roman"/>
          <w:b/>
          <w:bCs/>
          <w:color w:val="auto"/>
          <w:sz w:val="22"/>
          <w:szCs w:val="22"/>
        </w:rPr>
      </w:pPr>
      <w:r w:rsidRPr="00462E6B">
        <w:rPr>
          <w:rFonts w:ascii="Times New Roman" w:eastAsia="Times New Roman" w:hAnsi="Times New Roman" w:cs="Times New Roman"/>
          <w:b/>
          <w:bCs/>
          <w:sz w:val="22"/>
          <w:szCs w:val="22"/>
        </w:rPr>
        <w:t>3.4.</w:t>
      </w:r>
      <w:r w:rsidR="00F2266D" w:rsidRPr="00462E6B">
        <w:rPr>
          <w:sz w:val="22"/>
          <w:szCs w:val="22"/>
        </w:rPr>
        <w:tab/>
      </w:r>
      <w:r w:rsidRPr="00462E6B">
        <w:rPr>
          <w:rFonts w:ascii="Times New Roman" w:eastAsia="Times New Roman" w:hAnsi="Times New Roman" w:cs="Times New Roman"/>
          <w:b/>
          <w:bCs/>
          <w:sz w:val="22"/>
          <w:szCs w:val="22"/>
        </w:rPr>
        <w:t xml:space="preserve">Apspriešanās process ar ieinteresētajām </w:t>
      </w:r>
      <w:r w:rsidRPr="00462E6B">
        <w:rPr>
          <w:rFonts w:ascii="Times New Roman" w:eastAsia="Times New Roman" w:hAnsi="Times New Roman" w:cs="Times New Roman"/>
          <w:b/>
          <w:bCs/>
          <w:color w:val="auto"/>
          <w:sz w:val="22"/>
          <w:szCs w:val="22"/>
        </w:rPr>
        <w:t>personām</w:t>
      </w:r>
    </w:p>
    <w:p w14:paraId="706DBCF9" w14:textId="2ED2D437" w:rsidR="00F2266D" w:rsidRPr="00462E6B" w:rsidRDefault="1A50D8D1" w:rsidP="00462E6B">
      <w:pPr>
        <w:ind w:left="-397"/>
        <w:jc w:val="both"/>
        <w:rPr>
          <w:rFonts w:ascii="Times New Roman" w:eastAsia="Times New Roman" w:hAnsi="Times New Roman" w:cs="Times New Roman"/>
          <w:b/>
          <w:bCs/>
          <w:color w:val="auto"/>
          <w:sz w:val="22"/>
          <w:szCs w:val="22"/>
        </w:rPr>
      </w:pPr>
      <w:r w:rsidRPr="1A50D8D1">
        <w:rPr>
          <w:rFonts w:ascii="Times New Roman" w:eastAsia="Times New Roman" w:hAnsi="Times New Roman" w:cs="Times New Roman"/>
          <w:sz w:val="22"/>
          <w:szCs w:val="22"/>
        </w:rPr>
        <w:t xml:space="preserve">Lai nodrošinātu lielāku sabiedrības iesaisti AF plāna papildinājuma izstrādē un saskaņošanā, no 2025. gada 30.septembra līdz 14.oktobrim un atkārtoti no 20.oktobra līdz 27.oktobrim Tiesību aktu portālā (TAP) tiesību akta projekts tikai nodots oficiālai saskaņošanai TAP nozaru ministrijām, un informācija tika nosūtīta arī ES fondu uzraudzības komitejas dalībniekiem, aicinot sadarbības partnerus izskatīt projektu un sniegt atzinumu. Kopumā tika saņemts viens komentārs no  sadarbības partneriem - biedrības “Latvijas Drošības un aizsardzības industriju federācijas”.  Komentārs saistīts ar Digitālās transformācijas komponentes investīciju un skar konkrētās investīcijas ieviešanas nosacījumus. Komentārs sadarbībā ar Ekonomikas ministriju ir izskatīts un tiek ņemts vērā. </w:t>
      </w:r>
    </w:p>
    <w:p w14:paraId="5CB0C693" w14:textId="25A99CF0" w:rsidR="00F2266D" w:rsidRPr="00462E6B" w:rsidRDefault="00F2266D" w:rsidP="06DC0248">
      <w:pPr>
        <w:ind w:left="-397"/>
        <w:rPr>
          <w:rFonts w:ascii="Times New Roman" w:eastAsia="Times New Roman" w:hAnsi="Times New Roman" w:cs="Times New Roman"/>
          <w:sz w:val="22"/>
          <w:szCs w:val="22"/>
        </w:rPr>
      </w:pPr>
    </w:p>
    <w:p w14:paraId="7C276146" w14:textId="097EBAA9" w:rsidR="00307482" w:rsidRPr="00462E6B" w:rsidRDefault="2F9F8987" w:rsidP="2F9F8987">
      <w:pPr>
        <w:pStyle w:val="Heading2"/>
        <w:rPr>
          <w:rFonts w:eastAsia="Times New Roman" w:cs="Times New Roman"/>
          <w:sz w:val="22"/>
          <w:szCs w:val="22"/>
        </w:rPr>
      </w:pPr>
      <w:bookmarkStart w:id="18" w:name="_Toc209714026"/>
      <w:r w:rsidRPr="00462E6B">
        <w:rPr>
          <w:rFonts w:eastAsia="Times New Roman" w:cs="Times New Roman"/>
          <w:sz w:val="22"/>
          <w:szCs w:val="22"/>
        </w:rPr>
        <w:t>3.5.</w:t>
      </w:r>
      <w:r w:rsidR="00EA627A" w:rsidRPr="00462E6B">
        <w:rPr>
          <w:sz w:val="22"/>
          <w:szCs w:val="22"/>
        </w:rPr>
        <w:tab/>
      </w:r>
      <w:r w:rsidRPr="00462E6B">
        <w:rPr>
          <w:rFonts w:eastAsia="Times New Roman" w:cs="Times New Roman"/>
          <w:sz w:val="22"/>
          <w:szCs w:val="22"/>
        </w:rPr>
        <w:t>Kontrole un revīzija</w:t>
      </w:r>
      <w:bookmarkEnd w:id="18"/>
    </w:p>
    <w:p w14:paraId="04DB7C97" w14:textId="77777777" w:rsidR="00F2266D" w:rsidRPr="00462E6B" w:rsidRDefault="2F9F8987" w:rsidP="2F9F8987">
      <w:pPr>
        <w:pStyle w:val="BodyText4"/>
        <w:shd w:val="clear" w:color="auto" w:fill="auto"/>
        <w:spacing w:before="0" w:after="120"/>
        <w:ind w:left="23" w:hanging="601"/>
        <w:rPr>
          <w:sz w:val="22"/>
          <w:szCs w:val="22"/>
        </w:rPr>
      </w:pPr>
      <w:r w:rsidRPr="00462E6B">
        <w:rPr>
          <w:sz w:val="22"/>
          <w:szCs w:val="22"/>
        </w:rPr>
        <w:t>Iepriekš sniegtā informācija netiek mainīta.</w:t>
      </w:r>
    </w:p>
    <w:p w14:paraId="76FD720A" w14:textId="24BCE374" w:rsidR="00307482" w:rsidRPr="00462E6B" w:rsidRDefault="2F9F8987" w:rsidP="2F9F8987">
      <w:pPr>
        <w:pStyle w:val="Heading2"/>
        <w:rPr>
          <w:rFonts w:eastAsia="Times New Roman" w:cs="Times New Roman"/>
          <w:sz w:val="22"/>
          <w:szCs w:val="22"/>
        </w:rPr>
      </w:pPr>
      <w:bookmarkStart w:id="19" w:name="_Toc209714027"/>
      <w:r w:rsidRPr="00462E6B">
        <w:rPr>
          <w:rFonts w:eastAsia="Times New Roman" w:cs="Times New Roman"/>
          <w:sz w:val="22"/>
          <w:szCs w:val="22"/>
        </w:rPr>
        <w:t>3.6.</w:t>
      </w:r>
      <w:r w:rsidR="00EA627A" w:rsidRPr="00462E6B">
        <w:rPr>
          <w:sz w:val="22"/>
          <w:szCs w:val="22"/>
        </w:rPr>
        <w:tab/>
      </w:r>
      <w:r w:rsidRPr="00462E6B">
        <w:rPr>
          <w:rFonts w:eastAsia="Times New Roman" w:cs="Times New Roman"/>
          <w:sz w:val="22"/>
          <w:szCs w:val="22"/>
        </w:rPr>
        <w:t>Komunikācija</w:t>
      </w:r>
      <w:bookmarkEnd w:id="19"/>
    </w:p>
    <w:p w14:paraId="13880DCC" w14:textId="77777777" w:rsidR="00F2266D" w:rsidRPr="00462E6B" w:rsidRDefault="2F9F8987" w:rsidP="2F9F8987">
      <w:pPr>
        <w:pStyle w:val="BodyText4"/>
        <w:shd w:val="clear" w:color="auto" w:fill="auto"/>
        <w:spacing w:before="0"/>
        <w:ind w:left="20"/>
        <w:rPr>
          <w:sz w:val="22"/>
          <w:szCs w:val="22"/>
        </w:rPr>
      </w:pPr>
      <w:r w:rsidRPr="00462E6B">
        <w:rPr>
          <w:sz w:val="22"/>
          <w:szCs w:val="22"/>
        </w:rPr>
        <w:t>Iepriekš sniegtā informācija netiek mainīta.</w:t>
      </w:r>
    </w:p>
    <w:p w14:paraId="7CBB20FF" w14:textId="77777777" w:rsidR="00F53969" w:rsidRPr="00462E6B" w:rsidRDefault="00F53969" w:rsidP="2F9F8987">
      <w:pPr>
        <w:pStyle w:val="BodyText4"/>
        <w:shd w:val="clear" w:color="auto" w:fill="auto"/>
        <w:spacing w:before="0" w:after="0"/>
        <w:ind w:left="20"/>
        <w:rPr>
          <w:b/>
          <w:bCs/>
          <w:sz w:val="22"/>
          <w:szCs w:val="22"/>
          <w:u w:val="single"/>
        </w:rPr>
      </w:pPr>
    </w:p>
    <w:p w14:paraId="78714147" w14:textId="1960B0F4" w:rsidR="007A3F9B" w:rsidRPr="0075741E" w:rsidRDefault="2F9F8987" w:rsidP="2F9F8987">
      <w:pPr>
        <w:pStyle w:val="Heading1"/>
        <w:rPr>
          <w:rFonts w:eastAsia="Times New Roman" w:cs="Times New Roman"/>
        </w:rPr>
      </w:pPr>
      <w:bookmarkStart w:id="20" w:name="_Toc209714028"/>
      <w:r w:rsidRPr="2F9F8987">
        <w:rPr>
          <w:rFonts w:eastAsia="Times New Roman" w:cs="Times New Roman"/>
          <w:u w:val="single"/>
        </w:rPr>
        <w:t xml:space="preserve">4. DAĻA. </w:t>
      </w:r>
      <w:r w:rsidRPr="2F9F8987">
        <w:rPr>
          <w:rFonts w:eastAsia="Times New Roman" w:cs="Times New Roman"/>
        </w:rPr>
        <w:t>PLĀNA VISPĀRĒJĀ SASKAŅOTĪBA UN IETEKME</w:t>
      </w:r>
      <w:bookmarkEnd w:id="20"/>
    </w:p>
    <w:p w14:paraId="5E22B445" w14:textId="77777777" w:rsidR="00F2266D" w:rsidRPr="0075741E" w:rsidRDefault="00F2266D" w:rsidP="2F9F8987">
      <w:pPr>
        <w:pStyle w:val="BodyText4"/>
        <w:shd w:val="clear" w:color="auto" w:fill="auto"/>
        <w:spacing w:before="0"/>
        <w:ind w:left="20"/>
        <w:rPr>
          <w:b/>
          <w:bCs/>
        </w:rPr>
      </w:pPr>
    </w:p>
    <w:tbl>
      <w:tblPr>
        <w:tblW w:w="4911" w:type="pct"/>
        <w:tblCellSpacing w:w="0" w:type="dxa"/>
        <w:shd w:val="clear" w:color="auto" w:fill="FFFFFF"/>
        <w:tblCellMar>
          <w:left w:w="0" w:type="dxa"/>
          <w:right w:w="0" w:type="dxa"/>
        </w:tblCellMar>
        <w:tblLook w:val="04A0" w:firstRow="1" w:lastRow="0" w:firstColumn="1" w:lastColumn="0" w:noHBand="0" w:noVBand="1"/>
      </w:tblPr>
      <w:tblGrid>
        <w:gridCol w:w="8675"/>
      </w:tblGrid>
      <w:tr w:rsidR="00307482" w:rsidRPr="00462E6B" w14:paraId="6F3C1F7E" w14:textId="77777777" w:rsidTr="2F9F8987">
        <w:trPr>
          <w:tblCellSpacing w:w="0" w:type="dxa"/>
        </w:trPr>
        <w:tc>
          <w:tcPr>
            <w:tcW w:w="0" w:type="auto"/>
            <w:shd w:val="clear" w:color="auto" w:fill="FFFFFF" w:themeFill="background1"/>
            <w:hideMark/>
          </w:tcPr>
          <w:p w14:paraId="7ACB95BB" w14:textId="1A975E3A" w:rsidR="00307482" w:rsidRPr="00462E6B" w:rsidRDefault="2F9F8987" w:rsidP="2F9F8987">
            <w:pPr>
              <w:pStyle w:val="BodyText4"/>
              <w:spacing w:before="0"/>
              <w:ind w:firstLine="0"/>
              <w:rPr>
                <w:sz w:val="22"/>
                <w:szCs w:val="22"/>
              </w:rPr>
            </w:pPr>
            <w:bookmarkStart w:id="21" w:name="_Toc209714029"/>
            <w:r w:rsidRPr="00462E6B">
              <w:rPr>
                <w:rStyle w:val="Heading2Char"/>
                <w:rFonts w:eastAsia="Times New Roman" w:cs="Times New Roman"/>
                <w:sz w:val="22"/>
                <w:szCs w:val="22"/>
              </w:rPr>
              <w:t>4.1. Saskanīgums</w:t>
            </w:r>
            <w:bookmarkEnd w:id="21"/>
            <w:r w:rsidRPr="00462E6B">
              <w:rPr>
                <w:b/>
                <w:bCs/>
                <w:sz w:val="22"/>
                <w:szCs w:val="22"/>
              </w:rPr>
              <w:t>:</w:t>
            </w:r>
            <w:r w:rsidRPr="00462E6B">
              <w:rPr>
                <w:sz w:val="22"/>
                <w:szCs w:val="22"/>
              </w:rPr>
              <w:t> Iepriekš sniegtā informācija netiek mainīta.</w:t>
            </w:r>
          </w:p>
        </w:tc>
      </w:tr>
    </w:tbl>
    <w:p w14:paraId="709108A6" w14:textId="77777777" w:rsidR="007A3F9B" w:rsidRPr="00462E6B" w:rsidRDefault="007A3F9B" w:rsidP="00462E6B">
      <w:pPr>
        <w:pStyle w:val="BodyText4"/>
        <w:ind w:firstLine="0"/>
        <w:rPr>
          <w:sz w:val="22"/>
          <w:szCs w:val="22"/>
        </w:rPr>
      </w:pPr>
    </w:p>
    <w:tbl>
      <w:tblPr>
        <w:tblW w:w="4911" w:type="pct"/>
        <w:tblCellSpacing w:w="0" w:type="dxa"/>
        <w:shd w:val="clear" w:color="auto" w:fill="FFFFFF"/>
        <w:tblCellMar>
          <w:left w:w="0" w:type="dxa"/>
          <w:right w:w="0" w:type="dxa"/>
        </w:tblCellMar>
        <w:tblLook w:val="04A0" w:firstRow="1" w:lastRow="0" w:firstColumn="1" w:lastColumn="0" w:noHBand="0" w:noVBand="1"/>
      </w:tblPr>
      <w:tblGrid>
        <w:gridCol w:w="8675"/>
      </w:tblGrid>
      <w:tr w:rsidR="00307482" w:rsidRPr="00462E6B" w14:paraId="2F8F219A" w14:textId="77777777" w:rsidTr="2F9F8987">
        <w:trPr>
          <w:tblCellSpacing w:w="0" w:type="dxa"/>
        </w:trPr>
        <w:tc>
          <w:tcPr>
            <w:tcW w:w="0" w:type="auto"/>
            <w:shd w:val="clear" w:color="auto" w:fill="FFFFFF" w:themeFill="background1"/>
            <w:hideMark/>
          </w:tcPr>
          <w:p w14:paraId="04A7AC71" w14:textId="5D1479E6" w:rsidR="00307482" w:rsidRPr="00462E6B" w:rsidRDefault="2F9F8987" w:rsidP="2F9F8987">
            <w:pPr>
              <w:pStyle w:val="BodyText4"/>
              <w:spacing w:before="0"/>
              <w:ind w:left="20" w:hanging="20"/>
              <w:rPr>
                <w:sz w:val="22"/>
                <w:szCs w:val="22"/>
              </w:rPr>
            </w:pPr>
            <w:bookmarkStart w:id="22" w:name="_Toc209714030"/>
            <w:r w:rsidRPr="00462E6B">
              <w:rPr>
                <w:rStyle w:val="Heading2Char"/>
                <w:rFonts w:eastAsia="Times New Roman" w:cs="Times New Roman"/>
                <w:sz w:val="22"/>
                <w:szCs w:val="22"/>
              </w:rPr>
              <w:t>4.2. Dzimumu līdztiesība un iespēju vienlīdzība visiem</w:t>
            </w:r>
            <w:bookmarkEnd w:id="22"/>
            <w:r w:rsidRPr="00462E6B">
              <w:rPr>
                <w:b/>
                <w:bCs/>
                <w:sz w:val="22"/>
                <w:szCs w:val="22"/>
              </w:rPr>
              <w:t>:</w:t>
            </w:r>
            <w:r w:rsidRPr="00462E6B">
              <w:rPr>
                <w:sz w:val="22"/>
                <w:szCs w:val="22"/>
              </w:rPr>
              <w:t> Iepriekš sniegtā informācija netiek mainīta.</w:t>
            </w:r>
          </w:p>
        </w:tc>
      </w:tr>
    </w:tbl>
    <w:p w14:paraId="2108CD6A" w14:textId="77777777" w:rsidR="007A3F9B" w:rsidRPr="00462E6B" w:rsidRDefault="007A3F9B" w:rsidP="00462E6B">
      <w:pPr>
        <w:pStyle w:val="BodyText4"/>
        <w:ind w:firstLine="0"/>
        <w:rPr>
          <w:sz w:val="22"/>
          <w:szCs w:val="22"/>
        </w:rPr>
      </w:pPr>
    </w:p>
    <w:tbl>
      <w:tblPr>
        <w:tblW w:w="4911" w:type="pct"/>
        <w:tblCellSpacing w:w="0" w:type="dxa"/>
        <w:shd w:val="clear" w:color="auto" w:fill="FFFFFF"/>
        <w:tblCellMar>
          <w:left w:w="0" w:type="dxa"/>
          <w:right w:w="0" w:type="dxa"/>
        </w:tblCellMar>
        <w:tblLook w:val="04A0" w:firstRow="1" w:lastRow="0" w:firstColumn="1" w:lastColumn="0" w:noHBand="0" w:noVBand="1"/>
      </w:tblPr>
      <w:tblGrid>
        <w:gridCol w:w="8675"/>
      </w:tblGrid>
      <w:tr w:rsidR="00307482" w:rsidRPr="00462E6B" w14:paraId="55970A0A" w14:textId="77777777" w:rsidTr="2F9F8987">
        <w:trPr>
          <w:tblCellSpacing w:w="0" w:type="dxa"/>
        </w:trPr>
        <w:tc>
          <w:tcPr>
            <w:tcW w:w="0" w:type="auto"/>
            <w:shd w:val="clear" w:color="auto" w:fill="FFFFFF" w:themeFill="background1"/>
            <w:hideMark/>
          </w:tcPr>
          <w:p w14:paraId="1850248E" w14:textId="156FF256" w:rsidR="00307482" w:rsidRPr="00462E6B" w:rsidRDefault="2F9F8987" w:rsidP="2F9F8987">
            <w:pPr>
              <w:pStyle w:val="BodyText4"/>
              <w:spacing w:before="0"/>
              <w:ind w:left="20" w:hanging="20"/>
              <w:rPr>
                <w:sz w:val="22"/>
                <w:szCs w:val="22"/>
              </w:rPr>
            </w:pPr>
            <w:bookmarkStart w:id="23" w:name="_Toc209714031"/>
            <w:r w:rsidRPr="00462E6B">
              <w:rPr>
                <w:rStyle w:val="Heading2Char"/>
                <w:rFonts w:eastAsia="Times New Roman" w:cs="Times New Roman"/>
                <w:sz w:val="22"/>
                <w:szCs w:val="22"/>
              </w:rPr>
              <w:t>4.3. Ekonomiskās, sociālās un institucionālās noturības stiprināšana</w:t>
            </w:r>
            <w:bookmarkEnd w:id="23"/>
            <w:r w:rsidRPr="00462E6B">
              <w:rPr>
                <w:b/>
                <w:bCs/>
                <w:sz w:val="22"/>
                <w:szCs w:val="22"/>
              </w:rPr>
              <w:t>:</w:t>
            </w:r>
            <w:r w:rsidRPr="00462E6B">
              <w:rPr>
                <w:sz w:val="22"/>
                <w:szCs w:val="22"/>
              </w:rPr>
              <w:t xml:space="preserve"> Iepriekš sniegtā </w:t>
            </w:r>
            <w:r w:rsidRPr="00462E6B">
              <w:rPr>
                <w:sz w:val="22"/>
                <w:szCs w:val="22"/>
              </w:rPr>
              <w:lastRenderedPageBreak/>
              <w:t>informācija netiek mainīta.</w:t>
            </w:r>
          </w:p>
        </w:tc>
      </w:tr>
    </w:tbl>
    <w:p w14:paraId="1E691327" w14:textId="77777777" w:rsidR="007A3F9B" w:rsidRPr="00462E6B" w:rsidRDefault="007A3F9B" w:rsidP="2F9F8987">
      <w:pPr>
        <w:pStyle w:val="BodyText4"/>
        <w:ind w:left="20" w:hanging="20"/>
        <w:rPr>
          <w:sz w:val="22"/>
          <w:szCs w:val="22"/>
        </w:rPr>
      </w:pPr>
    </w:p>
    <w:tbl>
      <w:tblPr>
        <w:tblW w:w="4911" w:type="pct"/>
        <w:tblCellSpacing w:w="0" w:type="dxa"/>
        <w:shd w:val="clear" w:color="auto" w:fill="FFFFFF"/>
        <w:tblCellMar>
          <w:left w:w="0" w:type="dxa"/>
          <w:right w:w="0" w:type="dxa"/>
        </w:tblCellMar>
        <w:tblLook w:val="04A0" w:firstRow="1" w:lastRow="0" w:firstColumn="1" w:lastColumn="0" w:noHBand="0" w:noVBand="1"/>
      </w:tblPr>
      <w:tblGrid>
        <w:gridCol w:w="8675"/>
      </w:tblGrid>
      <w:tr w:rsidR="00307482" w:rsidRPr="00462E6B" w14:paraId="759EAD09" w14:textId="77777777" w:rsidTr="2F9F8987">
        <w:trPr>
          <w:tblCellSpacing w:w="0" w:type="dxa"/>
        </w:trPr>
        <w:tc>
          <w:tcPr>
            <w:tcW w:w="0" w:type="auto"/>
            <w:shd w:val="clear" w:color="auto" w:fill="FFFFFF" w:themeFill="background1"/>
            <w:hideMark/>
          </w:tcPr>
          <w:p w14:paraId="531C0954" w14:textId="1DCCC0FB" w:rsidR="00307482" w:rsidRPr="00462E6B" w:rsidRDefault="2F9F8987" w:rsidP="2F9F8987">
            <w:pPr>
              <w:pStyle w:val="BodyText4"/>
              <w:spacing w:before="0"/>
              <w:ind w:left="20" w:hanging="20"/>
              <w:rPr>
                <w:sz w:val="22"/>
                <w:szCs w:val="22"/>
              </w:rPr>
            </w:pPr>
            <w:bookmarkStart w:id="24" w:name="_Toc209714032"/>
            <w:r w:rsidRPr="00462E6B">
              <w:rPr>
                <w:rStyle w:val="Heading2Char"/>
                <w:rFonts w:eastAsia="Times New Roman" w:cs="Times New Roman"/>
                <w:sz w:val="22"/>
                <w:szCs w:val="22"/>
              </w:rPr>
              <w:t>4.4. Salīdzinājums ar investīciju atsauces vērtību</w:t>
            </w:r>
            <w:bookmarkEnd w:id="24"/>
            <w:r w:rsidRPr="00462E6B">
              <w:rPr>
                <w:b/>
                <w:bCs/>
                <w:sz w:val="22"/>
                <w:szCs w:val="22"/>
              </w:rPr>
              <w:t>:</w:t>
            </w:r>
            <w:r w:rsidRPr="00462E6B">
              <w:rPr>
                <w:sz w:val="22"/>
                <w:szCs w:val="22"/>
              </w:rPr>
              <w:t> Iepriekš sniegtā informācija netiek mainīta.</w:t>
            </w:r>
          </w:p>
        </w:tc>
      </w:tr>
    </w:tbl>
    <w:p w14:paraId="3389C3B8" w14:textId="3346B92B" w:rsidR="00FE5B73" w:rsidRPr="00462E6B" w:rsidRDefault="00FE5B73" w:rsidP="2F9F8987">
      <w:pPr>
        <w:pStyle w:val="BodyText4"/>
        <w:shd w:val="clear" w:color="auto" w:fill="auto"/>
        <w:spacing w:before="0" w:after="0"/>
        <w:ind w:left="20" w:firstLine="0"/>
        <w:rPr>
          <w:sz w:val="22"/>
          <w:szCs w:val="22"/>
        </w:rPr>
      </w:pPr>
    </w:p>
    <w:p w14:paraId="58281647" w14:textId="77777777" w:rsidR="001D1528" w:rsidRPr="0075741E" w:rsidRDefault="001D1528" w:rsidP="2F9F8987">
      <w:pPr>
        <w:pStyle w:val="BodyText4"/>
        <w:shd w:val="clear" w:color="auto" w:fill="auto"/>
        <w:spacing w:before="0" w:after="0"/>
        <w:ind w:left="20" w:firstLine="0"/>
      </w:pPr>
    </w:p>
    <w:p w14:paraId="61D9E93D" w14:textId="77777777" w:rsidR="001D1528" w:rsidRDefault="001D1528" w:rsidP="001D1528">
      <w:pPr>
        <w:widowControl/>
        <w:jc w:val="both"/>
        <w:rPr>
          <w:rFonts w:ascii="Times New Roman" w:eastAsia="Times New Roman" w:hAnsi="Times New Roman" w:cs="Times New Roman"/>
          <w:color w:val="auto"/>
          <w:lang w:eastAsia="lv-LV" w:bidi="ar-SA"/>
        </w:rPr>
      </w:pPr>
    </w:p>
    <w:p w14:paraId="531BF193" w14:textId="77777777" w:rsidR="00D675E9" w:rsidRPr="00D675E9" w:rsidRDefault="00D675E9" w:rsidP="00D675E9">
      <w:pPr>
        <w:tabs>
          <w:tab w:val="right" w:pos="12049"/>
        </w:tabs>
        <w:jc w:val="both"/>
        <w:rPr>
          <w:rFonts w:ascii="Times New Roman" w:eastAsia="Times New Roman" w:hAnsi="Times New Roman" w:cs="Times New Roman"/>
          <w:color w:val="auto"/>
          <w:lang w:eastAsia="lv-LV" w:bidi="ar-SA"/>
        </w:rPr>
      </w:pPr>
    </w:p>
    <w:tbl>
      <w:tblPr>
        <w:tblStyle w:val="TableGrid1"/>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D675E9" w:rsidRPr="00D675E9" w14:paraId="250DBED5" w14:textId="77777777" w:rsidTr="00CC6142">
        <w:tc>
          <w:tcPr>
            <w:tcW w:w="3119" w:type="dxa"/>
            <w:hideMark/>
          </w:tcPr>
          <w:p w14:paraId="720F6CD1" w14:textId="77777777" w:rsidR="00D675E9" w:rsidRPr="00D675E9" w:rsidRDefault="00D675E9" w:rsidP="00D675E9">
            <w:pPr>
              <w:tabs>
                <w:tab w:val="left" w:pos="5812"/>
              </w:tabs>
              <w:overflowPunct w:val="0"/>
              <w:autoSpaceDE w:val="0"/>
              <w:autoSpaceDN w:val="0"/>
              <w:adjustRightInd w:val="0"/>
              <w:textAlignment w:val="baseline"/>
              <w:rPr>
                <w:rFonts w:ascii="Times New Roman" w:eastAsia="Times New Roman" w:hAnsi="Times New Roman" w:cs="Times New Roman"/>
                <w:color w:val="auto"/>
                <w:sz w:val="28"/>
                <w:szCs w:val="28"/>
                <w:lang w:eastAsia="zh-CN"/>
              </w:rPr>
            </w:pPr>
            <w:r w:rsidRPr="00D675E9">
              <w:rPr>
                <w:rFonts w:ascii="Times New Roman" w:eastAsia="Times New Roman" w:hAnsi="Times New Roman" w:cs="Times New Roman"/>
                <w:color w:val="auto"/>
                <w:sz w:val="28"/>
                <w:szCs w:val="28"/>
                <w:lang w:val="en-GB" w:eastAsia="zh-CN"/>
              </w:rPr>
              <w:t>Finanšu ministrs</w:t>
            </w:r>
          </w:p>
        </w:tc>
        <w:tc>
          <w:tcPr>
            <w:tcW w:w="2410" w:type="dxa"/>
            <w:hideMark/>
          </w:tcPr>
          <w:p w14:paraId="54CE74A7" w14:textId="77777777" w:rsidR="00D675E9" w:rsidRPr="00D675E9" w:rsidRDefault="00D675E9" w:rsidP="00D675E9">
            <w:pPr>
              <w:tabs>
                <w:tab w:val="left" w:pos="5812"/>
              </w:tabs>
              <w:overflowPunct w:val="0"/>
              <w:autoSpaceDE w:val="0"/>
              <w:autoSpaceDN w:val="0"/>
              <w:adjustRightInd w:val="0"/>
              <w:jc w:val="center"/>
              <w:textAlignment w:val="baseline"/>
              <w:rPr>
                <w:rFonts w:ascii="Times New Roman" w:eastAsia="Times New Roman" w:hAnsi="Times New Roman" w:cs="Times New Roman"/>
                <w:color w:val="auto"/>
                <w:sz w:val="28"/>
                <w:szCs w:val="28"/>
                <w:lang w:eastAsia="zh-CN"/>
              </w:rPr>
            </w:pPr>
            <w:r w:rsidRPr="00455D76">
              <w:rPr>
                <w:rFonts w:ascii="Times New Roman" w:eastAsia="Times New Roman" w:hAnsi="Times New Roman" w:cs="Times New Roman"/>
                <w:color w:val="auto"/>
                <w:sz w:val="24"/>
                <w:szCs w:val="24"/>
                <w:lang w:eastAsia="zh-CN"/>
              </w:rPr>
              <w:t>(paraksts**)</w:t>
            </w:r>
          </w:p>
        </w:tc>
        <w:tc>
          <w:tcPr>
            <w:tcW w:w="3577" w:type="dxa"/>
            <w:hideMark/>
          </w:tcPr>
          <w:p w14:paraId="0F5E05B6" w14:textId="77777777" w:rsidR="00D675E9" w:rsidRPr="00D675E9" w:rsidRDefault="00D675E9" w:rsidP="00D675E9">
            <w:pPr>
              <w:tabs>
                <w:tab w:val="left" w:pos="5812"/>
              </w:tabs>
              <w:overflowPunct w:val="0"/>
              <w:autoSpaceDE w:val="0"/>
              <w:autoSpaceDN w:val="0"/>
              <w:adjustRightInd w:val="0"/>
              <w:textAlignment w:val="baseline"/>
              <w:rPr>
                <w:rFonts w:ascii="Times New Roman" w:eastAsia="Times New Roman" w:hAnsi="Times New Roman" w:cs="Times New Roman"/>
                <w:color w:val="auto"/>
                <w:sz w:val="28"/>
                <w:szCs w:val="28"/>
                <w:lang w:eastAsia="en-GB"/>
              </w:rPr>
            </w:pPr>
            <w:r w:rsidRPr="00D675E9">
              <w:rPr>
                <w:rFonts w:ascii="Times New Roman" w:eastAsia="Times New Roman" w:hAnsi="Times New Roman" w:cs="Times New Roman"/>
                <w:noProof/>
                <w:color w:val="auto"/>
                <w:sz w:val="28"/>
                <w:szCs w:val="28"/>
                <w:lang w:val="en-GB" w:eastAsia="en-GB"/>
              </w:rPr>
              <w:t>A. Ašeradens</w:t>
            </w:r>
          </w:p>
        </w:tc>
      </w:tr>
    </w:tbl>
    <w:p w14:paraId="1B5EAF33" w14:textId="77777777" w:rsidR="00D675E9" w:rsidRPr="00D675E9" w:rsidRDefault="00D675E9" w:rsidP="00D675E9">
      <w:pPr>
        <w:widowControl/>
        <w:tabs>
          <w:tab w:val="left" w:pos="5812"/>
        </w:tabs>
        <w:rPr>
          <w:rFonts w:ascii="Times New Roman" w:eastAsia="Times New Roman" w:hAnsi="Times New Roman" w:cs="Times New Roman"/>
          <w:color w:val="auto"/>
          <w:sz w:val="28"/>
          <w:szCs w:val="28"/>
          <w:lang w:eastAsia="en-GB" w:bidi="ar-SA"/>
        </w:rPr>
      </w:pPr>
    </w:p>
    <w:p w14:paraId="1A73E563" w14:textId="77777777" w:rsidR="00D675E9" w:rsidRPr="00D675E9" w:rsidRDefault="00D675E9" w:rsidP="00D675E9">
      <w:pPr>
        <w:widowControl/>
        <w:tabs>
          <w:tab w:val="left" w:pos="5812"/>
        </w:tabs>
        <w:rPr>
          <w:rFonts w:ascii="Times New Roman" w:eastAsia="Times New Roman" w:hAnsi="Times New Roman" w:cs="Times New Roman"/>
          <w:color w:val="auto"/>
          <w:sz w:val="28"/>
          <w:szCs w:val="28"/>
          <w:lang w:eastAsia="en-GB" w:bidi="ar-SA"/>
        </w:rPr>
      </w:pPr>
    </w:p>
    <w:p w14:paraId="6B33C0BB" w14:textId="77777777" w:rsidR="00D675E9" w:rsidRPr="00D675E9" w:rsidRDefault="00D675E9" w:rsidP="00D675E9">
      <w:pPr>
        <w:jc w:val="both"/>
        <w:rPr>
          <w:rFonts w:ascii="Times New Roman" w:eastAsia="Times New Roman" w:hAnsi="Times New Roman" w:cs="Times New Roman"/>
          <w:color w:val="auto"/>
          <w:lang w:eastAsia="lv-LV" w:bidi="ar-SA"/>
        </w:rPr>
      </w:pPr>
      <w:r w:rsidRPr="00D675E9">
        <w:rPr>
          <w:rFonts w:ascii="Times New Roman" w:eastAsia="Times New Roman" w:hAnsi="Times New Roman" w:cs="Times New Roman"/>
          <w:color w:val="auto"/>
          <w:lang w:eastAsia="zh-CN" w:bidi="ar-SA"/>
        </w:rPr>
        <w:t>** Dokuments ir parakstīts ar TAP portāla elektroniskās parakstīšanas rīku</w:t>
      </w:r>
    </w:p>
    <w:p w14:paraId="3B75C7DC" w14:textId="77777777" w:rsidR="00D675E9" w:rsidRPr="00D675E9" w:rsidRDefault="00D675E9" w:rsidP="00D675E9">
      <w:pPr>
        <w:jc w:val="both"/>
        <w:rPr>
          <w:rFonts w:ascii="Times New Roman" w:eastAsia="Times New Roman" w:hAnsi="Times New Roman" w:cs="Times New Roman"/>
          <w:color w:val="auto"/>
          <w:lang w:eastAsia="lv-LV" w:bidi="ar-SA"/>
        </w:rPr>
      </w:pPr>
    </w:p>
    <w:p w14:paraId="11681128" w14:textId="77777777" w:rsidR="001D1528" w:rsidRPr="007A3F9B" w:rsidRDefault="001D1528" w:rsidP="2F9F8987">
      <w:pPr>
        <w:pStyle w:val="BodyText4"/>
        <w:shd w:val="clear" w:color="auto" w:fill="auto"/>
        <w:spacing w:before="0" w:after="0"/>
        <w:ind w:firstLine="0"/>
      </w:pPr>
    </w:p>
    <w:sectPr w:rsidR="001D1528" w:rsidRPr="007A3F9B" w:rsidSect="00EC597F">
      <w:headerReference w:type="default" r:id="rId19"/>
      <w:pgSz w:w="12240" w:h="16834"/>
      <w:pgMar w:top="1638" w:right="1692" w:bottom="1702" w:left="1716" w:header="0" w:footer="709" w:gutter="0"/>
      <w:pgNumType w:start="3"/>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BFF4B" w14:textId="77777777" w:rsidR="00972815" w:rsidRDefault="00972815">
      <w:r>
        <w:separator/>
      </w:r>
    </w:p>
  </w:endnote>
  <w:endnote w:type="continuationSeparator" w:id="0">
    <w:p w14:paraId="25462290" w14:textId="77777777" w:rsidR="00972815" w:rsidRDefault="00972815">
      <w:r>
        <w:continuationSeparator/>
      </w:r>
    </w:p>
  </w:endnote>
  <w:endnote w:type="continuationNotice" w:id="1">
    <w:p w14:paraId="7B303C0E" w14:textId="77777777" w:rsidR="00972815" w:rsidRDefault="009728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quot;Aptos&quot;,sans-serif">
    <w:altName w:val="Cambri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Georgia">
    <w:panose1 w:val="02040502050405020303"/>
    <w:charset w:val="BA"/>
    <w:family w:val="roman"/>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101169371"/>
      <w:docPartObj>
        <w:docPartGallery w:val="Page Numbers (Bottom of Page)"/>
        <w:docPartUnique/>
      </w:docPartObj>
    </w:sdtPr>
    <w:sdtEndPr>
      <w:rPr>
        <w:noProof/>
      </w:rPr>
    </w:sdtEndPr>
    <w:sdtContent>
      <w:p w14:paraId="4614B237" w14:textId="651E23B2" w:rsidR="00EC597F" w:rsidRPr="00C67A30" w:rsidRDefault="00EC597F">
        <w:pPr>
          <w:pStyle w:val="Footer"/>
          <w:jc w:val="center"/>
          <w:rPr>
            <w:rFonts w:ascii="Times New Roman" w:hAnsi="Times New Roman" w:cs="Times New Roman"/>
          </w:rPr>
        </w:pPr>
        <w:r w:rsidRPr="7C0B3F40">
          <w:rPr>
            <w:rFonts w:ascii="Times New Roman" w:hAnsi="Times New Roman" w:cs="Times New Roman"/>
          </w:rPr>
          <w:fldChar w:fldCharType="begin"/>
        </w:r>
        <w:r w:rsidRPr="7C0B3F40">
          <w:rPr>
            <w:rFonts w:ascii="Times New Roman" w:hAnsi="Times New Roman" w:cs="Times New Roman"/>
          </w:rPr>
          <w:instrText xml:space="preserve"> PAGE   \* MERGEFORMAT </w:instrText>
        </w:r>
        <w:r w:rsidRPr="7C0B3F40">
          <w:rPr>
            <w:rFonts w:ascii="Times New Roman" w:hAnsi="Times New Roman" w:cs="Times New Roman"/>
          </w:rPr>
          <w:fldChar w:fldCharType="separate"/>
        </w:r>
        <w:r w:rsidR="7C0B3F40" w:rsidRPr="7C0B3F40">
          <w:rPr>
            <w:rFonts w:ascii="Times New Roman" w:hAnsi="Times New Roman" w:cs="Times New Roman"/>
          </w:rPr>
          <w:t>2</w:t>
        </w:r>
        <w:r w:rsidRPr="7C0B3F40">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69A1C" w14:textId="77777777" w:rsidR="00972815" w:rsidRDefault="00972815">
      <w:r>
        <w:separator/>
      </w:r>
    </w:p>
  </w:footnote>
  <w:footnote w:type="continuationSeparator" w:id="0">
    <w:p w14:paraId="6AC9CD25" w14:textId="77777777" w:rsidR="00972815" w:rsidRDefault="00972815">
      <w:r>
        <w:continuationSeparator/>
      </w:r>
    </w:p>
  </w:footnote>
  <w:footnote w:type="continuationNotice" w:id="1">
    <w:p w14:paraId="75CB483D" w14:textId="77777777" w:rsidR="00972815" w:rsidRDefault="009728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40"/>
      <w:gridCol w:w="2940"/>
      <w:gridCol w:w="2940"/>
    </w:tblGrid>
    <w:tr w:rsidR="1FA32C3D" w14:paraId="0FCA27AC" w14:textId="77777777" w:rsidTr="1FA32C3D">
      <w:trPr>
        <w:trHeight w:val="300"/>
      </w:trPr>
      <w:tc>
        <w:tcPr>
          <w:tcW w:w="2940" w:type="dxa"/>
        </w:tcPr>
        <w:p w14:paraId="70D2A1D5" w14:textId="0D7002E5" w:rsidR="1FA32C3D" w:rsidRDefault="1FA32C3D" w:rsidP="1FA32C3D">
          <w:pPr>
            <w:pStyle w:val="Header"/>
            <w:ind w:left="-115"/>
          </w:pPr>
        </w:p>
      </w:tc>
      <w:tc>
        <w:tcPr>
          <w:tcW w:w="2940" w:type="dxa"/>
        </w:tcPr>
        <w:p w14:paraId="107679C1" w14:textId="062CC1B5" w:rsidR="1FA32C3D" w:rsidRDefault="1FA32C3D" w:rsidP="1FA32C3D">
          <w:pPr>
            <w:pStyle w:val="Header"/>
            <w:jc w:val="center"/>
          </w:pPr>
        </w:p>
      </w:tc>
      <w:tc>
        <w:tcPr>
          <w:tcW w:w="2940" w:type="dxa"/>
        </w:tcPr>
        <w:p w14:paraId="73071BE9" w14:textId="188D36D5" w:rsidR="1FA32C3D" w:rsidRDefault="1FA32C3D" w:rsidP="1FA32C3D">
          <w:pPr>
            <w:pStyle w:val="Header"/>
            <w:ind w:right="-115"/>
            <w:jc w:val="right"/>
          </w:pPr>
        </w:p>
      </w:tc>
    </w:tr>
  </w:tbl>
  <w:p w14:paraId="42818F35" w14:textId="539F02A3" w:rsidR="1FA32C3D" w:rsidRDefault="1FA32C3D" w:rsidP="1FA32C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40"/>
      <w:gridCol w:w="2940"/>
      <w:gridCol w:w="2940"/>
    </w:tblGrid>
    <w:tr w:rsidR="1FA32C3D" w14:paraId="09B9BB23" w14:textId="77777777" w:rsidTr="1FA32C3D">
      <w:trPr>
        <w:trHeight w:val="300"/>
      </w:trPr>
      <w:tc>
        <w:tcPr>
          <w:tcW w:w="2940" w:type="dxa"/>
        </w:tcPr>
        <w:p w14:paraId="531F77EF" w14:textId="69293B67" w:rsidR="1FA32C3D" w:rsidRDefault="1FA32C3D" w:rsidP="1FA32C3D">
          <w:pPr>
            <w:pStyle w:val="Header"/>
            <w:ind w:left="-115"/>
          </w:pPr>
        </w:p>
      </w:tc>
      <w:tc>
        <w:tcPr>
          <w:tcW w:w="2940" w:type="dxa"/>
        </w:tcPr>
        <w:p w14:paraId="43B06862" w14:textId="16F55A9F" w:rsidR="1FA32C3D" w:rsidRDefault="1FA32C3D" w:rsidP="1FA32C3D">
          <w:pPr>
            <w:pStyle w:val="Header"/>
            <w:jc w:val="center"/>
          </w:pPr>
        </w:p>
      </w:tc>
      <w:tc>
        <w:tcPr>
          <w:tcW w:w="2940" w:type="dxa"/>
        </w:tcPr>
        <w:p w14:paraId="497CD39F" w14:textId="7DDEC949" w:rsidR="1FA32C3D" w:rsidRDefault="1FA32C3D" w:rsidP="1FA32C3D">
          <w:pPr>
            <w:pStyle w:val="Header"/>
            <w:ind w:right="-115"/>
            <w:jc w:val="right"/>
          </w:pPr>
        </w:p>
      </w:tc>
    </w:tr>
  </w:tbl>
  <w:p w14:paraId="65C189E6" w14:textId="2034E35E" w:rsidR="1FA32C3D" w:rsidRDefault="1FA32C3D" w:rsidP="1FA32C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40"/>
      <w:gridCol w:w="2940"/>
      <w:gridCol w:w="2940"/>
    </w:tblGrid>
    <w:tr w:rsidR="1FA32C3D" w14:paraId="1304288C" w14:textId="77777777" w:rsidTr="1FA32C3D">
      <w:trPr>
        <w:trHeight w:val="300"/>
      </w:trPr>
      <w:tc>
        <w:tcPr>
          <w:tcW w:w="2940" w:type="dxa"/>
        </w:tcPr>
        <w:p w14:paraId="3180BCA8" w14:textId="4C7B2FDE" w:rsidR="1FA32C3D" w:rsidRDefault="1FA32C3D" w:rsidP="1FA32C3D">
          <w:pPr>
            <w:pStyle w:val="Header"/>
            <w:ind w:left="-115"/>
          </w:pPr>
        </w:p>
      </w:tc>
      <w:tc>
        <w:tcPr>
          <w:tcW w:w="2940" w:type="dxa"/>
        </w:tcPr>
        <w:p w14:paraId="0BB07FE9" w14:textId="5BD197C8" w:rsidR="1FA32C3D" w:rsidRDefault="1FA32C3D" w:rsidP="1FA32C3D">
          <w:pPr>
            <w:pStyle w:val="Header"/>
            <w:jc w:val="center"/>
          </w:pPr>
        </w:p>
      </w:tc>
      <w:tc>
        <w:tcPr>
          <w:tcW w:w="2940" w:type="dxa"/>
        </w:tcPr>
        <w:p w14:paraId="047D4350" w14:textId="04D7D9F2" w:rsidR="1FA32C3D" w:rsidRDefault="1FA32C3D" w:rsidP="1FA32C3D">
          <w:pPr>
            <w:pStyle w:val="Header"/>
            <w:ind w:right="-115"/>
            <w:jc w:val="right"/>
          </w:pPr>
        </w:p>
      </w:tc>
    </w:tr>
  </w:tbl>
  <w:p w14:paraId="425AC63A" w14:textId="74D9BADA" w:rsidR="1FA32C3D" w:rsidRDefault="1FA32C3D" w:rsidP="1FA32C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1547E"/>
    <w:multiLevelType w:val="multilevel"/>
    <w:tmpl w:val="6E1A3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36475F"/>
    <w:multiLevelType w:val="hybridMultilevel"/>
    <w:tmpl w:val="FFFFFFFF"/>
    <w:lvl w:ilvl="0" w:tplc="0886525C">
      <w:start w:val="1"/>
      <w:numFmt w:val="bullet"/>
      <w:lvlText w:val=""/>
      <w:lvlJc w:val="left"/>
      <w:pPr>
        <w:ind w:left="720" w:hanging="360"/>
      </w:pPr>
      <w:rPr>
        <w:rFonts w:ascii="Symbol" w:hAnsi="Symbol" w:hint="default"/>
      </w:rPr>
    </w:lvl>
    <w:lvl w:ilvl="1" w:tplc="161A265E">
      <w:start w:val="1"/>
      <w:numFmt w:val="bullet"/>
      <w:lvlText w:val="o"/>
      <w:lvlJc w:val="left"/>
      <w:pPr>
        <w:ind w:left="1440" w:hanging="360"/>
      </w:pPr>
      <w:rPr>
        <w:rFonts w:ascii="Courier New" w:hAnsi="Courier New" w:hint="default"/>
      </w:rPr>
    </w:lvl>
    <w:lvl w:ilvl="2" w:tplc="4018541C">
      <w:start w:val="1"/>
      <w:numFmt w:val="bullet"/>
      <w:lvlText w:val=""/>
      <w:lvlJc w:val="left"/>
      <w:pPr>
        <w:ind w:left="2160" w:hanging="360"/>
      </w:pPr>
      <w:rPr>
        <w:rFonts w:ascii="Wingdings" w:hAnsi="Wingdings" w:hint="default"/>
      </w:rPr>
    </w:lvl>
    <w:lvl w:ilvl="3" w:tplc="0F66030E">
      <w:start w:val="1"/>
      <w:numFmt w:val="bullet"/>
      <w:lvlText w:val=""/>
      <w:lvlJc w:val="left"/>
      <w:pPr>
        <w:ind w:left="2880" w:hanging="360"/>
      </w:pPr>
      <w:rPr>
        <w:rFonts w:ascii="Symbol" w:hAnsi="Symbol" w:hint="default"/>
      </w:rPr>
    </w:lvl>
    <w:lvl w:ilvl="4" w:tplc="68B20904">
      <w:start w:val="1"/>
      <w:numFmt w:val="bullet"/>
      <w:lvlText w:val="o"/>
      <w:lvlJc w:val="left"/>
      <w:pPr>
        <w:ind w:left="3600" w:hanging="360"/>
      </w:pPr>
      <w:rPr>
        <w:rFonts w:ascii="Courier New" w:hAnsi="Courier New" w:hint="default"/>
      </w:rPr>
    </w:lvl>
    <w:lvl w:ilvl="5" w:tplc="1A2A366A">
      <w:start w:val="1"/>
      <w:numFmt w:val="bullet"/>
      <w:lvlText w:val=""/>
      <w:lvlJc w:val="left"/>
      <w:pPr>
        <w:ind w:left="4320" w:hanging="360"/>
      </w:pPr>
      <w:rPr>
        <w:rFonts w:ascii="Wingdings" w:hAnsi="Wingdings" w:hint="default"/>
      </w:rPr>
    </w:lvl>
    <w:lvl w:ilvl="6" w:tplc="DF0EA28E">
      <w:start w:val="1"/>
      <w:numFmt w:val="bullet"/>
      <w:lvlText w:val=""/>
      <w:lvlJc w:val="left"/>
      <w:pPr>
        <w:ind w:left="5040" w:hanging="360"/>
      </w:pPr>
      <w:rPr>
        <w:rFonts w:ascii="Symbol" w:hAnsi="Symbol" w:hint="default"/>
      </w:rPr>
    </w:lvl>
    <w:lvl w:ilvl="7" w:tplc="B8B44ECC">
      <w:start w:val="1"/>
      <w:numFmt w:val="bullet"/>
      <w:lvlText w:val="o"/>
      <w:lvlJc w:val="left"/>
      <w:pPr>
        <w:ind w:left="5760" w:hanging="360"/>
      </w:pPr>
      <w:rPr>
        <w:rFonts w:ascii="Courier New" w:hAnsi="Courier New" w:hint="default"/>
      </w:rPr>
    </w:lvl>
    <w:lvl w:ilvl="8" w:tplc="72849C60">
      <w:start w:val="1"/>
      <w:numFmt w:val="bullet"/>
      <w:lvlText w:val=""/>
      <w:lvlJc w:val="left"/>
      <w:pPr>
        <w:ind w:left="6480" w:hanging="360"/>
      </w:pPr>
      <w:rPr>
        <w:rFonts w:ascii="Wingdings" w:hAnsi="Wingdings" w:hint="default"/>
      </w:rPr>
    </w:lvl>
  </w:abstractNum>
  <w:abstractNum w:abstractNumId="2" w15:restartNumberingAfterBreak="0">
    <w:nsid w:val="14B2302D"/>
    <w:multiLevelType w:val="hybridMultilevel"/>
    <w:tmpl w:val="31165E66"/>
    <w:lvl w:ilvl="0" w:tplc="EF80A82C">
      <w:start w:val="1"/>
      <w:numFmt w:val="low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7A84F79"/>
    <w:multiLevelType w:val="multilevel"/>
    <w:tmpl w:val="4D68F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01B34F"/>
    <w:multiLevelType w:val="hybridMultilevel"/>
    <w:tmpl w:val="FFFFFFFF"/>
    <w:lvl w:ilvl="0" w:tplc="5F5A8CC4">
      <w:start w:val="1"/>
      <w:numFmt w:val="lowerRoman"/>
      <w:lvlText w:val="ii)"/>
      <w:lvlJc w:val="right"/>
      <w:pPr>
        <w:ind w:left="720" w:hanging="360"/>
      </w:pPr>
    </w:lvl>
    <w:lvl w:ilvl="1" w:tplc="C90C6FBA">
      <w:start w:val="1"/>
      <w:numFmt w:val="lowerLetter"/>
      <w:lvlText w:val="%2."/>
      <w:lvlJc w:val="left"/>
      <w:pPr>
        <w:ind w:left="1440" w:hanging="360"/>
      </w:pPr>
    </w:lvl>
    <w:lvl w:ilvl="2" w:tplc="A15A9F5C">
      <w:start w:val="1"/>
      <w:numFmt w:val="lowerRoman"/>
      <w:lvlText w:val="%3."/>
      <w:lvlJc w:val="right"/>
      <w:pPr>
        <w:ind w:left="2160" w:hanging="180"/>
      </w:pPr>
    </w:lvl>
    <w:lvl w:ilvl="3" w:tplc="06322594">
      <w:start w:val="1"/>
      <w:numFmt w:val="decimal"/>
      <w:lvlText w:val="%4."/>
      <w:lvlJc w:val="left"/>
      <w:pPr>
        <w:ind w:left="2880" w:hanging="360"/>
      </w:pPr>
    </w:lvl>
    <w:lvl w:ilvl="4" w:tplc="E08A8B2A">
      <w:start w:val="1"/>
      <w:numFmt w:val="lowerLetter"/>
      <w:lvlText w:val="%5."/>
      <w:lvlJc w:val="left"/>
      <w:pPr>
        <w:ind w:left="3600" w:hanging="360"/>
      </w:pPr>
    </w:lvl>
    <w:lvl w:ilvl="5" w:tplc="41304ED8">
      <w:start w:val="1"/>
      <w:numFmt w:val="lowerRoman"/>
      <w:lvlText w:val="%6."/>
      <w:lvlJc w:val="right"/>
      <w:pPr>
        <w:ind w:left="4320" w:hanging="180"/>
      </w:pPr>
    </w:lvl>
    <w:lvl w:ilvl="6" w:tplc="1B12C764">
      <w:start w:val="1"/>
      <w:numFmt w:val="decimal"/>
      <w:lvlText w:val="%7."/>
      <w:lvlJc w:val="left"/>
      <w:pPr>
        <w:ind w:left="5040" w:hanging="360"/>
      </w:pPr>
    </w:lvl>
    <w:lvl w:ilvl="7" w:tplc="CC6862FA">
      <w:start w:val="1"/>
      <w:numFmt w:val="lowerLetter"/>
      <w:lvlText w:val="%8."/>
      <w:lvlJc w:val="left"/>
      <w:pPr>
        <w:ind w:left="5760" w:hanging="360"/>
      </w:pPr>
    </w:lvl>
    <w:lvl w:ilvl="8" w:tplc="A75CE6D4">
      <w:start w:val="1"/>
      <w:numFmt w:val="lowerRoman"/>
      <w:lvlText w:val="%9."/>
      <w:lvlJc w:val="right"/>
      <w:pPr>
        <w:ind w:left="6480" w:hanging="180"/>
      </w:pPr>
    </w:lvl>
  </w:abstractNum>
  <w:abstractNum w:abstractNumId="5" w15:restartNumberingAfterBreak="0">
    <w:nsid w:val="210E11D4"/>
    <w:multiLevelType w:val="hybridMultilevel"/>
    <w:tmpl w:val="DBC48F04"/>
    <w:lvl w:ilvl="0" w:tplc="208607E0">
      <w:start w:val="1"/>
      <w:numFmt w:val="bullet"/>
      <w:lvlText w:val="-"/>
      <w:lvlJc w:val="left"/>
      <w:pPr>
        <w:ind w:left="743" w:hanging="360"/>
      </w:pPr>
      <w:rPr>
        <w:rFonts w:ascii="Aptos" w:hAnsi="Aptos" w:hint="default"/>
      </w:rPr>
    </w:lvl>
    <w:lvl w:ilvl="1" w:tplc="73FAA412">
      <w:start w:val="1"/>
      <w:numFmt w:val="bullet"/>
      <w:lvlText w:val="o"/>
      <w:lvlJc w:val="left"/>
      <w:pPr>
        <w:ind w:left="1463" w:hanging="360"/>
      </w:pPr>
      <w:rPr>
        <w:rFonts w:ascii="Courier New" w:hAnsi="Courier New" w:hint="default"/>
      </w:rPr>
    </w:lvl>
    <w:lvl w:ilvl="2" w:tplc="C66A8E52">
      <w:start w:val="1"/>
      <w:numFmt w:val="bullet"/>
      <w:lvlText w:val=""/>
      <w:lvlJc w:val="left"/>
      <w:pPr>
        <w:ind w:left="2183" w:hanging="360"/>
      </w:pPr>
      <w:rPr>
        <w:rFonts w:ascii="Wingdings" w:hAnsi="Wingdings" w:hint="default"/>
      </w:rPr>
    </w:lvl>
    <w:lvl w:ilvl="3" w:tplc="74B84090">
      <w:start w:val="1"/>
      <w:numFmt w:val="bullet"/>
      <w:lvlText w:val=""/>
      <w:lvlJc w:val="left"/>
      <w:pPr>
        <w:ind w:left="2903" w:hanging="360"/>
      </w:pPr>
      <w:rPr>
        <w:rFonts w:ascii="Symbol" w:hAnsi="Symbol" w:hint="default"/>
      </w:rPr>
    </w:lvl>
    <w:lvl w:ilvl="4" w:tplc="387EB2E0">
      <w:start w:val="1"/>
      <w:numFmt w:val="bullet"/>
      <w:lvlText w:val="o"/>
      <w:lvlJc w:val="left"/>
      <w:pPr>
        <w:ind w:left="3623" w:hanging="360"/>
      </w:pPr>
      <w:rPr>
        <w:rFonts w:ascii="Courier New" w:hAnsi="Courier New" w:hint="default"/>
      </w:rPr>
    </w:lvl>
    <w:lvl w:ilvl="5" w:tplc="B9382E6C">
      <w:start w:val="1"/>
      <w:numFmt w:val="bullet"/>
      <w:lvlText w:val=""/>
      <w:lvlJc w:val="left"/>
      <w:pPr>
        <w:ind w:left="4343" w:hanging="360"/>
      </w:pPr>
      <w:rPr>
        <w:rFonts w:ascii="Wingdings" w:hAnsi="Wingdings" w:hint="default"/>
      </w:rPr>
    </w:lvl>
    <w:lvl w:ilvl="6" w:tplc="746CC760">
      <w:start w:val="1"/>
      <w:numFmt w:val="bullet"/>
      <w:lvlText w:val=""/>
      <w:lvlJc w:val="left"/>
      <w:pPr>
        <w:ind w:left="5063" w:hanging="360"/>
      </w:pPr>
      <w:rPr>
        <w:rFonts w:ascii="Symbol" w:hAnsi="Symbol" w:hint="default"/>
      </w:rPr>
    </w:lvl>
    <w:lvl w:ilvl="7" w:tplc="2C4A812A">
      <w:start w:val="1"/>
      <w:numFmt w:val="bullet"/>
      <w:lvlText w:val="o"/>
      <w:lvlJc w:val="left"/>
      <w:pPr>
        <w:ind w:left="5783" w:hanging="360"/>
      </w:pPr>
      <w:rPr>
        <w:rFonts w:ascii="Courier New" w:hAnsi="Courier New" w:hint="default"/>
      </w:rPr>
    </w:lvl>
    <w:lvl w:ilvl="8" w:tplc="8782F07A">
      <w:start w:val="1"/>
      <w:numFmt w:val="bullet"/>
      <w:lvlText w:val=""/>
      <w:lvlJc w:val="left"/>
      <w:pPr>
        <w:ind w:left="6503" w:hanging="360"/>
      </w:pPr>
      <w:rPr>
        <w:rFonts w:ascii="Wingdings" w:hAnsi="Wingdings" w:hint="default"/>
      </w:rPr>
    </w:lvl>
  </w:abstractNum>
  <w:abstractNum w:abstractNumId="6" w15:restartNumberingAfterBreak="0">
    <w:nsid w:val="22C6F880"/>
    <w:multiLevelType w:val="hybridMultilevel"/>
    <w:tmpl w:val="FFFFFFFF"/>
    <w:lvl w:ilvl="0" w:tplc="EF6492BC">
      <w:start w:val="1"/>
      <w:numFmt w:val="decimal"/>
      <w:lvlText w:val="—"/>
      <w:lvlJc w:val="left"/>
      <w:pPr>
        <w:ind w:left="720" w:hanging="360"/>
      </w:pPr>
    </w:lvl>
    <w:lvl w:ilvl="1" w:tplc="C908AD6C">
      <w:start w:val="1"/>
      <w:numFmt w:val="lowerLetter"/>
      <w:lvlText w:val="%2."/>
      <w:lvlJc w:val="left"/>
      <w:pPr>
        <w:ind w:left="1440" w:hanging="360"/>
      </w:pPr>
    </w:lvl>
    <w:lvl w:ilvl="2" w:tplc="B5FE5EFE">
      <w:start w:val="1"/>
      <w:numFmt w:val="lowerRoman"/>
      <w:lvlText w:val="%3."/>
      <w:lvlJc w:val="right"/>
      <w:pPr>
        <w:ind w:left="2160" w:hanging="180"/>
      </w:pPr>
    </w:lvl>
    <w:lvl w:ilvl="3" w:tplc="96608A78">
      <w:start w:val="1"/>
      <w:numFmt w:val="decimal"/>
      <w:lvlText w:val="%4."/>
      <w:lvlJc w:val="left"/>
      <w:pPr>
        <w:ind w:left="2880" w:hanging="360"/>
      </w:pPr>
    </w:lvl>
    <w:lvl w:ilvl="4" w:tplc="A55071E0">
      <w:start w:val="1"/>
      <w:numFmt w:val="lowerLetter"/>
      <w:lvlText w:val="%5."/>
      <w:lvlJc w:val="left"/>
      <w:pPr>
        <w:ind w:left="3600" w:hanging="360"/>
      </w:pPr>
    </w:lvl>
    <w:lvl w:ilvl="5" w:tplc="2C0E74CA">
      <w:start w:val="1"/>
      <w:numFmt w:val="lowerRoman"/>
      <w:lvlText w:val="%6."/>
      <w:lvlJc w:val="right"/>
      <w:pPr>
        <w:ind w:left="4320" w:hanging="180"/>
      </w:pPr>
    </w:lvl>
    <w:lvl w:ilvl="6" w:tplc="DA825540">
      <w:start w:val="1"/>
      <w:numFmt w:val="decimal"/>
      <w:lvlText w:val="%7."/>
      <w:lvlJc w:val="left"/>
      <w:pPr>
        <w:ind w:left="5040" w:hanging="360"/>
      </w:pPr>
    </w:lvl>
    <w:lvl w:ilvl="7" w:tplc="CD7476D8">
      <w:start w:val="1"/>
      <w:numFmt w:val="lowerLetter"/>
      <w:lvlText w:val="%8."/>
      <w:lvlJc w:val="left"/>
      <w:pPr>
        <w:ind w:left="5760" w:hanging="360"/>
      </w:pPr>
    </w:lvl>
    <w:lvl w:ilvl="8" w:tplc="CA026760">
      <w:start w:val="1"/>
      <w:numFmt w:val="lowerRoman"/>
      <w:lvlText w:val="%9."/>
      <w:lvlJc w:val="right"/>
      <w:pPr>
        <w:ind w:left="6480" w:hanging="180"/>
      </w:pPr>
    </w:lvl>
  </w:abstractNum>
  <w:abstractNum w:abstractNumId="7" w15:restartNumberingAfterBreak="0">
    <w:nsid w:val="24E937FD"/>
    <w:multiLevelType w:val="multilevel"/>
    <w:tmpl w:val="46E29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0341B9"/>
    <w:multiLevelType w:val="multilevel"/>
    <w:tmpl w:val="3404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CF7ABF"/>
    <w:multiLevelType w:val="multilevel"/>
    <w:tmpl w:val="8D3CC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FAE100"/>
    <w:multiLevelType w:val="hybridMultilevel"/>
    <w:tmpl w:val="FFFFFFFF"/>
    <w:lvl w:ilvl="0" w:tplc="4D08AFCE">
      <w:start w:val="1"/>
      <w:numFmt w:val="bullet"/>
      <w:lvlText w:val="-"/>
      <w:lvlJc w:val="left"/>
      <w:pPr>
        <w:ind w:left="720" w:hanging="360"/>
      </w:pPr>
      <w:rPr>
        <w:rFonts w:ascii="&quot;Aptos&quot;,sans-serif" w:hAnsi="&quot;Aptos&quot;,sans-serif" w:hint="default"/>
      </w:rPr>
    </w:lvl>
    <w:lvl w:ilvl="1" w:tplc="E58E361E">
      <w:start w:val="1"/>
      <w:numFmt w:val="bullet"/>
      <w:lvlText w:val="o"/>
      <w:lvlJc w:val="left"/>
      <w:pPr>
        <w:ind w:left="1440" w:hanging="360"/>
      </w:pPr>
      <w:rPr>
        <w:rFonts w:ascii="Courier New" w:hAnsi="Courier New" w:hint="default"/>
      </w:rPr>
    </w:lvl>
    <w:lvl w:ilvl="2" w:tplc="676C0BC8">
      <w:start w:val="1"/>
      <w:numFmt w:val="bullet"/>
      <w:lvlText w:val=""/>
      <w:lvlJc w:val="left"/>
      <w:pPr>
        <w:ind w:left="2160" w:hanging="360"/>
      </w:pPr>
      <w:rPr>
        <w:rFonts w:ascii="Wingdings" w:hAnsi="Wingdings" w:hint="default"/>
      </w:rPr>
    </w:lvl>
    <w:lvl w:ilvl="3" w:tplc="691E2ADE">
      <w:start w:val="1"/>
      <w:numFmt w:val="bullet"/>
      <w:lvlText w:val=""/>
      <w:lvlJc w:val="left"/>
      <w:pPr>
        <w:ind w:left="2880" w:hanging="360"/>
      </w:pPr>
      <w:rPr>
        <w:rFonts w:ascii="Symbol" w:hAnsi="Symbol" w:hint="default"/>
      </w:rPr>
    </w:lvl>
    <w:lvl w:ilvl="4" w:tplc="F1027262">
      <w:start w:val="1"/>
      <w:numFmt w:val="bullet"/>
      <w:lvlText w:val="o"/>
      <w:lvlJc w:val="left"/>
      <w:pPr>
        <w:ind w:left="3600" w:hanging="360"/>
      </w:pPr>
      <w:rPr>
        <w:rFonts w:ascii="Courier New" w:hAnsi="Courier New" w:hint="default"/>
      </w:rPr>
    </w:lvl>
    <w:lvl w:ilvl="5" w:tplc="99968A3E">
      <w:start w:val="1"/>
      <w:numFmt w:val="bullet"/>
      <w:lvlText w:val=""/>
      <w:lvlJc w:val="left"/>
      <w:pPr>
        <w:ind w:left="4320" w:hanging="360"/>
      </w:pPr>
      <w:rPr>
        <w:rFonts w:ascii="Wingdings" w:hAnsi="Wingdings" w:hint="default"/>
      </w:rPr>
    </w:lvl>
    <w:lvl w:ilvl="6" w:tplc="E25C64F4">
      <w:start w:val="1"/>
      <w:numFmt w:val="bullet"/>
      <w:lvlText w:val=""/>
      <w:lvlJc w:val="left"/>
      <w:pPr>
        <w:ind w:left="5040" w:hanging="360"/>
      </w:pPr>
      <w:rPr>
        <w:rFonts w:ascii="Symbol" w:hAnsi="Symbol" w:hint="default"/>
      </w:rPr>
    </w:lvl>
    <w:lvl w:ilvl="7" w:tplc="40CEACE8">
      <w:start w:val="1"/>
      <w:numFmt w:val="bullet"/>
      <w:lvlText w:val="o"/>
      <w:lvlJc w:val="left"/>
      <w:pPr>
        <w:ind w:left="5760" w:hanging="360"/>
      </w:pPr>
      <w:rPr>
        <w:rFonts w:ascii="Courier New" w:hAnsi="Courier New" w:hint="default"/>
      </w:rPr>
    </w:lvl>
    <w:lvl w:ilvl="8" w:tplc="EFF2D6C8">
      <w:start w:val="1"/>
      <w:numFmt w:val="bullet"/>
      <w:lvlText w:val=""/>
      <w:lvlJc w:val="left"/>
      <w:pPr>
        <w:ind w:left="6480" w:hanging="360"/>
      </w:pPr>
      <w:rPr>
        <w:rFonts w:ascii="Wingdings" w:hAnsi="Wingdings" w:hint="default"/>
      </w:rPr>
    </w:lvl>
  </w:abstractNum>
  <w:abstractNum w:abstractNumId="11" w15:restartNumberingAfterBreak="0">
    <w:nsid w:val="2D3F0E24"/>
    <w:multiLevelType w:val="multilevel"/>
    <w:tmpl w:val="483CB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486D77"/>
    <w:multiLevelType w:val="multilevel"/>
    <w:tmpl w:val="7EFE5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641F99"/>
    <w:multiLevelType w:val="hybridMultilevel"/>
    <w:tmpl w:val="FFFFFFFF"/>
    <w:lvl w:ilvl="0" w:tplc="38045B54">
      <w:start w:val="1"/>
      <w:numFmt w:val="decimal"/>
      <w:lvlText w:val="%1."/>
      <w:lvlJc w:val="left"/>
      <w:pPr>
        <w:ind w:left="720" w:hanging="360"/>
      </w:pPr>
    </w:lvl>
    <w:lvl w:ilvl="1" w:tplc="0866754E">
      <w:start w:val="1"/>
      <w:numFmt w:val="lowerLetter"/>
      <w:lvlText w:val="%2."/>
      <w:lvlJc w:val="left"/>
      <w:pPr>
        <w:ind w:left="1440" w:hanging="360"/>
      </w:pPr>
    </w:lvl>
    <w:lvl w:ilvl="2" w:tplc="C86EB28A">
      <w:start w:val="1"/>
      <w:numFmt w:val="lowerRoman"/>
      <w:lvlText w:val="%3."/>
      <w:lvlJc w:val="right"/>
      <w:pPr>
        <w:ind w:left="2160" w:hanging="180"/>
      </w:pPr>
    </w:lvl>
    <w:lvl w:ilvl="3" w:tplc="02828632">
      <w:start w:val="1"/>
      <w:numFmt w:val="decimal"/>
      <w:lvlText w:val="%4."/>
      <w:lvlJc w:val="left"/>
      <w:pPr>
        <w:ind w:left="2880" w:hanging="360"/>
      </w:pPr>
    </w:lvl>
    <w:lvl w:ilvl="4" w:tplc="A6EE97AE">
      <w:start w:val="1"/>
      <w:numFmt w:val="lowerLetter"/>
      <w:lvlText w:val="%5."/>
      <w:lvlJc w:val="left"/>
      <w:pPr>
        <w:ind w:left="3600" w:hanging="360"/>
      </w:pPr>
    </w:lvl>
    <w:lvl w:ilvl="5" w:tplc="7C288CF2">
      <w:start w:val="1"/>
      <w:numFmt w:val="lowerRoman"/>
      <w:lvlText w:val="%6."/>
      <w:lvlJc w:val="right"/>
      <w:pPr>
        <w:ind w:left="4320" w:hanging="180"/>
      </w:pPr>
    </w:lvl>
    <w:lvl w:ilvl="6" w:tplc="80940AD8">
      <w:start w:val="1"/>
      <w:numFmt w:val="decimal"/>
      <w:lvlText w:val="%7."/>
      <w:lvlJc w:val="left"/>
      <w:pPr>
        <w:ind w:left="5040" w:hanging="360"/>
      </w:pPr>
    </w:lvl>
    <w:lvl w:ilvl="7" w:tplc="8452C076">
      <w:start w:val="1"/>
      <w:numFmt w:val="lowerLetter"/>
      <w:lvlText w:val="%8."/>
      <w:lvlJc w:val="left"/>
      <w:pPr>
        <w:ind w:left="5760" w:hanging="360"/>
      </w:pPr>
    </w:lvl>
    <w:lvl w:ilvl="8" w:tplc="F45C0140">
      <w:start w:val="1"/>
      <w:numFmt w:val="lowerRoman"/>
      <w:lvlText w:val="%9."/>
      <w:lvlJc w:val="right"/>
      <w:pPr>
        <w:ind w:left="6480" w:hanging="180"/>
      </w:pPr>
    </w:lvl>
  </w:abstractNum>
  <w:abstractNum w:abstractNumId="14" w15:restartNumberingAfterBreak="0">
    <w:nsid w:val="3A54606B"/>
    <w:multiLevelType w:val="multilevel"/>
    <w:tmpl w:val="773CB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64002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E101B07"/>
    <w:multiLevelType w:val="multilevel"/>
    <w:tmpl w:val="2E362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07A14A9"/>
    <w:multiLevelType w:val="hybridMultilevel"/>
    <w:tmpl w:val="FFFFFFFF"/>
    <w:lvl w:ilvl="0" w:tplc="9522E47E">
      <w:start w:val="1"/>
      <w:numFmt w:val="bullet"/>
      <w:lvlText w:val="-"/>
      <w:lvlJc w:val="left"/>
      <w:pPr>
        <w:ind w:left="720" w:hanging="360"/>
      </w:pPr>
      <w:rPr>
        <w:rFonts w:ascii="Aptos" w:hAnsi="Aptos" w:hint="default"/>
      </w:rPr>
    </w:lvl>
    <w:lvl w:ilvl="1" w:tplc="66D6BC52">
      <w:start w:val="1"/>
      <w:numFmt w:val="bullet"/>
      <w:lvlText w:val="o"/>
      <w:lvlJc w:val="left"/>
      <w:pPr>
        <w:ind w:left="1440" w:hanging="360"/>
      </w:pPr>
      <w:rPr>
        <w:rFonts w:ascii="Courier New" w:hAnsi="Courier New" w:hint="default"/>
      </w:rPr>
    </w:lvl>
    <w:lvl w:ilvl="2" w:tplc="47FAD346">
      <w:start w:val="1"/>
      <w:numFmt w:val="bullet"/>
      <w:lvlText w:val=""/>
      <w:lvlJc w:val="left"/>
      <w:pPr>
        <w:ind w:left="2160" w:hanging="360"/>
      </w:pPr>
      <w:rPr>
        <w:rFonts w:ascii="Wingdings" w:hAnsi="Wingdings" w:hint="default"/>
      </w:rPr>
    </w:lvl>
    <w:lvl w:ilvl="3" w:tplc="C9B484F0">
      <w:start w:val="1"/>
      <w:numFmt w:val="bullet"/>
      <w:lvlText w:val=""/>
      <w:lvlJc w:val="left"/>
      <w:pPr>
        <w:ind w:left="2880" w:hanging="360"/>
      </w:pPr>
      <w:rPr>
        <w:rFonts w:ascii="Symbol" w:hAnsi="Symbol" w:hint="default"/>
      </w:rPr>
    </w:lvl>
    <w:lvl w:ilvl="4" w:tplc="957E9302">
      <w:start w:val="1"/>
      <w:numFmt w:val="bullet"/>
      <w:lvlText w:val="o"/>
      <w:lvlJc w:val="left"/>
      <w:pPr>
        <w:ind w:left="3600" w:hanging="360"/>
      </w:pPr>
      <w:rPr>
        <w:rFonts w:ascii="Courier New" w:hAnsi="Courier New" w:hint="default"/>
      </w:rPr>
    </w:lvl>
    <w:lvl w:ilvl="5" w:tplc="5D5AB1F6">
      <w:start w:val="1"/>
      <w:numFmt w:val="bullet"/>
      <w:lvlText w:val=""/>
      <w:lvlJc w:val="left"/>
      <w:pPr>
        <w:ind w:left="4320" w:hanging="360"/>
      </w:pPr>
      <w:rPr>
        <w:rFonts w:ascii="Wingdings" w:hAnsi="Wingdings" w:hint="default"/>
      </w:rPr>
    </w:lvl>
    <w:lvl w:ilvl="6" w:tplc="BE903D64">
      <w:start w:val="1"/>
      <w:numFmt w:val="bullet"/>
      <w:lvlText w:val=""/>
      <w:lvlJc w:val="left"/>
      <w:pPr>
        <w:ind w:left="5040" w:hanging="360"/>
      </w:pPr>
      <w:rPr>
        <w:rFonts w:ascii="Symbol" w:hAnsi="Symbol" w:hint="default"/>
      </w:rPr>
    </w:lvl>
    <w:lvl w:ilvl="7" w:tplc="B38EBC0E">
      <w:start w:val="1"/>
      <w:numFmt w:val="bullet"/>
      <w:lvlText w:val="o"/>
      <w:lvlJc w:val="left"/>
      <w:pPr>
        <w:ind w:left="5760" w:hanging="360"/>
      </w:pPr>
      <w:rPr>
        <w:rFonts w:ascii="Courier New" w:hAnsi="Courier New" w:hint="default"/>
      </w:rPr>
    </w:lvl>
    <w:lvl w:ilvl="8" w:tplc="D5E2BB4A">
      <w:start w:val="1"/>
      <w:numFmt w:val="bullet"/>
      <w:lvlText w:val=""/>
      <w:lvlJc w:val="left"/>
      <w:pPr>
        <w:ind w:left="6480" w:hanging="360"/>
      </w:pPr>
      <w:rPr>
        <w:rFonts w:ascii="Wingdings" w:hAnsi="Wingdings" w:hint="default"/>
      </w:rPr>
    </w:lvl>
  </w:abstractNum>
  <w:abstractNum w:abstractNumId="18" w15:restartNumberingAfterBreak="0">
    <w:nsid w:val="40A07E05"/>
    <w:multiLevelType w:val="hybridMultilevel"/>
    <w:tmpl w:val="0F766B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84128E"/>
    <w:multiLevelType w:val="hybridMultilevel"/>
    <w:tmpl w:val="95D6D434"/>
    <w:lvl w:ilvl="0" w:tplc="2D6E2B0A">
      <w:start w:val="1"/>
      <w:numFmt w:val="decimal"/>
      <w:lvlText w:val="%1)"/>
      <w:lvlJc w:val="left"/>
      <w:pPr>
        <w:ind w:left="383" w:hanging="360"/>
      </w:pPr>
      <w:rPr>
        <w:rFonts w:hint="default"/>
      </w:rPr>
    </w:lvl>
    <w:lvl w:ilvl="1" w:tplc="04260019" w:tentative="1">
      <w:start w:val="1"/>
      <w:numFmt w:val="lowerLetter"/>
      <w:lvlText w:val="%2."/>
      <w:lvlJc w:val="left"/>
      <w:pPr>
        <w:ind w:left="1103" w:hanging="360"/>
      </w:pPr>
    </w:lvl>
    <w:lvl w:ilvl="2" w:tplc="0426001B" w:tentative="1">
      <w:start w:val="1"/>
      <w:numFmt w:val="lowerRoman"/>
      <w:lvlText w:val="%3."/>
      <w:lvlJc w:val="right"/>
      <w:pPr>
        <w:ind w:left="1823" w:hanging="180"/>
      </w:pPr>
    </w:lvl>
    <w:lvl w:ilvl="3" w:tplc="0426000F" w:tentative="1">
      <w:start w:val="1"/>
      <w:numFmt w:val="decimal"/>
      <w:lvlText w:val="%4."/>
      <w:lvlJc w:val="left"/>
      <w:pPr>
        <w:ind w:left="2543" w:hanging="360"/>
      </w:pPr>
    </w:lvl>
    <w:lvl w:ilvl="4" w:tplc="04260019" w:tentative="1">
      <w:start w:val="1"/>
      <w:numFmt w:val="lowerLetter"/>
      <w:lvlText w:val="%5."/>
      <w:lvlJc w:val="left"/>
      <w:pPr>
        <w:ind w:left="3263" w:hanging="360"/>
      </w:pPr>
    </w:lvl>
    <w:lvl w:ilvl="5" w:tplc="0426001B" w:tentative="1">
      <w:start w:val="1"/>
      <w:numFmt w:val="lowerRoman"/>
      <w:lvlText w:val="%6."/>
      <w:lvlJc w:val="right"/>
      <w:pPr>
        <w:ind w:left="3983" w:hanging="180"/>
      </w:pPr>
    </w:lvl>
    <w:lvl w:ilvl="6" w:tplc="0426000F" w:tentative="1">
      <w:start w:val="1"/>
      <w:numFmt w:val="decimal"/>
      <w:lvlText w:val="%7."/>
      <w:lvlJc w:val="left"/>
      <w:pPr>
        <w:ind w:left="4703" w:hanging="360"/>
      </w:pPr>
    </w:lvl>
    <w:lvl w:ilvl="7" w:tplc="04260019" w:tentative="1">
      <w:start w:val="1"/>
      <w:numFmt w:val="lowerLetter"/>
      <w:lvlText w:val="%8."/>
      <w:lvlJc w:val="left"/>
      <w:pPr>
        <w:ind w:left="5423" w:hanging="360"/>
      </w:pPr>
    </w:lvl>
    <w:lvl w:ilvl="8" w:tplc="0426001B" w:tentative="1">
      <w:start w:val="1"/>
      <w:numFmt w:val="lowerRoman"/>
      <w:lvlText w:val="%9."/>
      <w:lvlJc w:val="right"/>
      <w:pPr>
        <w:ind w:left="6143" w:hanging="180"/>
      </w:pPr>
    </w:lvl>
  </w:abstractNum>
  <w:abstractNum w:abstractNumId="20" w15:restartNumberingAfterBreak="0">
    <w:nsid w:val="4656159A"/>
    <w:multiLevelType w:val="multilevel"/>
    <w:tmpl w:val="CF3CA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D78E85"/>
    <w:multiLevelType w:val="hybridMultilevel"/>
    <w:tmpl w:val="FFFFFFFF"/>
    <w:lvl w:ilvl="0" w:tplc="AB009C4A">
      <w:start w:val="1"/>
      <w:numFmt w:val="lowerLetter"/>
      <w:lvlText w:val="%1)"/>
      <w:lvlJc w:val="left"/>
      <w:pPr>
        <w:ind w:left="720" w:hanging="360"/>
      </w:pPr>
    </w:lvl>
    <w:lvl w:ilvl="1" w:tplc="4F444BDE">
      <w:start w:val="1"/>
      <w:numFmt w:val="lowerLetter"/>
      <w:lvlText w:val="%2."/>
      <w:lvlJc w:val="left"/>
      <w:pPr>
        <w:ind w:left="1440" w:hanging="360"/>
      </w:pPr>
    </w:lvl>
    <w:lvl w:ilvl="2" w:tplc="DDC0C182">
      <w:start w:val="1"/>
      <w:numFmt w:val="lowerRoman"/>
      <w:lvlText w:val="%3."/>
      <w:lvlJc w:val="right"/>
      <w:pPr>
        <w:ind w:left="2160" w:hanging="180"/>
      </w:pPr>
    </w:lvl>
    <w:lvl w:ilvl="3" w:tplc="1EAAC1F0">
      <w:start w:val="1"/>
      <w:numFmt w:val="decimal"/>
      <w:lvlText w:val="%4."/>
      <w:lvlJc w:val="left"/>
      <w:pPr>
        <w:ind w:left="2880" w:hanging="360"/>
      </w:pPr>
    </w:lvl>
    <w:lvl w:ilvl="4" w:tplc="BA665638">
      <w:start w:val="1"/>
      <w:numFmt w:val="lowerLetter"/>
      <w:lvlText w:val="%5."/>
      <w:lvlJc w:val="left"/>
      <w:pPr>
        <w:ind w:left="3600" w:hanging="360"/>
      </w:pPr>
    </w:lvl>
    <w:lvl w:ilvl="5" w:tplc="2730C5C6">
      <w:start w:val="1"/>
      <w:numFmt w:val="lowerRoman"/>
      <w:lvlText w:val="%6."/>
      <w:lvlJc w:val="right"/>
      <w:pPr>
        <w:ind w:left="4320" w:hanging="180"/>
      </w:pPr>
    </w:lvl>
    <w:lvl w:ilvl="6" w:tplc="B8565906">
      <w:start w:val="1"/>
      <w:numFmt w:val="decimal"/>
      <w:lvlText w:val="%7."/>
      <w:lvlJc w:val="left"/>
      <w:pPr>
        <w:ind w:left="5040" w:hanging="360"/>
      </w:pPr>
    </w:lvl>
    <w:lvl w:ilvl="7" w:tplc="95CC47C4">
      <w:start w:val="1"/>
      <w:numFmt w:val="lowerLetter"/>
      <w:lvlText w:val="%8."/>
      <w:lvlJc w:val="left"/>
      <w:pPr>
        <w:ind w:left="5760" w:hanging="360"/>
      </w:pPr>
    </w:lvl>
    <w:lvl w:ilvl="8" w:tplc="81924240">
      <w:start w:val="1"/>
      <w:numFmt w:val="lowerRoman"/>
      <w:lvlText w:val="%9."/>
      <w:lvlJc w:val="right"/>
      <w:pPr>
        <w:ind w:left="6480" w:hanging="180"/>
      </w:pPr>
    </w:lvl>
  </w:abstractNum>
  <w:abstractNum w:abstractNumId="22" w15:restartNumberingAfterBreak="0">
    <w:nsid w:val="4B9B355E"/>
    <w:multiLevelType w:val="hybridMultilevel"/>
    <w:tmpl w:val="20C0DCA6"/>
    <w:lvl w:ilvl="0" w:tplc="98A6AD78">
      <w:start w:val="1"/>
      <w:numFmt w:val="bullet"/>
      <w:lvlText w:val="·"/>
      <w:lvlJc w:val="left"/>
      <w:pPr>
        <w:tabs>
          <w:tab w:val="num" w:pos="720"/>
        </w:tabs>
        <w:ind w:left="720" w:hanging="360"/>
      </w:pPr>
      <w:rPr>
        <w:rFonts w:ascii="Symbol" w:hAnsi="Symbol" w:hint="default"/>
        <w:sz w:val="20"/>
      </w:rPr>
    </w:lvl>
    <w:lvl w:ilvl="1" w:tplc="7F8C931C" w:tentative="1">
      <w:start w:val="1"/>
      <w:numFmt w:val="bullet"/>
      <w:lvlText w:val=""/>
      <w:lvlJc w:val="left"/>
      <w:pPr>
        <w:tabs>
          <w:tab w:val="num" w:pos="1440"/>
        </w:tabs>
        <w:ind w:left="1440" w:hanging="360"/>
      </w:pPr>
      <w:rPr>
        <w:rFonts w:ascii="Symbol" w:hAnsi="Symbol" w:hint="default"/>
        <w:sz w:val="20"/>
      </w:rPr>
    </w:lvl>
    <w:lvl w:ilvl="2" w:tplc="10E450E4" w:tentative="1">
      <w:start w:val="1"/>
      <w:numFmt w:val="bullet"/>
      <w:lvlText w:val=""/>
      <w:lvlJc w:val="left"/>
      <w:pPr>
        <w:tabs>
          <w:tab w:val="num" w:pos="2160"/>
        </w:tabs>
        <w:ind w:left="2160" w:hanging="360"/>
      </w:pPr>
      <w:rPr>
        <w:rFonts w:ascii="Symbol" w:hAnsi="Symbol" w:hint="default"/>
        <w:sz w:val="20"/>
      </w:rPr>
    </w:lvl>
    <w:lvl w:ilvl="3" w:tplc="8E666D9C" w:tentative="1">
      <w:start w:val="1"/>
      <w:numFmt w:val="bullet"/>
      <w:lvlText w:val=""/>
      <w:lvlJc w:val="left"/>
      <w:pPr>
        <w:tabs>
          <w:tab w:val="num" w:pos="2880"/>
        </w:tabs>
        <w:ind w:left="2880" w:hanging="360"/>
      </w:pPr>
      <w:rPr>
        <w:rFonts w:ascii="Symbol" w:hAnsi="Symbol" w:hint="default"/>
        <w:sz w:val="20"/>
      </w:rPr>
    </w:lvl>
    <w:lvl w:ilvl="4" w:tplc="7FD6BEAC" w:tentative="1">
      <w:start w:val="1"/>
      <w:numFmt w:val="bullet"/>
      <w:lvlText w:val=""/>
      <w:lvlJc w:val="left"/>
      <w:pPr>
        <w:tabs>
          <w:tab w:val="num" w:pos="3600"/>
        </w:tabs>
        <w:ind w:left="3600" w:hanging="360"/>
      </w:pPr>
      <w:rPr>
        <w:rFonts w:ascii="Symbol" w:hAnsi="Symbol" w:hint="default"/>
        <w:sz w:val="20"/>
      </w:rPr>
    </w:lvl>
    <w:lvl w:ilvl="5" w:tplc="6A4EBCD0" w:tentative="1">
      <w:start w:val="1"/>
      <w:numFmt w:val="bullet"/>
      <w:lvlText w:val=""/>
      <w:lvlJc w:val="left"/>
      <w:pPr>
        <w:tabs>
          <w:tab w:val="num" w:pos="4320"/>
        </w:tabs>
        <w:ind w:left="4320" w:hanging="360"/>
      </w:pPr>
      <w:rPr>
        <w:rFonts w:ascii="Symbol" w:hAnsi="Symbol" w:hint="default"/>
        <w:sz w:val="20"/>
      </w:rPr>
    </w:lvl>
    <w:lvl w:ilvl="6" w:tplc="E9305B20" w:tentative="1">
      <w:start w:val="1"/>
      <w:numFmt w:val="bullet"/>
      <w:lvlText w:val=""/>
      <w:lvlJc w:val="left"/>
      <w:pPr>
        <w:tabs>
          <w:tab w:val="num" w:pos="5040"/>
        </w:tabs>
        <w:ind w:left="5040" w:hanging="360"/>
      </w:pPr>
      <w:rPr>
        <w:rFonts w:ascii="Symbol" w:hAnsi="Symbol" w:hint="default"/>
        <w:sz w:val="20"/>
      </w:rPr>
    </w:lvl>
    <w:lvl w:ilvl="7" w:tplc="3FA647B4" w:tentative="1">
      <w:start w:val="1"/>
      <w:numFmt w:val="bullet"/>
      <w:lvlText w:val=""/>
      <w:lvlJc w:val="left"/>
      <w:pPr>
        <w:tabs>
          <w:tab w:val="num" w:pos="5760"/>
        </w:tabs>
        <w:ind w:left="5760" w:hanging="360"/>
      </w:pPr>
      <w:rPr>
        <w:rFonts w:ascii="Symbol" w:hAnsi="Symbol" w:hint="default"/>
        <w:sz w:val="20"/>
      </w:rPr>
    </w:lvl>
    <w:lvl w:ilvl="8" w:tplc="5C32629C"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C374A6"/>
    <w:multiLevelType w:val="hybridMultilevel"/>
    <w:tmpl w:val="363CEED2"/>
    <w:lvl w:ilvl="0" w:tplc="930248F0">
      <w:start w:val="1"/>
      <w:numFmt w:val="bullet"/>
      <w:lvlText w:val="-"/>
      <w:lvlJc w:val="left"/>
      <w:pPr>
        <w:ind w:left="720" w:hanging="360"/>
      </w:pPr>
      <w:rPr>
        <w:rFonts w:ascii="Aptos" w:hAnsi="Aptos" w:hint="default"/>
      </w:rPr>
    </w:lvl>
    <w:lvl w:ilvl="1" w:tplc="7A28D49C">
      <w:start w:val="1"/>
      <w:numFmt w:val="bullet"/>
      <w:lvlText w:val="o"/>
      <w:lvlJc w:val="left"/>
      <w:pPr>
        <w:ind w:left="1440" w:hanging="360"/>
      </w:pPr>
      <w:rPr>
        <w:rFonts w:ascii="Courier New" w:hAnsi="Courier New" w:hint="default"/>
      </w:rPr>
    </w:lvl>
    <w:lvl w:ilvl="2" w:tplc="E864C3E2">
      <w:start w:val="1"/>
      <w:numFmt w:val="bullet"/>
      <w:lvlText w:val=""/>
      <w:lvlJc w:val="left"/>
      <w:pPr>
        <w:ind w:left="2160" w:hanging="360"/>
      </w:pPr>
      <w:rPr>
        <w:rFonts w:ascii="Wingdings" w:hAnsi="Wingdings" w:hint="default"/>
      </w:rPr>
    </w:lvl>
    <w:lvl w:ilvl="3" w:tplc="3D707112">
      <w:start w:val="1"/>
      <w:numFmt w:val="bullet"/>
      <w:lvlText w:val=""/>
      <w:lvlJc w:val="left"/>
      <w:pPr>
        <w:ind w:left="2880" w:hanging="360"/>
      </w:pPr>
      <w:rPr>
        <w:rFonts w:ascii="Symbol" w:hAnsi="Symbol" w:hint="default"/>
      </w:rPr>
    </w:lvl>
    <w:lvl w:ilvl="4" w:tplc="268E892A">
      <w:start w:val="1"/>
      <w:numFmt w:val="bullet"/>
      <w:lvlText w:val="o"/>
      <w:lvlJc w:val="left"/>
      <w:pPr>
        <w:ind w:left="3600" w:hanging="360"/>
      </w:pPr>
      <w:rPr>
        <w:rFonts w:ascii="Courier New" w:hAnsi="Courier New" w:hint="default"/>
      </w:rPr>
    </w:lvl>
    <w:lvl w:ilvl="5" w:tplc="94DAE7A6">
      <w:start w:val="1"/>
      <w:numFmt w:val="bullet"/>
      <w:lvlText w:val=""/>
      <w:lvlJc w:val="left"/>
      <w:pPr>
        <w:ind w:left="4320" w:hanging="360"/>
      </w:pPr>
      <w:rPr>
        <w:rFonts w:ascii="Wingdings" w:hAnsi="Wingdings" w:hint="default"/>
      </w:rPr>
    </w:lvl>
    <w:lvl w:ilvl="6" w:tplc="519894F4">
      <w:start w:val="1"/>
      <w:numFmt w:val="bullet"/>
      <w:lvlText w:val=""/>
      <w:lvlJc w:val="left"/>
      <w:pPr>
        <w:ind w:left="5040" w:hanging="360"/>
      </w:pPr>
      <w:rPr>
        <w:rFonts w:ascii="Symbol" w:hAnsi="Symbol" w:hint="default"/>
      </w:rPr>
    </w:lvl>
    <w:lvl w:ilvl="7" w:tplc="C732853E">
      <w:start w:val="1"/>
      <w:numFmt w:val="bullet"/>
      <w:lvlText w:val="o"/>
      <w:lvlJc w:val="left"/>
      <w:pPr>
        <w:ind w:left="5760" w:hanging="360"/>
      </w:pPr>
      <w:rPr>
        <w:rFonts w:ascii="Courier New" w:hAnsi="Courier New" w:hint="default"/>
      </w:rPr>
    </w:lvl>
    <w:lvl w:ilvl="8" w:tplc="0908C2EE">
      <w:start w:val="1"/>
      <w:numFmt w:val="bullet"/>
      <w:lvlText w:val=""/>
      <w:lvlJc w:val="left"/>
      <w:pPr>
        <w:ind w:left="6480" w:hanging="360"/>
      </w:pPr>
      <w:rPr>
        <w:rFonts w:ascii="Wingdings" w:hAnsi="Wingdings" w:hint="default"/>
      </w:rPr>
    </w:lvl>
  </w:abstractNum>
  <w:abstractNum w:abstractNumId="24" w15:restartNumberingAfterBreak="0">
    <w:nsid w:val="4EB8F578"/>
    <w:multiLevelType w:val="hybridMultilevel"/>
    <w:tmpl w:val="336E730E"/>
    <w:lvl w:ilvl="0" w:tplc="4D866E56">
      <w:start w:val="1"/>
      <w:numFmt w:val="bullet"/>
      <w:lvlText w:val="-"/>
      <w:lvlJc w:val="left"/>
      <w:pPr>
        <w:ind w:left="720" w:hanging="360"/>
      </w:pPr>
      <w:rPr>
        <w:rFonts w:ascii="Aptos" w:hAnsi="Aptos" w:hint="default"/>
      </w:rPr>
    </w:lvl>
    <w:lvl w:ilvl="1" w:tplc="7382BA8A">
      <w:start w:val="1"/>
      <w:numFmt w:val="bullet"/>
      <w:lvlText w:val="o"/>
      <w:lvlJc w:val="left"/>
      <w:pPr>
        <w:ind w:left="1440" w:hanging="360"/>
      </w:pPr>
      <w:rPr>
        <w:rFonts w:ascii="Courier New" w:hAnsi="Courier New" w:hint="default"/>
      </w:rPr>
    </w:lvl>
    <w:lvl w:ilvl="2" w:tplc="B0B817D4">
      <w:start w:val="1"/>
      <w:numFmt w:val="bullet"/>
      <w:lvlText w:val=""/>
      <w:lvlJc w:val="left"/>
      <w:pPr>
        <w:ind w:left="2160" w:hanging="360"/>
      </w:pPr>
      <w:rPr>
        <w:rFonts w:ascii="Wingdings" w:hAnsi="Wingdings" w:hint="default"/>
      </w:rPr>
    </w:lvl>
    <w:lvl w:ilvl="3" w:tplc="A6DA826A">
      <w:start w:val="1"/>
      <w:numFmt w:val="bullet"/>
      <w:lvlText w:val=""/>
      <w:lvlJc w:val="left"/>
      <w:pPr>
        <w:ind w:left="2880" w:hanging="360"/>
      </w:pPr>
      <w:rPr>
        <w:rFonts w:ascii="Symbol" w:hAnsi="Symbol" w:hint="default"/>
      </w:rPr>
    </w:lvl>
    <w:lvl w:ilvl="4" w:tplc="C07E4D00">
      <w:start w:val="1"/>
      <w:numFmt w:val="bullet"/>
      <w:lvlText w:val="o"/>
      <w:lvlJc w:val="left"/>
      <w:pPr>
        <w:ind w:left="3600" w:hanging="360"/>
      </w:pPr>
      <w:rPr>
        <w:rFonts w:ascii="Courier New" w:hAnsi="Courier New" w:hint="default"/>
      </w:rPr>
    </w:lvl>
    <w:lvl w:ilvl="5" w:tplc="67049928">
      <w:start w:val="1"/>
      <w:numFmt w:val="bullet"/>
      <w:lvlText w:val=""/>
      <w:lvlJc w:val="left"/>
      <w:pPr>
        <w:ind w:left="4320" w:hanging="360"/>
      </w:pPr>
      <w:rPr>
        <w:rFonts w:ascii="Wingdings" w:hAnsi="Wingdings" w:hint="default"/>
      </w:rPr>
    </w:lvl>
    <w:lvl w:ilvl="6" w:tplc="22B8388A">
      <w:start w:val="1"/>
      <w:numFmt w:val="bullet"/>
      <w:lvlText w:val=""/>
      <w:lvlJc w:val="left"/>
      <w:pPr>
        <w:ind w:left="5040" w:hanging="360"/>
      </w:pPr>
      <w:rPr>
        <w:rFonts w:ascii="Symbol" w:hAnsi="Symbol" w:hint="default"/>
      </w:rPr>
    </w:lvl>
    <w:lvl w:ilvl="7" w:tplc="8738E0E4">
      <w:start w:val="1"/>
      <w:numFmt w:val="bullet"/>
      <w:lvlText w:val="o"/>
      <w:lvlJc w:val="left"/>
      <w:pPr>
        <w:ind w:left="5760" w:hanging="360"/>
      </w:pPr>
      <w:rPr>
        <w:rFonts w:ascii="Courier New" w:hAnsi="Courier New" w:hint="default"/>
      </w:rPr>
    </w:lvl>
    <w:lvl w:ilvl="8" w:tplc="24786DFE">
      <w:start w:val="1"/>
      <w:numFmt w:val="bullet"/>
      <w:lvlText w:val=""/>
      <w:lvlJc w:val="left"/>
      <w:pPr>
        <w:ind w:left="6480" w:hanging="360"/>
      </w:pPr>
      <w:rPr>
        <w:rFonts w:ascii="Wingdings" w:hAnsi="Wingdings" w:hint="default"/>
      </w:rPr>
    </w:lvl>
  </w:abstractNum>
  <w:abstractNum w:abstractNumId="25" w15:restartNumberingAfterBreak="0">
    <w:nsid w:val="4F900275"/>
    <w:multiLevelType w:val="multilevel"/>
    <w:tmpl w:val="DBC22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3C15EEA"/>
    <w:multiLevelType w:val="multilevel"/>
    <w:tmpl w:val="F0048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4562A54"/>
    <w:multiLevelType w:val="multilevel"/>
    <w:tmpl w:val="3F783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488361E"/>
    <w:multiLevelType w:val="hybridMultilevel"/>
    <w:tmpl w:val="FFFFFFFF"/>
    <w:lvl w:ilvl="0" w:tplc="6E1CC788">
      <w:start w:val="1"/>
      <w:numFmt w:val="bullet"/>
      <w:lvlText w:val="-"/>
      <w:lvlJc w:val="left"/>
      <w:pPr>
        <w:ind w:left="720" w:hanging="360"/>
      </w:pPr>
      <w:rPr>
        <w:rFonts w:ascii="Aptos" w:hAnsi="Aptos" w:hint="default"/>
      </w:rPr>
    </w:lvl>
    <w:lvl w:ilvl="1" w:tplc="35F08378">
      <w:start w:val="1"/>
      <w:numFmt w:val="bullet"/>
      <w:lvlText w:val="o"/>
      <w:lvlJc w:val="left"/>
      <w:pPr>
        <w:ind w:left="1440" w:hanging="360"/>
      </w:pPr>
      <w:rPr>
        <w:rFonts w:ascii="Courier New" w:hAnsi="Courier New" w:hint="default"/>
      </w:rPr>
    </w:lvl>
    <w:lvl w:ilvl="2" w:tplc="273CA6D6">
      <w:start w:val="1"/>
      <w:numFmt w:val="bullet"/>
      <w:lvlText w:val=""/>
      <w:lvlJc w:val="left"/>
      <w:pPr>
        <w:ind w:left="2160" w:hanging="360"/>
      </w:pPr>
      <w:rPr>
        <w:rFonts w:ascii="Wingdings" w:hAnsi="Wingdings" w:hint="default"/>
      </w:rPr>
    </w:lvl>
    <w:lvl w:ilvl="3" w:tplc="07047F28">
      <w:start w:val="1"/>
      <w:numFmt w:val="bullet"/>
      <w:lvlText w:val=""/>
      <w:lvlJc w:val="left"/>
      <w:pPr>
        <w:ind w:left="2880" w:hanging="360"/>
      </w:pPr>
      <w:rPr>
        <w:rFonts w:ascii="Symbol" w:hAnsi="Symbol" w:hint="default"/>
      </w:rPr>
    </w:lvl>
    <w:lvl w:ilvl="4" w:tplc="7FA07D6E">
      <w:start w:val="1"/>
      <w:numFmt w:val="bullet"/>
      <w:lvlText w:val="o"/>
      <w:lvlJc w:val="left"/>
      <w:pPr>
        <w:ind w:left="3600" w:hanging="360"/>
      </w:pPr>
      <w:rPr>
        <w:rFonts w:ascii="Courier New" w:hAnsi="Courier New" w:hint="default"/>
      </w:rPr>
    </w:lvl>
    <w:lvl w:ilvl="5" w:tplc="44C0E756">
      <w:start w:val="1"/>
      <w:numFmt w:val="bullet"/>
      <w:lvlText w:val=""/>
      <w:lvlJc w:val="left"/>
      <w:pPr>
        <w:ind w:left="4320" w:hanging="360"/>
      </w:pPr>
      <w:rPr>
        <w:rFonts w:ascii="Wingdings" w:hAnsi="Wingdings" w:hint="default"/>
      </w:rPr>
    </w:lvl>
    <w:lvl w:ilvl="6" w:tplc="73DC2B88">
      <w:start w:val="1"/>
      <w:numFmt w:val="bullet"/>
      <w:lvlText w:val=""/>
      <w:lvlJc w:val="left"/>
      <w:pPr>
        <w:ind w:left="5040" w:hanging="360"/>
      </w:pPr>
      <w:rPr>
        <w:rFonts w:ascii="Symbol" w:hAnsi="Symbol" w:hint="default"/>
      </w:rPr>
    </w:lvl>
    <w:lvl w:ilvl="7" w:tplc="4BF8F466">
      <w:start w:val="1"/>
      <w:numFmt w:val="bullet"/>
      <w:lvlText w:val="o"/>
      <w:lvlJc w:val="left"/>
      <w:pPr>
        <w:ind w:left="5760" w:hanging="360"/>
      </w:pPr>
      <w:rPr>
        <w:rFonts w:ascii="Courier New" w:hAnsi="Courier New" w:hint="default"/>
      </w:rPr>
    </w:lvl>
    <w:lvl w:ilvl="8" w:tplc="83F82F34">
      <w:start w:val="1"/>
      <w:numFmt w:val="bullet"/>
      <w:lvlText w:val=""/>
      <w:lvlJc w:val="left"/>
      <w:pPr>
        <w:ind w:left="6480" w:hanging="360"/>
      </w:pPr>
      <w:rPr>
        <w:rFonts w:ascii="Wingdings" w:hAnsi="Wingdings" w:hint="default"/>
      </w:rPr>
    </w:lvl>
  </w:abstractNum>
  <w:abstractNum w:abstractNumId="29" w15:restartNumberingAfterBreak="0">
    <w:nsid w:val="5C54506D"/>
    <w:multiLevelType w:val="hybridMultilevel"/>
    <w:tmpl w:val="213C7878"/>
    <w:lvl w:ilvl="0" w:tplc="08B44902">
      <w:start w:val="1"/>
      <w:numFmt w:val="decimal"/>
      <w:lvlText w:val="%1)"/>
      <w:lvlJc w:val="left"/>
      <w:pPr>
        <w:ind w:left="383" w:hanging="360"/>
      </w:pPr>
      <w:rPr>
        <w:rFonts w:hint="default"/>
      </w:rPr>
    </w:lvl>
    <w:lvl w:ilvl="1" w:tplc="04260019" w:tentative="1">
      <w:start w:val="1"/>
      <w:numFmt w:val="lowerLetter"/>
      <w:lvlText w:val="%2."/>
      <w:lvlJc w:val="left"/>
      <w:pPr>
        <w:ind w:left="1103" w:hanging="360"/>
      </w:pPr>
    </w:lvl>
    <w:lvl w:ilvl="2" w:tplc="0426001B" w:tentative="1">
      <w:start w:val="1"/>
      <w:numFmt w:val="lowerRoman"/>
      <w:lvlText w:val="%3."/>
      <w:lvlJc w:val="right"/>
      <w:pPr>
        <w:ind w:left="1823" w:hanging="180"/>
      </w:pPr>
    </w:lvl>
    <w:lvl w:ilvl="3" w:tplc="0426000F" w:tentative="1">
      <w:start w:val="1"/>
      <w:numFmt w:val="decimal"/>
      <w:lvlText w:val="%4."/>
      <w:lvlJc w:val="left"/>
      <w:pPr>
        <w:ind w:left="2543" w:hanging="360"/>
      </w:pPr>
    </w:lvl>
    <w:lvl w:ilvl="4" w:tplc="04260019" w:tentative="1">
      <w:start w:val="1"/>
      <w:numFmt w:val="lowerLetter"/>
      <w:lvlText w:val="%5."/>
      <w:lvlJc w:val="left"/>
      <w:pPr>
        <w:ind w:left="3263" w:hanging="360"/>
      </w:pPr>
    </w:lvl>
    <w:lvl w:ilvl="5" w:tplc="0426001B" w:tentative="1">
      <w:start w:val="1"/>
      <w:numFmt w:val="lowerRoman"/>
      <w:lvlText w:val="%6."/>
      <w:lvlJc w:val="right"/>
      <w:pPr>
        <w:ind w:left="3983" w:hanging="180"/>
      </w:pPr>
    </w:lvl>
    <w:lvl w:ilvl="6" w:tplc="0426000F" w:tentative="1">
      <w:start w:val="1"/>
      <w:numFmt w:val="decimal"/>
      <w:lvlText w:val="%7."/>
      <w:lvlJc w:val="left"/>
      <w:pPr>
        <w:ind w:left="4703" w:hanging="360"/>
      </w:pPr>
    </w:lvl>
    <w:lvl w:ilvl="7" w:tplc="04260019" w:tentative="1">
      <w:start w:val="1"/>
      <w:numFmt w:val="lowerLetter"/>
      <w:lvlText w:val="%8."/>
      <w:lvlJc w:val="left"/>
      <w:pPr>
        <w:ind w:left="5423" w:hanging="360"/>
      </w:pPr>
    </w:lvl>
    <w:lvl w:ilvl="8" w:tplc="0426001B" w:tentative="1">
      <w:start w:val="1"/>
      <w:numFmt w:val="lowerRoman"/>
      <w:lvlText w:val="%9."/>
      <w:lvlJc w:val="right"/>
      <w:pPr>
        <w:ind w:left="6143" w:hanging="180"/>
      </w:pPr>
    </w:lvl>
  </w:abstractNum>
  <w:abstractNum w:abstractNumId="30" w15:restartNumberingAfterBreak="0">
    <w:nsid w:val="5EDB0131"/>
    <w:multiLevelType w:val="hybridMultilevel"/>
    <w:tmpl w:val="FFFFFFFF"/>
    <w:lvl w:ilvl="0" w:tplc="BAFCDEA6">
      <w:start w:val="1"/>
      <w:numFmt w:val="decimal"/>
      <w:lvlText w:val="—"/>
      <w:lvlJc w:val="left"/>
      <w:pPr>
        <w:ind w:left="720" w:hanging="360"/>
      </w:pPr>
    </w:lvl>
    <w:lvl w:ilvl="1" w:tplc="4510F4FA">
      <w:start w:val="1"/>
      <w:numFmt w:val="lowerLetter"/>
      <w:lvlText w:val="%2."/>
      <w:lvlJc w:val="left"/>
      <w:pPr>
        <w:ind w:left="1440" w:hanging="360"/>
      </w:pPr>
    </w:lvl>
    <w:lvl w:ilvl="2" w:tplc="BAEEF0EE">
      <w:start w:val="1"/>
      <w:numFmt w:val="lowerRoman"/>
      <w:lvlText w:val="%3."/>
      <w:lvlJc w:val="right"/>
      <w:pPr>
        <w:ind w:left="2160" w:hanging="180"/>
      </w:pPr>
    </w:lvl>
    <w:lvl w:ilvl="3" w:tplc="794CCABC">
      <w:start w:val="1"/>
      <w:numFmt w:val="decimal"/>
      <w:lvlText w:val="%4."/>
      <w:lvlJc w:val="left"/>
      <w:pPr>
        <w:ind w:left="2880" w:hanging="360"/>
      </w:pPr>
    </w:lvl>
    <w:lvl w:ilvl="4" w:tplc="466C15C2">
      <w:start w:val="1"/>
      <w:numFmt w:val="lowerLetter"/>
      <w:lvlText w:val="%5."/>
      <w:lvlJc w:val="left"/>
      <w:pPr>
        <w:ind w:left="3600" w:hanging="360"/>
      </w:pPr>
    </w:lvl>
    <w:lvl w:ilvl="5" w:tplc="3692C5EA">
      <w:start w:val="1"/>
      <w:numFmt w:val="lowerRoman"/>
      <w:lvlText w:val="%6."/>
      <w:lvlJc w:val="right"/>
      <w:pPr>
        <w:ind w:left="4320" w:hanging="180"/>
      </w:pPr>
    </w:lvl>
    <w:lvl w:ilvl="6" w:tplc="1F3234C6">
      <w:start w:val="1"/>
      <w:numFmt w:val="decimal"/>
      <w:lvlText w:val="%7."/>
      <w:lvlJc w:val="left"/>
      <w:pPr>
        <w:ind w:left="5040" w:hanging="360"/>
      </w:pPr>
    </w:lvl>
    <w:lvl w:ilvl="7" w:tplc="EE22207A">
      <w:start w:val="1"/>
      <w:numFmt w:val="lowerLetter"/>
      <w:lvlText w:val="%8."/>
      <w:lvlJc w:val="left"/>
      <w:pPr>
        <w:ind w:left="5760" w:hanging="360"/>
      </w:pPr>
    </w:lvl>
    <w:lvl w:ilvl="8" w:tplc="623861A4">
      <w:start w:val="1"/>
      <w:numFmt w:val="lowerRoman"/>
      <w:lvlText w:val="%9."/>
      <w:lvlJc w:val="right"/>
      <w:pPr>
        <w:ind w:left="6480" w:hanging="180"/>
      </w:pPr>
    </w:lvl>
  </w:abstractNum>
  <w:abstractNum w:abstractNumId="31" w15:restartNumberingAfterBreak="0">
    <w:nsid w:val="5F661D7F"/>
    <w:multiLevelType w:val="multilevel"/>
    <w:tmpl w:val="9992F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8A7718"/>
    <w:multiLevelType w:val="hybridMultilevel"/>
    <w:tmpl w:val="4AECCB4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3" w15:restartNumberingAfterBreak="0">
    <w:nsid w:val="6C75EA3E"/>
    <w:multiLevelType w:val="hybridMultilevel"/>
    <w:tmpl w:val="FFFFFFFF"/>
    <w:lvl w:ilvl="0" w:tplc="644897BA">
      <w:start w:val="1"/>
      <w:numFmt w:val="decimal"/>
      <w:lvlText w:val="—"/>
      <w:lvlJc w:val="left"/>
      <w:pPr>
        <w:ind w:left="720" w:hanging="360"/>
      </w:pPr>
    </w:lvl>
    <w:lvl w:ilvl="1" w:tplc="689C9F88">
      <w:start w:val="1"/>
      <w:numFmt w:val="lowerLetter"/>
      <w:lvlText w:val="%2."/>
      <w:lvlJc w:val="left"/>
      <w:pPr>
        <w:ind w:left="1440" w:hanging="360"/>
      </w:pPr>
    </w:lvl>
    <w:lvl w:ilvl="2" w:tplc="C7E43256">
      <w:start w:val="1"/>
      <w:numFmt w:val="lowerRoman"/>
      <w:lvlText w:val="%3."/>
      <w:lvlJc w:val="right"/>
      <w:pPr>
        <w:ind w:left="2160" w:hanging="180"/>
      </w:pPr>
    </w:lvl>
    <w:lvl w:ilvl="3" w:tplc="643E1F5E">
      <w:start w:val="1"/>
      <w:numFmt w:val="decimal"/>
      <w:lvlText w:val="%4."/>
      <w:lvlJc w:val="left"/>
      <w:pPr>
        <w:ind w:left="2880" w:hanging="360"/>
      </w:pPr>
    </w:lvl>
    <w:lvl w:ilvl="4" w:tplc="DD20A216">
      <w:start w:val="1"/>
      <w:numFmt w:val="lowerLetter"/>
      <w:lvlText w:val="%5."/>
      <w:lvlJc w:val="left"/>
      <w:pPr>
        <w:ind w:left="3600" w:hanging="360"/>
      </w:pPr>
    </w:lvl>
    <w:lvl w:ilvl="5" w:tplc="A326969A">
      <w:start w:val="1"/>
      <w:numFmt w:val="lowerRoman"/>
      <w:lvlText w:val="%6."/>
      <w:lvlJc w:val="right"/>
      <w:pPr>
        <w:ind w:left="4320" w:hanging="180"/>
      </w:pPr>
    </w:lvl>
    <w:lvl w:ilvl="6" w:tplc="3A903782">
      <w:start w:val="1"/>
      <w:numFmt w:val="decimal"/>
      <w:lvlText w:val="%7."/>
      <w:lvlJc w:val="left"/>
      <w:pPr>
        <w:ind w:left="5040" w:hanging="360"/>
      </w:pPr>
    </w:lvl>
    <w:lvl w:ilvl="7" w:tplc="066A61EA">
      <w:start w:val="1"/>
      <w:numFmt w:val="lowerLetter"/>
      <w:lvlText w:val="%8."/>
      <w:lvlJc w:val="left"/>
      <w:pPr>
        <w:ind w:left="5760" w:hanging="360"/>
      </w:pPr>
    </w:lvl>
    <w:lvl w:ilvl="8" w:tplc="AE0A33EC">
      <w:start w:val="1"/>
      <w:numFmt w:val="lowerRoman"/>
      <w:lvlText w:val="%9."/>
      <w:lvlJc w:val="right"/>
      <w:pPr>
        <w:ind w:left="6480" w:hanging="180"/>
      </w:pPr>
    </w:lvl>
  </w:abstractNum>
  <w:abstractNum w:abstractNumId="34" w15:restartNumberingAfterBreak="0">
    <w:nsid w:val="722073B9"/>
    <w:multiLevelType w:val="hybridMultilevel"/>
    <w:tmpl w:val="FFFFFFFF"/>
    <w:lvl w:ilvl="0" w:tplc="6AE44834">
      <w:start w:val="1"/>
      <w:numFmt w:val="decimal"/>
      <w:lvlText w:val="3)"/>
      <w:lvlJc w:val="left"/>
      <w:pPr>
        <w:ind w:left="720" w:hanging="360"/>
      </w:pPr>
    </w:lvl>
    <w:lvl w:ilvl="1" w:tplc="7A161440">
      <w:start w:val="1"/>
      <w:numFmt w:val="lowerLetter"/>
      <w:lvlText w:val="%2."/>
      <w:lvlJc w:val="left"/>
      <w:pPr>
        <w:ind w:left="1440" w:hanging="360"/>
      </w:pPr>
    </w:lvl>
    <w:lvl w:ilvl="2" w:tplc="3E7A3264">
      <w:start w:val="1"/>
      <w:numFmt w:val="lowerRoman"/>
      <w:lvlText w:val="%3."/>
      <w:lvlJc w:val="right"/>
      <w:pPr>
        <w:ind w:left="2160" w:hanging="180"/>
      </w:pPr>
    </w:lvl>
    <w:lvl w:ilvl="3" w:tplc="6E0E986A">
      <w:start w:val="1"/>
      <w:numFmt w:val="decimal"/>
      <w:lvlText w:val="%4."/>
      <w:lvlJc w:val="left"/>
      <w:pPr>
        <w:ind w:left="2880" w:hanging="360"/>
      </w:pPr>
    </w:lvl>
    <w:lvl w:ilvl="4" w:tplc="821A9678">
      <w:start w:val="1"/>
      <w:numFmt w:val="lowerLetter"/>
      <w:lvlText w:val="%5."/>
      <w:lvlJc w:val="left"/>
      <w:pPr>
        <w:ind w:left="3600" w:hanging="360"/>
      </w:pPr>
    </w:lvl>
    <w:lvl w:ilvl="5" w:tplc="20A0DDC0">
      <w:start w:val="1"/>
      <w:numFmt w:val="lowerRoman"/>
      <w:lvlText w:val="%6."/>
      <w:lvlJc w:val="right"/>
      <w:pPr>
        <w:ind w:left="4320" w:hanging="180"/>
      </w:pPr>
    </w:lvl>
    <w:lvl w:ilvl="6" w:tplc="A84ACC1E">
      <w:start w:val="1"/>
      <w:numFmt w:val="decimal"/>
      <w:lvlText w:val="%7."/>
      <w:lvlJc w:val="left"/>
      <w:pPr>
        <w:ind w:left="5040" w:hanging="360"/>
      </w:pPr>
    </w:lvl>
    <w:lvl w:ilvl="7" w:tplc="415E2CF4">
      <w:start w:val="1"/>
      <w:numFmt w:val="lowerLetter"/>
      <w:lvlText w:val="%8."/>
      <w:lvlJc w:val="left"/>
      <w:pPr>
        <w:ind w:left="5760" w:hanging="360"/>
      </w:pPr>
    </w:lvl>
    <w:lvl w:ilvl="8" w:tplc="D3F0210C">
      <w:start w:val="1"/>
      <w:numFmt w:val="lowerRoman"/>
      <w:lvlText w:val="%9."/>
      <w:lvlJc w:val="right"/>
      <w:pPr>
        <w:ind w:left="6480" w:hanging="180"/>
      </w:pPr>
    </w:lvl>
  </w:abstractNum>
  <w:abstractNum w:abstractNumId="35" w15:restartNumberingAfterBreak="0">
    <w:nsid w:val="7391284B"/>
    <w:multiLevelType w:val="hybridMultilevel"/>
    <w:tmpl w:val="FFFFFFFF"/>
    <w:lvl w:ilvl="0" w:tplc="D40EDB3A">
      <w:start w:val="1"/>
      <w:numFmt w:val="lowerRoman"/>
      <w:lvlText w:val="iii)"/>
      <w:lvlJc w:val="right"/>
      <w:pPr>
        <w:ind w:left="720" w:hanging="360"/>
      </w:pPr>
    </w:lvl>
    <w:lvl w:ilvl="1" w:tplc="E00A9A0C">
      <w:start w:val="1"/>
      <w:numFmt w:val="lowerLetter"/>
      <w:lvlText w:val="%2."/>
      <w:lvlJc w:val="left"/>
      <w:pPr>
        <w:ind w:left="1440" w:hanging="360"/>
      </w:pPr>
    </w:lvl>
    <w:lvl w:ilvl="2" w:tplc="6B48045A">
      <w:start w:val="1"/>
      <w:numFmt w:val="lowerRoman"/>
      <w:lvlText w:val="%3."/>
      <w:lvlJc w:val="right"/>
      <w:pPr>
        <w:ind w:left="2160" w:hanging="180"/>
      </w:pPr>
    </w:lvl>
    <w:lvl w:ilvl="3" w:tplc="56068C1E">
      <w:start w:val="1"/>
      <w:numFmt w:val="decimal"/>
      <w:lvlText w:val="%4."/>
      <w:lvlJc w:val="left"/>
      <w:pPr>
        <w:ind w:left="2880" w:hanging="360"/>
      </w:pPr>
    </w:lvl>
    <w:lvl w:ilvl="4" w:tplc="E5628E04">
      <w:start w:val="1"/>
      <w:numFmt w:val="lowerLetter"/>
      <w:lvlText w:val="%5."/>
      <w:lvlJc w:val="left"/>
      <w:pPr>
        <w:ind w:left="3600" w:hanging="360"/>
      </w:pPr>
    </w:lvl>
    <w:lvl w:ilvl="5" w:tplc="B8482CC6">
      <w:start w:val="1"/>
      <w:numFmt w:val="lowerRoman"/>
      <w:lvlText w:val="%6."/>
      <w:lvlJc w:val="right"/>
      <w:pPr>
        <w:ind w:left="4320" w:hanging="180"/>
      </w:pPr>
    </w:lvl>
    <w:lvl w:ilvl="6" w:tplc="FC7E3C2C">
      <w:start w:val="1"/>
      <w:numFmt w:val="decimal"/>
      <w:lvlText w:val="%7."/>
      <w:lvlJc w:val="left"/>
      <w:pPr>
        <w:ind w:left="5040" w:hanging="360"/>
      </w:pPr>
    </w:lvl>
    <w:lvl w:ilvl="7" w:tplc="C2D4B020">
      <w:start w:val="1"/>
      <w:numFmt w:val="lowerLetter"/>
      <w:lvlText w:val="%8."/>
      <w:lvlJc w:val="left"/>
      <w:pPr>
        <w:ind w:left="5760" w:hanging="360"/>
      </w:pPr>
    </w:lvl>
    <w:lvl w:ilvl="8" w:tplc="28F252CC">
      <w:start w:val="1"/>
      <w:numFmt w:val="lowerRoman"/>
      <w:lvlText w:val="%9."/>
      <w:lvlJc w:val="right"/>
      <w:pPr>
        <w:ind w:left="6480" w:hanging="180"/>
      </w:pPr>
    </w:lvl>
  </w:abstractNum>
  <w:abstractNum w:abstractNumId="36" w15:restartNumberingAfterBreak="0">
    <w:nsid w:val="77F95F2C"/>
    <w:multiLevelType w:val="multilevel"/>
    <w:tmpl w:val="BE4C1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CAE042A"/>
    <w:multiLevelType w:val="multilevel"/>
    <w:tmpl w:val="FDB24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E945618"/>
    <w:multiLevelType w:val="multilevel"/>
    <w:tmpl w:val="52E6C4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3"/>
  </w:num>
  <w:num w:numId="3">
    <w:abstractNumId w:val="21"/>
  </w:num>
  <w:num w:numId="4">
    <w:abstractNumId w:val="34"/>
  </w:num>
  <w:num w:numId="5">
    <w:abstractNumId w:val="6"/>
  </w:num>
  <w:num w:numId="6">
    <w:abstractNumId w:val="15"/>
  </w:num>
  <w:num w:numId="7">
    <w:abstractNumId w:val="4"/>
  </w:num>
  <w:num w:numId="8">
    <w:abstractNumId w:val="10"/>
  </w:num>
  <w:num w:numId="9">
    <w:abstractNumId w:val="13"/>
  </w:num>
  <w:num w:numId="10">
    <w:abstractNumId w:val="35"/>
  </w:num>
  <w:num w:numId="11">
    <w:abstractNumId w:val="30"/>
  </w:num>
  <w:num w:numId="12">
    <w:abstractNumId w:val="17"/>
  </w:num>
  <w:num w:numId="13">
    <w:abstractNumId w:val="28"/>
  </w:num>
  <w:num w:numId="14">
    <w:abstractNumId w:val="5"/>
  </w:num>
  <w:num w:numId="15">
    <w:abstractNumId w:val="23"/>
  </w:num>
  <w:num w:numId="16">
    <w:abstractNumId w:val="24"/>
  </w:num>
  <w:num w:numId="17">
    <w:abstractNumId w:val="19"/>
  </w:num>
  <w:num w:numId="18">
    <w:abstractNumId w:val="29"/>
  </w:num>
  <w:num w:numId="19">
    <w:abstractNumId w:val="32"/>
  </w:num>
  <w:num w:numId="20">
    <w:abstractNumId w:val="18"/>
  </w:num>
  <w:num w:numId="21">
    <w:abstractNumId w:val="2"/>
  </w:num>
  <w:num w:numId="22">
    <w:abstractNumId w:val="25"/>
  </w:num>
  <w:num w:numId="23">
    <w:abstractNumId w:val="20"/>
  </w:num>
  <w:num w:numId="24">
    <w:abstractNumId w:val="11"/>
  </w:num>
  <w:num w:numId="25">
    <w:abstractNumId w:val="7"/>
  </w:num>
  <w:num w:numId="26">
    <w:abstractNumId w:val="27"/>
  </w:num>
  <w:num w:numId="27">
    <w:abstractNumId w:val="37"/>
  </w:num>
  <w:num w:numId="28">
    <w:abstractNumId w:val="16"/>
  </w:num>
  <w:num w:numId="29">
    <w:abstractNumId w:val="26"/>
  </w:num>
  <w:num w:numId="30">
    <w:abstractNumId w:val="12"/>
  </w:num>
  <w:num w:numId="31">
    <w:abstractNumId w:val="38"/>
  </w:num>
  <w:num w:numId="32">
    <w:abstractNumId w:val="0"/>
  </w:num>
  <w:num w:numId="33">
    <w:abstractNumId w:val="31"/>
  </w:num>
  <w:num w:numId="34">
    <w:abstractNumId w:val="8"/>
  </w:num>
  <w:num w:numId="35">
    <w:abstractNumId w:val="14"/>
  </w:num>
  <w:num w:numId="36">
    <w:abstractNumId w:val="22"/>
  </w:num>
  <w:num w:numId="37">
    <w:abstractNumId w:val="36"/>
  </w:num>
  <w:num w:numId="38">
    <w:abstractNumId w:val="3"/>
  </w:num>
  <w:num w:numId="39">
    <w:abstractNumId w:val="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81"/>
  <w:drawingGridVerticalSpacing w:val="181"/>
  <w:characterSpacingControl w:val="compressPunctuation"/>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50C"/>
    <w:rsid w:val="00000BA0"/>
    <w:rsid w:val="00000F49"/>
    <w:rsid w:val="00001008"/>
    <w:rsid w:val="0000185A"/>
    <w:rsid w:val="000025B8"/>
    <w:rsid w:val="00002CA5"/>
    <w:rsid w:val="00002EA9"/>
    <w:rsid w:val="00003332"/>
    <w:rsid w:val="00003671"/>
    <w:rsid w:val="00003B58"/>
    <w:rsid w:val="0000476F"/>
    <w:rsid w:val="000049D2"/>
    <w:rsid w:val="00005843"/>
    <w:rsid w:val="000059CD"/>
    <w:rsid w:val="000104B1"/>
    <w:rsid w:val="00011223"/>
    <w:rsid w:val="00011698"/>
    <w:rsid w:val="00012CD2"/>
    <w:rsid w:val="00013156"/>
    <w:rsid w:val="00013682"/>
    <w:rsid w:val="0001387F"/>
    <w:rsid w:val="00014786"/>
    <w:rsid w:val="00014891"/>
    <w:rsid w:val="00015466"/>
    <w:rsid w:val="0001614A"/>
    <w:rsid w:val="0001618D"/>
    <w:rsid w:val="0001629B"/>
    <w:rsid w:val="00016E5B"/>
    <w:rsid w:val="00020410"/>
    <w:rsid w:val="00022AAF"/>
    <w:rsid w:val="00023130"/>
    <w:rsid w:val="00024510"/>
    <w:rsid w:val="000246C7"/>
    <w:rsid w:val="00024A1B"/>
    <w:rsid w:val="00025656"/>
    <w:rsid w:val="000258CD"/>
    <w:rsid w:val="000261FD"/>
    <w:rsid w:val="000269DB"/>
    <w:rsid w:val="00026C75"/>
    <w:rsid w:val="0002767D"/>
    <w:rsid w:val="00027693"/>
    <w:rsid w:val="0002799E"/>
    <w:rsid w:val="000279B0"/>
    <w:rsid w:val="00033142"/>
    <w:rsid w:val="00033D10"/>
    <w:rsid w:val="0003468B"/>
    <w:rsid w:val="00034FA8"/>
    <w:rsid w:val="00035668"/>
    <w:rsid w:val="00035DC9"/>
    <w:rsid w:val="00035F49"/>
    <w:rsid w:val="000368FD"/>
    <w:rsid w:val="000373CE"/>
    <w:rsid w:val="00037443"/>
    <w:rsid w:val="00037793"/>
    <w:rsid w:val="00037920"/>
    <w:rsid w:val="00037EA7"/>
    <w:rsid w:val="00037ECB"/>
    <w:rsid w:val="00040727"/>
    <w:rsid w:val="000415FB"/>
    <w:rsid w:val="000425CB"/>
    <w:rsid w:val="00042603"/>
    <w:rsid w:val="00043758"/>
    <w:rsid w:val="000442DE"/>
    <w:rsid w:val="0004439D"/>
    <w:rsid w:val="00044921"/>
    <w:rsid w:val="00045921"/>
    <w:rsid w:val="0004596A"/>
    <w:rsid w:val="00045F54"/>
    <w:rsid w:val="000463D0"/>
    <w:rsid w:val="00046B2B"/>
    <w:rsid w:val="000504F8"/>
    <w:rsid w:val="00051013"/>
    <w:rsid w:val="00052072"/>
    <w:rsid w:val="000532AA"/>
    <w:rsid w:val="0005344B"/>
    <w:rsid w:val="000557BD"/>
    <w:rsid w:val="00055B67"/>
    <w:rsid w:val="00055F62"/>
    <w:rsid w:val="0005663A"/>
    <w:rsid w:val="00056AE6"/>
    <w:rsid w:val="00056D3D"/>
    <w:rsid w:val="00057397"/>
    <w:rsid w:val="00057789"/>
    <w:rsid w:val="000578A7"/>
    <w:rsid w:val="0006008B"/>
    <w:rsid w:val="00060A6B"/>
    <w:rsid w:val="0006171C"/>
    <w:rsid w:val="00061EB7"/>
    <w:rsid w:val="000626D1"/>
    <w:rsid w:val="00063088"/>
    <w:rsid w:val="000637E4"/>
    <w:rsid w:val="00063DA8"/>
    <w:rsid w:val="00065736"/>
    <w:rsid w:val="00065C04"/>
    <w:rsid w:val="00065F43"/>
    <w:rsid w:val="0006627F"/>
    <w:rsid w:val="0006641C"/>
    <w:rsid w:val="000665C8"/>
    <w:rsid w:val="000665F9"/>
    <w:rsid w:val="00066B00"/>
    <w:rsid w:val="00066F32"/>
    <w:rsid w:val="0006715E"/>
    <w:rsid w:val="000673AC"/>
    <w:rsid w:val="000673DB"/>
    <w:rsid w:val="00070154"/>
    <w:rsid w:val="00070304"/>
    <w:rsid w:val="000703CC"/>
    <w:rsid w:val="00070681"/>
    <w:rsid w:val="00071A41"/>
    <w:rsid w:val="00071E17"/>
    <w:rsid w:val="00072529"/>
    <w:rsid w:val="00073210"/>
    <w:rsid w:val="0007322F"/>
    <w:rsid w:val="0007323A"/>
    <w:rsid w:val="000742E5"/>
    <w:rsid w:val="000755B5"/>
    <w:rsid w:val="000761B5"/>
    <w:rsid w:val="0007696B"/>
    <w:rsid w:val="00077148"/>
    <w:rsid w:val="00077B9C"/>
    <w:rsid w:val="00077C60"/>
    <w:rsid w:val="00077C6E"/>
    <w:rsid w:val="0008023B"/>
    <w:rsid w:val="000803B7"/>
    <w:rsid w:val="00080AAE"/>
    <w:rsid w:val="000813D3"/>
    <w:rsid w:val="00081999"/>
    <w:rsid w:val="000819FB"/>
    <w:rsid w:val="00081D11"/>
    <w:rsid w:val="000823B8"/>
    <w:rsid w:val="000831D2"/>
    <w:rsid w:val="000838EF"/>
    <w:rsid w:val="00084A1B"/>
    <w:rsid w:val="00084A1C"/>
    <w:rsid w:val="00085980"/>
    <w:rsid w:val="00085F42"/>
    <w:rsid w:val="00085F52"/>
    <w:rsid w:val="000863DD"/>
    <w:rsid w:val="00086AF6"/>
    <w:rsid w:val="00086FDD"/>
    <w:rsid w:val="000877B5"/>
    <w:rsid w:val="00087A3A"/>
    <w:rsid w:val="00087D83"/>
    <w:rsid w:val="000904A7"/>
    <w:rsid w:val="000913E1"/>
    <w:rsid w:val="00091B32"/>
    <w:rsid w:val="00092763"/>
    <w:rsid w:val="00092A36"/>
    <w:rsid w:val="00092F8B"/>
    <w:rsid w:val="000936B0"/>
    <w:rsid w:val="00096D27"/>
    <w:rsid w:val="00096DE2"/>
    <w:rsid w:val="00096DF1"/>
    <w:rsid w:val="000A05EA"/>
    <w:rsid w:val="000A09E7"/>
    <w:rsid w:val="000A127D"/>
    <w:rsid w:val="000A1EAA"/>
    <w:rsid w:val="000A1FAD"/>
    <w:rsid w:val="000A21F5"/>
    <w:rsid w:val="000A31DD"/>
    <w:rsid w:val="000A3948"/>
    <w:rsid w:val="000A43DB"/>
    <w:rsid w:val="000A4FB9"/>
    <w:rsid w:val="000A5260"/>
    <w:rsid w:val="000A5583"/>
    <w:rsid w:val="000A6202"/>
    <w:rsid w:val="000A6681"/>
    <w:rsid w:val="000A7E73"/>
    <w:rsid w:val="000B0B9F"/>
    <w:rsid w:val="000B0C16"/>
    <w:rsid w:val="000B165F"/>
    <w:rsid w:val="000B1858"/>
    <w:rsid w:val="000B1C69"/>
    <w:rsid w:val="000B33D5"/>
    <w:rsid w:val="000B3BA1"/>
    <w:rsid w:val="000B3C30"/>
    <w:rsid w:val="000B40D5"/>
    <w:rsid w:val="000B44F8"/>
    <w:rsid w:val="000B5465"/>
    <w:rsid w:val="000B6DA6"/>
    <w:rsid w:val="000B6E1F"/>
    <w:rsid w:val="000B799E"/>
    <w:rsid w:val="000C01A1"/>
    <w:rsid w:val="000C07D5"/>
    <w:rsid w:val="000C0F36"/>
    <w:rsid w:val="000C1970"/>
    <w:rsid w:val="000C2EEE"/>
    <w:rsid w:val="000C3463"/>
    <w:rsid w:val="000C481D"/>
    <w:rsid w:val="000C6493"/>
    <w:rsid w:val="000C735C"/>
    <w:rsid w:val="000C769A"/>
    <w:rsid w:val="000C76CC"/>
    <w:rsid w:val="000D0883"/>
    <w:rsid w:val="000D1009"/>
    <w:rsid w:val="000D16A1"/>
    <w:rsid w:val="000D1D39"/>
    <w:rsid w:val="000D218C"/>
    <w:rsid w:val="000D3EAC"/>
    <w:rsid w:val="000D45EF"/>
    <w:rsid w:val="000D46AD"/>
    <w:rsid w:val="000D55A9"/>
    <w:rsid w:val="000D5F35"/>
    <w:rsid w:val="000D6207"/>
    <w:rsid w:val="000E0C37"/>
    <w:rsid w:val="000E0D1A"/>
    <w:rsid w:val="000E14FF"/>
    <w:rsid w:val="000E1801"/>
    <w:rsid w:val="000E1ABD"/>
    <w:rsid w:val="000E1FF7"/>
    <w:rsid w:val="000E3C84"/>
    <w:rsid w:val="000E3D66"/>
    <w:rsid w:val="000E52FE"/>
    <w:rsid w:val="000E623B"/>
    <w:rsid w:val="000E6304"/>
    <w:rsid w:val="000E662A"/>
    <w:rsid w:val="000E6B1E"/>
    <w:rsid w:val="000E6BB2"/>
    <w:rsid w:val="000F0807"/>
    <w:rsid w:val="000F0938"/>
    <w:rsid w:val="000F0B2A"/>
    <w:rsid w:val="000F0F6A"/>
    <w:rsid w:val="000F1DD8"/>
    <w:rsid w:val="000F2385"/>
    <w:rsid w:val="000F2A51"/>
    <w:rsid w:val="000F3069"/>
    <w:rsid w:val="000F38A2"/>
    <w:rsid w:val="000F410C"/>
    <w:rsid w:val="000F4494"/>
    <w:rsid w:val="000F4F1D"/>
    <w:rsid w:val="000F55C5"/>
    <w:rsid w:val="000F6AA1"/>
    <w:rsid w:val="000F7992"/>
    <w:rsid w:val="001004EB"/>
    <w:rsid w:val="00101510"/>
    <w:rsid w:val="00102DFF"/>
    <w:rsid w:val="00102FB2"/>
    <w:rsid w:val="0010313F"/>
    <w:rsid w:val="00103F0E"/>
    <w:rsid w:val="0010426D"/>
    <w:rsid w:val="00104486"/>
    <w:rsid w:val="001045E2"/>
    <w:rsid w:val="0010547F"/>
    <w:rsid w:val="001056F7"/>
    <w:rsid w:val="0010594B"/>
    <w:rsid w:val="00105EE6"/>
    <w:rsid w:val="00105F34"/>
    <w:rsid w:val="001065BF"/>
    <w:rsid w:val="001105C5"/>
    <w:rsid w:val="00110C3B"/>
    <w:rsid w:val="00110FD2"/>
    <w:rsid w:val="00111D7E"/>
    <w:rsid w:val="00112E6B"/>
    <w:rsid w:val="0011310D"/>
    <w:rsid w:val="00115C36"/>
    <w:rsid w:val="001165FB"/>
    <w:rsid w:val="00116B99"/>
    <w:rsid w:val="00116EBC"/>
    <w:rsid w:val="001203D3"/>
    <w:rsid w:val="00123E8E"/>
    <w:rsid w:val="00125020"/>
    <w:rsid w:val="00125433"/>
    <w:rsid w:val="00125ED5"/>
    <w:rsid w:val="00126ADA"/>
    <w:rsid w:val="00127243"/>
    <w:rsid w:val="00127323"/>
    <w:rsid w:val="0012735E"/>
    <w:rsid w:val="00130185"/>
    <w:rsid w:val="00130F77"/>
    <w:rsid w:val="00131AA7"/>
    <w:rsid w:val="00131C0E"/>
    <w:rsid w:val="00131F38"/>
    <w:rsid w:val="001323CE"/>
    <w:rsid w:val="00132F4D"/>
    <w:rsid w:val="0013386C"/>
    <w:rsid w:val="00133A65"/>
    <w:rsid w:val="001340D6"/>
    <w:rsid w:val="001341D5"/>
    <w:rsid w:val="00134A57"/>
    <w:rsid w:val="00135821"/>
    <w:rsid w:val="00135DC0"/>
    <w:rsid w:val="001369C3"/>
    <w:rsid w:val="00136C7A"/>
    <w:rsid w:val="001372CA"/>
    <w:rsid w:val="001375B9"/>
    <w:rsid w:val="0013790E"/>
    <w:rsid w:val="0014084F"/>
    <w:rsid w:val="00140A29"/>
    <w:rsid w:val="00140DAF"/>
    <w:rsid w:val="0014159D"/>
    <w:rsid w:val="001418B7"/>
    <w:rsid w:val="001419E7"/>
    <w:rsid w:val="0014221D"/>
    <w:rsid w:val="00142B33"/>
    <w:rsid w:val="00143BB5"/>
    <w:rsid w:val="00145D52"/>
    <w:rsid w:val="00145DC4"/>
    <w:rsid w:val="0014609E"/>
    <w:rsid w:val="001508F1"/>
    <w:rsid w:val="00153C92"/>
    <w:rsid w:val="0015424C"/>
    <w:rsid w:val="001545D8"/>
    <w:rsid w:val="00154B2D"/>
    <w:rsid w:val="00154E24"/>
    <w:rsid w:val="0015562F"/>
    <w:rsid w:val="0015582A"/>
    <w:rsid w:val="001570B0"/>
    <w:rsid w:val="00157481"/>
    <w:rsid w:val="00157649"/>
    <w:rsid w:val="00157932"/>
    <w:rsid w:val="00160099"/>
    <w:rsid w:val="001604F2"/>
    <w:rsid w:val="00161D79"/>
    <w:rsid w:val="00161F9D"/>
    <w:rsid w:val="00162DF9"/>
    <w:rsid w:val="00163E69"/>
    <w:rsid w:val="001648AE"/>
    <w:rsid w:val="00166C33"/>
    <w:rsid w:val="00166E5D"/>
    <w:rsid w:val="00166E7E"/>
    <w:rsid w:val="00166FD8"/>
    <w:rsid w:val="001674C6"/>
    <w:rsid w:val="001677E5"/>
    <w:rsid w:val="00167A7F"/>
    <w:rsid w:val="00167D39"/>
    <w:rsid w:val="00170B3B"/>
    <w:rsid w:val="00170C92"/>
    <w:rsid w:val="00171052"/>
    <w:rsid w:val="0017173D"/>
    <w:rsid w:val="0017235D"/>
    <w:rsid w:val="001732D5"/>
    <w:rsid w:val="00173A0B"/>
    <w:rsid w:val="001744A1"/>
    <w:rsid w:val="0017469F"/>
    <w:rsid w:val="00174EA8"/>
    <w:rsid w:val="0017515A"/>
    <w:rsid w:val="00176033"/>
    <w:rsid w:val="00176C50"/>
    <w:rsid w:val="00177274"/>
    <w:rsid w:val="00180726"/>
    <w:rsid w:val="001810A0"/>
    <w:rsid w:val="00181805"/>
    <w:rsid w:val="00181D3D"/>
    <w:rsid w:val="00181D6B"/>
    <w:rsid w:val="00184523"/>
    <w:rsid w:val="00184D33"/>
    <w:rsid w:val="00185E85"/>
    <w:rsid w:val="00185F50"/>
    <w:rsid w:val="0018605C"/>
    <w:rsid w:val="0018693F"/>
    <w:rsid w:val="0018722B"/>
    <w:rsid w:val="0018794A"/>
    <w:rsid w:val="00190457"/>
    <w:rsid w:val="0019115F"/>
    <w:rsid w:val="00191DB9"/>
    <w:rsid w:val="0019214D"/>
    <w:rsid w:val="00192315"/>
    <w:rsid w:val="00192748"/>
    <w:rsid w:val="001949B8"/>
    <w:rsid w:val="001957C8"/>
    <w:rsid w:val="001959EC"/>
    <w:rsid w:val="00196F49"/>
    <w:rsid w:val="001A021F"/>
    <w:rsid w:val="001A0782"/>
    <w:rsid w:val="001A111A"/>
    <w:rsid w:val="001A12E8"/>
    <w:rsid w:val="001A150E"/>
    <w:rsid w:val="001A199F"/>
    <w:rsid w:val="001A23F4"/>
    <w:rsid w:val="001A254E"/>
    <w:rsid w:val="001A3F53"/>
    <w:rsid w:val="001A4104"/>
    <w:rsid w:val="001A470C"/>
    <w:rsid w:val="001A4E2A"/>
    <w:rsid w:val="001A5037"/>
    <w:rsid w:val="001A50A4"/>
    <w:rsid w:val="001A5507"/>
    <w:rsid w:val="001A5905"/>
    <w:rsid w:val="001A598E"/>
    <w:rsid w:val="001A59E2"/>
    <w:rsid w:val="001A5C0D"/>
    <w:rsid w:val="001A5D74"/>
    <w:rsid w:val="001A5F9B"/>
    <w:rsid w:val="001A6EDC"/>
    <w:rsid w:val="001A6F07"/>
    <w:rsid w:val="001B1080"/>
    <w:rsid w:val="001B2023"/>
    <w:rsid w:val="001B271B"/>
    <w:rsid w:val="001B2AE8"/>
    <w:rsid w:val="001B357F"/>
    <w:rsid w:val="001B3B86"/>
    <w:rsid w:val="001B3D9A"/>
    <w:rsid w:val="001B494B"/>
    <w:rsid w:val="001B4D4F"/>
    <w:rsid w:val="001B4FAD"/>
    <w:rsid w:val="001B5941"/>
    <w:rsid w:val="001B5F20"/>
    <w:rsid w:val="001B75DE"/>
    <w:rsid w:val="001B7B3D"/>
    <w:rsid w:val="001B7CAF"/>
    <w:rsid w:val="001B7F43"/>
    <w:rsid w:val="001C18D6"/>
    <w:rsid w:val="001C22DE"/>
    <w:rsid w:val="001C2455"/>
    <w:rsid w:val="001C2BEA"/>
    <w:rsid w:val="001C3791"/>
    <w:rsid w:val="001C3F8E"/>
    <w:rsid w:val="001C4701"/>
    <w:rsid w:val="001C495F"/>
    <w:rsid w:val="001C4E3F"/>
    <w:rsid w:val="001C7536"/>
    <w:rsid w:val="001D06E8"/>
    <w:rsid w:val="001D07C9"/>
    <w:rsid w:val="001D0C93"/>
    <w:rsid w:val="001D107B"/>
    <w:rsid w:val="001D127D"/>
    <w:rsid w:val="001D1528"/>
    <w:rsid w:val="001D16B6"/>
    <w:rsid w:val="001D3633"/>
    <w:rsid w:val="001D433A"/>
    <w:rsid w:val="001D453B"/>
    <w:rsid w:val="001D5E62"/>
    <w:rsid w:val="001D61FC"/>
    <w:rsid w:val="001D6D72"/>
    <w:rsid w:val="001D70A3"/>
    <w:rsid w:val="001D752F"/>
    <w:rsid w:val="001D7536"/>
    <w:rsid w:val="001D7AA4"/>
    <w:rsid w:val="001E04E1"/>
    <w:rsid w:val="001E06A7"/>
    <w:rsid w:val="001E0D76"/>
    <w:rsid w:val="001E1547"/>
    <w:rsid w:val="001E17BF"/>
    <w:rsid w:val="001E1E00"/>
    <w:rsid w:val="001E471C"/>
    <w:rsid w:val="001E4C8E"/>
    <w:rsid w:val="001E4FC5"/>
    <w:rsid w:val="001E590E"/>
    <w:rsid w:val="001E5C02"/>
    <w:rsid w:val="001F1060"/>
    <w:rsid w:val="001F1B99"/>
    <w:rsid w:val="001F2121"/>
    <w:rsid w:val="001F29BA"/>
    <w:rsid w:val="001F2BC0"/>
    <w:rsid w:val="001F5B81"/>
    <w:rsid w:val="001F621F"/>
    <w:rsid w:val="001F65A1"/>
    <w:rsid w:val="001F6BB8"/>
    <w:rsid w:val="001F6FFF"/>
    <w:rsid w:val="0020011A"/>
    <w:rsid w:val="00200E94"/>
    <w:rsid w:val="002043CC"/>
    <w:rsid w:val="00204839"/>
    <w:rsid w:val="00204C2D"/>
    <w:rsid w:val="00205C49"/>
    <w:rsid w:val="00206876"/>
    <w:rsid w:val="00206EB1"/>
    <w:rsid w:val="0020751C"/>
    <w:rsid w:val="00207D33"/>
    <w:rsid w:val="00207FD2"/>
    <w:rsid w:val="002102A3"/>
    <w:rsid w:val="0021091E"/>
    <w:rsid w:val="0021096F"/>
    <w:rsid w:val="0021118D"/>
    <w:rsid w:val="002118D0"/>
    <w:rsid w:val="00211B89"/>
    <w:rsid w:val="002124E5"/>
    <w:rsid w:val="0021338B"/>
    <w:rsid w:val="002158B9"/>
    <w:rsid w:val="00216A9B"/>
    <w:rsid w:val="00216B13"/>
    <w:rsid w:val="00216E99"/>
    <w:rsid w:val="002174A8"/>
    <w:rsid w:val="002214D3"/>
    <w:rsid w:val="002215A2"/>
    <w:rsid w:val="00221D20"/>
    <w:rsid w:val="00221DFA"/>
    <w:rsid w:val="00222E83"/>
    <w:rsid w:val="0022320F"/>
    <w:rsid w:val="00223862"/>
    <w:rsid w:val="00223A43"/>
    <w:rsid w:val="00223B48"/>
    <w:rsid w:val="00223F69"/>
    <w:rsid w:val="00226F62"/>
    <w:rsid w:val="002303D4"/>
    <w:rsid w:val="00230843"/>
    <w:rsid w:val="00230DA2"/>
    <w:rsid w:val="00231956"/>
    <w:rsid w:val="00231B4E"/>
    <w:rsid w:val="00231DB2"/>
    <w:rsid w:val="0023211B"/>
    <w:rsid w:val="002327D2"/>
    <w:rsid w:val="002328A1"/>
    <w:rsid w:val="00233E2A"/>
    <w:rsid w:val="002340FC"/>
    <w:rsid w:val="00234C16"/>
    <w:rsid w:val="00235150"/>
    <w:rsid w:val="0023549D"/>
    <w:rsid w:val="002369B1"/>
    <w:rsid w:val="00237201"/>
    <w:rsid w:val="00237449"/>
    <w:rsid w:val="002376A5"/>
    <w:rsid w:val="0024067D"/>
    <w:rsid w:val="00240D03"/>
    <w:rsid w:val="00240D7C"/>
    <w:rsid w:val="00241A74"/>
    <w:rsid w:val="00243355"/>
    <w:rsid w:val="0024381C"/>
    <w:rsid w:val="00243FC2"/>
    <w:rsid w:val="002440C6"/>
    <w:rsid w:val="00244671"/>
    <w:rsid w:val="00244C55"/>
    <w:rsid w:val="00244F3E"/>
    <w:rsid w:val="002454A6"/>
    <w:rsid w:val="00246660"/>
    <w:rsid w:val="00246A4E"/>
    <w:rsid w:val="002471D8"/>
    <w:rsid w:val="00247536"/>
    <w:rsid w:val="00247594"/>
    <w:rsid w:val="0024770A"/>
    <w:rsid w:val="002503BF"/>
    <w:rsid w:val="00251AC5"/>
    <w:rsid w:val="002537BA"/>
    <w:rsid w:val="00254116"/>
    <w:rsid w:val="00254632"/>
    <w:rsid w:val="002547B3"/>
    <w:rsid w:val="0025484E"/>
    <w:rsid w:val="00257062"/>
    <w:rsid w:val="0025725E"/>
    <w:rsid w:val="0025774B"/>
    <w:rsid w:val="00260213"/>
    <w:rsid w:val="002614A6"/>
    <w:rsid w:val="00261717"/>
    <w:rsid w:val="00263FCD"/>
    <w:rsid w:val="002641C6"/>
    <w:rsid w:val="00264977"/>
    <w:rsid w:val="0026579F"/>
    <w:rsid w:val="00265B39"/>
    <w:rsid w:val="002660F6"/>
    <w:rsid w:val="002666AD"/>
    <w:rsid w:val="00266769"/>
    <w:rsid w:val="002670C5"/>
    <w:rsid w:val="0026725D"/>
    <w:rsid w:val="00271C4A"/>
    <w:rsid w:val="002723CD"/>
    <w:rsid w:val="00272729"/>
    <w:rsid w:val="002727DD"/>
    <w:rsid w:val="00272C66"/>
    <w:rsid w:val="00272D9A"/>
    <w:rsid w:val="00275008"/>
    <w:rsid w:val="0027585F"/>
    <w:rsid w:val="00276521"/>
    <w:rsid w:val="002771BF"/>
    <w:rsid w:val="00277269"/>
    <w:rsid w:val="002774A3"/>
    <w:rsid w:val="002775B2"/>
    <w:rsid w:val="00277D2D"/>
    <w:rsid w:val="00280215"/>
    <w:rsid w:val="00280928"/>
    <w:rsid w:val="00281AEB"/>
    <w:rsid w:val="002827EB"/>
    <w:rsid w:val="00282DB5"/>
    <w:rsid w:val="00283510"/>
    <w:rsid w:val="00283E44"/>
    <w:rsid w:val="002842E0"/>
    <w:rsid w:val="00284662"/>
    <w:rsid w:val="0028575F"/>
    <w:rsid w:val="00285A5B"/>
    <w:rsid w:val="00285E99"/>
    <w:rsid w:val="0028659A"/>
    <w:rsid w:val="00286D64"/>
    <w:rsid w:val="00287B22"/>
    <w:rsid w:val="0029053D"/>
    <w:rsid w:val="00291458"/>
    <w:rsid w:val="00292059"/>
    <w:rsid w:val="002920F5"/>
    <w:rsid w:val="00292205"/>
    <w:rsid w:val="00293180"/>
    <w:rsid w:val="00293A56"/>
    <w:rsid w:val="00294164"/>
    <w:rsid w:val="002949D1"/>
    <w:rsid w:val="00294E0F"/>
    <w:rsid w:val="00294FF1"/>
    <w:rsid w:val="00295A83"/>
    <w:rsid w:val="002963CC"/>
    <w:rsid w:val="00296AE8"/>
    <w:rsid w:val="002974E8"/>
    <w:rsid w:val="002A20BA"/>
    <w:rsid w:val="002A2162"/>
    <w:rsid w:val="002A2453"/>
    <w:rsid w:val="002A2461"/>
    <w:rsid w:val="002A2F71"/>
    <w:rsid w:val="002A2F72"/>
    <w:rsid w:val="002A3A96"/>
    <w:rsid w:val="002A4156"/>
    <w:rsid w:val="002A466F"/>
    <w:rsid w:val="002A5107"/>
    <w:rsid w:val="002A7AF3"/>
    <w:rsid w:val="002B0842"/>
    <w:rsid w:val="002B1AF0"/>
    <w:rsid w:val="002B2070"/>
    <w:rsid w:val="002B37DB"/>
    <w:rsid w:val="002B483C"/>
    <w:rsid w:val="002B49D9"/>
    <w:rsid w:val="002B4AE8"/>
    <w:rsid w:val="002B5B20"/>
    <w:rsid w:val="002B5D7E"/>
    <w:rsid w:val="002B6161"/>
    <w:rsid w:val="002B6171"/>
    <w:rsid w:val="002B7084"/>
    <w:rsid w:val="002B770E"/>
    <w:rsid w:val="002B7E3F"/>
    <w:rsid w:val="002C0D75"/>
    <w:rsid w:val="002C163F"/>
    <w:rsid w:val="002C1AA4"/>
    <w:rsid w:val="002C22D4"/>
    <w:rsid w:val="002C38FF"/>
    <w:rsid w:val="002C3988"/>
    <w:rsid w:val="002C499C"/>
    <w:rsid w:val="002C5A99"/>
    <w:rsid w:val="002C62DC"/>
    <w:rsid w:val="002C6B0F"/>
    <w:rsid w:val="002C70CF"/>
    <w:rsid w:val="002C72A0"/>
    <w:rsid w:val="002D04F8"/>
    <w:rsid w:val="002D0A4A"/>
    <w:rsid w:val="002D107D"/>
    <w:rsid w:val="002D13EE"/>
    <w:rsid w:val="002D173F"/>
    <w:rsid w:val="002D1BE7"/>
    <w:rsid w:val="002D1EAC"/>
    <w:rsid w:val="002D21CA"/>
    <w:rsid w:val="002D234D"/>
    <w:rsid w:val="002D322D"/>
    <w:rsid w:val="002D3EB4"/>
    <w:rsid w:val="002D3F3C"/>
    <w:rsid w:val="002D4832"/>
    <w:rsid w:val="002D4F71"/>
    <w:rsid w:val="002D506B"/>
    <w:rsid w:val="002D53FF"/>
    <w:rsid w:val="002D612C"/>
    <w:rsid w:val="002D669C"/>
    <w:rsid w:val="002D6A57"/>
    <w:rsid w:val="002D6FED"/>
    <w:rsid w:val="002D7FB5"/>
    <w:rsid w:val="002E123B"/>
    <w:rsid w:val="002E2019"/>
    <w:rsid w:val="002E216D"/>
    <w:rsid w:val="002E2CCF"/>
    <w:rsid w:val="002E2D32"/>
    <w:rsid w:val="002E4657"/>
    <w:rsid w:val="002E4975"/>
    <w:rsid w:val="002E55FB"/>
    <w:rsid w:val="002E6663"/>
    <w:rsid w:val="002E780F"/>
    <w:rsid w:val="002E7993"/>
    <w:rsid w:val="002E7C7D"/>
    <w:rsid w:val="002E7EDF"/>
    <w:rsid w:val="002F08E1"/>
    <w:rsid w:val="002F1872"/>
    <w:rsid w:val="002F1ACA"/>
    <w:rsid w:val="002F230A"/>
    <w:rsid w:val="002F29AA"/>
    <w:rsid w:val="002F2B6E"/>
    <w:rsid w:val="002F30DE"/>
    <w:rsid w:val="002F3F0E"/>
    <w:rsid w:val="002F5BC8"/>
    <w:rsid w:val="002F62B7"/>
    <w:rsid w:val="002F68F6"/>
    <w:rsid w:val="002F6F5E"/>
    <w:rsid w:val="002F7B0B"/>
    <w:rsid w:val="002F7F35"/>
    <w:rsid w:val="00300B40"/>
    <w:rsid w:val="00300E72"/>
    <w:rsid w:val="003023EA"/>
    <w:rsid w:val="00302463"/>
    <w:rsid w:val="003024E7"/>
    <w:rsid w:val="00303B04"/>
    <w:rsid w:val="00303B58"/>
    <w:rsid w:val="003048AB"/>
    <w:rsid w:val="00305562"/>
    <w:rsid w:val="00305651"/>
    <w:rsid w:val="00305B8C"/>
    <w:rsid w:val="00305E8B"/>
    <w:rsid w:val="00305F89"/>
    <w:rsid w:val="00306814"/>
    <w:rsid w:val="00306EB6"/>
    <w:rsid w:val="003072C1"/>
    <w:rsid w:val="00307482"/>
    <w:rsid w:val="003104E6"/>
    <w:rsid w:val="003109AB"/>
    <w:rsid w:val="00311032"/>
    <w:rsid w:val="003118E9"/>
    <w:rsid w:val="00311B3F"/>
    <w:rsid w:val="00312C59"/>
    <w:rsid w:val="0031367C"/>
    <w:rsid w:val="00313F81"/>
    <w:rsid w:val="0031402F"/>
    <w:rsid w:val="0031428D"/>
    <w:rsid w:val="003149CD"/>
    <w:rsid w:val="00314D87"/>
    <w:rsid w:val="00315013"/>
    <w:rsid w:val="0031508E"/>
    <w:rsid w:val="00315CAF"/>
    <w:rsid w:val="00316116"/>
    <w:rsid w:val="00317040"/>
    <w:rsid w:val="003175E6"/>
    <w:rsid w:val="00317C90"/>
    <w:rsid w:val="00317D61"/>
    <w:rsid w:val="00320292"/>
    <w:rsid w:val="00320B57"/>
    <w:rsid w:val="00320C23"/>
    <w:rsid w:val="00321359"/>
    <w:rsid w:val="00321DE1"/>
    <w:rsid w:val="00322340"/>
    <w:rsid w:val="003229D7"/>
    <w:rsid w:val="00322DBB"/>
    <w:rsid w:val="0032446F"/>
    <w:rsid w:val="00324524"/>
    <w:rsid w:val="00324C84"/>
    <w:rsid w:val="00325695"/>
    <w:rsid w:val="0032574A"/>
    <w:rsid w:val="003257C9"/>
    <w:rsid w:val="00325C04"/>
    <w:rsid w:val="00326CC5"/>
    <w:rsid w:val="00330580"/>
    <w:rsid w:val="00331A68"/>
    <w:rsid w:val="00331B3F"/>
    <w:rsid w:val="0033223E"/>
    <w:rsid w:val="00332404"/>
    <w:rsid w:val="003325B8"/>
    <w:rsid w:val="0033284B"/>
    <w:rsid w:val="00332A97"/>
    <w:rsid w:val="003357F6"/>
    <w:rsid w:val="003359A8"/>
    <w:rsid w:val="00335C05"/>
    <w:rsid w:val="00337C03"/>
    <w:rsid w:val="00341176"/>
    <w:rsid w:val="00341C5F"/>
    <w:rsid w:val="0034235B"/>
    <w:rsid w:val="00343631"/>
    <w:rsid w:val="003442A1"/>
    <w:rsid w:val="0034447F"/>
    <w:rsid w:val="003447BD"/>
    <w:rsid w:val="00345ED3"/>
    <w:rsid w:val="0034608C"/>
    <w:rsid w:val="00346DE1"/>
    <w:rsid w:val="0034778B"/>
    <w:rsid w:val="00351136"/>
    <w:rsid w:val="00352C55"/>
    <w:rsid w:val="00352FF7"/>
    <w:rsid w:val="00353641"/>
    <w:rsid w:val="00353A8B"/>
    <w:rsid w:val="00353EAB"/>
    <w:rsid w:val="00353F76"/>
    <w:rsid w:val="00354197"/>
    <w:rsid w:val="0035561D"/>
    <w:rsid w:val="00355726"/>
    <w:rsid w:val="00355F99"/>
    <w:rsid w:val="003568BE"/>
    <w:rsid w:val="00356C17"/>
    <w:rsid w:val="00360CB6"/>
    <w:rsid w:val="00361227"/>
    <w:rsid w:val="003622E8"/>
    <w:rsid w:val="00362C87"/>
    <w:rsid w:val="003631C9"/>
    <w:rsid w:val="00363DB3"/>
    <w:rsid w:val="00364555"/>
    <w:rsid w:val="003655AF"/>
    <w:rsid w:val="00366170"/>
    <w:rsid w:val="0036672A"/>
    <w:rsid w:val="00366829"/>
    <w:rsid w:val="003700AE"/>
    <w:rsid w:val="00370A45"/>
    <w:rsid w:val="0037170B"/>
    <w:rsid w:val="00371B76"/>
    <w:rsid w:val="003721A4"/>
    <w:rsid w:val="003723C3"/>
    <w:rsid w:val="003735D0"/>
    <w:rsid w:val="00373AF2"/>
    <w:rsid w:val="00373D0E"/>
    <w:rsid w:val="00375BE1"/>
    <w:rsid w:val="00375FFB"/>
    <w:rsid w:val="003764EE"/>
    <w:rsid w:val="00376B64"/>
    <w:rsid w:val="00376D9D"/>
    <w:rsid w:val="00377226"/>
    <w:rsid w:val="00377B1A"/>
    <w:rsid w:val="003807DF"/>
    <w:rsid w:val="00380DF0"/>
    <w:rsid w:val="00381356"/>
    <w:rsid w:val="00381966"/>
    <w:rsid w:val="00381E37"/>
    <w:rsid w:val="003829F7"/>
    <w:rsid w:val="0038336A"/>
    <w:rsid w:val="003833A3"/>
    <w:rsid w:val="003836CA"/>
    <w:rsid w:val="00384108"/>
    <w:rsid w:val="003854E6"/>
    <w:rsid w:val="00385F85"/>
    <w:rsid w:val="00386640"/>
    <w:rsid w:val="00387A81"/>
    <w:rsid w:val="00387A9D"/>
    <w:rsid w:val="00387B38"/>
    <w:rsid w:val="00390898"/>
    <w:rsid w:val="00390E0F"/>
    <w:rsid w:val="00391AB1"/>
    <w:rsid w:val="00391DED"/>
    <w:rsid w:val="00392723"/>
    <w:rsid w:val="003928A7"/>
    <w:rsid w:val="003938F6"/>
    <w:rsid w:val="00393BFA"/>
    <w:rsid w:val="003940B0"/>
    <w:rsid w:val="0039473F"/>
    <w:rsid w:val="00394BC2"/>
    <w:rsid w:val="00395DDD"/>
    <w:rsid w:val="0039711A"/>
    <w:rsid w:val="003971F6"/>
    <w:rsid w:val="00397C46"/>
    <w:rsid w:val="003A1298"/>
    <w:rsid w:val="003A1672"/>
    <w:rsid w:val="003A2A77"/>
    <w:rsid w:val="003A4109"/>
    <w:rsid w:val="003A43DE"/>
    <w:rsid w:val="003A44BF"/>
    <w:rsid w:val="003A66B5"/>
    <w:rsid w:val="003A69FD"/>
    <w:rsid w:val="003A7661"/>
    <w:rsid w:val="003A7985"/>
    <w:rsid w:val="003B039F"/>
    <w:rsid w:val="003B0414"/>
    <w:rsid w:val="003B1412"/>
    <w:rsid w:val="003B1B79"/>
    <w:rsid w:val="003B1D18"/>
    <w:rsid w:val="003B23F5"/>
    <w:rsid w:val="003B2ABB"/>
    <w:rsid w:val="003B2ADE"/>
    <w:rsid w:val="003B2B1C"/>
    <w:rsid w:val="003B2BAA"/>
    <w:rsid w:val="003B33A0"/>
    <w:rsid w:val="003B340D"/>
    <w:rsid w:val="003B4BCE"/>
    <w:rsid w:val="003B57D0"/>
    <w:rsid w:val="003B5A73"/>
    <w:rsid w:val="003B5CA7"/>
    <w:rsid w:val="003B6265"/>
    <w:rsid w:val="003B6499"/>
    <w:rsid w:val="003B7ABB"/>
    <w:rsid w:val="003B7CBC"/>
    <w:rsid w:val="003C0AC4"/>
    <w:rsid w:val="003C132C"/>
    <w:rsid w:val="003C1A5E"/>
    <w:rsid w:val="003C1D72"/>
    <w:rsid w:val="003C2B51"/>
    <w:rsid w:val="003C3124"/>
    <w:rsid w:val="003C4060"/>
    <w:rsid w:val="003C4180"/>
    <w:rsid w:val="003C48CF"/>
    <w:rsid w:val="003C535C"/>
    <w:rsid w:val="003C6B5D"/>
    <w:rsid w:val="003C73CD"/>
    <w:rsid w:val="003C74F8"/>
    <w:rsid w:val="003D041A"/>
    <w:rsid w:val="003D04B6"/>
    <w:rsid w:val="003D0532"/>
    <w:rsid w:val="003D0960"/>
    <w:rsid w:val="003D0B5D"/>
    <w:rsid w:val="003D0BDB"/>
    <w:rsid w:val="003D12F5"/>
    <w:rsid w:val="003D1575"/>
    <w:rsid w:val="003D187E"/>
    <w:rsid w:val="003D211E"/>
    <w:rsid w:val="003D272D"/>
    <w:rsid w:val="003D2BAB"/>
    <w:rsid w:val="003D2ECA"/>
    <w:rsid w:val="003D3A98"/>
    <w:rsid w:val="003D3F47"/>
    <w:rsid w:val="003D4323"/>
    <w:rsid w:val="003D4BB1"/>
    <w:rsid w:val="003D4C96"/>
    <w:rsid w:val="003D59ED"/>
    <w:rsid w:val="003D5DBC"/>
    <w:rsid w:val="003D6813"/>
    <w:rsid w:val="003D7712"/>
    <w:rsid w:val="003D7C8D"/>
    <w:rsid w:val="003E09B3"/>
    <w:rsid w:val="003E09DA"/>
    <w:rsid w:val="003E1609"/>
    <w:rsid w:val="003E1A9B"/>
    <w:rsid w:val="003E2556"/>
    <w:rsid w:val="003E25FE"/>
    <w:rsid w:val="003E2DA8"/>
    <w:rsid w:val="003E2EA4"/>
    <w:rsid w:val="003E328E"/>
    <w:rsid w:val="003E37FF"/>
    <w:rsid w:val="003E3DD8"/>
    <w:rsid w:val="003E4FAE"/>
    <w:rsid w:val="003E50A9"/>
    <w:rsid w:val="003E6427"/>
    <w:rsid w:val="003E6B49"/>
    <w:rsid w:val="003E73F9"/>
    <w:rsid w:val="003F0BEF"/>
    <w:rsid w:val="003F134C"/>
    <w:rsid w:val="003F1A73"/>
    <w:rsid w:val="003F3467"/>
    <w:rsid w:val="003F392A"/>
    <w:rsid w:val="003F4656"/>
    <w:rsid w:val="003F5267"/>
    <w:rsid w:val="003F5467"/>
    <w:rsid w:val="003F5708"/>
    <w:rsid w:val="003F5C78"/>
    <w:rsid w:val="003F5D63"/>
    <w:rsid w:val="003F692C"/>
    <w:rsid w:val="003F7183"/>
    <w:rsid w:val="003F7371"/>
    <w:rsid w:val="003F78AC"/>
    <w:rsid w:val="004002A4"/>
    <w:rsid w:val="0040053C"/>
    <w:rsid w:val="004008B6"/>
    <w:rsid w:val="00400E9D"/>
    <w:rsid w:val="004013CB"/>
    <w:rsid w:val="004019F4"/>
    <w:rsid w:val="00402589"/>
    <w:rsid w:val="00402C20"/>
    <w:rsid w:val="00402C3A"/>
    <w:rsid w:val="004062EF"/>
    <w:rsid w:val="00406369"/>
    <w:rsid w:val="00406610"/>
    <w:rsid w:val="00406CB4"/>
    <w:rsid w:val="00407E58"/>
    <w:rsid w:val="00407EE4"/>
    <w:rsid w:val="004116BD"/>
    <w:rsid w:val="00412506"/>
    <w:rsid w:val="00412C56"/>
    <w:rsid w:val="00412E0A"/>
    <w:rsid w:val="004134DB"/>
    <w:rsid w:val="00413A54"/>
    <w:rsid w:val="00414D48"/>
    <w:rsid w:val="0041536A"/>
    <w:rsid w:val="00416230"/>
    <w:rsid w:val="00416B14"/>
    <w:rsid w:val="00417CC5"/>
    <w:rsid w:val="00417D59"/>
    <w:rsid w:val="004201EF"/>
    <w:rsid w:val="0042101D"/>
    <w:rsid w:val="00421170"/>
    <w:rsid w:val="00422AEB"/>
    <w:rsid w:val="00423CA8"/>
    <w:rsid w:val="00423E9D"/>
    <w:rsid w:val="004247F1"/>
    <w:rsid w:val="00424940"/>
    <w:rsid w:val="00424956"/>
    <w:rsid w:val="00425936"/>
    <w:rsid w:val="00425ED8"/>
    <w:rsid w:val="00427AE1"/>
    <w:rsid w:val="00430841"/>
    <w:rsid w:val="004316E6"/>
    <w:rsid w:val="00432602"/>
    <w:rsid w:val="004332A0"/>
    <w:rsid w:val="004341B0"/>
    <w:rsid w:val="00434EE1"/>
    <w:rsid w:val="00435660"/>
    <w:rsid w:val="004357BD"/>
    <w:rsid w:val="00435982"/>
    <w:rsid w:val="00435D27"/>
    <w:rsid w:val="00436A94"/>
    <w:rsid w:val="00437B7A"/>
    <w:rsid w:val="004413DB"/>
    <w:rsid w:val="0044145D"/>
    <w:rsid w:val="0044211A"/>
    <w:rsid w:val="00442154"/>
    <w:rsid w:val="004421DE"/>
    <w:rsid w:val="00442434"/>
    <w:rsid w:val="00442850"/>
    <w:rsid w:val="00442B02"/>
    <w:rsid w:val="00443722"/>
    <w:rsid w:val="004441D8"/>
    <w:rsid w:val="00444E1C"/>
    <w:rsid w:val="004459EB"/>
    <w:rsid w:val="004464A4"/>
    <w:rsid w:val="00447199"/>
    <w:rsid w:val="004473B4"/>
    <w:rsid w:val="004475B8"/>
    <w:rsid w:val="00447B1B"/>
    <w:rsid w:val="0044931D"/>
    <w:rsid w:val="00450556"/>
    <w:rsid w:val="004511A3"/>
    <w:rsid w:val="004522D3"/>
    <w:rsid w:val="00452707"/>
    <w:rsid w:val="004532A5"/>
    <w:rsid w:val="0045359A"/>
    <w:rsid w:val="004535F2"/>
    <w:rsid w:val="00453721"/>
    <w:rsid w:val="004537B3"/>
    <w:rsid w:val="00453B7E"/>
    <w:rsid w:val="00453DB8"/>
    <w:rsid w:val="00454539"/>
    <w:rsid w:val="00454622"/>
    <w:rsid w:val="00454A2F"/>
    <w:rsid w:val="00455188"/>
    <w:rsid w:val="0045552D"/>
    <w:rsid w:val="00455D76"/>
    <w:rsid w:val="004567BB"/>
    <w:rsid w:val="00456E8B"/>
    <w:rsid w:val="00457035"/>
    <w:rsid w:val="004572D2"/>
    <w:rsid w:val="00457407"/>
    <w:rsid w:val="00457F35"/>
    <w:rsid w:val="0046017C"/>
    <w:rsid w:val="004613EC"/>
    <w:rsid w:val="00461467"/>
    <w:rsid w:val="00462E6B"/>
    <w:rsid w:val="004637DD"/>
    <w:rsid w:val="004638E7"/>
    <w:rsid w:val="00464A0A"/>
    <w:rsid w:val="004654B0"/>
    <w:rsid w:val="00467958"/>
    <w:rsid w:val="00467A6D"/>
    <w:rsid w:val="00467CB7"/>
    <w:rsid w:val="004704CB"/>
    <w:rsid w:val="004709E5"/>
    <w:rsid w:val="00471922"/>
    <w:rsid w:val="00471A6A"/>
    <w:rsid w:val="004721F7"/>
    <w:rsid w:val="00473BFE"/>
    <w:rsid w:val="00473FEA"/>
    <w:rsid w:val="0047425C"/>
    <w:rsid w:val="0047631E"/>
    <w:rsid w:val="0047676E"/>
    <w:rsid w:val="00477093"/>
    <w:rsid w:val="00480294"/>
    <w:rsid w:val="00481EE2"/>
    <w:rsid w:val="00482052"/>
    <w:rsid w:val="00482FBE"/>
    <w:rsid w:val="004832DE"/>
    <w:rsid w:val="00483781"/>
    <w:rsid w:val="00485474"/>
    <w:rsid w:val="004854D0"/>
    <w:rsid w:val="00485682"/>
    <w:rsid w:val="00485BA8"/>
    <w:rsid w:val="00486B03"/>
    <w:rsid w:val="00486E53"/>
    <w:rsid w:val="00486F54"/>
    <w:rsid w:val="00487846"/>
    <w:rsid w:val="004900C2"/>
    <w:rsid w:val="004908C6"/>
    <w:rsid w:val="004912E5"/>
    <w:rsid w:val="00491845"/>
    <w:rsid w:val="00492F86"/>
    <w:rsid w:val="004938AD"/>
    <w:rsid w:val="00493BDF"/>
    <w:rsid w:val="004943A7"/>
    <w:rsid w:val="004949D9"/>
    <w:rsid w:val="00494E71"/>
    <w:rsid w:val="004955A8"/>
    <w:rsid w:val="00495F0A"/>
    <w:rsid w:val="00496A48"/>
    <w:rsid w:val="00497B05"/>
    <w:rsid w:val="004A0423"/>
    <w:rsid w:val="004A13EB"/>
    <w:rsid w:val="004A184B"/>
    <w:rsid w:val="004A1894"/>
    <w:rsid w:val="004A1CD6"/>
    <w:rsid w:val="004A1D7D"/>
    <w:rsid w:val="004A23B0"/>
    <w:rsid w:val="004A26D2"/>
    <w:rsid w:val="004A373D"/>
    <w:rsid w:val="004A3E6E"/>
    <w:rsid w:val="004A42CF"/>
    <w:rsid w:val="004A473E"/>
    <w:rsid w:val="004A4F5A"/>
    <w:rsid w:val="004A6D31"/>
    <w:rsid w:val="004A7C23"/>
    <w:rsid w:val="004A7EEE"/>
    <w:rsid w:val="004B0089"/>
    <w:rsid w:val="004B0305"/>
    <w:rsid w:val="004B0C34"/>
    <w:rsid w:val="004B12B1"/>
    <w:rsid w:val="004B22C5"/>
    <w:rsid w:val="004B2629"/>
    <w:rsid w:val="004B278E"/>
    <w:rsid w:val="004B324F"/>
    <w:rsid w:val="004B427C"/>
    <w:rsid w:val="004B450C"/>
    <w:rsid w:val="004B6151"/>
    <w:rsid w:val="004B6757"/>
    <w:rsid w:val="004B687C"/>
    <w:rsid w:val="004B6CDF"/>
    <w:rsid w:val="004B7EC6"/>
    <w:rsid w:val="004C0132"/>
    <w:rsid w:val="004C01E3"/>
    <w:rsid w:val="004C0A69"/>
    <w:rsid w:val="004C0F4A"/>
    <w:rsid w:val="004C111C"/>
    <w:rsid w:val="004C13F7"/>
    <w:rsid w:val="004C17DC"/>
    <w:rsid w:val="004C1F63"/>
    <w:rsid w:val="004C229B"/>
    <w:rsid w:val="004C3F94"/>
    <w:rsid w:val="004C425D"/>
    <w:rsid w:val="004C50EA"/>
    <w:rsid w:val="004C5C9A"/>
    <w:rsid w:val="004C766C"/>
    <w:rsid w:val="004C791E"/>
    <w:rsid w:val="004D00CD"/>
    <w:rsid w:val="004D09F5"/>
    <w:rsid w:val="004D0D25"/>
    <w:rsid w:val="004D0E5A"/>
    <w:rsid w:val="004D109A"/>
    <w:rsid w:val="004D1BAB"/>
    <w:rsid w:val="004D1F4B"/>
    <w:rsid w:val="004D25EF"/>
    <w:rsid w:val="004D381E"/>
    <w:rsid w:val="004D4352"/>
    <w:rsid w:val="004D4B05"/>
    <w:rsid w:val="004D51D2"/>
    <w:rsid w:val="004D7516"/>
    <w:rsid w:val="004E124D"/>
    <w:rsid w:val="004E1C38"/>
    <w:rsid w:val="004E1DAA"/>
    <w:rsid w:val="004E26DE"/>
    <w:rsid w:val="004E2A19"/>
    <w:rsid w:val="004E2E52"/>
    <w:rsid w:val="004E31D2"/>
    <w:rsid w:val="004E375E"/>
    <w:rsid w:val="004E39AD"/>
    <w:rsid w:val="004E45B3"/>
    <w:rsid w:val="004E4BFD"/>
    <w:rsid w:val="004E527C"/>
    <w:rsid w:val="004E5615"/>
    <w:rsid w:val="004E5810"/>
    <w:rsid w:val="004E6A26"/>
    <w:rsid w:val="004E7A4B"/>
    <w:rsid w:val="004F0A76"/>
    <w:rsid w:val="004F0B36"/>
    <w:rsid w:val="004F0DF8"/>
    <w:rsid w:val="004F29EE"/>
    <w:rsid w:val="004F3C6B"/>
    <w:rsid w:val="004F4AF3"/>
    <w:rsid w:val="004F50EA"/>
    <w:rsid w:val="004F76E1"/>
    <w:rsid w:val="004F7B58"/>
    <w:rsid w:val="00500193"/>
    <w:rsid w:val="005004D2"/>
    <w:rsid w:val="0050132B"/>
    <w:rsid w:val="00501A2A"/>
    <w:rsid w:val="0050207C"/>
    <w:rsid w:val="005026AA"/>
    <w:rsid w:val="00502C55"/>
    <w:rsid w:val="0050357A"/>
    <w:rsid w:val="00504F46"/>
    <w:rsid w:val="0050631D"/>
    <w:rsid w:val="005067D3"/>
    <w:rsid w:val="00507F23"/>
    <w:rsid w:val="005100EB"/>
    <w:rsid w:val="00510F85"/>
    <w:rsid w:val="00510FB2"/>
    <w:rsid w:val="005112E8"/>
    <w:rsid w:val="005113D4"/>
    <w:rsid w:val="005129A9"/>
    <w:rsid w:val="005131CB"/>
    <w:rsid w:val="00514E1D"/>
    <w:rsid w:val="00515355"/>
    <w:rsid w:val="00516291"/>
    <w:rsid w:val="005165FD"/>
    <w:rsid w:val="0051776D"/>
    <w:rsid w:val="005201F7"/>
    <w:rsid w:val="00521CB9"/>
    <w:rsid w:val="005221EC"/>
    <w:rsid w:val="0052282F"/>
    <w:rsid w:val="005231D6"/>
    <w:rsid w:val="00523257"/>
    <w:rsid w:val="0052358A"/>
    <w:rsid w:val="00523AF5"/>
    <w:rsid w:val="005243C6"/>
    <w:rsid w:val="0052487C"/>
    <w:rsid w:val="005252F6"/>
    <w:rsid w:val="0052678C"/>
    <w:rsid w:val="00526EFA"/>
    <w:rsid w:val="00527C8F"/>
    <w:rsid w:val="00527D4B"/>
    <w:rsid w:val="005308B9"/>
    <w:rsid w:val="00530BB3"/>
    <w:rsid w:val="00531250"/>
    <w:rsid w:val="00531441"/>
    <w:rsid w:val="00531900"/>
    <w:rsid w:val="00531D0D"/>
    <w:rsid w:val="005323CE"/>
    <w:rsid w:val="00532BC3"/>
    <w:rsid w:val="00533681"/>
    <w:rsid w:val="00533DA0"/>
    <w:rsid w:val="0053449B"/>
    <w:rsid w:val="005347F5"/>
    <w:rsid w:val="00535F08"/>
    <w:rsid w:val="00535FDD"/>
    <w:rsid w:val="005369CC"/>
    <w:rsid w:val="00536CE1"/>
    <w:rsid w:val="005378CD"/>
    <w:rsid w:val="00537C70"/>
    <w:rsid w:val="00537F3C"/>
    <w:rsid w:val="005423AB"/>
    <w:rsid w:val="0054273E"/>
    <w:rsid w:val="00543EC6"/>
    <w:rsid w:val="00544C04"/>
    <w:rsid w:val="00544CDB"/>
    <w:rsid w:val="00544FDD"/>
    <w:rsid w:val="00545DF5"/>
    <w:rsid w:val="00545E7B"/>
    <w:rsid w:val="005469FC"/>
    <w:rsid w:val="00547AE6"/>
    <w:rsid w:val="00550549"/>
    <w:rsid w:val="00550B7F"/>
    <w:rsid w:val="00550C07"/>
    <w:rsid w:val="00551B7E"/>
    <w:rsid w:val="00551EB2"/>
    <w:rsid w:val="0055231A"/>
    <w:rsid w:val="00552544"/>
    <w:rsid w:val="0055361A"/>
    <w:rsid w:val="005536A7"/>
    <w:rsid w:val="00554151"/>
    <w:rsid w:val="0055419B"/>
    <w:rsid w:val="005547EB"/>
    <w:rsid w:val="005554C0"/>
    <w:rsid w:val="005555A1"/>
    <w:rsid w:val="00556055"/>
    <w:rsid w:val="005562E0"/>
    <w:rsid w:val="0055639F"/>
    <w:rsid w:val="0055697F"/>
    <w:rsid w:val="0055731B"/>
    <w:rsid w:val="00557825"/>
    <w:rsid w:val="00557F6D"/>
    <w:rsid w:val="00560007"/>
    <w:rsid w:val="005602B5"/>
    <w:rsid w:val="00560704"/>
    <w:rsid w:val="0056209C"/>
    <w:rsid w:val="0056210D"/>
    <w:rsid w:val="00562E1B"/>
    <w:rsid w:val="00564812"/>
    <w:rsid w:val="00564990"/>
    <w:rsid w:val="00565D03"/>
    <w:rsid w:val="005667DE"/>
    <w:rsid w:val="005673B8"/>
    <w:rsid w:val="005676C7"/>
    <w:rsid w:val="005700CB"/>
    <w:rsid w:val="00570AE1"/>
    <w:rsid w:val="0057177C"/>
    <w:rsid w:val="0057183F"/>
    <w:rsid w:val="00572CA9"/>
    <w:rsid w:val="00573508"/>
    <w:rsid w:val="005738DD"/>
    <w:rsid w:val="0057566A"/>
    <w:rsid w:val="00575FA3"/>
    <w:rsid w:val="00576203"/>
    <w:rsid w:val="0057633B"/>
    <w:rsid w:val="00576F95"/>
    <w:rsid w:val="0057780C"/>
    <w:rsid w:val="00577BAB"/>
    <w:rsid w:val="005803F5"/>
    <w:rsid w:val="00580AC8"/>
    <w:rsid w:val="00580CA2"/>
    <w:rsid w:val="00582EC0"/>
    <w:rsid w:val="005831E7"/>
    <w:rsid w:val="00583C3C"/>
    <w:rsid w:val="00584721"/>
    <w:rsid w:val="0058515A"/>
    <w:rsid w:val="00585AB0"/>
    <w:rsid w:val="0058608F"/>
    <w:rsid w:val="00586253"/>
    <w:rsid w:val="00587DCE"/>
    <w:rsid w:val="00590170"/>
    <w:rsid w:val="00590D78"/>
    <w:rsid w:val="00591220"/>
    <w:rsid w:val="0059131B"/>
    <w:rsid w:val="0059188E"/>
    <w:rsid w:val="005919D2"/>
    <w:rsid w:val="00591B82"/>
    <w:rsid w:val="005923D2"/>
    <w:rsid w:val="00592A1E"/>
    <w:rsid w:val="00592B2F"/>
    <w:rsid w:val="0059333F"/>
    <w:rsid w:val="005934A9"/>
    <w:rsid w:val="0059358E"/>
    <w:rsid w:val="00593BC0"/>
    <w:rsid w:val="00594444"/>
    <w:rsid w:val="00595232"/>
    <w:rsid w:val="00596237"/>
    <w:rsid w:val="00596784"/>
    <w:rsid w:val="00597229"/>
    <w:rsid w:val="00597A4E"/>
    <w:rsid w:val="00597B3E"/>
    <w:rsid w:val="00597E54"/>
    <w:rsid w:val="005A00E5"/>
    <w:rsid w:val="005A0129"/>
    <w:rsid w:val="005A33DB"/>
    <w:rsid w:val="005A3958"/>
    <w:rsid w:val="005A4097"/>
    <w:rsid w:val="005A4CF3"/>
    <w:rsid w:val="005A4FD0"/>
    <w:rsid w:val="005A623A"/>
    <w:rsid w:val="005A6B5B"/>
    <w:rsid w:val="005A7C11"/>
    <w:rsid w:val="005A7FDA"/>
    <w:rsid w:val="005B01A8"/>
    <w:rsid w:val="005B1067"/>
    <w:rsid w:val="005B1D03"/>
    <w:rsid w:val="005B2AF4"/>
    <w:rsid w:val="005B49E4"/>
    <w:rsid w:val="005B4DCC"/>
    <w:rsid w:val="005B50E7"/>
    <w:rsid w:val="005B553D"/>
    <w:rsid w:val="005B6B5E"/>
    <w:rsid w:val="005B70C2"/>
    <w:rsid w:val="005B7131"/>
    <w:rsid w:val="005B73CD"/>
    <w:rsid w:val="005B7551"/>
    <w:rsid w:val="005B7577"/>
    <w:rsid w:val="005B7B7F"/>
    <w:rsid w:val="005B7C94"/>
    <w:rsid w:val="005C0694"/>
    <w:rsid w:val="005C06FE"/>
    <w:rsid w:val="005C07D4"/>
    <w:rsid w:val="005C08ED"/>
    <w:rsid w:val="005C198E"/>
    <w:rsid w:val="005C1CFE"/>
    <w:rsid w:val="005C22D6"/>
    <w:rsid w:val="005C2B0C"/>
    <w:rsid w:val="005C2C6E"/>
    <w:rsid w:val="005C387F"/>
    <w:rsid w:val="005C39F9"/>
    <w:rsid w:val="005C4C02"/>
    <w:rsid w:val="005C4E58"/>
    <w:rsid w:val="005C5006"/>
    <w:rsid w:val="005C5592"/>
    <w:rsid w:val="005C58FE"/>
    <w:rsid w:val="005C5D6E"/>
    <w:rsid w:val="005C6F6F"/>
    <w:rsid w:val="005C7C3F"/>
    <w:rsid w:val="005C7F7F"/>
    <w:rsid w:val="005D04CC"/>
    <w:rsid w:val="005D1105"/>
    <w:rsid w:val="005D11A9"/>
    <w:rsid w:val="005D1793"/>
    <w:rsid w:val="005D2980"/>
    <w:rsid w:val="005D4817"/>
    <w:rsid w:val="005D50AC"/>
    <w:rsid w:val="005D5F30"/>
    <w:rsid w:val="005D612F"/>
    <w:rsid w:val="005D615B"/>
    <w:rsid w:val="005D61A9"/>
    <w:rsid w:val="005D650A"/>
    <w:rsid w:val="005D664F"/>
    <w:rsid w:val="005D7220"/>
    <w:rsid w:val="005E0996"/>
    <w:rsid w:val="005E1907"/>
    <w:rsid w:val="005E1E81"/>
    <w:rsid w:val="005E2702"/>
    <w:rsid w:val="005E4636"/>
    <w:rsid w:val="005E4D9A"/>
    <w:rsid w:val="005E56F7"/>
    <w:rsid w:val="005E6027"/>
    <w:rsid w:val="005E6077"/>
    <w:rsid w:val="005E717F"/>
    <w:rsid w:val="005E746F"/>
    <w:rsid w:val="005E757C"/>
    <w:rsid w:val="005E7583"/>
    <w:rsid w:val="005E7901"/>
    <w:rsid w:val="005E7A44"/>
    <w:rsid w:val="005E7B4C"/>
    <w:rsid w:val="005F03F6"/>
    <w:rsid w:val="005F076C"/>
    <w:rsid w:val="005F16DC"/>
    <w:rsid w:val="005F33A0"/>
    <w:rsid w:val="005F37D5"/>
    <w:rsid w:val="005F42A1"/>
    <w:rsid w:val="005F4557"/>
    <w:rsid w:val="005F4EA3"/>
    <w:rsid w:val="005F4EDE"/>
    <w:rsid w:val="005F5338"/>
    <w:rsid w:val="005F56B6"/>
    <w:rsid w:val="005F59CF"/>
    <w:rsid w:val="005F6140"/>
    <w:rsid w:val="005F6A73"/>
    <w:rsid w:val="005F7469"/>
    <w:rsid w:val="005F7664"/>
    <w:rsid w:val="00600323"/>
    <w:rsid w:val="00600419"/>
    <w:rsid w:val="00601DD0"/>
    <w:rsid w:val="006028AC"/>
    <w:rsid w:val="00603227"/>
    <w:rsid w:val="006052FD"/>
    <w:rsid w:val="00607570"/>
    <w:rsid w:val="00607C0C"/>
    <w:rsid w:val="0061139C"/>
    <w:rsid w:val="006118C2"/>
    <w:rsid w:val="006130C0"/>
    <w:rsid w:val="00613190"/>
    <w:rsid w:val="00613D0B"/>
    <w:rsid w:val="00615454"/>
    <w:rsid w:val="00617369"/>
    <w:rsid w:val="006203AE"/>
    <w:rsid w:val="00620414"/>
    <w:rsid w:val="00620FFC"/>
    <w:rsid w:val="00622217"/>
    <w:rsid w:val="00623225"/>
    <w:rsid w:val="0062383F"/>
    <w:rsid w:val="00623B10"/>
    <w:rsid w:val="00623EE4"/>
    <w:rsid w:val="00624021"/>
    <w:rsid w:val="0062497F"/>
    <w:rsid w:val="00624DE1"/>
    <w:rsid w:val="00625062"/>
    <w:rsid w:val="00625404"/>
    <w:rsid w:val="006254EF"/>
    <w:rsid w:val="0062561C"/>
    <w:rsid w:val="006264F5"/>
    <w:rsid w:val="00627382"/>
    <w:rsid w:val="006273E9"/>
    <w:rsid w:val="0062744F"/>
    <w:rsid w:val="0062E974"/>
    <w:rsid w:val="006300E7"/>
    <w:rsid w:val="00630C20"/>
    <w:rsid w:val="00631471"/>
    <w:rsid w:val="00631CAE"/>
    <w:rsid w:val="00631D2F"/>
    <w:rsid w:val="00632BBD"/>
    <w:rsid w:val="00632F93"/>
    <w:rsid w:val="006330C2"/>
    <w:rsid w:val="006332EC"/>
    <w:rsid w:val="006336B2"/>
    <w:rsid w:val="006344B2"/>
    <w:rsid w:val="00636ACD"/>
    <w:rsid w:val="006370CE"/>
    <w:rsid w:val="00637778"/>
    <w:rsid w:val="006400C4"/>
    <w:rsid w:val="00640467"/>
    <w:rsid w:val="006423D2"/>
    <w:rsid w:val="00643980"/>
    <w:rsid w:val="00645989"/>
    <w:rsid w:val="00645C63"/>
    <w:rsid w:val="00646C69"/>
    <w:rsid w:val="00646F6D"/>
    <w:rsid w:val="00647F9E"/>
    <w:rsid w:val="0065012F"/>
    <w:rsid w:val="0065088F"/>
    <w:rsid w:val="00650E7D"/>
    <w:rsid w:val="0065162B"/>
    <w:rsid w:val="00651720"/>
    <w:rsid w:val="00651F65"/>
    <w:rsid w:val="006521C8"/>
    <w:rsid w:val="006535B4"/>
    <w:rsid w:val="00653966"/>
    <w:rsid w:val="00653E12"/>
    <w:rsid w:val="006540C8"/>
    <w:rsid w:val="00654568"/>
    <w:rsid w:val="006545AC"/>
    <w:rsid w:val="00654949"/>
    <w:rsid w:val="00655139"/>
    <w:rsid w:val="006558C2"/>
    <w:rsid w:val="0065622C"/>
    <w:rsid w:val="00656B6C"/>
    <w:rsid w:val="00657534"/>
    <w:rsid w:val="00657A67"/>
    <w:rsid w:val="00657B7C"/>
    <w:rsid w:val="00660147"/>
    <w:rsid w:val="00661B4F"/>
    <w:rsid w:val="006625A4"/>
    <w:rsid w:val="0066321B"/>
    <w:rsid w:val="00663472"/>
    <w:rsid w:val="006640BF"/>
    <w:rsid w:val="00664156"/>
    <w:rsid w:val="00664924"/>
    <w:rsid w:val="00664C91"/>
    <w:rsid w:val="00665B67"/>
    <w:rsid w:val="00665FB6"/>
    <w:rsid w:val="0066636D"/>
    <w:rsid w:val="006664F9"/>
    <w:rsid w:val="00666659"/>
    <w:rsid w:val="00666D19"/>
    <w:rsid w:val="00667BE0"/>
    <w:rsid w:val="006726F1"/>
    <w:rsid w:val="00672A93"/>
    <w:rsid w:val="00672C10"/>
    <w:rsid w:val="00672EE6"/>
    <w:rsid w:val="00673DDA"/>
    <w:rsid w:val="006753CB"/>
    <w:rsid w:val="00675F28"/>
    <w:rsid w:val="006767B9"/>
    <w:rsid w:val="00677369"/>
    <w:rsid w:val="00677691"/>
    <w:rsid w:val="00677B00"/>
    <w:rsid w:val="00680278"/>
    <w:rsid w:val="00680911"/>
    <w:rsid w:val="00680BBD"/>
    <w:rsid w:val="00681230"/>
    <w:rsid w:val="0068165E"/>
    <w:rsid w:val="00681C13"/>
    <w:rsid w:val="00681E11"/>
    <w:rsid w:val="00682520"/>
    <w:rsid w:val="00682953"/>
    <w:rsid w:val="00682A62"/>
    <w:rsid w:val="00682C8D"/>
    <w:rsid w:val="00683155"/>
    <w:rsid w:val="00683E06"/>
    <w:rsid w:val="0068712F"/>
    <w:rsid w:val="00687A19"/>
    <w:rsid w:val="00690412"/>
    <w:rsid w:val="0069119D"/>
    <w:rsid w:val="00691FEB"/>
    <w:rsid w:val="00692257"/>
    <w:rsid w:val="00692316"/>
    <w:rsid w:val="006924C3"/>
    <w:rsid w:val="0069300C"/>
    <w:rsid w:val="00693FA7"/>
    <w:rsid w:val="006942E4"/>
    <w:rsid w:val="00694962"/>
    <w:rsid w:val="00694C84"/>
    <w:rsid w:val="006951A7"/>
    <w:rsid w:val="00695453"/>
    <w:rsid w:val="006961B7"/>
    <w:rsid w:val="006962C2"/>
    <w:rsid w:val="0069670C"/>
    <w:rsid w:val="006969E0"/>
    <w:rsid w:val="00696D95"/>
    <w:rsid w:val="00696F3E"/>
    <w:rsid w:val="00697249"/>
    <w:rsid w:val="006A0AC1"/>
    <w:rsid w:val="006A11B0"/>
    <w:rsid w:val="006A1730"/>
    <w:rsid w:val="006A1E92"/>
    <w:rsid w:val="006A2089"/>
    <w:rsid w:val="006A3316"/>
    <w:rsid w:val="006A3448"/>
    <w:rsid w:val="006A3A09"/>
    <w:rsid w:val="006A3D65"/>
    <w:rsid w:val="006A4FC9"/>
    <w:rsid w:val="006A5B1A"/>
    <w:rsid w:val="006B026E"/>
    <w:rsid w:val="006B10E3"/>
    <w:rsid w:val="006B1D32"/>
    <w:rsid w:val="006B20CC"/>
    <w:rsid w:val="006B23EC"/>
    <w:rsid w:val="006B258B"/>
    <w:rsid w:val="006B278B"/>
    <w:rsid w:val="006B2A2E"/>
    <w:rsid w:val="006B3E25"/>
    <w:rsid w:val="006B42D9"/>
    <w:rsid w:val="006B4DA6"/>
    <w:rsid w:val="006B4ED5"/>
    <w:rsid w:val="006B60D5"/>
    <w:rsid w:val="006B615A"/>
    <w:rsid w:val="006B61F1"/>
    <w:rsid w:val="006B6273"/>
    <w:rsid w:val="006C0E9C"/>
    <w:rsid w:val="006C1661"/>
    <w:rsid w:val="006C1F87"/>
    <w:rsid w:val="006C3A2C"/>
    <w:rsid w:val="006C4579"/>
    <w:rsid w:val="006C4867"/>
    <w:rsid w:val="006C493B"/>
    <w:rsid w:val="006C4F99"/>
    <w:rsid w:val="006C5190"/>
    <w:rsid w:val="006C579A"/>
    <w:rsid w:val="006C6804"/>
    <w:rsid w:val="006C6B59"/>
    <w:rsid w:val="006C6F5F"/>
    <w:rsid w:val="006C702E"/>
    <w:rsid w:val="006C7050"/>
    <w:rsid w:val="006D001E"/>
    <w:rsid w:val="006D152B"/>
    <w:rsid w:val="006D26EE"/>
    <w:rsid w:val="006D4FE2"/>
    <w:rsid w:val="006D5159"/>
    <w:rsid w:val="006D614E"/>
    <w:rsid w:val="006D691A"/>
    <w:rsid w:val="006D79A3"/>
    <w:rsid w:val="006E0F8C"/>
    <w:rsid w:val="006E135F"/>
    <w:rsid w:val="006E400F"/>
    <w:rsid w:val="006E5294"/>
    <w:rsid w:val="006E57CB"/>
    <w:rsid w:val="006E6731"/>
    <w:rsid w:val="006E6E0C"/>
    <w:rsid w:val="006E7AAE"/>
    <w:rsid w:val="006F03DB"/>
    <w:rsid w:val="006F0B46"/>
    <w:rsid w:val="006F177C"/>
    <w:rsid w:val="006F376B"/>
    <w:rsid w:val="006F3B77"/>
    <w:rsid w:val="006F3D3B"/>
    <w:rsid w:val="006F5652"/>
    <w:rsid w:val="006F671C"/>
    <w:rsid w:val="006F703C"/>
    <w:rsid w:val="006F77BB"/>
    <w:rsid w:val="006F792B"/>
    <w:rsid w:val="006F7A55"/>
    <w:rsid w:val="006F7E2B"/>
    <w:rsid w:val="006F7FA5"/>
    <w:rsid w:val="007013AE"/>
    <w:rsid w:val="0070176F"/>
    <w:rsid w:val="0070186A"/>
    <w:rsid w:val="007032C7"/>
    <w:rsid w:val="00703992"/>
    <w:rsid w:val="00704388"/>
    <w:rsid w:val="00704968"/>
    <w:rsid w:val="00704EF4"/>
    <w:rsid w:val="00705036"/>
    <w:rsid w:val="0070552E"/>
    <w:rsid w:val="007059E9"/>
    <w:rsid w:val="00705F43"/>
    <w:rsid w:val="00706099"/>
    <w:rsid w:val="00706BDA"/>
    <w:rsid w:val="00706ED9"/>
    <w:rsid w:val="00707308"/>
    <w:rsid w:val="007073A4"/>
    <w:rsid w:val="007074B1"/>
    <w:rsid w:val="00707BE1"/>
    <w:rsid w:val="00707FEF"/>
    <w:rsid w:val="007100B5"/>
    <w:rsid w:val="00710391"/>
    <w:rsid w:val="007143F7"/>
    <w:rsid w:val="0071450C"/>
    <w:rsid w:val="007148E8"/>
    <w:rsid w:val="007152DB"/>
    <w:rsid w:val="007152FA"/>
    <w:rsid w:val="0071543F"/>
    <w:rsid w:val="00716BD7"/>
    <w:rsid w:val="00717CBC"/>
    <w:rsid w:val="00717CC7"/>
    <w:rsid w:val="00717D45"/>
    <w:rsid w:val="0072021C"/>
    <w:rsid w:val="007204A5"/>
    <w:rsid w:val="00720614"/>
    <w:rsid w:val="00720A0B"/>
    <w:rsid w:val="00722883"/>
    <w:rsid w:val="0072294D"/>
    <w:rsid w:val="007229B6"/>
    <w:rsid w:val="00722FD6"/>
    <w:rsid w:val="00723035"/>
    <w:rsid w:val="007233C7"/>
    <w:rsid w:val="00723583"/>
    <w:rsid w:val="00723776"/>
    <w:rsid w:val="0072396E"/>
    <w:rsid w:val="007245A3"/>
    <w:rsid w:val="00724648"/>
    <w:rsid w:val="00724EF1"/>
    <w:rsid w:val="00725D15"/>
    <w:rsid w:val="00726669"/>
    <w:rsid w:val="00726DA4"/>
    <w:rsid w:val="0072774C"/>
    <w:rsid w:val="007308EA"/>
    <w:rsid w:val="00730900"/>
    <w:rsid w:val="00731169"/>
    <w:rsid w:val="00732851"/>
    <w:rsid w:val="00732A3B"/>
    <w:rsid w:val="00734272"/>
    <w:rsid w:val="007344BB"/>
    <w:rsid w:val="00734561"/>
    <w:rsid w:val="00734D50"/>
    <w:rsid w:val="00735870"/>
    <w:rsid w:val="00735998"/>
    <w:rsid w:val="00737F85"/>
    <w:rsid w:val="00740099"/>
    <w:rsid w:val="00740341"/>
    <w:rsid w:val="0074045C"/>
    <w:rsid w:val="00740F4C"/>
    <w:rsid w:val="00740FFB"/>
    <w:rsid w:val="007412C1"/>
    <w:rsid w:val="00741DC6"/>
    <w:rsid w:val="00742046"/>
    <w:rsid w:val="00742159"/>
    <w:rsid w:val="0074254A"/>
    <w:rsid w:val="0074255F"/>
    <w:rsid w:val="0074385B"/>
    <w:rsid w:val="007442B8"/>
    <w:rsid w:val="00744A1B"/>
    <w:rsid w:val="0074533E"/>
    <w:rsid w:val="007453AF"/>
    <w:rsid w:val="00745495"/>
    <w:rsid w:val="0074591B"/>
    <w:rsid w:val="00745FCD"/>
    <w:rsid w:val="0074623C"/>
    <w:rsid w:val="00746C55"/>
    <w:rsid w:val="007474B0"/>
    <w:rsid w:val="00747E0A"/>
    <w:rsid w:val="0075008C"/>
    <w:rsid w:val="0075061D"/>
    <w:rsid w:val="00750703"/>
    <w:rsid w:val="00750D0F"/>
    <w:rsid w:val="0075233D"/>
    <w:rsid w:val="00753006"/>
    <w:rsid w:val="00753B31"/>
    <w:rsid w:val="0075439C"/>
    <w:rsid w:val="00755A91"/>
    <w:rsid w:val="00755B30"/>
    <w:rsid w:val="00755CD2"/>
    <w:rsid w:val="007563CA"/>
    <w:rsid w:val="0075695D"/>
    <w:rsid w:val="00756C43"/>
    <w:rsid w:val="0075741E"/>
    <w:rsid w:val="007575FA"/>
    <w:rsid w:val="00757D1B"/>
    <w:rsid w:val="00761041"/>
    <w:rsid w:val="0076161C"/>
    <w:rsid w:val="00761719"/>
    <w:rsid w:val="00761E7E"/>
    <w:rsid w:val="007627C2"/>
    <w:rsid w:val="00762994"/>
    <w:rsid w:val="00762C58"/>
    <w:rsid w:val="00762F6F"/>
    <w:rsid w:val="00763110"/>
    <w:rsid w:val="00764038"/>
    <w:rsid w:val="0076477F"/>
    <w:rsid w:val="00764F6E"/>
    <w:rsid w:val="00765716"/>
    <w:rsid w:val="00766FAB"/>
    <w:rsid w:val="007671E5"/>
    <w:rsid w:val="007672FD"/>
    <w:rsid w:val="00767434"/>
    <w:rsid w:val="00771036"/>
    <w:rsid w:val="0077176F"/>
    <w:rsid w:val="00771F49"/>
    <w:rsid w:val="007726CD"/>
    <w:rsid w:val="00772A43"/>
    <w:rsid w:val="00772E96"/>
    <w:rsid w:val="0077317C"/>
    <w:rsid w:val="00773426"/>
    <w:rsid w:val="0077358F"/>
    <w:rsid w:val="0077391F"/>
    <w:rsid w:val="007739AC"/>
    <w:rsid w:val="00773C28"/>
    <w:rsid w:val="007740B9"/>
    <w:rsid w:val="00774B1E"/>
    <w:rsid w:val="00774CAD"/>
    <w:rsid w:val="00774FEC"/>
    <w:rsid w:val="0077560A"/>
    <w:rsid w:val="007759C1"/>
    <w:rsid w:val="00776394"/>
    <w:rsid w:val="00776FE0"/>
    <w:rsid w:val="0078096C"/>
    <w:rsid w:val="00781C3B"/>
    <w:rsid w:val="0078263F"/>
    <w:rsid w:val="007829FE"/>
    <w:rsid w:val="00783C1F"/>
    <w:rsid w:val="00783FEF"/>
    <w:rsid w:val="007846D9"/>
    <w:rsid w:val="00784891"/>
    <w:rsid w:val="00784A7C"/>
    <w:rsid w:val="00785196"/>
    <w:rsid w:val="00785658"/>
    <w:rsid w:val="00785DB5"/>
    <w:rsid w:val="00786F03"/>
    <w:rsid w:val="00790C9C"/>
    <w:rsid w:val="00790E78"/>
    <w:rsid w:val="007911FC"/>
    <w:rsid w:val="0079120A"/>
    <w:rsid w:val="00791539"/>
    <w:rsid w:val="00792008"/>
    <w:rsid w:val="0079216F"/>
    <w:rsid w:val="00792581"/>
    <w:rsid w:val="0079296F"/>
    <w:rsid w:val="0079318F"/>
    <w:rsid w:val="00793DC7"/>
    <w:rsid w:val="0079486A"/>
    <w:rsid w:val="007953E7"/>
    <w:rsid w:val="00795634"/>
    <w:rsid w:val="00796267"/>
    <w:rsid w:val="0079695D"/>
    <w:rsid w:val="00797FDF"/>
    <w:rsid w:val="007A0646"/>
    <w:rsid w:val="007A1109"/>
    <w:rsid w:val="007A3EC7"/>
    <w:rsid w:val="007A3F9B"/>
    <w:rsid w:val="007A3FAC"/>
    <w:rsid w:val="007A4C18"/>
    <w:rsid w:val="007A53E8"/>
    <w:rsid w:val="007A5AD2"/>
    <w:rsid w:val="007A5BDF"/>
    <w:rsid w:val="007A5E39"/>
    <w:rsid w:val="007A65C2"/>
    <w:rsid w:val="007A66E4"/>
    <w:rsid w:val="007A6F62"/>
    <w:rsid w:val="007A7015"/>
    <w:rsid w:val="007A7853"/>
    <w:rsid w:val="007B00C1"/>
    <w:rsid w:val="007B07BF"/>
    <w:rsid w:val="007B0874"/>
    <w:rsid w:val="007B1276"/>
    <w:rsid w:val="007B156A"/>
    <w:rsid w:val="007B1AC9"/>
    <w:rsid w:val="007B1CB4"/>
    <w:rsid w:val="007B2628"/>
    <w:rsid w:val="007B277D"/>
    <w:rsid w:val="007B2F83"/>
    <w:rsid w:val="007B3CA3"/>
    <w:rsid w:val="007B4D41"/>
    <w:rsid w:val="007B4E1F"/>
    <w:rsid w:val="007B5315"/>
    <w:rsid w:val="007B5BAF"/>
    <w:rsid w:val="007B63AB"/>
    <w:rsid w:val="007B6504"/>
    <w:rsid w:val="007B6A7A"/>
    <w:rsid w:val="007B6BBA"/>
    <w:rsid w:val="007B7C7D"/>
    <w:rsid w:val="007B7E18"/>
    <w:rsid w:val="007B7E70"/>
    <w:rsid w:val="007C0455"/>
    <w:rsid w:val="007C0AA1"/>
    <w:rsid w:val="007C11CE"/>
    <w:rsid w:val="007C19A5"/>
    <w:rsid w:val="007C1ADD"/>
    <w:rsid w:val="007C25AE"/>
    <w:rsid w:val="007C38C5"/>
    <w:rsid w:val="007C4640"/>
    <w:rsid w:val="007C47A5"/>
    <w:rsid w:val="007C4A30"/>
    <w:rsid w:val="007C54DF"/>
    <w:rsid w:val="007C5982"/>
    <w:rsid w:val="007C73DE"/>
    <w:rsid w:val="007C7603"/>
    <w:rsid w:val="007C7905"/>
    <w:rsid w:val="007C7913"/>
    <w:rsid w:val="007C7C8F"/>
    <w:rsid w:val="007D2879"/>
    <w:rsid w:val="007D3236"/>
    <w:rsid w:val="007D3257"/>
    <w:rsid w:val="007D35D0"/>
    <w:rsid w:val="007D3C0A"/>
    <w:rsid w:val="007D4D6D"/>
    <w:rsid w:val="007D50F5"/>
    <w:rsid w:val="007D52C4"/>
    <w:rsid w:val="007D5460"/>
    <w:rsid w:val="007D5462"/>
    <w:rsid w:val="007D55BA"/>
    <w:rsid w:val="007D5641"/>
    <w:rsid w:val="007D58FA"/>
    <w:rsid w:val="007D5D62"/>
    <w:rsid w:val="007D5FA0"/>
    <w:rsid w:val="007D64EB"/>
    <w:rsid w:val="007D6D46"/>
    <w:rsid w:val="007D7F27"/>
    <w:rsid w:val="007E15E1"/>
    <w:rsid w:val="007E1AA9"/>
    <w:rsid w:val="007E2659"/>
    <w:rsid w:val="007E285A"/>
    <w:rsid w:val="007E3713"/>
    <w:rsid w:val="007E38D0"/>
    <w:rsid w:val="007E46CE"/>
    <w:rsid w:val="007E48E2"/>
    <w:rsid w:val="007E514E"/>
    <w:rsid w:val="007E57B3"/>
    <w:rsid w:val="007E5AE1"/>
    <w:rsid w:val="007E6876"/>
    <w:rsid w:val="007E6993"/>
    <w:rsid w:val="007E6E55"/>
    <w:rsid w:val="007E7201"/>
    <w:rsid w:val="007E7211"/>
    <w:rsid w:val="007E7327"/>
    <w:rsid w:val="007E75CB"/>
    <w:rsid w:val="007F1172"/>
    <w:rsid w:val="007F126A"/>
    <w:rsid w:val="007F155F"/>
    <w:rsid w:val="007F1841"/>
    <w:rsid w:val="007F1C55"/>
    <w:rsid w:val="007F1D8B"/>
    <w:rsid w:val="007F277A"/>
    <w:rsid w:val="007F38AC"/>
    <w:rsid w:val="007F4A9E"/>
    <w:rsid w:val="007F4E72"/>
    <w:rsid w:val="007F5290"/>
    <w:rsid w:val="007F539B"/>
    <w:rsid w:val="007F58D7"/>
    <w:rsid w:val="007F60F7"/>
    <w:rsid w:val="007F62A1"/>
    <w:rsid w:val="007F6F76"/>
    <w:rsid w:val="007F717B"/>
    <w:rsid w:val="00800F75"/>
    <w:rsid w:val="00802FAD"/>
    <w:rsid w:val="00804240"/>
    <w:rsid w:val="0080487B"/>
    <w:rsid w:val="0080659F"/>
    <w:rsid w:val="008067E6"/>
    <w:rsid w:val="0080715D"/>
    <w:rsid w:val="00807520"/>
    <w:rsid w:val="00807885"/>
    <w:rsid w:val="00807914"/>
    <w:rsid w:val="008079DF"/>
    <w:rsid w:val="0081006A"/>
    <w:rsid w:val="00810215"/>
    <w:rsid w:val="008104E7"/>
    <w:rsid w:val="00810AF4"/>
    <w:rsid w:val="00813BE4"/>
    <w:rsid w:val="00814964"/>
    <w:rsid w:val="00815200"/>
    <w:rsid w:val="00816026"/>
    <w:rsid w:val="008169BC"/>
    <w:rsid w:val="008202FB"/>
    <w:rsid w:val="00821216"/>
    <w:rsid w:val="00821A3B"/>
    <w:rsid w:val="0082240D"/>
    <w:rsid w:val="00822894"/>
    <w:rsid w:val="00823418"/>
    <w:rsid w:val="00823E40"/>
    <w:rsid w:val="008249FC"/>
    <w:rsid w:val="008258B7"/>
    <w:rsid w:val="00825CFA"/>
    <w:rsid w:val="008261C1"/>
    <w:rsid w:val="00826523"/>
    <w:rsid w:val="00826937"/>
    <w:rsid w:val="00826A03"/>
    <w:rsid w:val="00826FF5"/>
    <w:rsid w:val="00827A89"/>
    <w:rsid w:val="008302C5"/>
    <w:rsid w:val="00830431"/>
    <w:rsid w:val="0083048A"/>
    <w:rsid w:val="008304CC"/>
    <w:rsid w:val="00830676"/>
    <w:rsid w:val="00831546"/>
    <w:rsid w:val="00832452"/>
    <w:rsid w:val="0083282B"/>
    <w:rsid w:val="008329E2"/>
    <w:rsid w:val="00832B67"/>
    <w:rsid w:val="00832F93"/>
    <w:rsid w:val="00833782"/>
    <w:rsid w:val="00833A1E"/>
    <w:rsid w:val="00833CDC"/>
    <w:rsid w:val="00833CE9"/>
    <w:rsid w:val="00834A6D"/>
    <w:rsid w:val="00835033"/>
    <w:rsid w:val="00835071"/>
    <w:rsid w:val="00835DD9"/>
    <w:rsid w:val="00836F45"/>
    <w:rsid w:val="00836F55"/>
    <w:rsid w:val="00837080"/>
    <w:rsid w:val="00837306"/>
    <w:rsid w:val="0083743E"/>
    <w:rsid w:val="00837714"/>
    <w:rsid w:val="00837AB4"/>
    <w:rsid w:val="00837AD4"/>
    <w:rsid w:val="008410AA"/>
    <w:rsid w:val="00843336"/>
    <w:rsid w:val="008433E2"/>
    <w:rsid w:val="008441D7"/>
    <w:rsid w:val="008447A0"/>
    <w:rsid w:val="00844B1C"/>
    <w:rsid w:val="00844DCB"/>
    <w:rsid w:val="00845819"/>
    <w:rsid w:val="00845900"/>
    <w:rsid w:val="00845F18"/>
    <w:rsid w:val="008461DD"/>
    <w:rsid w:val="008465D7"/>
    <w:rsid w:val="00846B7F"/>
    <w:rsid w:val="0084748D"/>
    <w:rsid w:val="00847969"/>
    <w:rsid w:val="00850153"/>
    <w:rsid w:val="00850F5B"/>
    <w:rsid w:val="008514CA"/>
    <w:rsid w:val="008524C7"/>
    <w:rsid w:val="00852560"/>
    <w:rsid w:val="008527A6"/>
    <w:rsid w:val="00853A57"/>
    <w:rsid w:val="0085563E"/>
    <w:rsid w:val="0085581C"/>
    <w:rsid w:val="008570B9"/>
    <w:rsid w:val="00857774"/>
    <w:rsid w:val="0085779B"/>
    <w:rsid w:val="0086039D"/>
    <w:rsid w:val="008619BD"/>
    <w:rsid w:val="00861AE0"/>
    <w:rsid w:val="00862F72"/>
    <w:rsid w:val="0086310A"/>
    <w:rsid w:val="0086346E"/>
    <w:rsid w:val="008636D4"/>
    <w:rsid w:val="00863952"/>
    <w:rsid w:val="008639C9"/>
    <w:rsid w:val="00863E60"/>
    <w:rsid w:val="0086431E"/>
    <w:rsid w:val="0086447E"/>
    <w:rsid w:val="00864794"/>
    <w:rsid w:val="008647B6"/>
    <w:rsid w:val="00864E74"/>
    <w:rsid w:val="0086517C"/>
    <w:rsid w:val="00866790"/>
    <w:rsid w:val="00867878"/>
    <w:rsid w:val="008678BE"/>
    <w:rsid w:val="00867CC6"/>
    <w:rsid w:val="00870143"/>
    <w:rsid w:val="00870263"/>
    <w:rsid w:val="00870AC4"/>
    <w:rsid w:val="0087192D"/>
    <w:rsid w:val="0087268B"/>
    <w:rsid w:val="0087339E"/>
    <w:rsid w:val="00873E1D"/>
    <w:rsid w:val="00874408"/>
    <w:rsid w:val="00874878"/>
    <w:rsid w:val="0087493D"/>
    <w:rsid w:val="00874FCB"/>
    <w:rsid w:val="00875444"/>
    <w:rsid w:val="008754F1"/>
    <w:rsid w:val="0087578A"/>
    <w:rsid w:val="008766A6"/>
    <w:rsid w:val="00876BFD"/>
    <w:rsid w:val="0087701C"/>
    <w:rsid w:val="00877D48"/>
    <w:rsid w:val="00877D9F"/>
    <w:rsid w:val="008815BD"/>
    <w:rsid w:val="008819F3"/>
    <w:rsid w:val="00882D3F"/>
    <w:rsid w:val="008831D3"/>
    <w:rsid w:val="008832EC"/>
    <w:rsid w:val="00883C8A"/>
    <w:rsid w:val="00884464"/>
    <w:rsid w:val="00884674"/>
    <w:rsid w:val="0088536C"/>
    <w:rsid w:val="00886C5C"/>
    <w:rsid w:val="00890069"/>
    <w:rsid w:val="0089006E"/>
    <w:rsid w:val="00891033"/>
    <w:rsid w:val="00891035"/>
    <w:rsid w:val="00891620"/>
    <w:rsid w:val="008919C5"/>
    <w:rsid w:val="00892B35"/>
    <w:rsid w:val="00894779"/>
    <w:rsid w:val="008948B1"/>
    <w:rsid w:val="008954C8"/>
    <w:rsid w:val="00896463"/>
    <w:rsid w:val="0089668E"/>
    <w:rsid w:val="00896ABE"/>
    <w:rsid w:val="0089778D"/>
    <w:rsid w:val="008A14B9"/>
    <w:rsid w:val="008A1659"/>
    <w:rsid w:val="008A1C49"/>
    <w:rsid w:val="008A1D87"/>
    <w:rsid w:val="008A296D"/>
    <w:rsid w:val="008A31B1"/>
    <w:rsid w:val="008A41AD"/>
    <w:rsid w:val="008A44A8"/>
    <w:rsid w:val="008A457B"/>
    <w:rsid w:val="008A4756"/>
    <w:rsid w:val="008A4A6E"/>
    <w:rsid w:val="008A5331"/>
    <w:rsid w:val="008A59D7"/>
    <w:rsid w:val="008A68BD"/>
    <w:rsid w:val="008A6F28"/>
    <w:rsid w:val="008A789F"/>
    <w:rsid w:val="008A7BC7"/>
    <w:rsid w:val="008A7CDB"/>
    <w:rsid w:val="008B046F"/>
    <w:rsid w:val="008B0532"/>
    <w:rsid w:val="008B0FA0"/>
    <w:rsid w:val="008B133B"/>
    <w:rsid w:val="008B2A71"/>
    <w:rsid w:val="008B3597"/>
    <w:rsid w:val="008B35EF"/>
    <w:rsid w:val="008B3AF2"/>
    <w:rsid w:val="008B41CD"/>
    <w:rsid w:val="008B45F5"/>
    <w:rsid w:val="008B4C31"/>
    <w:rsid w:val="008B4FA2"/>
    <w:rsid w:val="008B5202"/>
    <w:rsid w:val="008B5954"/>
    <w:rsid w:val="008B6071"/>
    <w:rsid w:val="008B673F"/>
    <w:rsid w:val="008B6CD6"/>
    <w:rsid w:val="008C1933"/>
    <w:rsid w:val="008C2F4A"/>
    <w:rsid w:val="008C3960"/>
    <w:rsid w:val="008C4F56"/>
    <w:rsid w:val="008C7312"/>
    <w:rsid w:val="008C846B"/>
    <w:rsid w:val="008D0656"/>
    <w:rsid w:val="008D0D17"/>
    <w:rsid w:val="008D239C"/>
    <w:rsid w:val="008D281F"/>
    <w:rsid w:val="008D31F9"/>
    <w:rsid w:val="008D3446"/>
    <w:rsid w:val="008D3542"/>
    <w:rsid w:val="008D51F3"/>
    <w:rsid w:val="008D55E8"/>
    <w:rsid w:val="008D6726"/>
    <w:rsid w:val="008D705C"/>
    <w:rsid w:val="008D7DBE"/>
    <w:rsid w:val="008E0CB2"/>
    <w:rsid w:val="008E1710"/>
    <w:rsid w:val="008E1C1F"/>
    <w:rsid w:val="008E2EF9"/>
    <w:rsid w:val="008E4624"/>
    <w:rsid w:val="008E4D3B"/>
    <w:rsid w:val="008E4F18"/>
    <w:rsid w:val="008E5023"/>
    <w:rsid w:val="008E521D"/>
    <w:rsid w:val="008E55AF"/>
    <w:rsid w:val="008E58DF"/>
    <w:rsid w:val="008E5F48"/>
    <w:rsid w:val="008E76A7"/>
    <w:rsid w:val="008E79FE"/>
    <w:rsid w:val="008E7C0C"/>
    <w:rsid w:val="008E7DD2"/>
    <w:rsid w:val="008F0908"/>
    <w:rsid w:val="008F0D32"/>
    <w:rsid w:val="008F1524"/>
    <w:rsid w:val="008F15F4"/>
    <w:rsid w:val="008F1BEE"/>
    <w:rsid w:val="008F21D2"/>
    <w:rsid w:val="008F2A81"/>
    <w:rsid w:val="008F2E67"/>
    <w:rsid w:val="008F3505"/>
    <w:rsid w:val="008F3D30"/>
    <w:rsid w:val="008F4A19"/>
    <w:rsid w:val="008F4E83"/>
    <w:rsid w:val="008F5370"/>
    <w:rsid w:val="008F6393"/>
    <w:rsid w:val="008F63F1"/>
    <w:rsid w:val="008F64AF"/>
    <w:rsid w:val="008F72A3"/>
    <w:rsid w:val="008F7BC6"/>
    <w:rsid w:val="008F7CE5"/>
    <w:rsid w:val="008F7DAB"/>
    <w:rsid w:val="009001DD"/>
    <w:rsid w:val="00901E0B"/>
    <w:rsid w:val="00902098"/>
    <w:rsid w:val="009034DF"/>
    <w:rsid w:val="00904794"/>
    <w:rsid w:val="00904A9C"/>
    <w:rsid w:val="00905A1D"/>
    <w:rsid w:val="00906590"/>
    <w:rsid w:val="00906833"/>
    <w:rsid w:val="009068E7"/>
    <w:rsid w:val="00906F91"/>
    <w:rsid w:val="00907C75"/>
    <w:rsid w:val="009109A4"/>
    <w:rsid w:val="0091133A"/>
    <w:rsid w:val="00911DD1"/>
    <w:rsid w:val="0091238E"/>
    <w:rsid w:val="00914A39"/>
    <w:rsid w:val="00914BA3"/>
    <w:rsid w:val="009150DB"/>
    <w:rsid w:val="009153BD"/>
    <w:rsid w:val="009156A0"/>
    <w:rsid w:val="00915CC5"/>
    <w:rsid w:val="00915DC7"/>
    <w:rsid w:val="00916B4C"/>
    <w:rsid w:val="00917368"/>
    <w:rsid w:val="00917484"/>
    <w:rsid w:val="009176BE"/>
    <w:rsid w:val="00917AA8"/>
    <w:rsid w:val="00917F43"/>
    <w:rsid w:val="00920B04"/>
    <w:rsid w:val="00920D43"/>
    <w:rsid w:val="0092111C"/>
    <w:rsid w:val="00921B32"/>
    <w:rsid w:val="009220DA"/>
    <w:rsid w:val="00922899"/>
    <w:rsid w:val="009228B0"/>
    <w:rsid w:val="00922C3F"/>
    <w:rsid w:val="0092338A"/>
    <w:rsid w:val="00924083"/>
    <w:rsid w:val="009242B7"/>
    <w:rsid w:val="0092465E"/>
    <w:rsid w:val="009253FA"/>
    <w:rsid w:val="00925CAF"/>
    <w:rsid w:val="0092712B"/>
    <w:rsid w:val="00927287"/>
    <w:rsid w:val="009304A7"/>
    <w:rsid w:val="00930982"/>
    <w:rsid w:val="00930B79"/>
    <w:rsid w:val="00930FA6"/>
    <w:rsid w:val="00931CDC"/>
    <w:rsid w:val="0093216D"/>
    <w:rsid w:val="009327A7"/>
    <w:rsid w:val="0093299F"/>
    <w:rsid w:val="0093427E"/>
    <w:rsid w:val="009345EF"/>
    <w:rsid w:val="009346BB"/>
    <w:rsid w:val="009348F4"/>
    <w:rsid w:val="00934B40"/>
    <w:rsid w:val="00934D56"/>
    <w:rsid w:val="009355CC"/>
    <w:rsid w:val="0093561E"/>
    <w:rsid w:val="00935BB7"/>
    <w:rsid w:val="00935CE4"/>
    <w:rsid w:val="00936353"/>
    <w:rsid w:val="00936A7A"/>
    <w:rsid w:val="00937130"/>
    <w:rsid w:val="00937851"/>
    <w:rsid w:val="00940241"/>
    <w:rsid w:val="009403CB"/>
    <w:rsid w:val="0094049F"/>
    <w:rsid w:val="0094098F"/>
    <w:rsid w:val="0094175F"/>
    <w:rsid w:val="00941858"/>
    <w:rsid w:val="00942931"/>
    <w:rsid w:val="009432C3"/>
    <w:rsid w:val="009435D0"/>
    <w:rsid w:val="00943D82"/>
    <w:rsid w:val="00944249"/>
    <w:rsid w:val="0094436D"/>
    <w:rsid w:val="009444B8"/>
    <w:rsid w:val="009446A3"/>
    <w:rsid w:val="00944851"/>
    <w:rsid w:val="00944CB8"/>
    <w:rsid w:val="00944D82"/>
    <w:rsid w:val="00945646"/>
    <w:rsid w:val="009457E8"/>
    <w:rsid w:val="00946E69"/>
    <w:rsid w:val="0094730E"/>
    <w:rsid w:val="009476BA"/>
    <w:rsid w:val="00947F42"/>
    <w:rsid w:val="00950224"/>
    <w:rsid w:val="00950715"/>
    <w:rsid w:val="00950AB6"/>
    <w:rsid w:val="00951424"/>
    <w:rsid w:val="009514B7"/>
    <w:rsid w:val="009514C6"/>
    <w:rsid w:val="009519A1"/>
    <w:rsid w:val="00951C04"/>
    <w:rsid w:val="00952386"/>
    <w:rsid w:val="00952B30"/>
    <w:rsid w:val="00952F68"/>
    <w:rsid w:val="009535D8"/>
    <w:rsid w:val="00953AEB"/>
    <w:rsid w:val="00953B93"/>
    <w:rsid w:val="00954DB1"/>
    <w:rsid w:val="009554E5"/>
    <w:rsid w:val="00956268"/>
    <w:rsid w:val="00956438"/>
    <w:rsid w:val="0095706E"/>
    <w:rsid w:val="009574EE"/>
    <w:rsid w:val="00957777"/>
    <w:rsid w:val="009578D5"/>
    <w:rsid w:val="00957CA9"/>
    <w:rsid w:val="00961652"/>
    <w:rsid w:val="00961F26"/>
    <w:rsid w:val="009622D0"/>
    <w:rsid w:val="009633C5"/>
    <w:rsid w:val="00963A81"/>
    <w:rsid w:val="00964764"/>
    <w:rsid w:val="00964EB3"/>
    <w:rsid w:val="00965616"/>
    <w:rsid w:val="00970298"/>
    <w:rsid w:val="0097036A"/>
    <w:rsid w:val="00970504"/>
    <w:rsid w:val="00970843"/>
    <w:rsid w:val="009713D5"/>
    <w:rsid w:val="00971915"/>
    <w:rsid w:val="00971C3A"/>
    <w:rsid w:val="00971F84"/>
    <w:rsid w:val="0097214B"/>
    <w:rsid w:val="009726A6"/>
    <w:rsid w:val="00972815"/>
    <w:rsid w:val="00972917"/>
    <w:rsid w:val="00972F6F"/>
    <w:rsid w:val="00973475"/>
    <w:rsid w:val="009739A1"/>
    <w:rsid w:val="009744E9"/>
    <w:rsid w:val="00974E60"/>
    <w:rsid w:val="009760E6"/>
    <w:rsid w:val="00976E54"/>
    <w:rsid w:val="00977D98"/>
    <w:rsid w:val="00977D9A"/>
    <w:rsid w:val="00980B74"/>
    <w:rsid w:val="0098137A"/>
    <w:rsid w:val="00981944"/>
    <w:rsid w:val="00981FD0"/>
    <w:rsid w:val="009836EA"/>
    <w:rsid w:val="00984C0B"/>
    <w:rsid w:val="00985D4F"/>
    <w:rsid w:val="009864E9"/>
    <w:rsid w:val="009876DF"/>
    <w:rsid w:val="00987982"/>
    <w:rsid w:val="00987AD7"/>
    <w:rsid w:val="00987C97"/>
    <w:rsid w:val="009902CC"/>
    <w:rsid w:val="00990A75"/>
    <w:rsid w:val="009912E4"/>
    <w:rsid w:val="00991873"/>
    <w:rsid w:val="00992486"/>
    <w:rsid w:val="00992DF1"/>
    <w:rsid w:val="00993574"/>
    <w:rsid w:val="00993FD9"/>
    <w:rsid w:val="009948BC"/>
    <w:rsid w:val="00995C45"/>
    <w:rsid w:val="00996A19"/>
    <w:rsid w:val="009974EE"/>
    <w:rsid w:val="009977C3"/>
    <w:rsid w:val="009A03DB"/>
    <w:rsid w:val="009A059B"/>
    <w:rsid w:val="009A0654"/>
    <w:rsid w:val="009A0886"/>
    <w:rsid w:val="009A13F4"/>
    <w:rsid w:val="009A1D46"/>
    <w:rsid w:val="009A2BFB"/>
    <w:rsid w:val="009A346C"/>
    <w:rsid w:val="009A3B00"/>
    <w:rsid w:val="009A42F1"/>
    <w:rsid w:val="009A54FC"/>
    <w:rsid w:val="009A5FFF"/>
    <w:rsid w:val="009A6E16"/>
    <w:rsid w:val="009A7E4A"/>
    <w:rsid w:val="009B0C16"/>
    <w:rsid w:val="009B0C1F"/>
    <w:rsid w:val="009B14F9"/>
    <w:rsid w:val="009B1A7E"/>
    <w:rsid w:val="009B31F6"/>
    <w:rsid w:val="009B3D16"/>
    <w:rsid w:val="009B3F49"/>
    <w:rsid w:val="009B4093"/>
    <w:rsid w:val="009B46E5"/>
    <w:rsid w:val="009B47EE"/>
    <w:rsid w:val="009B49EA"/>
    <w:rsid w:val="009B4D8C"/>
    <w:rsid w:val="009B50FB"/>
    <w:rsid w:val="009B53E0"/>
    <w:rsid w:val="009B58DC"/>
    <w:rsid w:val="009B5F7E"/>
    <w:rsid w:val="009B6723"/>
    <w:rsid w:val="009B7D70"/>
    <w:rsid w:val="009B7E4A"/>
    <w:rsid w:val="009C022D"/>
    <w:rsid w:val="009C1DE0"/>
    <w:rsid w:val="009C46A1"/>
    <w:rsid w:val="009C5921"/>
    <w:rsid w:val="009C5DC0"/>
    <w:rsid w:val="009C5F57"/>
    <w:rsid w:val="009C623C"/>
    <w:rsid w:val="009C665C"/>
    <w:rsid w:val="009C676E"/>
    <w:rsid w:val="009C7083"/>
    <w:rsid w:val="009C741C"/>
    <w:rsid w:val="009C74B9"/>
    <w:rsid w:val="009C77E6"/>
    <w:rsid w:val="009D0785"/>
    <w:rsid w:val="009D0A4B"/>
    <w:rsid w:val="009D0BE5"/>
    <w:rsid w:val="009D0C96"/>
    <w:rsid w:val="009D1027"/>
    <w:rsid w:val="009D20A9"/>
    <w:rsid w:val="009D411B"/>
    <w:rsid w:val="009D4670"/>
    <w:rsid w:val="009D471A"/>
    <w:rsid w:val="009D4E40"/>
    <w:rsid w:val="009D5C4C"/>
    <w:rsid w:val="009D5D31"/>
    <w:rsid w:val="009D64D8"/>
    <w:rsid w:val="009D72A1"/>
    <w:rsid w:val="009E0031"/>
    <w:rsid w:val="009E078D"/>
    <w:rsid w:val="009E1517"/>
    <w:rsid w:val="009E1C06"/>
    <w:rsid w:val="009E1C93"/>
    <w:rsid w:val="009E272D"/>
    <w:rsid w:val="009E3A1B"/>
    <w:rsid w:val="009E43A4"/>
    <w:rsid w:val="009E46EC"/>
    <w:rsid w:val="009E485E"/>
    <w:rsid w:val="009E4F07"/>
    <w:rsid w:val="009E58FF"/>
    <w:rsid w:val="009E5BC6"/>
    <w:rsid w:val="009E7522"/>
    <w:rsid w:val="009F0DE0"/>
    <w:rsid w:val="009F11D9"/>
    <w:rsid w:val="009F1EEC"/>
    <w:rsid w:val="009F1F00"/>
    <w:rsid w:val="009F23EC"/>
    <w:rsid w:val="009F29C8"/>
    <w:rsid w:val="009F454D"/>
    <w:rsid w:val="009F4886"/>
    <w:rsid w:val="009F509B"/>
    <w:rsid w:val="009F5DC4"/>
    <w:rsid w:val="009F5EE3"/>
    <w:rsid w:val="009F60E1"/>
    <w:rsid w:val="009F6BF2"/>
    <w:rsid w:val="009F7EC4"/>
    <w:rsid w:val="00A01303"/>
    <w:rsid w:val="00A01DA8"/>
    <w:rsid w:val="00A01FF5"/>
    <w:rsid w:val="00A02AEF"/>
    <w:rsid w:val="00A03A09"/>
    <w:rsid w:val="00A05EFF"/>
    <w:rsid w:val="00A06142"/>
    <w:rsid w:val="00A06819"/>
    <w:rsid w:val="00A06B89"/>
    <w:rsid w:val="00A1028E"/>
    <w:rsid w:val="00A111EA"/>
    <w:rsid w:val="00A11355"/>
    <w:rsid w:val="00A11649"/>
    <w:rsid w:val="00A125C9"/>
    <w:rsid w:val="00A12A7A"/>
    <w:rsid w:val="00A12C72"/>
    <w:rsid w:val="00A12D45"/>
    <w:rsid w:val="00A12DD7"/>
    <w:rsid w:val="00A13042"/>
    <w:rsid w:val="00A140EF"/>
    <w:rsid w:val="00A14382"/>
    <w:rsid w:val="00A14391"/>
    <w:rsid w:val="00A143E9"/>
    <w:rsid w:val="00A147FD"/>
    <w:rsid w:val="00A149EC"/>
    <w:rsid w:val="00A14CA4"/>
    <w:rsid w:val="00A14D0C"/>
    <w:rsid w:val="00A15E17"/>
    <w:rsid w:val="00A16311"/>
    <w:rsid w:val="00A1658E"/>
    <w:rsid w:val="00A16BA4"/>
    <w:rsid w:val="00A20859"/>
    <w:rsid w:val="00A20A8F"/>
    <w:rsid w:val="00A21083"/>
    <w:rsid w:val="00A2141D"/>
    <w:rsid w:val="00A22446"/>
    <w:rsid w:val="00A22BF1"/>
    <w:rsid w:val="00A25A46"/>
    <w:rsid w:val="00A25E19"/>
    <w:rsid w:val="00A26350"/>
    <w:rsid w:val="00A276E5"/>
    <w:rsid w:val="00A30B9D"/>
    <w:rsid w:val="00A31355"/>
    <w:rsid w:val="00A32053"/>
    <w:rsid w:val="00A3320D"/>
    <w:rsid w:val="00A354E6"/>
    <w:rsid w:val="00A363BC"/>
    <w:rsid w:val="00A36F07"/>
    <w:rsid w:val="00A37AD1"/>
    <w:rsid w:val="00A37C82"/>
    <w:rsid w:val="00A37E85"/>
    <w:rsid w:val="00A404B7"/>
    <w:rsid w:val="00A40686"/>
    <w:rsid w:val="00A409C2"/>
    <w:rsid w:val="00A409F0"/>
    <w:rsid w:val="00A40C8F"/>
    <w:rsid w:val="00A40CCC"/>
    <w:rsid w:val="00A4111A"/>
    <w:rsid w:val="00A411CC"/>
    <w:rsid w:val="00A41350"/>
    <w:rsid w:val="00A417BA"/>
    <w:rsid w:val="00A425AF"/>
    <w:rsid w:val="00A42B3D"/>
    <w:rsid w:val="00A42C77"/>
    <w:rsid w:val="00A43605"/>
    <w:rsid w:val="00A44557"/>
    <w:rsid w:val="00A4485D"/>
    <w:rsid w:val="00A44ECF"/>
    <w:rsid w:val="00A4590C"/>
    <w:rsid w:val="00A462F3"/>
    <w:rsid w:val="00A4637D"/>
    <w:rsid w:val="00A46ABF"/>
    <w:rsid w:val="00A46C7B"/>
    <w:rsid w:val="00A47086"/>
    <w:rsid w:val="00A511C2"/>
    <w:rsid w:val="00A51E24"/>
    <w:rsid w:val="00A529E4"/>
    <w:rsid w:val="00A52C59"/>
    <w:rsid w:val="00A53F02"/>
    <w:rsid w:val="00A5583C"/>
    <w:rsid w:val="00A55AB2"/>
    <w:rsid w:val="00A55B3F"/>
    <w:rsid w:val="00A55C9B"/>
    <w:rsid w:val="00A564FF"/>
    <w:rsid w:val="00A574B6"/>
    <w:rsid w:val="00A604AF"/>
    <w:rsid w:val="00A606D5"/>
    <w:rsid w:val="00A60B74"/>
    <w:rsid w:val="00A62E74"/>
    <w:rsid w:val="00A62F56"/>
    <w:rsid w:val="00A64E3A"/>
    <w:rsid w:val="00A6558A"/>
    <w:rsid w:val="00A66603"/>
    <w:rsid w:val="00A66DBC"/>
    <w:rsid w:val="00A67257"/>
    <w:rsid w:val="00A678C8"/>
    <w:rsid w:val="00A67926"/>
    <w:rsid w:val="00A67CF8"/>
    <w:rsid w:val="00A7042D"/>
    <w:rsid w:val="00A7043D"/>
    <w:rsid w:val="00A70DED"/>
    <w:rsid w:val="00A71D14"/>
    <w:rsid w:val="00A71E53"/>
    <w:rsid w:val="00A725CC"/>
    <w:rsid w:val="00A725EE"/>
    <w:rsid w:val="00A73C20"/>
    <w:rsid w:val="00A73FE2"/>
    <w:rsid w:val="00A7443F"/>
    <w:rsid w:val="00A752FD"/>
    <w:rsid w:val="00A75613"/>
    <w:rsid w:val="00A75C05"/>
    <w:rsid w:val="00A75D2F"/>
    <w:rsid w:val="00A75DE1"/>
    <w:rsid w:val="00A76B92"/>
    <w:rsid w:val="00A77832"/>
    <w:rsid w:val="00A779C7"/>
    <w:rsid w:val="00A77A32"/>
    <w:rsid w:val="00A77F8D"/>
    <w:rsid w:val="00A82338"/>
    <w:rsid w:val="00A82C4A"/>
    <w:rsid w:val="00A83265"/>
    <w:rsid w:val="00A83BF1"/>
    <w:rsid w:val="00A83F90"/>
    <w:rsid w:val="00A86FE9"/>
    <w:rsid w:val="00A87827"/>
    <w:rsid w:val="00A8784F"/>
    <w:rsid w:val="00A87EEE"/>
    <w:rsid w:val="00A91553"/>
    <w:rsid w:val="00A91AFB"/>
    <w:rsid w:val="00A92470"/>
    <w:rsid w:val="00A926A1"/>
    <w:rsid w:val="00A92A95"/>
    <w:rsid w:val="00A93075"/>
    <w:rsid w:val="00A93AD4"/>
    <w:rsid w:val="00A950C2"/>
    <w:rsid w:val="00A9514A"/>
    <w:rsid w:val="00A9642A"/>
    <w:rsid w:val="00A96C8B"/>
    <w:rsid w:val="00AA0D62"/>
    <w:rsid w:val="00AA0F24"/>
    <w:rsid w:val="00AA1010"/>
    <w:rsid w:val="00AA1B56"/>
    <w:rsid w:val="00AA1F4C"/>
    <w:rsid w:val="00AA27AE"/>
    <w:rsid w:val="00AA2F8E"/>
    <w:rsid w:val="00AA3901"/>
    <w:rsid w:val="00AA3F4C"/>
    <w:rsid w:val="00AA497F"/>
    <w:rsid w:val="00AA4A01"/>
    <w:rsid w:val="00AA4C16"/>
    <w:rsid w:val="00AA50B3"/>
    <w:rsid w:val="00AA56FC"/>
    <w:rsid w:val="00AA5AA6"/>
    <w:rsid w:val="00AA5B42"/>
    <w:rsid w:val="00AA5EAD"/>
    <w:rsid w:val="00AA65DE"/>
    <w:rsid w:val="00AA7533"/>
    <w:rsid w:val="00AA77D1"/>
    <w:rsid w:val="00AA7976"/>
    <w:rsid w:val="00AB03F9"/>
    <w:rsid w:val="00AB0A33"/>
    <w:rsid w:val="00AB0D8D"/>
    <w:rsid w:val="00AB0EE7"/>
    <w:rsid w:val="00AB1AAC"/>
    <w:rsid w:val="00AB2385"/>
    <w:rsid w:val="00AB2B1C"/>
    <w:rsid w:val="00AB3B5F"/>
    <w:rsid w:val="00AB4A67"/>
    <w:rsid w:val="00AB5AFB"/>
    <w:rsid w:val="00AB5FC1"/>
    <w:rsid w:val="00AB5FE7"/>
    <w:rsid w:val="00AB6C19"/>
    <w:rsid w:val="00AB6C40"/>
    <w:rsid w:val="00AB7009"/>
    <w:rsid w:val="00AB703B"/>
    <w:rsid w:val="00AB7687"/>
    <w:rsid w:val="00AC02FC"/>
    <w:rsid w:val="00AC0309"/>
    <w:rsid w:val="00AC0D9F"/>
    <w:rsid w:val="00AC152A"/>
    <w:rsid w:val="00AC283B"/>
    <w:rsid w:val="00AC2C15"/>
    <w:rsid w:val="00AC33E9"/>
    <w:rsid w:val="00AC34FA"/>
    <w:rsid w:val="00AC36A1"/>
    <w:rsid w:val="00AC3979"/>
    <w:rsid w:val="00AC3F27"/>
    <w:rsid w:val="00AC4824"/>
    <w:rsid w:val="00AC51AE"/>
    <w:rsid w:val="00AC6282"/>
    <w:rsid w:val="00AC6336"/>
    <w:rsid w:val="00AC667D"/>
    <w:rsid w:val="00AC6941"/>
    <w:rsid w:val="00AC744F"/>
    <w:rsid w:val="00AD04F2"/>
    <w:rsid w:val="00AD087C"/>
    <w:rsid w:val="00AD0893"/>
    <w:rsid w:val="00AD0EA1"/>
    <w:rsid w:val="00AD0EF3"/>
    <w:rsid w:val="00AD1330"/>
    <w:rsid w:val="00AD1FD4"/>
    <w:rsid w:val="00AD2C53"/>
    <w:rsid w:val="00AD2F3D"/>
    <w:rsid w:val="00AD36E7"/>
    <w:rsid w:val="00AD3BCA"/>
    <w:rsid w:val="00AD45F3"/>
    <w:rsid w:val="00AD53B0"/>
    <w:rsid w:val="00AD6928"/>
    <w:rsid w:val="00AE16FA"/>
    <w:rsid w:val="00AE1C27"/>
    <w:rsid w:val="00AE2823"/>
    <w:rsid w:val="00AE35B5"/>
    <w:rsid w:val="00AE3BE9"/>
    <w:rsid w:val="00AE4ED5"/>
    <w:rsid w:val="00AE5C27"/>
    <w:rsid w:val="00AE6A7B"/>
    <w:rsid w:val="00AE6C01"/>
    <w:rsid w:val="00AF0B7F"/>
    <w:rsid w:val="00AF13D3"/>
    <w:rsid w:val="00AF195A"/>
    <w:rsid w:val="00AF2510"/>
    <w:rsid w:val="00AF2583"/>
    <w:rsid w:val="00AF42FD"/>
    <w:rsid w:val="00AF4333"/>
    <w:rsid w:val="00AF51EF"/>
    <w:rsid w:val="00AF63E8"/>
    <w:rsid w:val="00AF68B6"/>
    <w:rsid w:val="00AF711B"/>
    <w:rsid w:val="00AF7A6E"/>
    <w:rsid w:val="00B01167"/>
    <w:rsid w:val="00B01261"/>
    <w:rsid w:val="00B01283"/>
    <w:rsid w:val="00B029F2"/>
    <w:rsid w:val="00B02C85"/>
    <w:rsid w:val="00B02F37"/>
    <w:rsid w:val="00B04DE2"/>
    <w:rsid w:val="00B05922"/>
    <w:rsid w:val="00B05983"/>
    <w:rsid w:val="00B06739"/>
    <w:rsid w:val="00B06E3F"/>
    <w:rsid w:val="00B06ED1"/>
    <w:rsid w:val="00B07463"/>
    <w:rsid w:val="00B07777"/>
    <w:rsid w:val="00B077C8"/>
    <w:rsid w:val="00B07BED"/>
    <w:rsid w:val="00B12004"/>
    <w:rsid w:val="00B123F9"/>
    <w:rsid w:val="00B12D2B"/>
    <w:rsid w:val="00B13CDF"/>
    <w:rsid w:val="00B14303"/>
    <w:rsid w:val="00B146DC"/>
    <w:rsid w:val="00B14CF6"/>
    <w:rsid w:val="00B152F3"/>
    <w:rsid w:val="00B15D3A"/>
    <w:rsid w:val="00B15F4F"/>
    <w:rsid w:val="00B15FC6"/>
    <w:rsid w:val="00B16713"/>
    <w:rsid w:val="00B16C04"/>
    <w:rsid w:val="00B16C19"/>
    <w:rsid w:val="00B16C4C"/>
    <w:rsid w:val="00B16C61"/>
    <w:rsid w:val="00B16D0F"/>
    <w:rsid w:val="00B17603"/>
    <w:rsid w:val="00B1778A"/>
    <w:rsid w:val="00B17860"/>
    <w:rsid w:val="00B178A7"/>
    <w:rsid w:val="00B17F60"/>
    <w:rsid w:val="00B205DD"/>
    <w:rsid w:val="00B209B1"/>
    <w:rsid w:val="00B20A6B"/>
    <w:rsid w:val="00B20CB6"/>
    <w:rsid w:val="00B22763"/>
    <w:rsid w:val="00B23028"/>
    <w:rsid w:val="00B23AE3"/>
    <w:rsid w:val="00B244E0"/>
    <w:rsid w:val="00B24DD3"/>
    <w:rsid w:val="00B253A5"/>
    <w:rsid w:val="00B25586"/>
    <w:rsid w:val="00B27D73"/>
    <w:rsid w:val="00B3024C"/>
    <w:rsid w:val="00B30783"/>
    <w:rsid w:val="00B308E3"/>
    <w:rsid w:val="00B30EBD"/>
    <w:rsid w:val="00B31D36"/>
    <w:rsid w:val="00B3275F"/>
    <w:rsid w:val="00B328F2"/>
    <w:rsid w:val="00B32985"/>
    <w:rsid w:val="00B329E1"/>
    <w:rsid w:val="00B335C8"/>
    <w:rsid w:val="00B33BD7"/>
    <w:rsid w:val="00B3410A"/>
    <w:rsid w:val="00B35848"/>
    <w:rsid w:val="00B35B50"/>
    <w:rsid w:val="00B36116"/>
    <w:rsid w:val="00B373E6"/>
    <w:rsid w:val="00B374C3"/>
    <w:rsid w:val="00B37519"/>
    <w:rsid w:val="00B4003B"/>
    <w:rsid w:val="00B40E36"/>
    <w:rsid w:val="00B40E7E"/>
    <w:rsid w:val="00B416B8"/>
    <w:rsid w:val="00B420D8"/>
    <w:rsid w:val="00B42A82"/>
    <w:rsid w:val="00B43408"/>
    <w:rsid w:val="00B43B85"/>
    <w:rsid w:val="00B4499A"/>
    <w:rsid w:val="00B4518F"/>
    <w:rsid w:val="00B456DA"/>
    <w:rsid w:val="00B45886"/>
    <w:rsid w:val="00B45F32"/>
    <w:rsid w:val="00B460A2"/>
    <w:rsid w:val="00B46CE4"/>
    <w:rsid w:val="00B46D99"/>
    <w:rsid w:val="00B47992"/>
    <w:rsid w:val="00B47DA6"/>
    <w:rsid w:val="00B47FFC"/>
    <w:rsid w:val="00B500B9"/>
    <w:rsid w:val="00B5192D"/>
    <w:rsid w:val="00B52207"/>
    <w:rsid w:val="00B53DE1"/>
    <w:rsid w:val="00B61AE7"/>
    <w:rsid w:val="00B61E87"/>
    <w:rsid w:val="00B62FB3"/>
    <w:rsid w:val="00B63B91"/>
    <w:rsid w:val="00B64DF7"/>
    <w:rsid w:val="00B656F1"/>
    <w:rsid w:val="00B6624A"/>
    <w:rsid w:val="00B66A2B"/>
    <w:rsid w:val="00B66BBD"/>
    <w:rsid w:val="00B677E3"/>
    <w:rsid w:val="00B679C1"/>
    <w:rsid w:val="00B67BF6"/>
    <w:rsid w:val="00B70030"/>
    <w:rsid w:val="00B705BF"/>
    <w:rsid w:val="00B70A79"/>
    <w:rsid w:val="00B7247D"/>
    <w:rsid w:val="00B73155"/>
    <w:rsid w:val="00B73632"/>
    <w:rsid w:val="00B73E76"/>
    <w:rsid w:val="00B74AB1"/>
    <w:rsid w:val="00B75069"/>
    <w:rsid w:val="00B75BA0"/>
    <w:rsid w:val="00B75BD2"/>
    <w:rsid w:val="00B760B4"/>
    <w:rsid w:val="00B76FB6"/>
    <w:rsid w:val="00B77229"/>
    <w:rsid w:val="00B77C5F"/>
    <w:rsid w:val="00B80E83"/>
    <w:rsid w:val="00B81499"/>
    <w:rsid w:val="00B81A19"/>
    <w:rsid w:val="00B82783"/>
    <w:rsid w:val="00B82DC8"/>
    <w:rsid w:val="00B83228"/>
    <w:rsid w:val="00B84B4E"/>
    <w:rsid w:val="00B85130"/>
    <w:rsid w:val="00B85E9E"/>
    <w:rsid w:val="00B86029"/>
    <w:rsid w:val="00B8621C"/>
    <w:rsid w:val="00B86759"/>
    <w:rsid w:val="00B87409"/>
    <w:rsid w:val="00B9117F"/>
    <w:rsid w:val="00B9152C"/>
    <w:rsid w:val="00B91E28"/>
    <w:rsid w:val="00B91ED0"/>
    <w:rsid w:val="00B92E9E"/>
    <w:rsid w:val="00B94FF2"/>
    <w:rsid w:val="00B9519F"/>
    <w:rsid w:val="00B960B0"/>
    <w:rsid w:val="00B972C2"/>
    <w:rsid w:val="00B9759F"/>
    <w:rsid w:val="00BA011F"/>
    <w:rsid w:val="00BA0440"/>
    <w:rsid w:val="00BA0934"/>
    <w:rsid w:val="00BA09D2"/>
    <w:rsid w:val="00BA0A71"/>
    <w:rsid w:val="00BA100C"/>
    <w:rsid w:val="00BA277B"/>
    <w:rsid w:val="00BA2C4E"/>
    <w:rsid w:val="00BA5768"/>
    <w:rsid w:val="00BA5CAB"/>
    <w:rsid w:val="00BA66B6"/>
    <w:rsid w:val="00BA6779"/>
    <w:rsid w:val="00BA7910"/>
    <w:rsid w:val="00BA7E6C"/>
    <w:rsid w:val="00BB04ED"/>
    <w:rsid w:val="00BB17D4"/>
    <w:rsid w:val="00BB195E"/>
    <w:rsid w:val="00BB233F"/>
    <w:rsid w:val="00BB3DED"/>
    <w:rsid w:val="00BB4C85"/>
    <w:rsid w:val="00BB6CD4"/>
    <w:rsid w:val="00BB7245"/>
    <w:rsid w:val="00BB74D5"/>
    <w:rsid w:val="00BB7BC2"/>
    <w:rsid w:val="00BC010F"/>
    <w:rsid w:val="00BC135D"/>
    <w:rsid w:val="00BC24C2"/>
    <w:rsid w:val="00BC24C7"/>
    <w:rsid w:val="00BC2500"/>
    <w:rsid w:val="00BC2511"/>
    <w:rsid w:val="00BC281A"/>
    <w:rsid w:val="00BC2FFE"/>
    <w:rsid w:val="00BC39B8"/>
    <w:rsid w:val="00BC3A7B"/>
    <w:rsid w:val="00BC3FB7"/>
    <w:rsid w:val="00BC40E2"/>
    <w:rsid w:val="00BC471B"/>
    <w:rsid w:val="00BC47FD"/>
    <w:rsid w:val="00BC4D19"/>
    <w:rsid w:val="00BC53CD"/>
    <w:rsid w:val="00BC5AD2"/>
    <w:rsid w:val="00BC5E4B"/>
    <w:rsid w:val="00BC697F"/>
    <w:rsid w:val="00BD1B13"/>
    <w:rsid w:val="00BD2C80"/>
    <w:rsid w:val="00BD5452"/>
    <w:rsid w:val="00BD5521"/>
    <w:rsid w:val="00BD5994"/>
    <w:rsid w:val="00BD6269"/>
    <w:rsid w:val="00BD7208"/>
    <w:rsid w:val="00BE0820"/>
    <w:rsid w:val="00BE0896"/>
    <w:rsid w:val="00BE0FD8"/>
    <w:rsid w:val="00BE1589"/>
    <w:rsid w:val="00BE21FE"/>
    <w:rsid w:val="00BE246A"/>
    <w:rsid w:val="00BE2EAC"/>
    <w:rsid w:val="00BE40C8"/>
    <w:rsid w:val="00BE47DE"/>
    <w:rsid w:val="00BE4890"/>
    <w:rsid w:val="00BE4937"/>
    <w:rsid w:val="00BE4B65"/>
    <w:rsid w:val="00BE4C61"/>
    <w:rsid w:val="00BE52E5"/>
    <w:rsid w:val="00BE5612"/>
    <w:rsid w:val="00BE6823"/>
    <w:rsid w:val="00BE6D23"/>
    <w:rsid w:val="00BE7D45"/>
    <w:rsid w:val="00BF08F1"/>
    <w:rsid w:val="00BF0E7B"/>
    <w:rsid w:val="00BF0F62"/>
    <w:rsid w:val="00BF1511"/>
    <w:rsid w:val="00BF1C1F"/>
    <w:rsid w:val="00BF269E"/>
    <w:rsid w:val="00BF2B83"/>
    <w:rsid w:val="00BF35AB"/>
    <w:rsid w:val="00BF3B30"/>
    <w:rsid w:val="00BF472D"/>
    <w:rsid w:val="00BF4789"/>
    <w:rsid w:val="00BF56B3"/>
    <w:rsid w:val="00BF658A"/>
    <w:rsid w:val="00BF6D64"/>
    <w:rsid w:val="00BF703C"/>
    <w:rsid w:val="00BF72DB"/>
    <w:rsid w:val="00BF72E9"/>
    <w:rsid w:val="00BF7AFC"/>
    <w:rsid w:val="00C0169D"/>
    <w:rsid w:val="00C0192D"/>
    <w:rsid w:val="00C01F8D"/>
    <w:rsid w:val="00C03966"/>
    <w:rsid w:val="00C04831"/>
    <w:rsid w:val="00C05430"/>
    <w:rsid w:val="00C05545"/>
    <w:rsid w:val="00C063DE"/>
    <w:rsid w:val="00C06746"/>
    <w:rsid w:val="00C074EA"/>
    <w:rsid w:val="00C077F7"/>
    <w:rsid w:val="00C10167"/>
    <w:rsid w:val="00C10C0F"/>
    <w:rsid w:val="00C10C14"/>
    <w:rsid w:val="00C10C2C"/>
    <w:rsid w:val="00C11576"/>
    <w:rsid w:val="00C129E2"/>
    <w:rsid w:val="00C12B09"/>
    <w:rsid w:val="00C12DE8"/>
    <w:rsid w:val="00C12DEC"/>
    <w:rsid w:val="00C12E05"/>
    <w:rsid w:val="00C136D6"/>
    <w:rsid w:val="00C13C92"/>
    <w:rsid w:val="00C14127"/>
    <w:rsid w:val="00C142AE"/>
    <w:rsid w:val="00C1441C"/>
    <w:rsid w:val="00C14F56"/>
    <w:rsid w:val="00C15127"/>
    <w:rsid w:val="00C152BF"/>
    <w:rsid w:val="00C15DFF"/>
    <w:rsid w:val="00C15E10"/>
    <w:rsid w:val="00C15F26"/>
    <w:rsid w:val="00C1611E"/>
    <w:rsid w:val="00C169E0"/>
    <w:rsid w:val="00C20420"/>
    <w:rsid w:val="00C21171"/>
    <w:rsid w:val="00C21CD7"/>
    <w:rsid w:val="00C21EEF"/>
    <w:rsid w:val="00C22057"/>
    <w:rsid w:val="00C22583"/>
    <w:rsid w:val="00C22ADA"/>
    <w:rsid w:val="00C234AA"/>
    <w:rsid w:val="00C2433A"/>
    <w:rsid w:val="00C243AF"/>
    <w:rsid w:val="00C25DFD"/>
    <w:rsid w:val="00C26626"/>
    <w:rsid w:val="00C269E9"/>
    <w:rsid w:val="00C26A17"/>
    <w:rsid w:val="00C2738C"/>
    <w:rsid w:val="00C27ABC"/>
    <w:rsid w:val="00C31D42"/>
    <w:rsid w:val="00C31DE1"/>
    <w:rsid w:val="00C32416"/>
    <w:rsid w:val="00C331E9"/>
    <w:rsid w:val="00C33902"/>
    <w:rsid w:val="00C34179"/>
    <w:rsid w:val="00C347FC"/>
    <w:rsid w:val="00C3490F"/>
    <w:rsid w:val="00C360C7"/>
    <w:rsid w:val="00C360F9"/>
    <w:rsid w:val="00C366EE"/>
    <w:rsid w:val="00C378DC"/>
    <w:rsid w:val="00C37DBE"/>
    <w:rsid w:val="00C404DE"/>
    <w:rsid w:val="00C4055D"/>
    <w:rsid w:val="00C406C8"/>
    <w:rsid w:val="00C4078E"/>
    <w:rsid w:val="00C40AE3"/>
    <w:rsid w:val="00C40BF1"/>
    <w:rsid w:val="00C40DC2"/>
    <w:rsid w:val="00C423F7"/>
    <w:rsid w:val="00C434CB"/>
    <w:rsid w:val="00C448A4"/>
    <w:rsid w:val="00C44C38"/>
    <w:rsid w:val="00C45940"/>
    <w:rsid w:val="00C46D74"/>
    <w:rsid w:val="00C5033D"/>
    <w:rsid w:val="00C50EA2"/>
    <w:rsid w:val="00C5173F"/>
    <w:rsid w:val="00C51D28"/>
    <w:rsid w:val="00C529E9"/>
    <w:rsid w:val="00C53128"/>
    <w:rsid w:val="00C54E68"/>
    <w:rsid w:val="00C55F6F"/>
    <w:rsid w:val="00C564EB"/>
    <w:rsid w:val="00C56ECE"/>
    <w:rsid w:val="00C57A5B"/>
    <w:rsid w:val="00C60EDA"/>
    <w:rsid w:val="00C61173"/>
    <w:rsid w:val="00C6276F"/>
    <w:rsid w:val="00C645FE"/>
    <w:rsid w:val="00C647CB"/>
    <w:rsid w:val="00C65322"/>
    <w:rsid w:val="00C6537F"/>
    <w:rsid w:val="00C65DD7"/>
    <w:rsid w:val="00C66427"/>
    <w:rsid w:val="00C675DF"/>
    <w:rsid w:val="00C676D5"/>
    <w:rsid w:val="00C67A2D"/>
    <w:rsid w:val="00C67A30"/>
    <w:rsid w:val="00C70071"/>
    <w:rsid w:val="00C7062B"/>
    <w:rsid w:val="00C7066D"/>
    <w:rsid w:val="00C709E9"/>
    <w:rsid w:val="00C70D09"/>
    <w:rsid w:val="00C714A5"/>
    <w:rsid w:val="00C716A1"/>
    <w:rsid w:val="00C71B60"/>
    <w:rsid w:val="00C72825"/>
    <w:rsid w:val="00C72C2E"/>
    <w:rsid w:val="00C73E4E"/>
    <w:rsid w:val="00C745DA"/>
    <w:rsid w:val="00C75147"/>
    <w:rsid w:val="00C75470"/>
    <w:rsid w:val="00C761C4"/>
    <w:rsid w:val="00C7652D"/>
    <w:rsid w:val="00C77969"/>
    <w:rsid w:val="00C77AD6"/>
    <w:rsid w:val="00C80270"/>
    <w:rsid w:val="00C8093B"/>
    <w:rsid w:val="00C817B6"/>
    <w:rsid w:val="00C81DD8"/>
    <w:rsid w:val="00C81DFF"/>
    <w:rsid w:val="00C825C2"/>
    <w:rsid w:val="00C826FF"/>
    <w:rsid w:val="00C83E55"/>
    <w:rsid w:val="00C842C2"/>
    <w:rsid w:val="00C84F62"/>
    <w:rsid w:val="00C85020"/>
    <w:rsid w:val="00C8592A"/>
    <w:rsid w:val="00C86D73"/>
    <w:rsid w:val="00C8753E"/>
    <w:rsid w:val="00C876A9"/>
    <w:rsid w:val="00C906C5"/>
    <w:rsid w:val="00C90708"/>
    <w:rsid w:val="00C90813"/>
    <w:rsid w:val="00C90EE1"/>
    <w:rsid w:val="00C916C5"/>
    <w:rsid w:val="00C91D6F"/>
    <w:rsid w:val="00C91DC6"/>
    <w:rsid w:val="00C9259E"/>
    <w:rsid w:val="00C92DEF"/>
    <w:rsid w:val="00C930DE"/>
    <w:rsid w:val="00C9674B"/>
    <w:rsid w:val="00C9680A"/>
    <w:rsid w:val="00C96CD2"/>
    <w:rsid w:val="00C97FE6"/>
    <w:rsid w:val="00CA05F8"/>
    <w:rsid w:val="00CA07A7"/>
    <w:rsid w:val="00CA2148"/>
    <w:rsid w:val="00CA232F"/>
    <w:rsid w:val="00CA3EB4"/>
    <w:rsid w:val="00CA56FA"/>
    <w:rsid w:val="00CA5F5A"/>
    <w:rsid w:val="00CA71C3"/>
    <w:rsid w:val="00CA742E"/>
    <w:rsid w:val="00CB01D0"/>
    <w:rsid w:val="00CB05D1"/>
    <w:rsid w:val="00CB14AC"/>
    <w:rsid w:val="00CB1923"/>
    <w:rsid w:val="00CB1F4A"/>
    <w:rsid w:val="00CB4B72"/>
    <w:rsid w:val="00CB4EC1"/>
    <w:rsid w:val="00CB6174"/>
    <w:rsid w:val="00CB7A13"/>
    <w:rsid w:val="00CC07C6"/>
    <w:rsid w:val="00CC07E6"/>
    <w:rsid w:val="00CC1892"/>
    <w:rsid w:val="00CC465B"/>
    <w:rsid w:val="00CC4A07"/>
    <w:rsid w:val="00CC59AA"/>
    <w:rsid w:val="00CC5CA1"/>
    <w:rsid w:val="00CC6388"/>
    <w:rsid w:val="00CC64C5"/>
    <w:rsid w:val="00CC6544"/>
    <w:rsid w:val="00CC7526"/>
    <w:rsid w:val="00CC7CE3"/>
    <w:rsid w:val="00CD015A"/>
    <w:rsid w:val="00CD02B3"/>
    <w:rsid w:val="00CD060E"/>
    <w:rsid w:val="00CD0AFE"/>
    <w:rsid w:val="00CD1048"/>
    <w:rsid w:val="00CD15D6"/>
    <w:rsid w:val="00CD17A2"/>
    <w:rsid w:val="00CD214C"/>
    <w:rsid w:val="00CD2191"/>
    <w:rsid w:val="00CD2C69"/>
    <w:rsid w:val="00CD3080"/>
    <w:rsid w:val="00CD3240"/>
    <w:rsid w:val="00CD35C1"/>
    <w:rsid w:val="00CD3A44"/>
    <w:rsid w:val="00CD3DE9"/>
    <w:rsid w:val="00CD5EB3"/>
    <w:rsid w:val="00CD6085"/>
    <w:rsid w:val="00CD6D59"/>
    <w:rsid w:val="00CD7A9F"/>
    <w:rsid w:val="00CE119B"/>
    <w:rsid w:val="00CE13F8"/>
    <w:rsid w:val="00CE1CF6"/>
    <w:rsid w:val="00CE201A"/>
    <w:rsid w:val="00CE2693"/>
    <w:rsid w:val="00CE3A6E"/>
    <w:rsid w:val="00CE3CD9"/>
    <w:rsid w:val="00CE4082"/>
    <w:rsid w:val="00CE504A"/>
    <w:rsid w:val="00CE5681"/>
    <w:rsid w:val="00CE633B"/>
    <w:rsid w:val="00CE671D"/>
    <w:rsid w:val="00CE6A57"/>
    <w:rsid w:val="00CE6CB2"/>
    <w:rsid w:val="00CE8A32"/>
    <w:rsid w:val="00CF0CC9"/>
    <w:rsid w:val="00CF0E63"/>
    <w:rsid w:val="00CF11AF"/>
    <w:rsid w:val="00CF161B"/>
    <w:rsid w:val="00CF169B"/>
    <w:rsid w:val="00CF16D1"/>
    <w:rsid w:val="00CF1D58"/>
    <w:rsid w:val="00CF24CB"/>
    <w:rsid w:val="00CF2B54"/>
    <w:rsid w:val="00CF39D2"/>
    <w:rsid w:val="00CF4288"/>
    <w:rsid w:val="00CF5A91"/>
    <w:rsid w:val="00CF5EEF"/>
    <w:rsid w:val="00CF6493"/>
    <w:rsid w:val="00CF69C3"/>
    <w:rsid w:val="00CF7453"/>
    <w:rsid w:val="00D002E2"/>
    <w:rsid w:val="00D01F6D"/>
    <w:rsid w:val="00D022AA"/>
    <w:rsid w:val="00D02984"/>
    <w:rsid w:val="00D03EAE"/>
    <w:rsid w:val="00D0413D"/>
    <w:rsid w:val="00D04151"/>
    <w:rsid w:val="00D04E79"/>
    <w:rsid w:val="00D056E1"/>
    <w:rsid w:val="00D05D79"/>
    <w:rsid w:val="00D0715E"/>
    <w:rsid w:val="00D0799C"/>
    <w:rsid w:val="00D106AB"/>
    <w:rsid w:val="00D107A0"/>
    <w:rsid w:val="00D11570"/>
    <w:rsid w:val="00D11C6F"/>
    <w:rsid w:val="00D14498"/>
    <w:rsid w:val="00D14B6C"/>
    <w:rsid w:val="00D15016"/>
    <w:rsid w:val="00D15111"/>
    <w:rsid w:val="00D15805"/>
    <w:rsid w:val="00D15DF0"/>
    <w:rsid w:val="00D15E4C"/>
    <w:rsid w:val="00D16259"/>
    <w:rsid w:val="00D17359"/>
    <w:rsid w:val="00D209BD"/>
    <w:rsid w:val="00D20F5A"/>
    <w:rsid w:val="00D213D8"/>
    <w:rsid w:val="00D227C5"/>
    <w:rsid w:val="00D232E3"/>
    <w:rsid w:val="00D24587"/>
    <w:rsid w:val="00D24F04"/>
    <w:rsid w:val="00D25C1D"/>
    <w:rsid w:val="00D25CF2"/>
    <w:rsid w:val="00D2633C"/>
    <w:rsid w:val="00D264A5"/>
    <w:rsid w:val="00D26532"/>
    <w:rsid w:val="00D27954"/>
    <w:rsid w:val="00D30209"/>
    <w:rsid w:val="00D30B54"/>
    <w:rsid w:val="00D30E99"/>
    <w:rsid w:val="00D30F85"/>
    <w:rsid w:val="00D30F99"/>
    <w:rsid w:val="00D31497"/>
    <w:rsid w:val="00D31BD0"/>
    <w:rsid w:val="00D32B65"/>
    <w:rsid w:val="00D33126"/>
    <w:rsid w:val="00D338D0"/>
    <w:rsid w:val="00D33E45"/>
    <w:rsid w:val="00D347AA"/>
    <w:rsid w:val="00D39E52"/>
    <w:rsid w:val="00D42625"/>
    <w:rsid w:val="00D42FD4"/>
    <w:rsid w:val="00D4422A"/>
    <w:rsid w:val="00D4433E"/>
    <w:rsid w:val="00D44B3E"/>
    <w:rsid w:val="00D44D64"/>
    <w:rsid w:val="00D44DE1"/>
    <w:rsid w:val="00D453E0"/>
    <w:rsid w:val="00D455D4"/>
    <w:rsid w:val="00D462C7"/>
    <w:rsid w:val="00D4642F"/>
    <w:rsid w:val="00D4665F"/>
    <w:rsid w:val="00D46DA0"/>
    <w:rsid w:val="00D500A0"/>
    <w:rsid w:val="00D500B3"/>
    <w:rsid w:val="00D51235"/>
    <w:rsid w:val="00D51B95"/>
    <w:rsid w:val="00D52B76"/>
    <w:rsid w:val="00D52BEC"/>
    <w:rsid w:val="00D538F1"/>
    <w:rsid w:val="00D53DB3"/>
    <w:rsid w:val="00D557ED"/>
    <w:rsid w:val="00D55EAB"/>
    <w:rsid w:val="00D56B50"/>
    <w:rsid w:val="00D57D2C"/>
    <w:rsid w:val="00D57EEE"/>
    <w:rsid w:val="00D60476"/>
    <w:rsid w:val="00D60479"/>
    <w:rsid w:val="00D60E2A"/>
    <w:rsid w:val="00D6261A"/>
    <w:rsid w:val="00D633D2"/>
    <w:rsid w:val="00D63554"/>
    <w:rsid w:val="00D65015"/>
    <w:rsid w:val="00D6539F"/>
    <w:rsid w:val="00D6568C"/>
    <w:rsid w:val="00D658DA"/>
    <w:rsid w:val="00D65A08"/>
    <w:rsid w:val="00D6611D"/>
    <w:rsid w:val="00D66782"/>
    <w:rsid w:val="00D66910"/>
    <w:rsid w:val="00D675E9"/>
    <w:rsid w:val="00D676DF"/>
    <w:rsid w:val="00D67A8E"/>
    <w:rsid w:val="00D709C9"/>
    <w:rsid w:val="00D714E5"/>
    <w:rsid w:val="00D71D0F"/>
    <w:rsid w:val="00D71EB4"/>
    <w:rsid w:val="00D728D3"/>
    <w:rsid w:val="00D73885"/>
    <w:rsid w:val="00D7452B"/>
    <w:rsid w:val="00D75238"/>
    <w:rsid w:val="00D753B9"/>
    <w:rsid w:val="00D754E4"/>
    <w:rsid w:val="00D76CFB"/>
    <w:rsid w:val="00D77E8C"/>
    <w:rsid w:val="00D77FBD"/>
    <w:rsid w:val="00D801BC"/>
    <w:rsid w:val="00D803B4"/>
    <w:rsid w:val="00D80B4C"/>
    <w:rsid w:val="00D80BD6"/>
    <w:rsid w:val="00D82F92"/>
    <w:rsid w:val="00D83608"/>
    <w:rsid w:val="00D8372A"/>
    <w:rsid w:val="00D8492E"/>
    <w:rsid w:val="00D86127"/>
    <w:rsid w:val="00D86BB3"/>
    <w:rsid w:val="00D870FB"/>
    <w:rsid w:val="00D87D49"/>
    <w:rsid w:val="00D9024B"/>
    <w:rsid w:val="00D9077D"/>
    <w:rsid w:val="00D909C1"/>
    <w:rsid w:val="00D90B85"/>
    <w:rsid w:val="00D90DDC"/>
    <w:rsid w:val="00D92C69"/>
    <w:rsid w:val="00D92CDB"/>
    <w:rsid w:val="00D92D4C"/>
    <w:rsid w:val="00D936BC"/>
    <w:rsid w:val="00D93908"/>
    <w:rsid w:val="00D94E5A"/>
    <w:rsid w:val="00D95132"/>
    <w:rsid w:val="00D95AA6"/>
    <w:rsid w:val="00D95E55"/>
    <w:rsid w:val="00D96087"/>
    <w:rsid w:val="00DA0CA3"/>
    <w:rsid w:val="00DA113D"/>
    <w:rsid w:val="00DA1486"/>
    <w:rsid w:val="00DA1904"/>
    <w:rsid w:val="00DA1F5B"/>
    <w:rsid w:val="00DA28D6"/>
    <w:rsid w:val="00DA2C21"/>
    <w:rsid w:val="00DA2D5B"/>
    <w:rsid w:val="00DA3035"/>
    <w:rsid w:val="00DA333C"/>
    <w:rsid w:val="00DA3584"/>
    <w:rsid w:val="00DA44AF"/>
    <w:rsid w:val="00DA6B11"/>
    <w:rsid w:val="00DA7186"/>
    <w:rsid w:val="00DA7644"/>
    <w:rsid w:val="00DA7684"/>
    <w:rsid w:val="00DA7E88"/>
    <w:rsid w:val="00DB132B"/>
    <w:rsid w:val="00DB1A59"/>
    <w:rsid w:val="00DB251F"/>
    <w:rsid w:val="00DB3711"/>
    <w:rsid w:val="00DB3963"/>
    <w:rsid w:val="00DB4BD1"/>
    <w:rsid w:val="00DB5621"/>
    <w:rsid w:val="00DB5B0B"/>
    <w:rsid w:val="00DB65EC"/>
    <w:rsid w:val="00DB6688"/>
    <w:rsid w:val="00DB6701"/>
    <w:rsid w:val="00DB7EE5"/>
    <w:rsid w:val="00DB7EE8"/>
    <w:rsid w:val="00DC0820"/>
    <w:rsid w:val="00DC0978"/>
    <w:rsid w:val="00DC1232"/>
    <w:rsid w:val="00DC29B4"/>
    <w:rsid w:val="00DC2EE2"/>
    <w:rsid w:val="00DC4EAF"/>
    <w:rsid w:val="00DC6A0B"/>
    <w:rsid w:val="00DC7786"/>
    <w:rsid w:val="00DC7EE6"/>
    <w:rsid w:val="00DD1071"/>
    <w:rsid w:val="00DD1238"/>
    <w:rsid w:val="00DD1585"/>
    <w:rsid w:val="00DD28A9"/>
    <w:rsid w:val="00DD3026"/>
    <w:rsid w:val="00DD3894"/>
    <w:rsid w:val="00DD4852"/>
    <w:rsid w:val="00DD5E59"/>
    <w:rsid w:val="00DD5FA6"/>
    <w:rsid w:val="00DD6838"/>
    <w:rsid w:val="00DD70C3"/>
    <w:rsid w:val="00DE058F"/>
    <w:rsid w:val="00DE07D3"/>
    <w:rsid w:val="00DE131F"/>
    <w:rsid w:val="00DE1610"/>
    <w:rsid w:val="00DE1626"/>
    <w:rsid w:val="00DE3732"/>
    <w:rsid w:val="00DE3B97"/>
    <w:rsid w:val="00DE4F8C"/>
    <w:rsid w:val="00DE5725"/>
    <w:rsid w:val="00DE5C0C"/>
    <w:rsid w:val="00DE68B5"/>
    <w:rsid w:val="00DE6F55"/>
    <w:rsid w:val="00DF0151"/>
    <w:rsid w:val="00DF02FF"/>
    <w:rsid w:val="00DF0E1A"/>
    <w:rsid w:val="00DF0EC5"/>
    <w:rsid w:val="00DF1D03"/>
    <w:rsid w:val="00DF2525"/>
    <w:rsid w:val="00DF260C"/>
    <w:rsid w:val="00DF2B5F"/>
    <w:rsid w:val="00DF40D4"/>
    <w:rsid w:val="00DF4477"/>
    <w:rsid w:val="00DF6DFC"/>
    <w:rsid w:val="00DF6F37"/>
    <w:rsid w:val="00DF7577"/>
    <w:rsid w:val="00DF7622"/>
    <w:rsid w:val="00E001D6"/>
    <w:rsid w:val="00E02890"/>
    <w:rsid w:val="00E02BDB"/>
    <w:rsid w:val="00E033C2"/>
    <w:rsid w:val="00E03DCD"/>
    <w:rsid w:val="00E03E32"/>
    <w:rsid w:val="00E03F33"/>
    <w:rsid w:val="00E03FA0"/>
    <w:rsid w:val="00E04316"/>
    <w:rsid w:val="00E04D6F"/>
    <w:rsid w:val="00E05238"/>
    <w:rsid w:val="00E05958"/>
    <w:rsid w:val="00E05E6B"/>
    <w:rsid w:val="00E0618E"/>
    <w:rsid w:val="00E067D3"/>
    <w:rsid w:val="00E06D89"/>
    <w:rsid w:val="00E1007E"/>
    <w:rsid w:val="00E111AE"/>
    <w:rsid w:val="00E11257"/>
    <w:rsid w:val="00E1255D"/>
    <w:rsid w:val="00E12589"/>
    <w:rsid w:val="00E12685"/>
    <w:rsid w:val="00E12F6A"/>
    <w:rsid w:val="00E13528"/>
    <w:rsid w:val="00E143C9"/>
    <w:rsid w:val="00E14462"/>
    <w:rsid w:val="00E14528"/>
    <w:rsid w:val="00E1550C"/>
    <w:rsid w:val="00E15BB4"/>
    <w:rsid w:val="00E15D8E"/>
    <w:rsid w:val="00E16164"/>
    <w:rsid w:val="00E16796"/>
    <w:rsid w:val="00E1883D"/>
    <w:rsid w:val="00E20F4C"/>
    <w:rsid w:val="00E21609"/>
    <w:rsid w:val="00E21A4B"/>
    <w:rsid w:val="00E228CD"/>
    <w:rsid w:val="00E22CA6"/>
    <w:rsid w:val="00E23394"/>
    <w:rsid w:val="00E2359C"/>
    <w:rsid w:val="00E236E9"/>
    <w:rsid w:val="00E23F52"/>
    <w:rsid w:val="00E245DC"/>
    <w:rsid w:val="00E2482C"/>
    <w:rsid w:val="00E24852"/>
    <w:rsid w:val="00E24D76"/>
    <w:rsid w:val="00E25033"/>
    <w:rsid w:val="00E25CAA"/>
    <w:rsid w:val="00E262C1"/>
    <w:rsid w:val="00E2638E"/>
    <w:rsid w:val="00E271CF"/>
    <w:rsid w:val="00E278ED"/>
    <w:rsid w:val="00E27D8B"/>
    <w:rsid w:val="00E302F0"/>
    <w:rsid w:val="00E3040B"/>
    <w:rsid w:val="00E30811"/>
    <w:rsid w:val="00E318C6"/>
    <w:rsid w:val="00E31C5D"/>
    <w:rsid w:val="00E32895"/>
    <w:rsid w:val="00E34313"/>
    <w:rsid w:val="00E34638"/>
    <w:rsid w:val="00E34D14"/>
    <w:rsid w:val="00E34ECD"/>
    <w:rsid w:val="00E35226"/>
    <w:rsid w:val="00E35294"/>
    <w:rsid w:val="00E35739"/>
    <w:rsid w:val="00E35F86"/>
    <w:rsid w:val="00E3668E"/>
    <w:rsid w:val="00E3671A"/>
    <w:rsid w:val="00E37112"/>
    <w:rsid w:val="00E37430"/>
    <w:rsid w:val="00E377D4"/>
    <w:rsid w:val="00E406C1"/>
    <w:rsid w:val="00E4145D"/>
    <w:rsid w:val="00E41657"/>
    <w:rsid w:val="00E41744"/>
    <w:rsid w:val="00E41C27"/>
    <w:rsid w:val="00E423C7"/>
    <w:rsid w:val="00E42ADF"/>
    <w:rsid w:val="00E42B99"/>
    <w:rsid w:val="00E437BE"/>
    <w:rsid w:val="00E439CC"/>
    <w:rsid w:val="00E44058"/>
    <w:rsid w:val="00E440E9"/>
    <w:rsid w:val="00E4420B"/>
    <w:rsid w:val="00E44FFA"/>
    <w:rsid w:val="00E45B17"/>
    <w:rsid w:val="00E46085"/>
    <w:rsid w:val="00E463E7"/>
    <w:rsid w:val="00E46701"/>
    <w:rsid w:val="00E46D5A"/>
    <w:rsid w:val="00E50E5F"/>
    <w:rsid w:val="00E50FE6"/>
    <w:rsid w:val="00E510AF"/>
    <w:rsid w:val="00E51A76"/>
    <w:rsid w:val="00E51B9A"/>
    <w:rsid w:val="00E51F66"/>
    <w:rsid w:val="00E52690"/>
    <w:rsid w:val="00E53165"/>
    <w:rsid w:val="00E532BC"/>
    <w:rsid w:val="00E53389"/>
    <w:rsid w:val="00E5353E"/>
    <w:rsid w:val="00E54C41"/>
    <w:rsid w:val="00E556E6"/>
    <w:rsid w:val="00E55BA0"/>
    <w:rsid w:val="00E564AC"/>
    <w:rsid w:val="00E57C18"/>
    <w:rsid w:val="00E57DBD"/>
    <w:rsid w:val="00E612C8"/>
    <w:rsid w:val="00E61B4D"/>
    <w:rsid w:val="00E62B2C"/>
    <w:rsid w:val="00E630B5"/>
    <w:rsid w:val="00E63158"/>
    <w:rsid w:val="00E6378C"/>
    <w:rsid w:val="00E648CA"/>
    <w:rsid w:val="00E6573C"/>
    <w:rsid w:val="00E658CA"/>
    <w:rsid w:val="00E65C88"/>
    <w:rsid w:val="00E6605D"/>
    <w:rsid w:val="00E66F8F"/>
    <w:rsid w:val="00E67897"/>
    <w:rsid w:val="00E67B3F"/>
    <w:rsid w:val="00E67F75"/>
    <w:rsid w:val="00E7092F"/>
    <w:rsid w:val="00E71432"/>
    <w:rsid w:val="00E718B4"/>
    <w:rsid w:val="00E71A15"/>
    <w:rsid w:val="00E73B0E"/>
    <w:rsid w:val="00E76F5F"/>
    <w:rsid w:val="00E77038"/>
    <w:rsid w:val="00E772D4"/>
    <w:rsid w:val="00E774E3"/>
    <w:rsid w:val="00E8088C"/>
    <w:rsid w:val="00E8136F"/>
    <w:rsid w:val="00E82C67"/>
    <w:rsid w:val="00E8499D"/>
    <w:rsid w:val="00E84B01"/>
    <w:rsid w:val="00E84C4B"/>
    <w:rsid w:val="00E85104"/>
    <w:rsid w:val="00E8538C"/>
    <w:rsid w:val="00E8576B"/>
    <w:rsid w:val="00E858F7"/>
    <w:rsid w:val="00E85B35"/>
    <w:rsid w:val="00E87C67"/>
    <w:rsid w:val="00E90236"/>
    <w:rsid w:val="00E9135A"/>
    <w:rsid w:val="00E91692"/>
    <w:rsid w:val="00E92084"/>
    <w:rsid w:val="00E93706"/>
    <w:rsid w:val="00E94FB7"/>
    <w:rsid w:val="00E950B7"/>
    <w:rsid w:val="00E952F8"/>
    <w:rsid w:val="00E957A2"/>
    <w:rsid w:val="00E96AC5"/>
    <w:rsid w:val="00E96C67"/>
    <w:rsid w:val="00E97379"/>
    <w:rsid w:val="00EA07DC"/>
    <w:rsid w:val="00EA0B5D"/>
    <w:rsid w:val="00EA0E2A"/>
    <w:rsid w:val="00EA1CA3"/>
    <w:rsid w:val="00EA3C73"/>
    <w:rsid w:val="00EA3F3E"/>
    <w:rsid w:val="00EA41FA"/>
    <w:rsid w:val="00EA46FE"/>
    <w:rsid w:val="00EA50D6"/>
    <w:rsid w:val="00EA5F94"/>
    <w:rsid w:val="00EA627A"/>
    <w:rsid w:val="00EA66C9"/>
    <w:rsid w:val="00EA758A"/>
    <w:rsid w:val="00EA7AF3"/>
    <w:rsid w:val="00EB0298"/>
    <w:rsid w:val="00EB188C"/>
    <w:rsid w:val="00EB2BB5"/>
    <w:rsid w:val="00EB3BC7"/>
    <w:rsid w:val="00EB3CB8"/>
    <w:rsid w:val="00EB3FFB"/>
    <w:rsid w:val="00EB4826"/>
    <w:rsid w:val="00EB4FA1"/>
    <w:rsid w:val="00EB54B9"/>
    <w:rsid w:val="00EB580D"/>
    <w:rsid w:val="00EB5975"/>
    <w:rsid w:val="00EB5CAE"/>
    <w:rsid w:val="00EB6FD3"/>
    <w:rsid w:val="00EB7C6F"/>
    <w:rsid w:val="00EC02A3"/>
    <w:rsid w:val="00EC0A07"/>
    <w:rsid w:val="00EC0E1F"/>
    <w:rsid w:val="00EC1B43"/>
    <w:rsid w:val="00EC1DEE"/>
    <w:rsid w:val="00EC1F51"/>
    <w:rsid w:val="00EC3C86"/>
    <w:rsid w:val="00EC3EE8"/>
    <w:rsid w:val="00EC46CB"/>
    <w:rsid w:val="00EC481E"/>
    <w:rsid w:val="00EC5627"/>
    <w:rsid w:val="00EC597F"/>
    <w:rsid w:val="00EC5AFE"/>
    <w:rsid w:val="00EC5EF8"/>
    <w:rsid w:val="00EC703D"/>
    <w:rsid w:val="00ED0ADE"/>
    <w:rsid w:val="00ED0F68"/>
    <w:rsid w:val="00ED1139"/>
    <w:rsid w:val="00ED1574"/>
    <w:rsid w:val="00ED1F84"/>
    <w:rsid w:val="00ED25B1"/>
    <w:rsid w:val="00ED3C6A"/>
    <w:rsid w:val="00ED3D2E"/>
    <w:rsid w:val="00ED4562"/>
    <w:rsid w:val="00ED462A"/>
    <w:rsid w:val="00ED4B41"/>
    <w:rsid w:val="00ED5011"/>
    <w:rsid w:val="00ED53E0"/>
    <w:rsid w:val="00ED6420"/>
    <w:rsid w:val="00ED67CC"/>
    <w:rsid w:val="00ED7187"/>
    <w:rsid w:val="00ED97FB"/>
    <w:rsid w:val="00EE05EA"/>
    <w:rsid w:val="00EE147E"/>
    <w:rsid w:val="00EE1916"/>
    <w:rsid w:val="00EE1C45"/>
    <w:rsid w:val="00EE20C4"/>
    <w:rsid w:val="00EE31FE"/>
    <w:rsid w:val="00EE3332"/>
    <w:rsid w:val="00EE4365"/>
    <w:rsid w:val="00EE4368"/>
    <w:rsid w:val="00EE64FE"/>
    <w:rsid w:val="00EE6AAB"/>
    <w:rsid w:val="00EE7172"/>
    <w:rsid w:val="00EF012E"/>
    <w:rsid w:val="00EF0786"/>
    <w:rsid w:val="00EF1294"/>
    <w:rsid w:val="00EF16FC"/>
    <w:rsid w:val="00EF18B9"/>
    <w:rsid w:val="00EF2AA1"/>
    <w:rsid w:val="00EF40C8"/>
    <w:rsid w:val="00EF40F5"/>
    <w:rsid w:val="00EF41B8"/>
    <w:rsid w:val="00EF4284"/>
    <w:rsid w:val="00EF44E2"/>
    <w:rsid w:val="00EF4B62"/>
    <w:rsid w:val="00EF4D55"/>
    <w:rsid w:val="00EF5144"/>
    <w:rsid w:val="00EF6552"/>
    <w:rsid w:val="00EF66D8"/>
    <w:rsid w:val="00EF69B2"/>
    <w:rsid w:val="00EF779C"/>
    <w:rsid w:val="00EF77F5"/>
    <w:rsid w:val="00F0028D"/>
    <w:rsid w:val="00F002B7"/>
    <w:rsid w:val="00F00805"/>
    <w:rsid w:val="00F00A1B"/>
    <w:rsid w:val="00F010C2"/>
    <w:rsid w:val="00F01523"/>
    <w:rsid w:val="00F01662"/>
    <w:rsid w:val="00F02089"/>
    <w:rsid w:val="00F021E3"/>
    <w:rsid w:val="00F0273F"/>
    <w:rsid w:val="00F03726"/>
    <w:rsid w:val="00F03A6E"/>
    <w:rsid w:val="00F04045"/>
    <w:rsid w:val="00F0432C"/>
    <w:rsid w:val="00F04543"/>
    <w:rsid w:val="00F05C7C"/>
    <w:rsid w:val="00F064B5"/>
    <w:rsid w:val="00F06C6D"/>
    <w:rsid w:val="00F070DD"/>
    <w:rsid w:val="00F0759E"/>
    <w:rsid w:val="00F07B29"/>
    <w:rsid w:val="00F10171"/>
    <w:rsid w:val="00F10B34"/>
    <w:rsid w:val="00F11075"/>
    <w:rsid w:val="00F11F32"/>
    <w:rsid w:val="00F121D6"/>
    <w:rsid w:val="00F12343"/>
    <w:rsid w:val="00F12A6A"/>
    <w:rsid w:val="00F13A8B"/>
    <w:rsid w:val="00F14341"/>
    <w:rsid w:val="00F14D67"/>
    <w:rsid w:val="00F16242"/>
    <w:rsid w:val="00F1654C"/>
    <w:rsid w:val="00F16D2B"/>
    <w:rsid w:val="00F177A3"/>
    <w:rsid w:val="00F201BF"/>
    <w:rsid w:val="00F21274"/>
    <w:rsid w:val="00F22048"/>
    <w:rsid w:val="00F2266D"/>
    <w:rsid w:val="00F22776"/>
    <w:rsid w:val="00F229A6"/>
    <w:rsid w:val="00F2322C"/>
    <w:rsid w:val="00F249DD"/>
    <w:rsid w:val="00F24F9D"/>
    <w:rsid w:val="00F24FC0"/>
    <w:rsid w:val="00F25471"/>
    <w:rsid w:val="00F255AB"/>
    <w:rsid w:val="00F259C9"/>
    <w:rsid w:val="00F25A3D"/>
    <w:rsid w:val="00F25AEB"/>
    <w:rsid w:val="00F27F57"/>
    <w:rsid w:val="00F30C42"/>
    <w:rsid w:val="00F315F4"/>
    <w:rsid w:val="00F31825"/>
    <w:rsid w:val="00F319CC"/>
    <w:rsid w:val="00F32060"/>
    <w:rsid w:val="00F321A0"/>
    <w:rsid w:val="00F326B8"/>
    <w:rsid w:val="00F32EF6"/>
    <w:rsid w:val="00F32FBF"/>
    <w:rsid w:val="00F33AFF"/>
    <w:rsid w:val="00F33C7C"/>
    <w:rsid w:val="00F33DA3"/>
    <w:rsid w:val="00F350A4"/>
    <w:rsid w:val="00F357CD"/>
    <w:rsid w:val="00F35A23"/>
    <w:rsid w:val="00F36B9B"/>
    <w:rsid w:val="00F36BF9"/>
    <w:rsid w:val="00F37357"/>
    <w:rsid w:val="00F37910"/>
    <w:rsid w:val="00F37F6D"/>
    <w:rsid w:val="00F404B4"/>
    <w:rsid w:val="00F40A6E"/>
    <w:rsid w:val="00F40C0B"/>
    <w:rsid w:val="00F40C89"/>
    <w:rsid w:val="00F41963"/>
    <w:rsid w:val="00F41E45"/>
    <w:rsid w:val="00F42149"/>
    <w:rsid w:val="00F4243E"/>
    <w:rsid w:val="00F42F64"/>
    <w:rsid w:val="00F4349E"/>
    <w:rsid w:val="00F4373A"/>
    <w:rsid w:val="00F44543"/>
    <w:rsid w:val="00F4459D"/>
    <w:rsid w:val="00F449E8"/>
    <w:rsid w:val="00F44F69"/>
    <w:rsid w:val="00F45884"/>
    <w:rsid w:val="00F466EE"/>
    <w:rsid w:val="00F46853"/>
    <w:rsid w:val="00F46EA7"/>
    <w:rsid w:val="00F476E3"/>
    <w:rsid w:val="00F47BD6"/>
    <w:rsid w:val="00F506AC"/>
    <w:rsid w:val="00F50B0D"/>
    <w:rsid w:val="00F51BEE"/>
    <w:rsid w:val="00F520B1"/>
    <w:rsid w:val="00F5220B"/>
    <w:rsid w:val="00F525D9"/>
    <w:rsid w:val="00F52D75"/>
    <w:rsid w:val="00F52D9D"/>
    <w:rsid w:val="00F535D4"/>
    <w:rsid w:val="00F53969"/>
    <w:rsid w:val="00F547B6"/>
    <w:rsid w:val="00F54A50"/>
    <w:rsid w:val="00F54D74"/>
    <w:rsid w:val="00F55641"/>
    <w:rsid w:val="00F564DB"/>
    <w:rsid w:val="00F56E18"/>
    <w:rsid w:val="00F5717C"/>
    <w:rsid w:val="00F576DA"/>
    <w:rsid w:val="00F57855"/>
    <w:rsid w:val="00F57CB7"/>
    <w:rsid w:val="00F60D37"/>
    <w:rsid w:val="00F60E52"/>
    <w:rsid w:val="00F61A34"/>
    <w:rsid w:val="00F61F0F"/>
    <w:rsid w:val="00F6260E"/>
    <w:rsid w:val="00F62621"/>
    <w:rsid w:val="00F6275E"/>
    <w:rsid w:val="00F628C7"/>
    <w:rsid w:val="00F62C51"/>
    <w:rsid w:val="00F6375E"/>
    <w:rsid w:val="00F63769"/>
    <w:rsid w:val="00F6462C"/>
    <w:rsid w:val="00F650B7"/>
    <w:rsid w:val="00F651CF"/>
    <w:rsid w:val="00F66189"/>
    <w:rsid w:val="00F66B5C"/>
    <w:rsid w:val="00F67C2C"/>
    <w:rsid w:val="00F70BC2"/>
    <w:rsid w:val="00F71B0D"/>
    <w:rsid w:val="00F72538"/>
    <w:rsid w:val="00F72A5A"/>
    <w:rsid w:val="00F73795"/>
    <w:rsid w:val="00F737DF"/>
    <w:rsid w:val="00F73985"/>
    <w:rsid w:val="00F73BB9"/>
    <w:rsid w:val="00F74266"/>
    <w:rsid w:val="00F744B4"/>
    <w:rsid w:val="00F74518"/>
    <w:rsid w:val="00F74F98"/>
    <w:rsid w:val="00F751C2"/>
    <w:rsid w:val="00F7521C"/>
    <w:rsid w:val="00F757FC"/>
    <w:rsid w:val="00F75F84"/>
    <w:rsid w:val="00F76108"/>
    <w:rsid w:val="00F7684C"/>
    <w:rsid w:val="00F768A9"/>
    <w:rsid w:val="00F76A2D"/>
    <w:rsid w:val="00F779FA"/>
    <w:rsid w:val="00F77F8D"/>
    <w:rsid w:val="00F803D8"/>
    <w:rsid w:val="00F80868"/>
    <w:rsid w:val="00F813F7"/>
    <w:rsid w:val="00F81657"/>
    <w:rsid w:val="00F81AAD"/>
    <w:rsid w:val="00F8206D"/>
    <w:rsid w:val="00F82B5A"/>
    <w:rsid w:val="00F836C6"/>
    <w:rsid w:val="00F84764"/>
    <w:rsid w:val="00F849A1"/>
    <w:rsid w:val="00F860E9"/>
    <w:rsid w:val="00F870BC"/>
    <w:rsid w:val="00F875F6"/>
    <w:rsid w:val="00F87F07"/>
    <w:rsid w:val="00F87FE8"/>
    <w:rsid w:val="00F901A7"/>
    <w:rsid w:val="00F90541"/>
    <w:rsid w:val="00F90B99"/>
    <w:rsid w:val="00F912E3"/>
    <w:rsid w:val="00F9240B"/>
    <w:rsid w:val="00F93D49"/>
    <w:rsid w:val="00F9406B"/>
    <w:rsid w:val="00F94192"/>
    <w:rsid w:val="00F944FF"/>
    <w:rsid w:val="00F94562"/>
    <w:rsid w:val="00F9457B"/>
    <w:rsid w:val="00F94F74"/>
    <w:rsid w:val="00F95DF5"/>
    <w:rsid w:val="00F9617E"/>
    <w:rsid w:val="00F97C10"/>
    <w:rsid w:val="00FA010E"/>
    <w:rsid w:val="00FA0A44"/>
    <w:rsid w:val="00FA0E8C"/>
    <w:rsid w:val="00FA0F21"/>
    <w:rsid w:val="00FA1686"/>
    <w:rsid w:val="00FA1A19"/>
    <w:rsid w:val="00FA28CB"/>
    <w:rsid w:val="00FA2B29"/>
    <w:rsid w:val="00FA2BDA"/>
    <w:rsid w:val="00FA33AA"/>
    <w:rsid w:val="00FA4318"/>
    <w:rsid w:val="00FA5EBD"/>
    <w:rsid w:val="00FA6799"/>
    <w:rsid w:val="00FA7A09"/>
    <w:rsid w:val="00FB1307"/>
    <w:rsid w:val="00FB139C"/>
    <w:rsid w:val="00FB1BB2"/>
    <w:rsid w:val="00FB2DC7"/>
    <w:rsid w:val="00FB497B"/>
    <w:rsid w:val="00FB4EB4"/>
    <w:rsid w:val="00FB60C5"/>
    <w:rsid w:val="00FB63FD"/>
    <w:rsid w:val="00FB7092"/>
    <w:rsid w:val="00FB722A"/>
    <w:rsid w:val="00FC00FE"/>
    <w:rsid w:val="00FC08D3"/>
    <w:rsid w:val="00FC1AA2"/>
    <w:rsid w:val="00FC1F97"/>
    <w:rsid w:val="00FC21A3"/>
    <w:rsid w:val="00FC25CB"/>
    <w:rsid w:val="00FC2FC9"/>
    <w:rsid w:val="00FC3025"/>
    <w:rsid w:val="00FC38A3"/>
    <w:rsid w:val="00FC3C80"/>
    <w:rsid w:val="00FC3FB1"/>
    <w:rsid w:val="00FC425D"/>
    <w:rsid w:val="00FC453D"/>
    <w:rsid w:val="00FC48F1"/>
    <w:rsid w:val="00FC4C3F"/>
    <w:rsid w:val="00FC507E"/>
    <w:rsid w:val="00FC59CC"/>
    <w:rsid w:val="00FC61B5"/>
    <w:rsid w:val="00FC69EC"/>
    <w:rsid w:val="00FC6C56"/>
    <w:rsid w:val="00FC721D"/>
    <w:rsid w:val="00FC78C8"/>
    <w:rsid w:val="00FC7FA1"/>
    <w:rsid w:val="00FD0A9B"/>
    <w:rsid w:val="00FD0B34"/>
    <w:rsid w:val="00FD16FB"/>
    <w:rsid w:val="00FD28C5"/>
    <w:rsid w:val="00FD2A6D"/>
    <w:rsid w:val="00FD2DFD"/>
    <w:rsid w:val="00FD3B40"/>
    <w:rsid w:val="00FD4467"/>
    <w:rsid w:val="00FD4FDB"/>
    <w:rsid w:val="00FD5499"/>
    <w:rsid w:val="00FD68CE"/>
    <w:rsid w:val="00FD7A7E"/>
    <w:rsid w:val="00FE0335"/>
    <w:rsid w:val="00FE07EB"/>
    <w:rsid w:val="00FE0C68"/>
    <w:rsid w:val="00FE167A"/>
    <w:rsid w:val="00FE167F"/>
    <w:rsid w:val="00FE1BED"/>
    <w:rsid w:val="00FE22CD"/>
    <w:rsid w:val="00FE2856"/>
    <w:rsid w:val="00FE2D75"/>
    <w:rsid w:val="00FE2F8E"/>
    <w:rsid w:val="00FE3D55"/>
    <w:rsid w:val="00FE40B8"/>
    <w:rsid w:val="00FE460F"/>
    <w:rsid w:val="00FE5222"/>
    <w:rsid w:val="00FE546B"/>
    <w:rsid w:val="00FE5B73"/>
    <w:rsid w:val="00FE6160"/>
    <w:rsid w:val="00FE6830"/>
    <w:rsid w:val="00FE6AA1"/>
    <w:rsid w:val="00FE73BF"/>
    <w:rsid w:val="00FF2297"/>
    <w:rsid w:val="00FF22E4"/>
    <w:rsid w:val="00FF2FF5"/>
    <w:rsid w:val="00FF3ABB"/>
    <w:rsid w:val="00FF4188"/>
    <w:rsid w:val="00FF4873"/>
    <w:rsid w:val="00FF5873"/>
    <w:rsid w:val="00FF7915"/>
    <w:rsid w:val="00FF7DDE"/>
    <w:rsid w:val="0113C4CD"/>
    <w:rsid w:val="01155C7E"/>
    <w:rsid w:val="01237FE1"/>
    <w:rsid w:val="0125118F"/>
    <w:rsid w:val="01345A6C"/>
    <w:rsid w:val="01427D8F"/>
    <w:rsid w:val="0145A8E1"/>
    <w:rsid w:val="0152388F"/>
    <w:rsid w:val="01907CF1"/>
    <w:rsid w:val="01A5E11A"/>
    <w:rsid w:val="01BDD08E"/>
    <w:rsid w:val="01C0A43E"/>
    <w:rsid w:val="01C18630"/>
    <w:rsid w:val="01D4775C"/>
    <w:rsid w:val="01ED9A25"/>
    <w:rsid w:val="01F03130"/>
    <w:rsid w:val="01F55372"/>
    <w:rsid w:val="02245330"/>
    <w:rsid w:val="022FFB00"/>
    <w:rsid w:val="02338960"/>
    <w:rsid w:val="02370631"/>
    <w:rsid w:val="0261B32E"/>
    <w:rsid w:val="026913E5"/>
    <w:rsid w:val="026F6EB3"/>
    <w:rsid w:val="027A38B3"/>
    <w:rsid w:val="0282C216"/>
    <w:rsid w:val="02ABFA9D"/>
    <w:rsid w:val="02B752B9"/>
    <w:rsid w:val="02BB81DC"/>
    <w:rsid w:val="02D56581"/>
    <w:rsid w:val="02DEC0AB"/>
    <w:rsid w:val="02F35F2F"/>
    <w:rsid w:val="02F4205D"/>
    <w:rsid w:val="0306F7EF"/>
    <w:rsid w:val="030BA9A1"/>
    <w:rsid w:val="0318D110"/>
    <w:rsid w:val="0319E25B"/>
    <w:rsid w:val="0321B4ED"/>
    <w:rsid w:val="034619EC"/>
    <w:rsid w:val="0353D893"/>
    <w:rsid w:val="03609A5B"/>
    <w:rsid w:val="0362BD87"/>
    <w:rsid w:val="03A06734"/>
    <w:rsid w:val="03A25D83"/>
    <w:rsid w:val="03A2A7B0"/>
    <w:rsid w:val="03A5C4C9"/>
    <w:rsid w:val="03A98106"/>
    <w:rsid w:val="03B34B97"/>
    <w:rsid w:val="03D3F8B6"/>
    <w:rsid w:val="03F855D5"/>
    <w:rsid w:val="04028497"/>
    <w:rsid w:val="04077C8E"/>
    <w:rsid w:val="040BA645"/>
    <w:rsid w:val="040C1492"/>
    <w:rsid w:val="040D2923"/>
    <w:rsid w:val="0411EDD9"/>
    <w:rsid w:val="041DAA6A"/>
    <w:rsid w:val="041F66F8"/>
    <w:rsid w:val="0425F4EC"/>
    <w:rsid w:val="04505CB4"/>
    <w:rsid w:val="045F6BCC"/>
    <w:rsid w:val="047112BE"/>
    <w:rsid w:val="047197BA"/>
    <w:rsid w:val="048B0266"/>
    <w:rsid w:val="04A5599C"/>
    <w:rsid w:val="04AEE795"/>
    <w:rsid w:val="04B06197"/>
    <w:rsid w:val="04C67CCE"/>
    <w:rsid w:val="04D5D2C7"/>
    <w:rsid w:val="04D737E9"/>
    <w:rsid w:val="04DEEACD"/>
    <w:rsid w:val="04E1A9ED"/>
    <w:rsid w:val="04E51ACD"/>
    <w:rsid w:val="04E51E5D"/>
    <w:rsid w:val="04E765CD"/>
    <w:rsid w:val="050D8816"/>
    <w:rsid w:val="0516658B"/>
    <w:rsid w:val="052F7F3B"/>
    <w:rsid w:val="0540150A"/>
    <w:rsid w:val="0553A3E9"/>
    <w:rsid w:val="05632012"/>
    <w:rsid w:val="058194A1"/>
    <w:rsid w:val="0591083A"/>
    <w:rsid w:val="05978B74"/>
    <w:rsid w:val="059B5887"/>
    <w:rsid w:val="05A79133"/>
    <w:rsid w:val="05A92C7D"/>
    <w:rsid w:val="05B97ACB"/>
    <w:rsid w:val="05BE01ED"/>
    <w:rsid w:val="05BF8C80"/>
    <w:rsid w:val="05C17575"/>
    <w:rsid w:val="05C5B597"/>
    <w:rsid w:val="05CAD3C2"/>
    <w:rsid w:val="05CB0CDB"/>
    <w:rsid w:val="05CDCD3A"/>
    <w:rsid w:val="05DBA188"/>
    <w:rsid w:val="0614346A"/>
    <w:rsid w:val="06231640"/>
    <w:rsid w:val="0624758C"/>
    <w:rsid w:val="06252A63"/>
    <w:rsid w:val="062A0825"/>
    <w:rsid w:val="064CE745"/>
    <w:rsid w:val="0651FD7B"/>
    <w:rsid w:val="066AD6AE"/>
    <w:rsid w:val="066CB1E5"/>
    <w:rsid w:val="0679B14E"/>
    <w:rsid w:val="06812FC6"/>
    <w:rsid w:val="068F97F2"/>
    <w:rsid w:val="06915F6C"/>
    <w:rsid w:val="0691841C"/>
    <w:rsid w:val="06971FAA"/>
    <w:rsid w:val="06B7D6FA"/>
    <w:rsid w:val="06DC0248"/>
    <w:rsid w:val="06F28553"/>
    <w:rsid w:val="06F2D7EB"/>
    <w:rsid w:val="0705209B"/>
    <w:rsid w:val="070C3E0F"/>
    <w:rsid w:val="071D39F1"/>
    <w:rsid w:val="072C0816"/>
    <w:rsid w:val="0733D9DB"/>
    <w:rsid w:val="07485796"/>
    <w:rsid w:val="075E09CE"/>
    <w:rsid w:val="07601F2D"/>
    <w:rsid w:val="07690A35"/>
    <w:rsid w:val="076C3C26"/>
    <w:rsid w:val="07753F8D"/>
    <w:rsid w:val="077E23EB"/>
    <w:rsid w:val="07915467"/>
    <w:rsid w:val="07AF2417"/>
    <w:rsid w:val="07B577E9"/>
    <w:rsid w:val="07C0E1FF"/>
    <w:rsid w:val="07E3CA4B"/>
    <w:rsid w:val="07E67A0B"/>
    <w:rsid w:val="07E6BD51"/>
    <w:rsid w:val="07E6C98D"/>
    <w:rsid w:val="07EE914F"/>
    <w:rsid w:val="0804C68B"/>
    <w:rsid w:val="08094F2D"/>
    <w:rsid w:val="080DC891"/>
    <w:rsid w:val="0812BA85"/>
    <w:rsid w:val="0816F2E9"/>
    <w:rsid w:val="0819C13D"/>
    <w:rsid w:val="081D1F09"/>
    <w:rsid w:val="082503C5"/>
    <w:rsid w:val="0826D9B8"/>
    <w:rsid w:val="08394AE2"/>
    <w:rsid w:val="083FD038"/>
    <w:rsid w:val="084872CD"/>
    <w:rsid w:val="0850A471"/>
    <w:rsid w:val="0852E03D"/>
    <w:rsid w:val="08541096"/>
    <w:rsid w:val="08635953"/>
    <w:rsid w:val="086CC5D0"/>
    <w:rsid w:val="0879B751"/>
    <w:rsid w:val="087D4AD5"/>
    <w:rsid w:val="087EFC72"/>
    <w:rsid w:val="088483CA"/>
    <w:rsid w:val="08A67D97"/>
    <w:rsid w:val="08B1E70D"/>
    <w:rsid w:val="08C0B9A7"/>
    <w:rsid w:val="0903B875"/>
    <w:rsid w:val="09086B30"/>
    <w:rsid w:val="09302374"/>
    <w:rsid w:val="09322B62"/>
    <w:rsid w:val="093AA485"/>
    <w:rsid w:val="0942B0F3"/>
    <w:rsid w:val="0944FA13"/>
    <w:rsid w:val="0945B4A0"/>
    <w:rsid w:val="0948986C"/>
    <w:rsid w:val="0953162F"/>
    <w:rsid w:val="09643243"/>
    <w:rsid w:val="0973C6BF"/>
    <w:rsid w:val="09756168"/>
    <w:rsid w:val="0978CE0B"/>
    <w:rsid w:val="097FABE4"/>
    <w:rsid w:val="09836049"/>
    <w:rsid w:val="09A2A1D1"/>
    <w:rsid w:val="09AEF3ED"/>
    <w:rsid w:val="09B2B719"/>
    <w:rsid w:val="09B2E471"/>
    <w:rsid w:val="09B9D6B4"/>
    <w:rsid w:val="09BFC866"/>
    <w:rsid w:val="09D3CBB4"/>
    <w:rsid w:val="09D788A9"/>
    <w:rsid w:val="09F62932"/>
    <w:rsid w:val="09FB91EA"/>
    <w:rsid w:val="0A020459"/>
    <w:rsid w:val="0A0E46F0"/>
    <w:rsid w:val="0A0FD868"/>
    <w:rsid w:val="0A13F633"/>
    <w:rsid w:val="0A1D3AB4"/>
    <w:rsid w:val="0A2745B9"/>
    <w:rsid w:val="0A28A67F"/>
    <w:rsid w:val="0A29E54C"/>
    <w:rsid w:val="0A3227BD"/>
    <w:rsid w:val="0A4CF13F"/>
    <w:rsid w:val="0A52FC91"/>
    <w:rsid w:val="0A61B9B0"/>
    <w:rsid w:val="0A626092"/>
    <w:rsid w:val="0A750473"/>
    <w:rsid w:val="0A8ADDB4"/>
    <w:rsid w:val="0A8B10CD"/>
    <w:rsid w:val="0A8B8AD4"/>
    <w:rsid w:val="0AABD5C3"/>
    <w:rsid w:val="0AC04E1E"/>
    <w:rsid w:val="0ADA1DAD"/>
    <w:rsid w:val="0AEB7D1B"/>
    <w:rsid w:val="0AEFD970"/>
    <w:rsid w:val="0AF90712"/>
    <w:rsid w:val="0AFA9D5C"/>
    <w:rsid w:val="0B03CD2F"/>
    <w:rsid w:val="0B0B125E"/>
    <w:rsid w:val="0B0BF633"/>
    <w:rsid w:val="0B0E6C1B"/>
    <w:rsid w:val="0B2B6F4B"/>
    <w:rsid w:val="0B332149"/>
    <w:rsid w:val="0B3AFAA8"/>
    <w:rsid w:val="0B3B57D1"/>
    <w:rsid w:val="0B3E10F4"/>
    <w:rsid w:val="0B4C3D1C"/>
    <w:rsid w:val="0B4FEDAA"/>
    <w:rsid w:val="0B56FAB9"/>
    <w:rsid w:val="0B695C70"/>
    <w:rsid w:val="0B7898A2"/>
    <w:rsid w:val="0B8468DF"/>
    <w:rsid w:val="0B87289A"/>
    <w:rsid w:val="0B880C04"/>
    <w:rsid w:val="0B8CE801"/>
    <w:rsid w:val="0B9F7CBF"/>
    <w:rsid w:val="0BA3252E"/>
    <w:rsid w:val="0BA33DAB"/>
    <w:rsid w:val="0BA38C33"/>
    <w:rsid w:val="0BA48B9E"/>
    <w:rsid w:val="0BAC8690"/>
    <w:rsid w:val="0BBDDFCC"/>
    <w:rsid w:val="0BBFA11B"/>
    <w:rsid w:val="0BC2DDCB"/>
    <w:rsid w:val="0BC83D34"/>
    <w:rsid w:val="0BDB2857"/>
    <w:rsid w:val="0BE73A5B"/>
    <w:rsid w:val="0BE753A5"/>
    <w:rsid w:val="0BEA088E"/>
    <w:rsid w:val="0BFFAE2E"/>
    <w:rsid w:val="0C1A0E69"/>
    <w:rsid w:val="0C26D652"/>
    <w:rsid w:val="0C2A225A"/>
    <w:rsid w:val="0C2F8DE7"/>
    <w:rsid w:val="0C4EDAF8"/>
    <w:rsid w:val="0C5B4977"/>
    <w:rsid w:val="0C73FD43"/>
    <w:rsid w:val="0CD2FDF6"/>
    <w:rsid w:val="0CDDCFC0"/>
    <w:rsid w:val="0CE8DC4B"/>
    <w:rsid w:val="0CF42285"/>
    <w:rsid w:val="0D011281"/>
    <w:rsid w:val="0D34F448"/>
    <w:rsid w:val="0D5CB8B2"/>
    <w:rsid w:val="0D637596"/>
    <w:rsid w:val="0D64E4F1"/>
    <w:rsid w:val="0D71529E"/>
    <w:rsid w:val="0D7724F8"/>
    <w:rsid w:val="0D8C3AF9"/>
    <w:rsid w:val="0DAE4669"/>
    <w:rsid w:val="0DB348E8"/>
    <w:rsid w:val="0DB66843"/>
    <w:rsid w:val="0DBCF775"/>
    <w:rsid w:val="0DE06E6B"/>
    <w:rsid w:val="0DF41749"/>
    <w:rsid w:val="0E02E4A3"/>
    <w:rsid w:val="0E180889"/>
    <w:rsid w:val="0E21F439"/>
    <w:rsid w:val="0E2484D5"/>
    <w:rsid w:val="0E3CB3E7"/>
    <w:rsid w:val="0E48EEB3"/>
    <w:rsid w:val="0E6EFA00"/>
    <w:rsid w:val="0E7C9DA8"/>
    <w:rsid w:val="0E804646"/>
    <w:rsid w:val="0E9D9ADC"/>
    <w:rsid w:val="0EA10C57"/>
    <w:rsid w:val="0EA4D620"/>
    <w:rsid w:val="0EA86381"/>
    <w:rsid w:val="0EB69E45"/>
    <w:rsid w:val="0ECA9A7E"/>
    <w:rsid w:val="0ECFDDA9"/>
    <w:rsid w:val="0ED10B63"/>
    <w:rsid w:val="0ED77526"/>
    <w:rsid w:val="0EED42E5"/>
    <w:rsid w:val="0EF86B52"/>
    <w:rsid w:val="0EFE7B87"/>
    <w:rsid w:val="0F0EEDDF"/>
    <w:rsid w:val="0F160E3E"/>
    <w:rsid w:val="0F413E8B"/>
    <w:rsid w:val="0F4F1BDA"/>
    <w:rsid w:val="0F4FEAF5"/>
    <w:rsid w:val="0F58C118"/>
    <w:rsid w:val="0F684A97"/>
    <w:rsid w:val="0F6D3117"/>
    <w:rsid w:val="0FAADB52"/>
    <w:rsid w:val="0FB65021"/>
    <w:rsid w:val="0FB69024"/>
    <w:rsid w:val="0FB87D29"/>
    <w:rsid w:val="0FB8EAE8"/>
    <w:rsid w:val="0FC23912"/>
    <w:rsid w:val="0FC55198"/>
    <w:rsid w:val="0FCCC0F4"/>
    <w:rsid w:val="0FD80EB7"/>
    <w:rsid w:val="0FE4D9C7"/>
    <w:rsid w:val="0FEBA5A9"/>
    <w:rsid w:val="0FEBDD31"/>
    <w:rsid w:val="0FF763C9"/>
    <w:rsid w:val="0FFB9DB5"/>
    <w:rsid w:val="0FFD2119"/>
    <w:rsid w:val="101B7F38"/>
    <w:rsid w:val="10207D31"/>
    <w:rsid w:val="102E709F"/>
    <w:rsid w:val="10389AC2"/>
    <w:rsid w:val="103A2306"/>
    <w:rsid w:val="103AF7A7"/>
    <w:rsid w:val="1040A681"/>
    <w:rsid w:val="10490F57"/>
    <w:rsid w:val="104B8131"/>
    <w:rsid w:val="1057ECA4"/>
    <w:rsid w:val="105D4A1F"/>
    <w:rsid w:val="10627FF5"/>
    <w:rsid w:val="10793E27"/>
    <w:rsid w:val="107AFEDC"/>
    <w:rsid w:val="10888581"/>
    <w:rsid w:val="10BA87DC"/>
    <w:rsid w:val="10BB0E07"/>
    <w:rsid w:val="10BE70B0"/>
    <w:rsid w:val="10BFF09F"/>
    <w:rsid w:val="10C6D78A"/>
    <w:rsid w:val="10CF1A7F"/>
    <w:rsid w:val="10E3623D"/>
    <w:rsid w:val="10FAEA97"/>
    <w:rsid w:val="1100AB3F"/>
    <w:rsid w:val="1107F201"/>
    <w:rsid w:val="1109395A"/>
    <w:rsid w:val="1118CD44"/>
    <w:rsid w:val="111DC8A0"/>
    <w:rsid w:val="11284546"/>
    <w:rsid w:val="112CA5EB"/>
    <w:rsid w:val="11338BAF"/>
    <w:rsid w:val="113930EE"/>
    <w:rsid w:val="1150C433"/>
    <w:rsid w:val="11587284"/>
    <w:rsid w:val="115E926F"/>
    <w:rsid w:val="116CCE22"/>
    <w:rsid w:val="11771415"/>
    <w:rsid w:val="1182D592"/>
    <w:rsid w:val="118363CC"/>
    <w:rsid w:val="118FB6D1"/>
    <w:rsid w:val="119398B0"/>
    <w:rsid w:val="119DD523"/>
    <w:rsid w:val="11A38418"/>
    <w:rsid w:val="11A5D431"/>
    <w:rsid w:val="11AABB54"/>
    <w:rsid w:val="11AF3673"/>
    <w:rsid w:val="11C9C2B9"/>
    <w:rsid w:val="11CF2FFB"/>
    <w:rsid w:val="11DBCA0E"/>
    <w:rsid w:val="11DC76E2"/>
    <w:rsid w:val="11F67130"/>
    <w:rsid w:val="1203183C"/>
    <w:rsid w:val="1218A3C8"/>
    <w:rsid w:val="121CFCED"/>
    <w:rsid w:val="122BD8FA"/>
    <w:rsid w:val="125084C1"/>
    <w:rsid w:val="125C2623"/>
    <w:rsid w:val="125D4EB2"/>
    <w:rsid w:val="1265B897"/>
    <w:rsid w:val="126C39D9"/>
    <w:rsid w:val="126C6757"/>
    <w:rsid w:val="126EFCAB"/>
    <w:rsid w:val="1274D3F9"/>
    <w:rsid w:val="12890661"/>
    <w:rsid w:val="128C27FA"/>
    <w:rsid w:val="128FCB44"/>
    <w:rsid w:val="1294370A"/>
    <w:rsid w:val="12A2FC55"/>
    <w:rsid w:val="12C23C00"/>
    <w:rsid w:val="12CA8AFB"/>
    <w:rsid w:val="12EB1AD4"/>
    <w:rsid w:val="12EB2EC9"/>
    <w:rsid w:val="1301B009"/>
    <w:rsid w:val="13174C15"/>
    <w:rsid w:val="132E2B56"/>
    <w:rsid w:val="135DFEB4"/>
    <w:rsid w:val="1371C6D0"/>
    <w:rsid w:val="1373659D"/>
    <w:rsid w:val="1374CFE9"/>
    <w:rsid w:val="1378529A"/>
    <w:rsid w:val="137D0879"/>
    <w:rsid w:val="1399D334"/>
    <w:rsid w:val="13A14B4D"/>
    <w:rsid w:val="13A2D1BE"/>
    <w:rsid w:val="13A49249"/>
    <w:rsid w:val="13AD167B"/>
    <w:rsid w:val="13B4695C"/>
    <w:rsid w:val="13C8F722"/>
    <w:rsid w:val="13D074ED"/>
    <w:rsid w:val="13E31361"/>
    <w:rsid w:val="13E6F88A"/>
    <w:rsid w:val="13F8EF04"/>
    <w:rsid w:val="1403B25D"/>
    <w:rsid w:val="140407FA"/>
    <w:rsid w:val="140F213A"/>
    <w:rsid w:val="14345CA0"/>
    <w:rsid w:val="143B316E"/>
    <w:rsid w:val="143F2127"/>
    <w:rsid w:val="14409982"/>
    <w:rsid w:val="14698BB1"/>
    <w:rsid w:val="14802598"/>
    <w:rsid w:val="14BF9399"/>
    <w:rsid w:val="14C99079"/>
    <w:rsid w:val="14DD3BFD"/>
    <w:rsid w:val="14EF7D50"/>
    <w:rsid w:val="15027097"/>
    <w:rsid w:val="1508A291"/>
    <w:rsid w:val="15308EE6"/>
    <w:rsid w:val="1535FDC9"/>
    <w:rsid w:val="15420F55"/>
    <w:rsid w:val="154700C3"/>
    <w:rsid w:val="154BBEAC"/>
    <w:rsid w:val="154F9C71"/>
    <w:rsid w:val="1562A999"/>
    <w:rsid w:val="1572D54F"/>
    <w:rsid w:val="15815F95"/>
    <w:rsid w:val="1587F2D3"/>
    <w:rsid w:val="1592E217"/>
    <w:rsid w:val="159F0FB7"/>
    <w:rsid w:val="15BA4CF6"/>
    <w:rsid w:val="15BBD279"/>
    <w:rsid w:val="15BC3F1D"/>
    <w:rsid w:val="15D4A06F"/>
    <w:rsid w:val="15D5E7D5"/>
    <w:rsid w:val="15DA3086"/>
    <w:rsid w:val="15E129E5"/>
    <w:rsid w:val="15E2BCC5"/>
    <w:rsid w:val="15EE5AE2"/>
    <w:rsid w:val="1604E08B"/>
    <w:rsid w:val="160A3079"/>
    <w:rsid w:val="160F18F0"/>
    <w:rsid w:val="1617FAEA"/>
    <w:rsid w:val="164B2CFB"/>
    <w:rsid w:val="164F1015"/>
    <w:rsid w:val="1658D282"/>
    <w:rsid w:val="165CA412"/>
    <w:rsid w:val="166FDC6E"/>
    <w:rsid w:val="167D8C05"/>
    <w:rsid w:val="168BD2AD"/>
    <w:rsid w:val="169FB347"/>
    <w:rsid w:val="16A0437E"/>
    <w:rsid w:val="16A4A22D"/>
    <w:rsid w:val="16AA18BE"/>
    <w:rsid w:val="16BF1E19"/>
    <w:rsid w:val="16C1FEBF"/>
    <w:rsid w:val="16CCEC02"/>
    <w:rsid w:val="16E920A5"/>
    <w:rsid w:val="16EF9B51"/>
    <w:rsid w:val="17000A5F"/>
    <w:rsid w:val="1724DB96"/>
    <w:rsid w:val="174E770D"/>
    <w:rsid w:val="17568786"/>
    <w:rsid w:val="177342A4"/>
    <w:rsid w:val="177DE1DE"/>
    <w:rsid w:val="178633F3"/>
    <w:rsid w:val="178A2B43"/>
    <w:rsid w:val="178C19AC"/>
    <w:rsid w:val="178D9987"/>
    <w:rsid w:val="178F7462"/>
    <w:rsid w:val="17A0ED4A"/>
    <w:rsid w:val="17A77AC6"/>
    <w:rsid w:val="17AD5849"/>
    <w:rsid w:val="17B56A0B"/>
    <w:rsid w:val="17B7F1A7"/>
    <w:rsid w:val="17C347BC"/>
    <w:rsid w:val="17C7CA24"/>
    <w:rsid w:val="17D60F6F"/>
    <w:rsid w:val="17D83078"/>
    <w:rsid w:val="17E15E59"/>
    <w:rsid w:val="17E28CFD"/>
    <w:rsid w:val="17EA856B"/>
    <w:rsid w:val="17F9196A"/>
    <w:rsid w:val="18213910"/>
    <w:rsid w:val="1828CCD4"/>
    <w:rsid w:val="183AA7DF"/>
    <w:rsid w:val="184BBD9F"/>
    <w:rsid w:val="188B1058"/>
    <w:rsid w:val="18B16412"/>
    <w:rsid w:val="18B9C6C6"/>
    <w:rsid w:val="18C45905"/>
    <w:rsid w:val="18CD38D0"/>
    <w:rsid w:val="18CEB85F"/>
    <w:rsid w:val="18D6D96D"/>
    <w:rsid w:val="18DDA0BE"/>
    <w:rsid w:val="18F55A1A"/>
    <w:rsid w:val="18F8A0AB"/>
    <w:rsid w:val="18F9F6D1"/>
    <w:rsid w:val="18FD54E6"/>
    <w:rsid w:val="1902AC9E"/>
    <w:rsid w:val="19063D53"/>
    <w:rsid w:val="190EF898"/>
    <w:rsid w:val="191DD86B"/>
    <w:rsid w:val="192845D9"/>
    <w:rsid w:val="1939AC65"/>
    <w:rsid w:val="1939C824"/>
    <w:rsid w:val="193FDF4F"/>
    <w:rsid w:val="19465D06"/>
    <w:rsid w:val="19557042"/>
    <w:rsid w:val="195A53D2"/>
    <w:rsid w:val="195BCEA7"/>
    <w:rsid w:val="1962A276"/>
    <w:rsid w:val="196606AB"/>
    <w:rsid w:val="196CB976"/>
    <w:rsid w:val="1989C2BA"/>
    <w:rsid w:val="199FB268"/>
    <w:rsid w:val="19A26764"/>
    <w:rsid w:val="19A3A330"/>
    <w:rsid w:val="19B1BE16"/>
    <w:rsid w:val="19BD3CAC"/>
    <w:rsid w:val="19CA5BBF"/>
    <w:rsid w:val="19D70CA5"/>
    <w:rsid w:val="19F15524"/>
    <w:rsid w:val="1A009B36"/>
    <w:rsid w:val="1A014FEA"/>
    <w:rsid w:val="1A02F770"/>
    <w:rsid w:val="1A4DA726"/>
    <w:rsid w:val="1A4FA067"/>
    <w:rsid w:val="1A50D8D1"/>
    <w:rsid w:val="1A6C3EEA"/>
    <w:rsid w:val="1A6E27E0"/>
    <w:rsid w:val="1A73FB9F"/>
    <w:rsid w:val="1A79F1BB"/>
    <w:rsid w:val="1A8DA8CB"/>
    <w:rsid w:val="1A940EA3"/>
    <w:rsid w:val="1AB612CF"/>
    <w:rsid w:val="1ABEE82D"/>
    <w:rsid w:val="1AC70871"/>
    <w:rsid w:val="1ACE1134"/>
    <w:rsid w:val="1AD08309"/>
    <w:rsid w:val="1ADE6B14"/>
    <w:rsid w:val="1ADE7242"/>
    <w:rsid w:val="1AE009F3"/>
    <w:rsid w:val="1AE28374"/>
    <w:rsid w:val="1AEAAE45"/>
    <w:rsid w:val="1AED1F4B"/>
    <w:rsid w:val="1AF02E95"/>
    <w:rsid w:val="1B085443"/>
    <w:rsid w:val="1B1964DF"/>
    <w:rsid w:val="1B1DE4C7"/>
    <w:rsid w:val="1B28D752"/>
    <w:rsid w:val="1B2AC69F"/>
    <w:rsid w:val="1B31BDB9"/>
    <w:rsid w:val="1B3A0A12"/>
    <w:rsid w:val="1B4642EB"/>
    <w:rsid w:val="1BBD9728"/>
    <w:rsid w:val="1BEFFB1A"/>
    <w:rsid w:val="1C092500"/>
    <w:rsid w:val="1C09789E"/>
    <w:rsid w:val="1C28B602"/>
    <w:rsid w:val="1C32A2C1"/>
    <w:rsid w:val="1C66BD38"/>
    <w:rsid w:val="1C907EC6"/>
    <w:rsid w:val="1C928FC8"/>
    <w:rsid w:val="1CAF6B3E"/>
    <w:rsid w:val="1CB342CE"/>
    <w:rsid w:val="1CB6D953"/>
    <w:rsid w:val="1CC36623"/>
    <w:rsid w:val="1CEE8FF4"/>
    <w:rsid w:val="1CF5B90F"/>
    <w:rsid w:val="1D144031"/>
    <w:rsid w:val="1D230F3D"/>
    <w:rsid w:val="1D239DBB"/>
    <w:rsid w:val="1D2593C2"/>
    <w:rsid w:val="1D3F9CEE"/>
    <w:rsid w:val="1D4F70FD"/>
    <w:rsid w:val="1D59B089"/>
    <w:rsid w:val="1D637E24"/>
    <w:rsid w:val="1D65575F"/>
    <w:rsid w:val="1D702682"/>
    <w:rsid w:val="1D717E51"/>
    <w:rsid w:val="1D75F4D9"/>
    <w:rsid w:val="1D80F2DF"/>
    <w:rsid w:val="1D90E7AD"/>
    <w:rsid w:val="1DA700A9"/>
    <w:rsid w:val="1DC2D448"/>
    <w:rsid w:val="1DE3C9B6"/>
    <w:rsid w:val="1DF50891"/>
    <w:rsid w:val="1E04AD32"/>
    <w:rsid w:val="1E119004"/>
    <w:rsid w:val="1E1FFDB9"/>
    <w:rsid w:val="1E45B3F0"/>
    <w:rsid w:val="1E58CED8"/>
    <w:rsid w:val="1E641410"/>
    <w:rsid w:val="1E6791A0"/>
    <w:rsid w:val="1E6C2172"/>
    <w:rsid w:val="1E9E5796"/>
    <w:rsid w:val="1EA0575B"/>
    <w:rsid w:val="1EAA3BA4"/>
    <w:rsid w:val="1EB045CD"/>
    <w:rsid w:val="1EBD84AB"/>
    <w:rsid w:val="1ED4F269"/>
    <w:rsid w:val="1EED7FB9"/>
    <w:rsid w:val="1EFF82E6"/>
    <w:rsid w:val="1F025A8A"/>
    <w:rsid w:val="1F046D83"/>
    <w:rsid w:val="1F26CB8B"/>
    <w:rsid w:val="1F5B1E5F"/>
    <w:rsid w:val="1F7228DD"/>
    <w:rsid w:val="1FA32C3D"/>
    <w:rsid w:val="1FB2D884"/>
    <w:rsid w:val="1FB72D5E"/>
    <w:rsid w:val="1FDBD6D5"/>
    <w:rsid w:val="1FE5BC6A"/>
    <w:rsid w:val="1FF00694"/>
    <w:rsid w:val="1FFEAADA"/>
    <w:rsid w:val="2006D911"/>
    <w:rsid w:val="20073453"/>
    <w:rsid w:val="2008EDB0"/>
    <w:rsid w:val="20173319"/>
    <w:rsid w:val="201744D0"/>
    <w:rsid w:val="203708FF"/>
    <w:rsid w:val="203CAB33"/>
    <w:rsid w:val="204962B8"/>
    <w:rsid w:val="204B4920"/>
    <w:rsid w:val="20511607"/>
    <w:rsid w:val="2053FEBB"/>
    <w:rsid w:val="2055E739"/>
    <w:rsid w:val="2064AA2F"/>
    <w:rsid w:val="20849F5C"/>
    <w:rsid w:val="208FB118"/>
    <w:rsid w:val="209BE6DC"/>
    <w:rsid w:val="20B83B62"/>
    <w:rsid w:val="20CA3312"/>
    <w:rsid w:val="20CA63C0"/>
    <w:rsid w:val="20CD8D31"/>
    <w:rsid w:val="20D1AD05"/>
    <w:rsid w:val="20D9B48D"/>
    <w:rsid w:val="20DDF577"/>
    <w:rsid w:val="2108F722"/>
    <w:rsid w:val="210BC0A8"/>
    <w:rsid w:val="211FCEE3"/>
    <w:rsid w:val="212924C2"/>
    <w:rsid w:val="212983FD"/>
    <w:rsid w:val="212DF4F3"/>
    <w:rsid w:val="2137987F"/>
    <w:rsid w:val="21410830"/>
    <w:rsid w:val="214C330A"/>
    <w:rsid w:val="214D9302"/>
    <w:rsid w:val="2152E9FC"/>
    <w:rsid w:val="215CF641"/>
    <w:rsid w:val="215E9FC6"/>
    <w:rsid w:val="2162547F"/>
    <w:rsid w:val="216726F6"/>
    <w:rsid w:val="21779D87"/>
    <w:rsid w:val="21818CCB"/>
    <w:rsid w:val="218B2F23"/>
    <w:rsid w:val="21A3FDAD"/>
    <w:rsid w:val="21A579F5"/>
    <w:rsid w:val="21ABC0E0"/>
    <w:rsid w:val="21B5E7D0"/>
    <w:rsid w:val="21C8A076"/>
    <w:rsid w:val="21D3275D"/>
    <w:rsid w:val="21D7AE8A"/>
    <w:rsid w:val="21E324A7"/>
    <w:rsid w:val="21EA5B95"/>
    <w:rsid w:val="21F9B8DF"/>
    <w:rsid w:val="21FD000B"/>
    <w:rsid w:val="221171B0"/>
    <w:rsid w:val="2214932B"/>
    <w:rsid w:val="22205FB9"/>
    <w:rsid w:val="22264F5C"/>
    <w:rsid w:val="222F9654"/>
    <w:rsid w:val="223C0ED9"/>
    <w:rsid w:val="22496260"/>
    <w:rsid w:val="2252425E"/>
    <w:rsid w:val="22592536"/>
    <w:rsid w:val="226AE288"/>
    <w:rsid w:val="226C4F0C"/>
    <w:rsid w:val="227879C1"/>
    <w:rsid w:val="2280629E"/>
    <w:rsid w:val="22827DAF"/>
    <w:rsid w:val="229D8C1B"/>
    <w:rsid w:val="22A0E9A5"/>
    <w:rsid w:val="22A7BBE0"/>
    <w:rsid w:val="22B23237"/>
    <w:rsid w:val="22B79730"/>
    <w:rsid w:val="22CA4796"/>
    <w:rsid w:val="22FF2BC1"/>
    <w:rsid w:val="22FF32CD"/>
    <w:rsid w:val="23106E73"/>
    <w:rsid w:val="23183C5B"/>
    <w:rsid w:val="231E1851"/>
    <w:rsid w:val="232A6BDD"/>
    <w:rsid w:val="232CD84B"/>
    <w:rsid w:val="234EAE21"/>
    <w:rsid w:val="23554D92"/>
    <w:rsid w:val="23717C2E"/>
    <w:rsid w:val="237A9421"/>
    <w:rsid w:val="237DA64D"/>
    <w:rsid w:val="2385B73A"/>
    <w:rsid w:val="2389CE29"/>
    <w:rsid w:val="23C7F7A6"/>
    <w:rsid w:val="23D0E9CE"/>
    <w:rsid w:val="23D7BEEE"/>
    <w:rsid w:val="23F61B12"/>
    <w:rsid w:val="2408B93C"/>
    <w:rsid w:val="242593DC"/>
    <w:rsid w:val="242E464A"/>
    <w:rsid w:val="244C7CB9"/>
    <w:rsid w:val="244FF3EB"/>
    <w:rsid w:val="246C772B"/>
    <w:rsid w:val="247A1197"/>
    <w:rsid w:val="247EFF6A"/>
    <w:rsid w:val="2480B634"/>
    <w:rsid w:val="24842C33"/>
    <w:rsid w:val="2494EF5A"/>
    <w:rsid w:val="24A36FA6"/>
    <w:rsid w:val="24A54659"/>
    <w:rsid w:val="24AF372A"/>
    <w:rsid w:val="24BB8AA1"/>
    <w:rsid w:val="24E9C6EF"/>
    <w:rsid w:val="253569A4"/>
    <w:rsid w:val="253C6441"/>
    <w:rsid w:val="253D1C51"/>
    <w:rsid w:val="25625F98"/>
    <w:rsid w:val="25716DB7"/>
    <w:rsid w:val="25805138"/>
    <w:rsid w:val="258EDA31"/>
    <w:rsid w:val="25931516"/>
    <w:rsid w:val="25955A35"/>
    <w:rsid w:val="25A011FF"/>
    <w:rsid w:val="25AAA92A"/>
    <w:rsid w:val="25BC7F0F"/>
    <w:rsid w:val="25BE34EE"/>
    <w:rsid w:val="25DDCA0E"/>
    <w:rsid w:val="25EE5932"/>
    <w:rsid w:val="25F8AF59"/>
    <w:rsid w:val="26035BD5"/>
    <w:rsid w:val="26148D96"/>
    <w:rsid w:val="26155B2A"/>
    <w:rsid w:val="2621D584"/>
    <w:rsid w:val="263730E9"/>
    <w:rsid w:val="263B2CD9"/>
    <w:rsid w:val="2646B4D2"/>
    <w:rsid w:val="26575B02"/>
    <w:rsid w:val="265E3DC2"/>
    <w:rsid w:val="265E5140"/>
    <w:rsid w:val="26602C48"/>
    <w:rsid w:val="2665F675"/>
    <w:rsid w:val="2694B685"/>
    <w:rsid w:val="26A7CCA6"/>
    <w:rsid w:val="26B70FA4"/>
    <w:rsid w:val="26C05CF5"/>
    <w:rsid w:val="26CB766D"/>
    <w:rsid w:val="26CDB5A4"/>
    <w:rsid w:val="26CEBE93"/>
    <w:rsid w:val="26DEDE8A"/>
    <w:rsid w:val="26EC9744"/>
    <w:rsid w:val="26EF7898"/>
    <w:rsid w:val="26F24261"/>
    <w:rsid w:val="26F33170"/>
    <w:rsid w:val="26F587D4"/>
    <w:rsid w:val="2705CAF9"/>
    <w:rsid w:val="2712527B"/>
    <w:rsid w:val="27173872"/>
    <w:rsid w:val="27306905"/>
    <w:rsid w:val="273BE260"/>
    <w:rsid w:val="2746798B"/>
    <w:rsid w:val="276DFF1F"/>
    <w:rsid w:val="27744BF2"/>
    <w:rsid w:val="27999710"/>
    <w:rsid w:val="279B5AC3"/>
    <w:rsid w:val="27B1ADDB"/>
    <w:rsid w:val="27C9A29D"/>
    <w:rsid w:val="27D3FBDA"/>
    <w:rsid w:val="27E0DDD6"/>
    <w:rsid w:val="27F74CAB"/>
    <w:rsid w:val="27F83732"/>
    <w:rsid w:val="2802067D"/>
    <w:rsid w:val="28162D49"/>
    <w:rsid w:val="2819C98D"/>
    <w:rsid w:val="281C2F90"/>
    <w:rsid w:val="28206936"/>
    <w:rsid w:val="2827849A"/>
    <w:rsid w:val="28323770"/>
    <w:rsid w:val="283320BC"/>
    <w:rsid w:val="2833AD77"/>
    <w:rsid w:val="283A596F"/>
    <w:rsid w:val="28440813"/>
    <w:rsid w:val="2844C5F6"/>
    <w:rsid w:val="28570FBA"/>
    <w:rsid w:val="286CE967"/>
    <w:rsid w:val="2878552D"/>
    <w:rsid w:val="28902F44"/>
    <w:rsid w:val="289A089C"/>
    <w:rsid w:val="28A018CA"/>
    <w:rsid w:val="28A60F8B"/>
    <w:rsid w:val="28C04C97"/>
    <w:rsid w:val="28C19B6D"/>
    <w:rsid w:val="28C4976F"/>
    <w:rsid w:val="28DBB5E4"/>
    <w:rsid w:val="28E7A664"/>
    <w:rsid w:val="28EDCB93"/>
    <w:rsid w:val="28FC562C"/>
    <w:rsid w:val="2915B4A9"/>
    <w:rsid w:val="2918E643"/>
    <w:rsid w:val="291DC7E8"/>
    <w:rsid w:val="2937B388"/>
    <w:rsid w:val="29548A94"/>
    <w:rsid w:val="2959C6B4"/>
    <w:rsid w:val="295F7EF9"/>
    <w:rsid w:val="295FEB68"/>
    <w:rsid w:val="2964D383"/>
    <w:rsid w:val="29739142"/>
    <w:rsid w:val="298EFBC4"/>
    <w:rsid w:val="29A62C00"/>
    <w:rsid w:val="29AC6165"/>
    <w:rsid w:val="29D8051D"/>
    <w:rsid w:val="29FBED8D"/>
    <w:rsid w:val="2A0363BF"/>
    <w:rsid w:val="2A297D8D"/>
    <w:rsid w:val="2A4205B6"/>
    <w:rsid w:val="2A422BCA"/>
    <w:rsid w:val="2A4E17CE"/>
    <w:rsid w:val="2A941733"/>
    <w:rsid w:val="2AA74D87"/>
    <w:rsid w:val="2AB73583"/>
    <w:rsid w:val="2AB8AAD1"/>
    <w:rsid w:val="2ABDF3E1"/>
    <w:rsid w:val="2AC19A29"/>
    <w:rsid w:val="2ACBC5A5"/>
    <w:rsid w:val="2AE6E302"/>
    <w:rsid w:val="2B073EB8"/>
    <w:rsid w:val="2B1278A9"/>
    <w:rsid w:val="2B212FAA"/>
    <w:rsid w:val="2B224237"/>
    <w:rsid w:val="2B2FB3E9"/>
    <w:rsid w:val="2B37CA7A"/>
    <w:rsid w:val="2B3A0628"/>
    <w:rsid w:val="2B5E8CA6"/>
    <w:rsid w:val="2B6532E2"/>
    <w:rsid w:val="2B77E974"/>
    <w:rsid w:val="2B9BBB9E"/>
    <w:rsid w:val="2B9D63D3"/>
    <w:rsid w:val="2BC09D39"/>
    <w:rsid w:val="2BCCBE6A"/>
    <w:rsid w:val="2BE26863"/>
    <w:rsid w:val="2BE8C327"/>
    <w:rsid w:val="2BF22926"/>
    <w:rsid w:val="2BF5C3C6"/>
    <w:rsid w:val="2BF8A325"/>
    <w:rsid w:val="2C10637B"/>
    <w:rsid w:val="2C399A11"/>
    <w:rsid w:val="2C3EB1B8"/>
    <w:rsid w:val="2C498443"/>
    <w:rsid w:val="2C498CBA"/>
    <w:rsid w:val="2C5F92EB"/>
    <w:rsid w:val="2C60F6DD"/>
    <w:rsid w:val="2C6E5C4C"/>
    <w:rsid w:val="2C774D4A"/>
    <w:rsid w:val="2C8BB610"/>
    <w:rsid w:val="2C9657B8"/>
    <w:rsid w:val="2C9772B3"/>
    <w:rsid w:val="2CA11236"/>
    <w:rsid w:val="2CD41002"/>
    <w:rsid w:val="2CDADB9D"/>
    <w:rsid w:val="2CE95767"/>
    <w:rsid w:val="2D004795"/>
    <w:rsid w:val="2D01F671"/>
    <w:rsid w:val="2D0540DF"/>
    <w:rsid w:val="2D1ACF43"/>
    <w:rsid w:val="2D1C363D"/>
    <w:rsid w:val="2D295BFC"/>
    <w:rsid w:val="2D2E77B6"/>
    <w:rsid w:val="2D302B3A"/>
    <w:rsid w:val="2D4593A1"/>
    <w:rsid w:val="2D4E5AC6"/>
    <w:rsid w:val="2D5897C1"/>
    <w:rsid w:val="2D71FF2E"/>
    <w:rsid w:val="2D752302"/>
    <w:rsid w:val="2D79AC09"/>
    <w:rsid w:val="2D84CA42"/>
    <w:rsid w:val="2D85A1E9"/>
    <w:rsid w:val="2D88EB24"/>
    <w:rsid w:val="2D9FFB4D"/>
    <w:rsid w:val="2DA1A37F"/>
    <w:rsid w:val="2DB2226E"/>
    <w:rsid w:val="2DB67A21"/>
    <w:rsid w:val="2DB94781"/>
    <w:rsid w:val="2DC4270F"/>
    <w:rsid w:val="2DC51C76"/>
    <w:rsid w:val="2DC66B34"/>
    <w:rsid w:val="2DD12666"/>
    <w:rsid w:val="2DD7202D"/>
    <w:rsid w:val="2DDB2826"/>
    <w:rsid w:val="2DDCCEBC"/>
    <w:rsid w:val="2DE4F912"/>
    <w:rsid w:val="2E23616C"/>
    <w:rsid w:val="2E4CCC8B"/>
    <w:rsid w:val="2E51BE61"/>
    <w:rsid w:val="2E5DD7E0"/>
    <w:rsid w:val="2E61CE98"/>
    <w:rsid w:val="2E736B81"/>
    <w:rsid w:val="2E81B9D2"/>
    <w:rsid w:val="2E96858B"/>
    <w:rsid w:val="2EACB78C"/>
    <w:rsid w:val="2EAFA422"/>
    <w:rsid w:val="2EB5CA6F"/>
    <w:rsid w:val="2EBAB42E"/>
    <w:rsid w:val="2EC305C4"/>
    <w:rsid w:val="2EC83837"/>
    <w:rsid w:val="2ED0FABF"/>
    <w:rsid w:val="2ED8ED63"/>
    <w:rsid w:val="2EF64248"/>
    <w:rsid w:val="2F0CF924"/>
    <w:rsid w:val="2F12F9D0"/>
    <w:rsid w:val="2F1B4524"/>
    <w:rsid w:val="2F1DA5FC"/>
    <w:rsid w:val="2F2F1968"/>
    <w:rsid w:val="2F32AA7E"/>
    <w:rsid w:val="2F3BF6F5"/>
    <w:rsid w:val="2F45B967"/>
    <w:rsid w:val="2F483575"/>
    <w:rsid w:val="2F49444A"/>
    <w:rsid w:val="2F56A766"/>
    <w:rsid w:val="2F923A96"/>
    <w:rsid w:val="2F9F8987"/>
    <w:rsid w:val="2FA6B3BD"/>
    <w:rsid w:val="2FB7F05B"/>
    <w:rsid w:val="2FB9309A"/>
    <w:rsid w:val="2FBF31CD"/>
    <w:rsid w:val="2FC437F6"/>
    <w:rsid w:val="2FD4723D"/>
    <w:rsid w:val="2FD82497"/>
    <w:rsid w:val="2FD87C2E"/>
    <w:rsid w:val="2FEBE1CB"/>
    <w:rsid w:val="2FF1BE6E"/>
    <w:rsid w:val="2FF31DA7"/>
    <w:rsid w:val="2FF9CAF9"/>
    <w:rsid w:val="3026711A"/>
    <w:rsid w:val="3033BE05"/>
    <w:rsid w:val="3035958D"/>
    <w:rsid w:val="303700FF"/>
    <w:rsid w:val="3037F928"/>
    <w:rsid w:val="303F396D"/>
    <w:rsid w:val="304ADEC2"/>
    <w:rsid w:val="3051A015"/>
    <w:rsid w:val="3056B90A"/>
    <w:rsid w:val="305BEC52"/>
    <w:rsid w:val="3066BC80"/>
    <w:rsid w:val="30722DDA"/>
    <w:rsid w:val="3082BF64"/>
    <w:rsid w:val="309282B5"/>
    <w:rsid w:val="30AACAB1"/>
    <w:rsid w:val="30AE7070"/>
    <w:rsid w:val="30B1AF60"/>
    <w:rsid w:val="30B71585"/>
    <w:rsid w:val="30C07DAA"/>
    <w:rsid w:val="30CC683F"/>
    <w:rsid w:val="30ED361F"/>
    <w:rsid w:val="30F514D5"/>
    <w:rsid w:val="30F879F4"/>
    <w:rsid w:val="3103CF1A"/>
    <w:rsid w:val="31064F85"/>
    <w:rsid w:val="312834D2"/>
    <w:rsid w:val="313CB91F"/>
    <w:rsid w:val="3140FB6C"/>
    <w:rsid w:val="31471E59"/>
    <w:rsid w:val="3148181D"/>
    <w:rsid w:val="31570F89"/>
    <w:rsid w:val="315AAF5D"/>
    <w:rsid w:val="3160336D"/>
    <w:rsid w:val="318151C5"/>
    <w:rsid w:val="319AE664"/>
    <w:rsid w:val="31A4E42B"/>
    <w:rsid w:val="31B3A0D4"/>
    <w:rsid w:val="31C1B8EE"/>
    <w:rsid w:val="31C9203F"/>
    <w:rsid w:val="31E0B7B6"/>
    <w:rsid w:val="31E4EA7F"/>
    <w:rsid w:val="31E70271"/>
    <w:rsid w:val="31FC72C4"/>
    <w:rsid w:val="321CD767"/>
    <w:rsid w:val="321FC5B6"/>
    <w:rsid w:val="3222785C"/>
    <w:rsid w:val="322EF0DE"/>
    <w:rsid w:val="322F0D0F"/>
    <w:rsid w:val="323B3A49"/>
    <w:rsid w:val="3248E0FB"/>
    <w:rsid w:val="32631507"/>
    <w:rsid w:val="326A0098"/>
    <w:rsid w:val="326E0AAA"/>
    <w:rsid w:val="326FA063"/>
    <w:rsid w:val="32714360"/>
    <w:rsid w:val="32861FF2"/>
    <w:rsid w:val="32863F34"/>
    <w:rsid w:val="3288FD6A"/>
    <w:rsid w:val="328AF437"/>
    <w:rsid w:val="3294F29F"/>
    <w:rsid w:val="329B7F3F"/>
    <w:rsid w:val="32B125F3"/>
    <w:rsid w:val="32C4AC82"/>
    <w:rsid w:val="32C4F044"/>
    <w:rsid w:val="32C7AB09"/>
    <w:rsid w:val="32D605BE"/>
    <w:rsid w:val="32EB9745"/>
    <w:rsid w:val="32EBBED6"/>
    <w:rsid w:val="32FF9617"/>
    <w:rsid w:val="33042808"/>
    <w:rsid w:val="33072916"/>
    <w:rsid w:val="33132D74"/>
    <w:rsid w:val="331CB5AD"/>
    <w:rsid w:val="332A2ADE"/>
    <w:rsid w:val="332D58A6"/>
    <w:rsid w:val="3330B5C5"/>
    <w:rsid w:val="333B6BE6"/>
    <w:rsid w:val="336B6977"/>
    <w:rsid w:val="33732929"/>
    <w:rsid w:val="3376BA2F"/>
    <w:rsid w:val="337ED638"/>
    <w:rsid w:val="338F39F1"/>
    <w:rsid w:val="3392FA10"/>
    <w:rsid w:val="339FFECE"/>
    <w:rsid w:val="33B542BA"/>
    <w:rsid w:val="33CEFEDC"/>
    <w:rsid w:val="3402FE02"/>
    <w:rsid w:val="341C9F38"/>
    <w:rsid w:val="3439F7A0"/>
    <w:rsid w:val="34405683"/>
    <w:rsid w:val="34430518"/>
    <w:rsid w:val="344513B5"/>
    <w:rsid w:val="345C7530"/>
    <w:rsid w:val="345D00FD"/>
    <w:rsid w:val="345F247D"/>
    <w:rsid w:val="34658F03"/>
    <w:rsid w:val="347194A0"/>
    <w:rsid w:val="3471F534"/>
    <w:rsid w:val="34745DA3"/>
    <w:rsid w:val="347CF0E6"/>
    <w:rsid w:val="3482D0B9"/>
    <w:rsid w:val="34847C42"/>
    <w:rsid w:val="34C05C26"/>
    <w:rsid w:val="34C106D0"/>
    <w:rsid w:val="34C18F6F"/>
    <w:rsid w:val="34D7C3AD"/>
    <w:rsid w:val="34DD8333"/>
    <w:rsid w:val="34E6483F"/>
    <w:rsid w:val="34E98BAA"/>
    <w:rsid w:val="34F58177"/>
    <w:rsid w:val="34FB8153"/>
    <w:rsid w:val="34FBE7D0"/>
    <w:rsid w:val="35070A19"/>
    <w:rsid w:val="35097411"/>
    <w:rsid w:val="3519A9CA"/>
    <w:rsid w:val="35334A96"/>
    <w:rsid w:val="35380FE1"/>
    <w:rsid w:val="354D2C74"/>
    <w:rsid w:val="3556FE7E"/>
    <w:rsid w:val="356D6311"/>
    <w:rsid w:val="35711F35"/>
    <w:rsid w:val="358C0289"/>
    <w:rsid w:val="3591A8A2"/>
    <w:rsid w:val="3599F1A6"/>
    <w:rsid w:val="35A05683"/>
    <w:rsid w:val="35A1CCE2"/>
    <w:rsid w:val="35A2AF84"/>
    <w:rsid w:val="35A91293"/>
    <w:rsid w:val="35ADF4F2"/>
    <w:rsid w:val="35B4302D"/>
    <w:rsid w:val="35BB8191"/>
    <w:rsid w:val="35BBFDED"/>
    <w:rsid w:val="35CB6C30"/>
    <w:rsid w:val="35DBEE9F"/>
    <w:rsid w:val="35E228FB"/>
    <w:rsid w:val="3622B2D1"/>
    <w:rsid w:val="36234501"/>
    <w:rsid w:val="3627D3CC"/>
    <w:rsid w:val="363188D9"/>
    <w:rsid w:val="36362E5E"/>
    <w:rsid w:val="3637F71A"/>
    <w:rsid w:val="365BAE2D"/>
    <w:rsid w:val="365F06D2"/>
    <w:rsid w:val="36635E50"/>
    <w:rsid w:val="3667C7E8"/>
    <w:rsid w:val="366CD436"/>
    <w:rsid w:val="36883DC8"/>
    <w:rsid w:val="36AD4A4C"/>
    <w:rsid w:val="36B2FCF9"/>
    <w:rsid w:val="36B651A4"/>
    <w:rsid w:val="36BA1CEC"/>
    <w:rsid w:val="36C9608F"/>
    <w:rsid w:val="36CD3C1A"/>
    <w:rsid w:val="36D3FE6E"/>
    <w:rsid w:val="36D7B827"/>
    <w:rsid w:val="36DD8347"/>
    <w:rsid w:val="36DDC5BA"/>
    <w:rsid w:val="36E41211"/>
    <w:rsid w:val="370B3825"/>
    <w:rsid w:val="370CF7AC"/>
    <w:rsid w:val="372C4B5B"/>
    <w:rsid w:val="3735D147"/>
    <w:rsid w:val="37493B59"/>
    <w:rsid w:val="374AF918"/>
    <w:rsid w:val="3751393B"/>
    <w:rsid w:val="376A0A9D"/>
    <w:rsid w:val="376F6266"/>
    <w:rsid w:val="379DBF73"/>
    <w:rsid w:val="37B86BC0"/>
    <w:rsid w:val="37D27498"/>
    <w:rsid w:val="37D99CE4"/>
    <w:rsid w:val="37EAB0AE"/>
    <w:rsid w:val="37EEC75E"/>
    <w:rsid w:val="3801E764"/>
    <w:rsid w:val="3807A64F"/>
    <w:rsid w:val="380A642A"/>
    <w:rsid w:val="383B44E6"/>
    <w:rsid w:val="386D4865"/>
    <w:rsid w:val="388B16B9"/>
    <w:rsid w:val="389F5353"/>
    <w:rsid w:val="38ADE267"/>
    <w:rsid w:val="38B07691"/>
    <w:rsid w:val="38D7F5A9"/>
    <w:rsid w:val="38DA4164"/>
    <w:rsid w:val="38DB5F06"/>
    <w:rsid w:val="38E55185"/>
    <w:rsid w:val="38E6C979"/>
    <w:rsid w:val="38E86641"/>
    <w:rsid w:val="38F9D00B"/>
    <w:rsid w:val="38FDD212"/>
    <w:rsid w:val="38FEF4BC"/>
    <w:rsid w:val="390DEAD1"/>
    <w:rsid w:val="390EE2BB"/>
    <w:rsid w:val="39141A51"/>
    <w:rsid w:val="392BAB40"/>
    <w:rsid w:val="3937C8F2"/>
    <w:rsid w:val="39438564"/>
    <w:rsid w:val="394F5F54"/>
    <w:rsid w:val="39568044"/>
    <w:rsid w:val="3995628F"/>
    <w:rsid w:val="39993C14"/>
    <w:rsid w:val="39A99BD4"/>
    <w:rsid w:val="39AF511F"/>
    <w:rsid w:val="39BC9587"/>
    <w:rsid w:val="39BEF6FC"/>
    <w:rsid w:val="39CD5E3C"/>
    <w:rsid w:val="39D89E21"/>
    <w:rsid w:val="39EFFE66"/>
    <w:rsid w:val="3A01897E"/>
    <w:rsid w:val="3A160F07"/>
    <w:rsid w:val="3A24B662"/>
    <w:rsid w:val="3A288EA8"/>
    <w:rsid w:val="3A35DF2F"/>
    <w:rsid w:val="3A384185"/>
    <w:rsid w:val="3A4A59BE"/>
    <w:rsid w:val="3A4E8296"/>
    <w:rsid w:val="3A58F041"/>
    <w:rsid w:val="3A60E6BE"/>
    <w:rsid w:val="3A648B26"/>
    <w:rsid w:val="3A792B15"/>
    <w:rsid w:val="3A8B734E"/>
    <w:rsid w:val="3A93E2AD"/>
    <w:rsid w:val="3AD13BD1"/>
    <w:rsid w:val="3AD2E997"/>
    <w:rsid w:val="3AE090B2"/>
    <w:rsid w:val="3AEF5384"/>
    <w:rsid w:val="3AF948A2"/>
    <w:rsid w:val="3B002D46"/>
    <w:rsid w:val="3B02B91B"/>
    <w:rsid w:val="3B03F7CD"/>
    <w:rsid w:val="3B04BEBB"/>
    <w:rsid w:val="3B0AC072"/>
    <w:rsid w:val="3B19F193"/>
    <w:rsid w:val="3B22FF52"/>
    <w:rsid w:val="3B317D20"/>
    <w:rsid w:val="3B53DE3D"/>
    <w:rsid w:val="3B681CE2"/>
    <w:rsid w:val="3B6DBEAF"/>
    <w:rsid w:val="3B7B689E"/>
    <w:rsid w:val="3B8BA9CE"/>
    <w:rsid w:val="3B8F131F"/>
    <w:rsid w:val="3B9C1011"/>
    <w:rsid w:val="3B9E7874"/>
    <w:rsid w:val="3BA097C8"/>
    <w:rsid w:val="3BA38131"/>
    <w:rsid w:val="3BACFA32"/>
    <w:rsid w:val="3BC8E218"/>
    <w:rsid w:val="3BD9DC3E"/>
    <w:rsid w:val="3BEC70FB"/>
    <w:rsid w:val="3C0122EE"/>
    <w:rsid w:val="3C071FA7"/>
    <w:rsid w:val="3C12C1B4"/>
    <w:rsid w:val="3C3B166E"/>
    <w:rsid w:val="3C454693"/>
    <w:rsid w:val="3C5F5D0B"/>
    <w:rsid w:val="3C637665"/>
    <w:rsid w:val="3C6BD490"/>
    <w:rsid w:val="3C715B35"/>
    <w:rsid w:val="3C776096"/>
    <w:rsid w:val="3C787125"/>
    <w:rsid w:val="3CA7599B"/>
    <w:rsid w:val="3CAC99CB"/>
    <w:rsid w:val="3CAF49D2"/>
    <w:rsid w:val="3CBB1EA3"/>
    <w:rsid w:val="3CD1425A"/>
    <w:rsid w:val="3CFB71D2"/>
    <w:rsid w:val="3D01E84A"/>
    <w:rsid w:val="3D0B93B4"/>
    <w:rsid w:val="3D14B79F"/>
    <w:rsid w:val="3D212B91"/>
    <w:rsid w:val="3D2B21BE"/>
    <w:rsid w:val="3D2E7461"/>
    <w:rsid w:val="3D49B0B9"/>
    <w:rsid w:val="3D55159F"/>
    <w:rsid w:val="3D689EA8"/>
    <w:rsid w:val="3D738F53"/>
    <w:rsid w:val="3D889937"/>
    <w:rsid w:val="3D8A5B38"/>
    <w:rsid w:val="3DA1A297"/>
    <w:rsid w:val="3DA2C744"/>
    <w:rsid w:val="3DA85833"/>
    <w:rsid w:val="3DBAC64F"/>
    <w:rsid w:val="3DC5BD12"/>
    <w:rsid w:val="3DDC35DF"/>
    <w:rsid w:val="3DE01AF6"/>
    <w:rsid w:val="3DEE6D77"/>
    <w:rsid w:val="3E09695F"/>
    <w:rsid w:val="3E132B14"/>
    <w:rsid w:val="3E15080A"/>
    <w:rsid w:val="3E15174A"/>
    <w:rsid w:val="3E240BB4"/>
    <w:rsid w:val="3E2BEE27"/>
    <w:rsid w:val="3E3BD842"/>
    <w:rsid w:val="3E452AE1"/>
    <w:rsid w:val="3E49042C"/>
    <w:rsid w:val="3E6E38AA"/>
    <w:rsid w:val="3E7462A1"/>
    <w:rsid w:val="3E76952A"/>
    <w:rsid w:val="3E850FAB"/>
    <w:rsid w:val="3E906F9D"/>
    <w:rsid w:val="3EA888E1"/>
    <w:rsid w:val="3EAC9DDC"/>
    <w:rsid w:val="3EB94F46"/>
    <w:rsid w:val="3EC2F7C4"/>
    <w:rsid w:val="3EC35749"/>
    <w:rsid w:val="3EDAB6A9"/>
    <w:rsid w:val="3EE79B8D"/>
    <w:rsid w:val="3EF93202"/>
    <w:rsid w:val="3EFB8074"/>
    <w:rsid w:val="3F0DD465"/>
    <w:rsid w:val="3F127555"/>
    <w:rsid w:val="3F132498"/>
    <w:rsid w:val="3F13FCFD"/>
    <w:rsid w:val="3F25253F"/>
    <w:rsid w:val="3F4CE8F3"/>
    <w:rsid w:val="3F4CF655"/>
    <w:rsid w:val="3F726767"/>
    <w:rsid w:val="3F756087"/>
    <w:rsid w:val="3F79B41D"/>
    <w:rsid w:val="3F93FAC4"/>
    <w:rsid w:val="3F9F5FDD"/>
    <w:rsid w:val="3FA8D623"/>
    <w:rsid w:val="3FB27A49"/>
    <w:rsid w:val="3FB33C1F"/>
    <w:rsid w:val="3FD37B3B"/>
    <w:rsid w:val="3FEC39D2"/>
    <w:rsid w:val="3FF98183"/>
    <w:rsid w:val="3FFE8B6F"/>
    <w:rsid w:val="4024AA38"/>
    <w:rsid w:val="4027A5C1"/>
    <w:rsid w:val="4040FF94"/>
    <w:rsid w:val="406CEBD2"/>
    <w:rsid w:val="407003A7"/>
    <w:rsid w:val="407206AA"/>
    <w:rsid w:val="407AD865"/>
    <w:rsid w:val="40809121"/>
    <w:rsid w:val="4086BF23"/>
    <w:rsid w:val="408C1B4E"/>
    <w:rsid w:val="409A1A10"/>
    <w:rsid w:val="40B75C73"/>
    <w:rsid w:val="40B8FE57"/>
    <w:rsid w:val="40BB3601"/>
    <w:rsid w:val="40FCCF9D"/>
    <w:rsid w:val="411B8F48"/>
    <w:rsid w:val="411BE3DC"/>
    <w:rsid w:val="411EC1FA"/>
    <w:rsid w:val="4126F83C"/>
    <w:rsid w:val="41319873"/>
    <w:rsid w:val="41444225"/>
    <w:rsid w:val="416599FB"/>
    <w:rsid w:val="417E385B"/>
    <w:rsid w:val="419F06DB"/>
    <w:rsid w:val="41BB7D2A"/>
    <w:rsid w:val="41C37D6E"/>
    <w:rsid w:val="41C809AB"/>
    <w:rsid w:val="41CAE0FB"/>
    <w:rsid w:val="41E30E94"/>
    <w:rsid w:val="41EE2ED9"/>
    <w:rsid w:val="41FB7425"/>
    <w:rsid w:val="424805F2"/>
    <w:rsid w:val="42546A84"/>
    <w:rsid w:val="426E5710"/>
    <w:rsid w:val="427B0798"/>
    <w:rsid w:val="427DCDC3"/>
    <w:rsid w:val="429A444C"/>
    <w:rsid w:val="42A0D8E9"/>
    <w:rsid w:val="42C53F9F"/>
    <w:rsid w:val="42C9E2F9"/>
    <w:rsid w:val="42CD31AC"/>
    <w:rsid w:val="42D113DB"/>
    <w:rsid w:val="42D5C1ED"/>
    <w:rsid w:val="42E0FBA2"/>
    <w:rsid w:val="42E183B9"/>
    <w:rsid w:val="42EEC957"/>
    <w:rsid w:val="42F75628"/>
    <w:rsid w:val="43027889"/>
    <w:rsid w:val="4303BEA3"/>
    <w:rsid w:val="4304925D"/>
    <w:rsid w:val="430F78B1"/>
    <w:rsid w:val="4312ABD3"/>
    <w:rsid w:val="431AF659"/>
    <w:rsid w:val="432A5CF4"/>
    <w:rsid w:val="4332BAF6"/>
    <w:rsid w:val="43448356"/>
    <w:rsid w:val="435A9837"/>
    <w:rsid w:val="43641886"/>
    <w:rsid w:val="4364EAE8"/>
    <w:rsid w:val="436C7D8F"/>
    <w:rsid w:val="437C592B"/>
    <w:rsid w:val="43834B80"/>
    <w:rsid w:val="439E1AE5"/>
    <w:rsid w:val="43AFA366"/>
    <w:rsid w:val="43B76731"/>
    <w:rsid w:val="43BB1FFD"/>
    <w:rsid w:val="43CFAE7E"/>
    <w:rsid w:val="43D69CB6"/>
    <w:rsid w:val="43DE56FD"/>
    <w:rsid w:val="43E631DF"/>
    <w:rsid w:val="43EEA648"/>
    <w:rsid w:val="43F38B43"/>
    <w:rsid w:val="43F975FE"/>
    <w:rsid w:val="4400E23C"/>
    <w:rsid w:val="440D8D9C"/>
    <w:rsid w:val="440E6714"/>
    <w:rsid w:val="4429E586"/>
    <w:rsid w:val="442C396E"/>
    <w:rsid w:val="4433B748"/>
    <w:rsid w:val="44350323"/>
    <w:rsid w:val="4447230B"/>
    <w:rsid w:val="4458D3EC"/>
    <w:rsid w:val="4472CF56"/>
    <w:rsid w:val="44864FFB"/>
    <w:rsid w:val="4495F014"/>
    <w:rsid w:val="449940F0"/>
    <w:rsid w:val="44B36876"/>
    <w:rsid w:val="44CA25E4"/>
    <w:rsid w:val="44D097E6"/>
    <w:rsid w:val="44D4D973"/>
    <w:rsid w:val="44D66A4F"/>
    <w:rsid w:val="44DC92AF"/>
    <w:rsid w:val="44E1956F"/>
    <w:rsid w:val="44E59C70"/>
    <w:rsid w:val="44FD93B0"/>
    <w:rsid w:val="45041CA1"/>
    <w:rsid w:val="450979C3"/>
    <w:rsid w:val="450F018B"/>
    <w:rsid w:val="451B64A7"/>
    <w:rsid w:val="4523D458"/>
    <w:rsid w:val="4524B7F8"/>
    <w:rsid w:val="45254197"/>
    <w:rsid w:val="45312891"/>
    <w:rsid w:val="4549DC5C"/>
    <w:rsid w:val="455CA537"/>
    <w:rsid w:val="4565DCAF"/>
    <w:rsid w:val="456F433A"/>
    <w:rsid w:val="4572FE67"/>
    <w:rsid w:val="457EA138"/>
    <w:rsid w:val="4580E1E2"/>
    <w:rsid w:val="458ACDBC"/>
    <w:rsid w:val="459B6536"/>
    <w:rsid w:val="45A05945"/>
    <w:rsid w:val="45A16299"/>
    <w:rsid w:val="45A67080"/>
    <w:rsid w:val="45A9722F"/>
    <w:rsid w:val="45AC2424"/>
    <w:rsid w:val="45B94A02"/>
    <w:rsid w:val="45CF87A9"/>
    <w:rsid w:val="4609C951"/>
    <w:rsid w:val="46218511"/>
    <w:rsid w:val="46439AD3"/>
    <w:rsid w:val="4644A771"/>
    <w:rsid w:val="464A3AF9"/>
    <w:rsid w:val="466343B7"/>
    <w:rsid w:val="4667A14C"/>
    <w:rsid w:val="4676A1C8"/>
    <w:rsid w:val="468098E4"/>
    <w:rsid w:val="4687DDA4"/>
    <w:rsid w:val="468CDFC1"/>
    <w:rsid w:val="46A54114"/>
    <w:rsid w:val="46A80392"/>
    <w:rsid w:val="46B06405"/>
    <w:rsid w:val="46B5D395"/>
    <w:rsid w:val="46B6C600"/>
    <w:rsid w:val="46C053A0"/>
    <w:rsid w:val="46CCB882"/>
    <w:rsid w:val="46D5BBA7"/>
    <w:rsid w:val="46E81F64"/>
    <w:rsid w:val="4703FCA7"/>
    <w:rsid w:val="4733E6C9"/>
    <w:rsid w:val="47465E79"/>
    <w:rsid w:val="4757774B"/>
    <w:rsid w:val="475A4693"/>
    <w:rsid w:val="477D1AD2"/>
    <w:rsid w:val="477F5E0A"/>
    <w:rsid w:val="47861269"/>
    <w:rsid w:val="47A27B0F"/>
    <w:rsid w:val="47C202D1"/>
    <w:rsid w:val="47F53D0A"/>
    <w:rsid w:val="47F67979"/>
    <w:rsid w:val="4802A101"/>
    <w:rsid w:val="480F3116"/>
    <w:rsid w:val="4825DEC9"/>
    <w:rsid w:val="4831A60B"/>
    <w:rsid w:val="483F43D0"/>
    <w:rsid w:val="4840B6E5"/>
    <w:rsid w:val="484A5530"/>
    <w:rsid w:val="48589248"/>
    <w:rsid w:val="485E694B"/>
    <w:rsid w:val="486A22C6"/>
    <w:rsid w:val="4883884F"/>
    <w:rsid w:val="48862164"/>
    <w:rsid w:val="48946DB3"/>
    <w:rsid w:val="48A8BD03"/>
    <w:rsid w:val="48AB6F9C"/>
    <w:rsid w:val="48AEE8A3"/>
    <w:rsid w:val="48BDF73B"/>
    <w:rsid w:val="48C2EF98"/>
    <w:rsid w:val="48C44408"/>
    <w:rsid w:val="48F7C1D0"/>
    <w:rsid w:val="4900D943"/>
    <w:rsid w:val="4902FE89"/>
    <w:rsid w:val="492120C7"/>
    <w:rsid w:val="492174B0"/>
    <w:rsid w:val="4926DC7A"/>
    <w:rsid w:val="49309235"/>
    <w:rsid w:val="49474967"/>
    <w:rsid w:val="49578491"/>
    <w:rsid w:val="496B51AE"/>
    <w:rsid w:val="49840064"/>
    <w:rsid w:val="4984BD75"/>
    <w:rsid w:val="49AA4F76"/>
    <w:rsid w:val="49ABF86A"/>
    <w:rsid w:val="49AC1F22"/>
    <w:rsid w:val="49AD0E0A"/>
    <w:rsid w:val="49B2B514"/>
    <w:rsid w:val="49BB7D87"/>
    <w:rsid w:val="49BEE2D4"/>
    <w:rsid w:val="49D3547B"/>
    <w:rsid w:val="49DBA6A4"/>
    <w:rsid w:val="49F444EC"/>
    <w:rsid w:val="49F979BF"/>
    <w:rsid w:val="4A003B2C"/>
    <w:rsid w:val="4A01862B"/>
    <w:rsid w:val="4A35B0C9"/>
    <w:rsid w:val="4A586091"/>
    <w:rsid w:val="4A5931B8"/>
    <w:rsid w:val="4A5EBF43"/>
    <w:rsid w:val="4A63E4E9"/>
    <w:rsid w:val="4A662608"/>
    <w:rsid w:val="4A81D48E"/>
    <w:rsid w:val="4A87104C"/>
    <w:rsid w:val="4A8DEBAE"/>
    <w:rsid w:val="4A9EF67A"/>
    <w:rsid w:val="4ACB695B"/>
    <w:rsid w:val="4AD030D2"/>
    <w:rsid w:val="4B01F3E8"/>
    <w:rsid w:val="4B03B072"/>
    <w:rsid w:val="4B175C9D"/>
    <w:rsid w:val="4B1BC54B"/>
    <w:rsid w:val="4B509B64"/>
    <w:rsid w:val="4B57DB51"/>
    <w:rsid w:val="4B5C0098"/>
    <w:rsid w:val="4B5C96AA"/>
    <w:rsid w:val="4B658E80"/>
    <w:rsid w:val="4B899929"/>
    <w:rsid w:val="4B9B0EB9"/>
    <w:rsid w:val="4BA2EA5E"/>
    <w:rsid w:val="4BAE060E"/>
    <w:rsid w:val="4BBA9199"/>
    <w:rsid w:val="4BBD3BAA"/>
    <w:rsid w:val="4BC7030C"/>
    <w:rsid w:val="4BD39F79"/>
    <w:rsid w:val="4BDC6325"/>
    <w:rsid w:val="4BDD3BDA"/>
    <w:rsid w:val="4BE600CD"/>
    <w:rsid w:val="4BF62956"/>
    <w:rsid w:val="4C1A7E40"/>
    <w:rsid w:val="4C1D1EA9"/>
    <w:rsid w:val="4C23C2BA"/>
    <w:rsid w:val="4C290878"/>
    <w:rsid w:val="4C2B057A"/>
    <w:rsid w:val="4C40DAE6"/>
    <w:rsid w:val="4C529008"/>
    <w:rsid w:val="4C566255"/>
    <w:rsid w:val="4C663E51"/>
    <w:rsid w:val="4C822B92"/>
    <w:rsid w:val="4C83D429"/>
    <w:rsid w:val="4C852CEA"/>
    <w:rsid w:val="4C86810E"/>
    <w:rsid w:val="4C930161"/>
    <w:rsid w:val="4C9F5DBB"/>
    <w:rsid w:val="4CAA8F8A"/>
    <w:rsid w:val="4CAC3256"/>
    <w:rsid w:val="4CB2B5E5"/>
    <w:rsid w:val="4CB436C2"/>
    <w:rsid w:val="4CBBABD2"/>
    <w:rsid w:val="4CC98BBA"/>
    <w:rsid w:val="4CDC71D9"/>
    <w:rsid w:val="4CE488F9"/>
    <w:rsid w:val="4D151D99"/>
    <w:rsid w:val="4D160A2E"/>
    <w:rsid w:val="4D1A1EE1"/>
    <w:rsid w:val="4D21ABD5"/>
    <w:rsid w:val="4D2A4CFA"/>
    <w:rsid w:val="4D3F1AA9"/>
    <w:rsid w:val="4D6AB887"/>
    <w:rsid w:val="4D75B7CB"/>
    <w:rsid w:val="4D861E5C"/>
    <w:rsid w:val="4D8AA758"/>
    <w:rsid w:val="4D8CD01D"/>
    <w:rsid w:val="4DA8D1D2"/>
    <w:rsid w:val="4DAFFF85"/>
    <w:rsid w:val="4DB2D342"/>
    <w:rsid w:val="4DB9E85B"/>
    <w:rsid w:val="4DBECC25"/>
    <w:rsid w:val="4DC720A6"/>
    <w:rsid w:val="4DCACF52"/>
    <w:rsid w:val="4DCD019B"/>
    <w:rsid w:val="4DF529F5"/>
    <w:rsid w:val="4E1C5032"/>
    <w:rsid w:val="4E293D0D"/>
    <w:rsid w:val="4E3DB2CD"/>
    <w:rsid w:val="4E4C2CBC"/>
    <w:rsid w:val="4E5D93AC"/>
    <w:rsid w:val="4E6ED587"/>
    <w:rsid w:val="4E6F6D34"/>
    <w:rsid w:val="4E7ADC5D"/>
    <w:rsid w:val="4E7DA436"/>
    <w:rsid w:val="4E84766E"/>
    <w:rsid w:val="4E91BCB7"/>
    <w:rsid w:val="4E938CD1"/>
    <w:rsid w:val="4EBD3757"/>
    <w:rsid w:val="4EBEDB07"/>
    <w:rsid w:val="4ED94257"/>
    <w:rsid w:val="4EEEC51D"/>
    <w:rsid w:val="4EEF5B21"/>
    <w:rsid w:val="4EFB1EBD"/>
    <w:rsid w:val="4F163550"/>
    <w:rsid w:val="4F23E9DC"/>
    <w:rsid w:val="4F25F9B6"/>
    <w:rsid w:val="4F32AFD5"/>
    <w:rsid w:val="4F37751E"/>
    <w:rsid w:val="4F395C36"/>
    <w:rsid w:val="4F50ACE1"/>
    <w:rsid w:val="4F5A5A6C"/>
    <w:rsid w:val="4F5F2F7C"/>
    <w:rsid w:val="4F6940FB"/>
    <w:rsid w:val="4F6B1738"/>
    <w:rsid w:val="4F77A211"/>
    <w:rsid w:val="4F7C50A3"/>
    <w:rsid w:val="4F7C7463"/>
    <w:rsid w:val="4F7DBF52"/>
    <w:rsid w:val="4FAA5C2C"/>
    <w:rsid w:val="4FB0BF9B"/>
    <w:rsid w:val="4FC48536"/>
    <w:rsid w:val="4FCC73A8"/>
    <w:rsid w:val="4FF77780"/>
    <w:rsid w:val="4FFE3649"/>
    <w:rsid w:val="501B21AD"/>
    <w:rsid w:val="502A7263"/>
    <w:rsid w:val="5031BE91"/>
    <w:rsid w:val="5039372A"/>
    <w:rsid w:val="50413E7B"/>
    <w:rsid w:val="50584961"/>
    <w:rsid w:val="506119DC"/>
    <w:rsid w:val="50731DC1"/>
    <w:rsid w:val="507F33BA"/>
    <w:rsid w:val="508A54C0"/>
    <w:rsid w:val="508C73F2"/>
    <w:rsid w:val="50A9C1FD"/>
    <w:rsid w:val="50ABB635"/>
    <w:rsid w:val="50C308CA"/>
    <w:rsid w:val="50D1E49E"/>
    <w:rsid w:val="50E23187"/>
    <w:rsid w:val="50E76654"/>
    <w:rsid w:val="50EA5BA2"/>
    <w:rsid w:val="50EE2482"/>
    <w:rsid w:val="50FC84B9"/>
    <w:rsid w:val="51218798"/>
    <w:rsid w:val="51277038"/>
    <w:rsid w:val="512AECA0"/>
    <w:rsid w:val="515E7DD4"/>
    <w:rsid w:val="5160DE2B"/>
    <w:rsid w:val="516DF734"/>
    <w:rsid w:val="516FB9CA"/>
    <w:rsid w:val="51700BD4"/>
    <w:rsid w:val="517201EA"/>
    <w:rsid w:val="51809A76"/>
    <w:rsid w:val="51845630"/>
    <w:rsid w:val="518549F6"/>
    <w:rsid w:val="5199479A"/>
    <w:rsid w:val="5199C4E8"/>
    <w:rsid w:val="519CFE24"/>
    <w:rsid w:val="51A24964"/>
    <w:rsid w:val="51A47A5B"/>
    <w:rsid w:val="51BD6815"/>
    <w:rsid w:val="51CD45D2"/>
    <w:rsid w:val="51CE74ED"/>
    <w:rsid w:val="51D29343"/>
    <w:rsid w:val="51EA45F3"/>
    <w:rsid w:val="51EBC485"/>
    <w:rsid w:val="51F5AF8A"/>
    <w:rsid w:val="51F9AE41"/>
    <w:rsid w:val="51FEEA05"/>
    <w:rsid w:val="52044953"/>
    <w:rsid w:val="5229B23F"/>
    <w:rsid w:val="52333380"/>
    <w:rsid w:val="525559C3"/>
    <w:rsid w:val="52773CA4"/>
    <w:rsid w:val="5284B219"/>
    <w:rsid w:val="528919A1"/>
    <w:rsid w:val="52A5EBD3"/>
    <w:rsid w:val="52B6DD58"/>
    <w:rsid w:val="52B795F9"/>
    <w:rsid w:val="52BDC86D"/>
    <w:rsid w:val="52C665F1"/>
    <w:rsid w:val="52D824DA"/>
    <w:rsid w:val="52E5FAFA"/>
    <w:rsid w:val="52ECC5DF"/>
    <w:rsid w:val="52F330AA"/>
    <w:rsid w:val="5307E656"/>
    <w:rsid w:val="53080AA1"/>
    <w:rsid w:val="532F65EF"/>
    <w:rsid w:val="53324CF9"/>
    <w:rsid w:val="533D3991"/>
    <w:rsid w:val="534057D8"/>
    <w:rsid w:val="53468548"/>
    <w:rsid w:val="535657D3"/>
    <w:rsid w:val="5361F327"/>
    <w:rsid w:val="537E7D42"/>
    <w:rsid w:val="5389F002"/>
    <w:rsid w:val="53A02D68"/>
    <w:rsid w:val="53B2DA80"/>
    <w:rsid w:val="53B68D44"/>
    <w:rsid w:val="53BAA41A"/>
    <w:rsid w:val="53D07D00"/>
    <w:rsid w:val="53DE8982"/>
    <w:rsid w:val="53FC27E7"/>
    <w:rsid w:val="541141DE"/>
    <w:rsid w:val="541F8C96"/>
    <w:rsid w:val="545CCCFB"/>
    <w:rsid w:val="54608D03"/>
    <w:rsid w:val="546605D3"/>
    <w:rsid w:val="546A27A1"/>
    <w:rsid w:val="547A4BC6"/>
    <w:rsid w:val="5493E10C"/>
    <w:rsid w:val="54A1646E"/>
    <w:rsid w:val="54BFCF42"/>
    <w:rsid w:val="54E70444"/>
    <w:rsid w:val="54E96780"/>
    <w:rsid w:val="54E9C4BF"/>
    <w:rsid w:val="54F0DCFD"/>
    <w:rsid w:val="54FBF896"/>
    <w:rsid w:val="552C843C"/>
    <w:rsid w:val="553C5365"/>
    <w:rsid w:val="553DE5BD"/>
    <w:rsid w:val="554AD6CF"/>
    <w:rsid w:val="5556E3CA"/>
    <w:rsid w:val="555D13B4"/>
    <w:rsid w:val="556DDA12"/>
    <w:rsid w:val="55A31BE1"/>
    <w:rsid w:val="55AB42A0"/>
    <w:rsid w:val="55D17C2D"/>
    <w:rsid w:val="55D4E14E"/>
    <w:rsid w:val="55D51F31"/>
    <w:rsid w:val="55D62FA6"/>
    <w:rsid w:val="55FE7D1D"/>
    <w:rsid w:val="5603A84E"/>
    <w:rsid w:val="56056DCF"/>
    <w:rsid w:val="56566305"/>
    <w:rsid w:val="565B2D35"/>
    <w:rsid w:val="5661B98A"/>
    <w:rsid w:val="566D332A"/>
    <w:rsid w:val="56784075"/>
    <w:rsid w:val="5681FC0E"/>
    <w:rsid w:val="5688EAD5"/>
    <w:rsid w:val="568B6B02"/>
    <w:rsid w:val="568FDB59"/>
    <w:rsid w:val="569F0579"/>
    <w:rsid w:val="56A66348"/>
    <w:rsid w:val="56A6FC23"/>
    <w:rsid w:val="56C03786"/>
    <w:rsid w:val="56E33477"/>
    <w:rsid w:val="56EAAAC1"/>
    <w:rsid w:val="56F47675"/>
    <w:rsid w:val="56F4F8D8"/>
    <w:rsid w:val="5700E1D9"/>
    <w:rsid w:val="571E2D6D"/>
    <w:rsid w:val="5721C058"/>
    <w:rsid w:val="5730738F"/>
    <w:rsid w:val="5739B72C"/>
    <w:rsid w:val="5746947B"/>
    <w:rsid w:val="5752E086"/>
    <w:rsid w:val="5753E8FE"/>
    <w:rsid w:val="5754D138"/>
    <w:rsid w:val="575F17C7"/>
    <w:rsid w:val="5766A821"/>
    <w:rsid w:val="578A4542"/>
    <w:rsid w:val="579C7A05"/>
    <w:rsid w:val="57B48436"/>
    <w:rsid w:val="57D8A816"/>
    <w:rsid w:val="57F67C14"/>
    <w:rsid w:val="58125971"/>
    <w:rsid w:val="5818CE95"/>
    <w:rsid w:val="584C4C53"/>
    <w:rsid w:val="5852FA89"/>
    <w:rsid w:val="585D3C74"/>
    <w:rsid w:val="586FC916"/>
    <w:rsid w:val="588D5182"/>
    <w:rsid w:val="58A23F26"/>
    <w:rsid w:val="58B0B082"/>
    <w:rsid w:val="58D31630"/>
    <w:rsid w:val="58E64D77"/>
    <w:rsid w:val="58F1B4F4"/>
    <w:rsid w:val="58F3C192"/>
    <w:rsid w:val="58FB59C3"/>
    <w:rsid w:val="58FD4B99"/>
    <w:rsid w:val="590EF375"/>
    <w:rsid w:val="59105254"/>
    <w:rsid w:val="591065E7"/>
    <w:rsid w:val="591B6758"/>
    <w:rsid w:val="59386AE8"/>
    <w:rsid w:val="593F85E2"/>
    <w:rsid w:val="595048EA"/>
    <w:rsid w:val="59511A99"/>
    <w:rsid w:val="5957A4AF"/>
    <w:rsid w:val="59588D7C"/>
    <w:rsid w:val="59643744"/>
    <w:rsid w:val="59707DA9"/>
    <w:rsid w:val="59820546"/>
    <w:rsid w:val="59932FA6"/>
    <w:rsid w:val="59A7C61B"/>
    <w:rsid w:val="59AEB82D"/>
    <w:rsid w:val="59B1F4CE"/>
    <w:rsid w:val="59B8821D"/>
    <w:rsid w:val="59C5BD8F"/>
    <w:rsid w:val="59E56810"/>
    <w:rsid w:val="59FE3D66"/>
    <w:rsid w:val="5A150372"/>
    <w:rsid w:val="5A24415D"/>
    <w:rsid w:val="5A2B6DB9"/>
    <w:rsid w:val="5A4A808F"/>
    <w:rsid w:val="5A564ACE"/>
    <w:rsid w:val="5A7A0010"/>
    <w:rsid w:val="5A7C2634"/>
    <w:rsid w:val="5A9150EF"/>
    <w:rsid w:val="5A9470FB"/>
    <w:rsid w:val="5A9AC6E1"/>
    <w:rsid w:val="5AA21BA0"/>
    <w:rsid w:val="5AA5BD7D"/>
    <w:rsid w:val="5AAEE826"/>
    <w:rsid w:val="5AD4A1E5"/>
    <w:rsid w:val="5AD96A85"/>
    <w:rsid w:val="5AFAE21B"/>
    <w:rsid w:val="5B0BB812"/>
    <w:rsid w:val="5B1451AA"/>
    <w:rsid w:val="5B156F9A"/>
    <w:rsid w:val="5B1AB094"/>
    <w:rsid w:val="5B1B0C94"/>
    <w:rsid w:val="5B23D1FF"/>
    <w:rsid w:val="5B39C392"/>
    <w:rsid w:val="5B4B9EA4"/>
    <w:rsid w:val="5B66B656"/>
    <w:rsid w:val="5B6A0B0E"/>
    <w:rsid w:val="5B6F5788"/>
    <w:rsid w:val="5B82581F"/>
    <w:rsid w:val="5B8B8D07"/>
    <w:rsid w:val="5B8D6586"/>
    <w:rsid w:val="5BBAA266"/>
    <w:rsid w:val="5BCFFD7A"/>
    <w:rsid w:val="5BD3B99D"/>
    <w:rsid w:val="5BDF78F4"/>
    <w:rsid w:val="5BE7A2B0"/>
    <w:rsid w:val="5BED6690"/>
    <w:rsid w:val="5BEEC562"/>
    <w:rsid w:val="5BFF496A"/>
    <w:rsid w:val="5C04DBBC"/>
    <w:rsid w:val="5C0F875D"/>
    <w:rsid w:val="5C100757"/>
    <w:rsid w:val="5C21F993"/>
    <w:rsid w:val="5C2B4F10"/>
    <w:rsid w:val="5C34C651"/>
    <w:rsid w:val="5C369742"/>
    <w:rsid w:val="5C5988FB"/>
    <w:rsid w:val="5C5CA12C"/>
    <w:rsid w:val="5C726DE6"/>
    <w:rsid w:val="5C7D3EF7"/>
    <w:rsid w:val="5CA1D33C"/>
    <w:rsid w:val="5CA98BB3"/>
    <w:rsid w:val="5CD2775F"/>
    <w:rsid w:val="5CDEA11C"/>
    <w:rsid w:val="5CECEDE6"/>
    <w:rsid w:val="5CEE6185"/>
    <w:rsid w:val="5D038B72"/>
    <w:rsid w:val="5D1B1EA0"/>
    <w:rsid w:val="5D1D95D3"/>
    <w:rsid w:val="5D31193B"/>
    <w:rsid w:val="5D37CE7F"/>
    <w:rsid w:val="5D4DAF38"/>
    <w:rsid w:val="5D595671"/>
    <w:rsid w:val="5D615649"/>
    <w:rsid w:val="5D7988FA"/>
    <w:rsid w:val="5D868BAF"/>
    <w:rsid w:val="5D9C23C2"/>
    <w:rsid w:val="5D9D2B7E"/>
    <w:rsid w:val="5DA0380C"/>
    <w:rsid w:val="5DA98050"/>
    <w:rsid w:val="5DB218FF"/>
    <w:rsid w:val="5DB708F3"/>
    <w:rsid w:val="5DBC93BC"/>
    <w:rsid w:val="5DBD7201"/>
    <w:rsid w:val="5DCEF164"/>
    <w:rsid w:val="5DD3D00C"/>
    <w:rsid w:val="5DD77DEF"/>
    <w:rsid w:val="5DF34663"/>
    <w:rsid w:val="5DF979BA"/>
    <w:rsid w:val="5DFF5044"/>
    <w:rsid w:val="5E0D85DF"/>
    <w:rsid w:val="5E150AEF"/>
    <w:rsid w:val="5E1933D9"/>
    <w:rsid w:val="5E2342CE"/>
    <w:rsid w:val="5E29487B"/>
    <w:rsid w:val="5E32D960"/>
    <w:rsid w:val="5E354651"/>
    <w:rsid w:val="5E3C90A0"/>
    <w:rsid w:val="5E3D392A"/>
    <w:rsid w:val="5E5A795B"/>
    <w:rsid w:val="5E832F89"/>
    <w:rsid w:val="5E9E5718"/>
    <w:rsid w:val="5EB12B55"/>
    <w:rsid w:val="5ED7273B"/>
    <w:rsid w:val="5ED770DD"/>
    <w:rsid w:val="5EE78501"/>
    <w:rsid w:val="5EF62D42"/>
    <w:rsid w:val="5EFA25C7"/>
    <w:rsid w:val="5F098255"/>
    <w:rsid w:val="5F1D402A"/>
    <w:rsid w:val="5F21C24C"/>
    <w:rsid w:val="5F611707"/>
    <w:rsid w:val="5F6A0B8A"/>
    <w:rsid w:val="5F6E3470"/>
    <w:rsid w:val="5F8A645F"/>
    <w:rsid w:val="5FBED22D"/>
    <w:rsid w:val="5FF8D5D0"/>
    <w:rsid w:val="600CCDCC"/>
    <w:rsid w:val="60195812"/>
    <w:rsid w:val="601F1CC3"/>
    <w:rsid w:val="6022D08E"/>
    <w:rsid w:val="60250699"/>
    <w:rsid w:val="6031739F"/>
    <w:rsid w:val="604C2F39"/>
    <w:rsid w:val="605CEA29"/>
    <w:rsid w:val="605D3290"/>
    <w:rsid w:val="6065A395"/>
    <w:rsid w:val="606C9DAB"/>
    <w:rsid w:val="607A858D"/>
    <w:rsid w:val="607DEC75"/>
    <w:rsid w:val="607E4F93"/>
    <w:rsid w:val="60858E8E"/>
    <w:rsid w:val="608C6DA2"/>
    <w:rsid w:val="609B3921"/>
    <w:rsid w:val="60B06C1B"/>
    <w:rsid w:val="60C31DD0"/>
    <w:rsid w:val="60C9C963"/>
    <w:rsid w:val="60D7E5D5"/>
    <w:rsid w:val="60DB1371"/>
    <w:rsid w:val="60EAF2BF"/>
    <w:rsid w:val="60EFFE5D"/>
    <w:rsid w:val="60FB5F03"/>
    <w:rsid w:val="60FFD663"/>
    <w:rsid w:val="6101E9FB"/>
    <w:rsid w:val="610BCD09"/>
    <w:rsid w:val="611E13A4"/>
    <w:rsid w:val="6121482E"/>
    <w:rsid w:val="61254543"/>
    <w:rsid w:val="61362E99"/>
    <w:rsid w:val="613DC889"/>
    <w:rsid w:val="6144AFBD"/>
    <w:rsid w:val="6147DFD7"/>
    <w:rsid w:val="61576632"/>
    <w:rsid w:val="616C6977"/>
    <w:rsid w:val="618919EF"/>
    <w:rsid w:val="618A6FDC"/>
    <w:rsid w:val="618F82D6"/>
    <w:rsid w:val="61994169"/>
    <w:rsid w:val="619BC8E9"/>
    <w:rsid w:val="61A325B0"/>
    <w:rsid w:val="61B24E0B"/>
    <w:rsid w:val="61BD1455"/>
    <w:rsid w:val="61EE8FC3"/>
    <w:rsid w:val="62057778"/>
    <w:rsid w:val="62096AE3"/>
    <w:rsid w:val="620E8D02"/>
    <w:rsid w:val="6211BDAC"/>
    <w:rsid w:val="62210F4C"/>
    <w:rsid w:val="6232B828"/>
    <w:rsid w:val="62537169"/>
    <w:rsid w:val="6263F43F"/>
    <w:rsid w:val="626E716D"/>
    <w:rsid w:val="6288BF8E"/>
    <w:rsid w:val="6289AA9D"/>
    <w:rsid w:val="628D34E1"/>
    <w:rsid w:val="6290B776"/>
    <w:rsid w:val="62A1AA83"/>
    <w:rsid w:val="62BE027E"/>
    <w:rsid w:val="62F48C90"/>
    <w:rsid w:val="6301ABD7"/>
    <w:rsid w:val="631C646F"/>
    <w:rsid w:val="632A0CF6"/>
    <w:rsid w:val="632E58EA"/>
    <w:rsid w:val="6334BA43"/>
    <w:rsid w:val="6342A8DA"/>
    <w:rsid w:val="6373C318"/>
    <w:rsid w:val="637A8613"/>
    <w:rsid w:val="637EE6C9"/>
    <w:rsid w:val="63833203"/>
    <w:rsid w:val="6393F1C9"/>
    <w:rsid w:val="63968AE3"/>
    <w:rsid w:val="63973EA5"/>
    <w:rsid w:val="6398C4CE"/>
    <w:rsid w:val="639CFA56"/>
    <w:rsid w:val="63CDA55B"/>
    <w:rsid w:val="63D41194"/>
    <w:rsid w:val="63DBF303"/>
    <w:rsid w:val="63EBAA32"/>
    <w:rsid w:val="63F1CE72"/>
    <w:rsid w:val="63F7827D"/>
    <w:rsid w:val="63FAEA06"/>
    <w:rsid w:val="640D3425"/>
    <w:rsid w:val="640EBC59"/>
    <w:rsid w:val="64107694"/>
    <w:rsid w:val="6441E21D"/>
    <w:rsid w:val="6442D06C"/>
    <w:rsid w:val="64526CDF"/>
    <w:rsid w:val="6462987C"/>
    <w:rsid w:val="646C6CC8"/>
    <w:rsid w:val="647D45D0"/>
    <w:rsid w:val="647F1079"/>
    <w:rsid w:val="6489E41A"/>
    <w:rsid w:val="64917D06"/>
    <w:rsid w:val="64A39861"/>
    <w:rsid w:val="64B6B247"/>
    <w:rsid w:val="64BF6A78"/>
    <w:rsid w:val="64D08AA4"/>
    <w:rsid w:val="64D1F6ED"/>
    <w:rsid w:val="64F18217"/>
    <w:rsid w:val="64F326A4"/>
    <w:rsid w:val="64F8449F"/>
    <w:rsid w:val="650691EB"/>
    <w:rsid w:val="65172E07"/>
    <w:rsid w:val="652974CE"/>
    <w:rsid w:val="6536ABFC"/>
    <w:rsid w:val="65627DDA"/>
    <w:rsid w:val="65943F80"/>
    <w:rsid w:val="65981D4C"/>
    <w:rsid w:val="6598BAC8"/>
    <w:rsid w:val="65B9DD4D"/>
    <w:rsid w:val="65C62FBB"/>
    <w:rsid w:val="65C65E60"/>
    <w:rsid w:val="65C9C0F4"/>
    <w:rsid w:val="65D105DC"/>
    <w:rsid w:val="65D639EC"/>
    <w:rsid w:val="65E19408"/>
    <w:rsid w:val="65F04532"/>
    <w:rsid w:val="65F57B3A"/>
    <w:rsid w:val="6611504A"/>
    <w:rsid w:val="661451CC"/>
    <w:rsid w:val="6621B564"/>
    <w:rsid w:val="662F4874"/>
    <w:rsid w:val="6664D5EF"/>
    <w:rsid w:val="666CAD64"/>
    <w:rsid w:val="66797534"/>
    <w:rsid w:val="667C0F89"/>
    <w:rsid w:val="667CD06A"/>
    <w:rsid w:val="669EA15D"/>
    <w:rsid w:val="66A02151"/>
    <w:rsid w:val="66A8D889"/>
    <w:rsid w:val="66BA5299"/>
    <w:rsid w:val="66D971CA"/>
    <w:rsid w:val="66E05E9D"/>
    <w:rsid w:val="66EFD420"/>
    <w:rsid w:val="66F4479F"/>
    <w:rsid w:val="670DBA2F"/>
    <w:rsid w:val="67173148"/>
    <w:rsid w:val="67232AB8"/>
    <w:rsid w:val="67234AF4"/>
    <w:rsid w:val="67290397"/>
    <w:rsid w:val="672F82E0"/>
    <w:rsid w:val="6735CF8C"/>
    <w:rsid w:val="67503FB1"/>
    <w:rsid w:val="67803587"/>
    <w:rsid w:val="6784D25C"/>
    <w:rsid w:val="679B20F0"/>
    <w:rsid w:val="67CD2808"/>
    <w:rsid w:val="67D1B1AF"/>
    <w:rsid w:val="67EB5C6D"/>
    <w:rsid w:val="681A784B"/>
    <w:rsid w:val="681C322A"/>
    <w:rsid w:val="682BDC3E"/>
    <w:rsid w:val="6831E8E7"/>
    <w:rsid w:val="6832B3B0"/>
    <w:rsid w:val="683983D8"/>
    <w:rsid w:val="683F1EA7"/>
    <w:rsid w:val="684DF2F1"/>
    <w:rsid w:val="684FB3E8"/>
    <w:rsid w:val="6855D1D6"/>
    <w:rsid w:val="685B5B68"/>
    <w:rsid w:val="685FB75A"/>
    <w:rsid w:val="68754E60"/>
    <w:rsid w:val="6876B08C"/>
    <w:rsid w:val="6885A27A"/>
    <w:rsid w:val="688C98C5"/>
    <w:rsid w:val="68F6584E"/>
    <w:rsid w:val="68FBEE59"/>
    <w:rsid w:val="6924E59C"/>
    <w:rsid w:val="6936416D"/>
    <w:rsid w:val="694C570A"/>
    <w:rsid w:val="6951D43C"/>
    <w:rsid w:val="69530FA8"/>
    <w:rsid w:val="695CA291"/>
    <w:rsid w:val="69635D64"/>
    <w:rsid w:val="697BED7E"/>
    <w:rsid w:val="6986D5A7"/>
    <w:rsid w:val="699B7495"/>
    <w:rsid w:val="69AF826F"/>
    <w:rsid w:val="69AFF816"/>
    <w:rsid w:val="69E4C6A1"/>
    <w:rsid w:val="69E54B63"/>
    <w:rsid w:val="69E8A826"/>
    <w:rsid w:val="69E95692"/>
    <w:rsid w:val="69F63EAD"/>
    <w:rsid w:val="6A070B0A"/>
    <w:rsid w:val="6A0891E7"/>
    <w:rsid w:val="6A0943A3"/>
    <w:rsid w:val="6A200494"/>
    <w:rsid w:val="6A20F8DA"/>
    <w:rsid w:val="6A3F4EAD"/>
    <w:rsid w:val="6A40BE61"/>
    <w:rsid w:val="6A42501A"/>
    <w:rsid w:val="6A439DDE"/>
    <w:rsid w:val="6A455AF1"/>
    <w:rsid w:val="6A49526E"/>
    <w:rsid w:val="6A4D0FF4"/>
    <w:rsid w:val="6A587E63"/>
    <w:rsid w:val="6A672B15"/>
    <w:rsid w:val="6A71B9F4"/>
    <w:rsid w:val="6A9F17F6"/>
    <w:rsid w:val="6AA655B8"/>
    <w:rsid w:val="6AB82801"/>
    <w:rsid w:val="6AC12D92"/>
    <w:rsid w:val="6ACD7BB0"/>
    <w:rsid w:val="6AD6A544"/>
    <w:rsid w:val="6AE23FB7"/>
    <w:rsid w:val="6AE2EF3B"/>
    <w:rsid w:val="6AE548C2"/>
    <w:rsid w:val="6AF314E2"/>
    <w:rsid w:val="6AFA4AC1"/>
    <w:rsid w:val="6B1C8A4A"/>
    <w:rsid w:val="6B1E5A32"/>
    <w:rsid w:val="6B322D7C"/>
    <w:rsid w:val="6B3A1145"/>
    <w:rsid w:val="6B3BB2B9"/>
    <w:rsid w:val="6B5573D3"/>
    <w:rsid w:val="6B5E9EE3"/>
    <w:rsid w:val="6B5F8088"/>
    <w:rsid w:val="6B8232AF"/>
    <w:rsid w:val="6B895709"/>
    <w:rsid w:val="6BB125AB"/>
    <w:rsid w:val="6BC13C5A"/>
    <w:rsid w:val="6BD1520A"/>
    <w:rsid w:val="6BD1AB7F"/>
    <w:rsid w:val="6BD90D8C"/>
    <w:rsid w:val="6C036D4F"/>
    <w:rsid w:val="6C1057D4"/>
    <w:rsid w:val="6C7E3097"/>
    <w:rsid w:val="6C95764B"/>
    <w:rsid w:val="6CA64185"/>
    <w:rsid w:val="6CB1350C"/>
    <w:rsid w:val="6CB2705D"/>
    <w:rsid w:val="6CC22B70"/>
    <w:rsid w:val="6CDA7916"/>
    <w:rsid w:val="6CDD7C34"/>
    <w:rsid w:val="6CF0B942"/>
    <w:rsid w:val="6CF72D8B"/>
    <w:rsid w:val="6D08BB62"/>
    <w:rsid w:val="6D169B60"/>
    <w:rsid w:val="6D17355F"/>
    <w:rsid w:val="6D1D3146"/>
    <w:rsid w:val="6D239058"/>
    <w:rsid w:val="6D24CD62"/>
    <w:rsid w:val="6D35C532"/>
    <w:rsid w:val="6D41E17F"/>
    <w:rsid w:val="6D4850D5"/>
    <w:rsid w:val="6D5DC4AE"/>
    <w:rsid w:val="6D6FC5F3"/>
    <w:rsid w:val="6D76326A"/>
    <w:rsid w:val="6D79BF2C"/>
    <w:rsid w:val="6D81790F"/>
    <w:rsid w:val="6D962410"/>
    <w:rsid w:val="6D964A78"/>
    <w:rsid w:val="6DA43EA9"/>
    <w:rsid w:val="6DB0A074"/>
    <w:rsid w:val="6DB16D78"/>
    <w:rsid w:val="6DD8B97E"/>
    <w:rsid w:val="6DDA56BF"/>
    <w:rsid w:val="6DE07EE4"/>
    <w:rsid w:val="6DE39E7C"/>
    <w:rsid w:val="6DE507EA"/>
    <w:rsid w:val="6DFC882F"/>
    <w:rsid w:val="6DFE528E"/>
    <w:rsid w:val="6DFF4F98"/>
    <w:rsid w:val="6E00C790"/>
    <w:rsid w:val="6E0FDB31"/>
    <w:rsid w:val="6EA341BE"/>
    <w:rsid w:val="6EAC517A"/>
    <w:rsid w:val="6EBFE0F1"/>
    <w:rsid w:val="6EDCE0E8"/>
    <w:rsid w:val="6EDEBCEB"/>
    <w:rsid w:val="6EF10059"/>
    <w:rsid w:val="6EFBDEB3"/>
    <w:rsid w:val="6F082046"/>
    <w:rsid w:val="6F34D783"/>
    <w:rsid w:val="6F4AA7BE"/>
    <w:rsid w:val="6F4FF7EF"/>
    <w:rsid w:val="6F51B167"/>
    <w:rsid w:val="6F65AD51"/>
    <w:rsid w:val="6F666A09"/>
    <w:rsid w:val="6F69B476"/>
    <w:rsid w:val="6F6D4C39"/>
    <w:rsid w:val="6F70DEC1"/>
    <w:rsid w:val="6F7FC972"/>
    <w:rsid w:val="6F93D193"/>
    <w:rsid w:val="6FAA5F3C"/>
    <w:rsid w:val="6FB2CD4C"/>
    <w:rsid w:val="6FBAE8C2"/>
    <w:rsid w:val="6FBF9CCF"/>
    <w:rsid w:val="6FD200EC"/>
    <w:rsid w:val="6FD247FF"/>
    <w:rsid w:val="6FD40D96"/>
    <w:rsid w:val="6FD45B8C"/>
    <w:rsid w:val="6FD9B27D"/>
    <w:rsid w:val="6FE884CD"/>
    <w:rsid w:val="702453C8"/>
    <w:rsid w:val="70262030"/>
    <w:rsid w:val="703D7A66"/>
    <w:rsid w:val="704161C9"/>
    <w:rsid w:val="7053466B"/>
    <w:rsid w:val="705A0B07"/>
    <w:rsid w:val="705D46B5"/>
    <w:rsid w:val="7062646F"/>
    <w:rsid w:val="7068686C"/>
    <w:rsid w:val="70A192B6"/>
    <w:rsid w:val="70A8C11C"/>
    <w:rsid w:val="70B7913F"/>
    <w:rsid w:val="70BE8060"/>
    <w:rsid w:val="70C75BFD"/>
    <w:rsid w:val="70CFE5DD"/>
    <w:rsid w:val="70D25D18"/>
    <w:rsid w:val="70D352F0"/>
    <w:rsid w:val="70D759C9"/>
    <w:rsid w:val="70D7D363"/>
    <w:rsid w:val="70DDEAEA"/>
    <w:rsid w:val="70E30672"/>
    <w:rsid w:val="70EDA94A"/>
    <w:rsid w:val="7102C52E"/>
    <w:rsid w:val="713F31A7"/>
    <w:rsid w:val="71553DA7"/>
    <w:rsid w:val="7158A052"/>
    <w:rsid w:val="715D3059"/>
    <w:rsid w:val="71664E6C"/>
    <w:rsid w:val="717B9F73"/>
    <w:rsid w:val="717FD408"/>
    <w:rsid w:val="71946DDA"/>
    <w:rsid w:val="7197E744"/>
    <w:rsid w:val="719A4F94"/>
    <w:rsid w:val="71A236C9"/>
    <w:rsid w:val="71A65267"/>
    <w:rsid w:val="71AF7DCB"/>
    <w:rsid w:val="71BD00E6"/>
    <w:rsid w:val="71C0C98E"/>
    <w:rsid w:val="71C7A173"/>
    <w:rsid w:val="71CA4800"/>
    <w:rsid w:val="71CE7F64"/>
    <w:rsid w:val="720AB911"/>
    <w:rsid w:val="7213EF22"/>
    <w:rsid w:val="721B9863"/>
    <w:rsid w:val="722D9675"/>
    <w:rsid w:val="722EDC75"/>
    <w:rsid w:val="7230078A"/>
    <w:rsid w:val="725A0729"/>
    <w:rsid w:val="726BB63E"/>
    <w:rsid w:val="726D4F0D"/>
    <w:rsid w:val="7271BD20"/>
    <w:rsid w:val="7273A3C4"/>
    <w:rsid w:val="7284F758"/>
    <w:rsid w:val="7286FB80"/>
    <w:rsid w:val="72953195"/>
    <w:rsid w:val="7296BA7A"/>
    <w:rsid w:val="72B2703F"/>
    <w:rsid w:val="72C1AA35"/>
    <w:rsid w:val="72CE6F76"/>
    <w:rsid w:val="72DAEE52"/>
    <w:rsid w:val="72DC6D9D"/>
    <w:rsid w:val="72EF7ADF"/>
    <w:rsid w:val="72F2890B"/>
    <w:rsid w:val="7342F2D4"/>
    <w:rsid w:val="734B65A9"/>
    <w:rsid w:val="7356C5A3"/>
    <w:rsid w:val="735D4EB1"/>
    <w:rsid w:val="736F4270"/>
    <w:rsid w:val="737AB47A"/>
    <w:rsid w:val="737E6E8B"/>
    <w:rsid w:val="7389415B"/>
    <w:rsid w:val="73A788FF"/>
    <w:rsid w:val="73B3A65B"/>
    <w:rsid w:val="73CF25B9"/>
    <w:rsid w:val="73D90528"/>
    <w:rsid w:val="73D9E1C5"/>
    <w:rsid w:val="73EC6253"/>
    <w:rsid w:val="73FC0CA1"/>
    <w:rsid w:val="7400D3A2"/>
    <w:rsid w:val="74050E27"/>
    <w:rsid w:val="741D2F2D"/>
    <w:rsid w:val="7420AEFC"/>
    <w:rsid w:val="74278F78"/>
    <w:rsid w:val="742E5575"/>
    <w:rsid w:val="744FC8C4"/>
    <w:rsid w:val="74509917"/>
    <w:rsid w:val="7453B303"/>
    <w:rsid w:val="745E11A1"/>
    <w:rsid w:val="7465CE5D"/>
    <w:rsid w:val="7467DC50"/>
    <w:rsid w:val="74B67D5F"/>
    <w:rsid w:val="74B89A8C"/>
    <w:rsid w:val="74D6BF76"/>
    <w:rsid w:val="74D85A33"/>
    <w:rsid w:val="74D98324"/>
    <w:rsid w:val="74DA0DC3"/>
    <w:rsid w:val="74DCA987"/>
    <w:rsid w:val="74DD5966"/>
    <w:rsid w:val="74ECD9A1"/>
    <w:rsid w:val="74EE9BF4"/>
    <w:rsid w:val="74F3C768"/>
    <w:rsid w:val="74F4F3DB"/>
    <w:rsid w:val="74F8A073"/>
    <w:rsid w:val="75072AFD"/>
    <w:rsid w:val="75083A58"/>
    <w:rsid w:val="750AEA36"/>
    <w:rsid w:val="750B2CFC"/>
    <w:rsid w:val="7511E33E"/>
    <w:rsid w:val="7514BA99"/>
    <w:rsid w:val="7517A455"/>
    <w:rsid w:val="751CFD7E"/>
    <w:rsid w:val="75267616"/>
    <w:rsid w:val="75314DDC"/>
    <w:rsid w:val="7545BC71"/>
    <w:rsid w:val="755A9006"/>
    <w:rsid w:val="756743AB"/>
    <w:rsid w:val="757B63B6"/>
    <w:rsid w:val="758383D9"/>
    <w:rsid w:val="7586CEAD"/>
    <w:rsid w:val="759D5D44"/>
    <w:rsid w:val="75A4E9C6"/>
    <w:rsid w:val="75A6D809"/>
    <w:rsid w:val="75BF6A51"/>
    <w:rsid w:val="75C2FC64"/>
    <w:rsid w:val="75D052F3"/>
    <w:rsid w:val="75D557C5"/>
    <w:rsid w:val="75D7F219"/>
    <w:rsid w:val="75DB5DBF"/>
    <w:rsid w:val="75F299D8"/>
    <w:rsid w:val="76018629"/>
    <w:rsid w:val="7607F33C"/>
    <w:rsid w:val="76125734"/>
    <w:rsid w:val="76180D99"/>
    <w:rsid w:val="76184094"/>
    <w:rsid w:val="7632A185"/>
    <w:rsid w:val="763E7820"/>
    <w:rsid w:val="7649A4F7"/>
    <w:rsid w:val="764C806A"/>
    <w:rsid w:val="76546EBD"/>
    <w:rsid w:val="766AB298"/>
    <w:rsid w:val="766C375C"/>
    <w:rsid w:val="7676A92F"/>
    <w:rsid w:val="767A90AF"/>
    <w:rsid w:val="76829E9A"/>
    <w:rsid w:val="768C4094"/>
    <w:rsid w:val="769BE256"/>
    <w:rsid w:val="769DD889"/>
    <w:rsid w:val="76A9DBA6"/>
    <w:rsid w:val="76B18B76"/>
    <w:rsid w:val="76B5A140"/>
    <w:rsid w:val="76BFF73D"/>
    <w:rsid w:val="770423E8"/>
    <w:rsid w:val="770B1687"/>
    <w:rsid w:val="771BCFE1"/>
    <w:rsid w:val="7720140F"/>
    <w:rsid w:val="77215471"/>
    <w:rsid w:val="773DB913"/>
    <w:rsid w:val="77515FFA"/>
    <w:rsid w:val="775275B2"/>
    <w:rsid w:val="7764A728"/>
    <w:rsid w:val="776F9F18"/>
    <w:rsid w:val="77728269"/>
    <w:rsid w:val="777B1F55"/>
    <w:rsid w:val="7786B9A8"/>
    <w:rsid w:val="778C57C6"/>
    <w:rsid w:val="77C321EB"/>
    <w:rsid w:val="77DFFEF0"/>
    <w:rsid w:val="77F83051"/>
    <w:rsid w:val="7804191B"/>
    <w:rsid w:val="780B08DF"/>
    <w:rsid w:val="780FB028"/>
    <w:rsid w:val="7815EE3C"/>
    <w:rsid w:val="7830C030"/>
    <w:rsid w:val="7830FD00"/>
    <w:rsid w:val="783E7E1B"/>
    <w:rsid w:val="78500F55"/>
    <w:rsid w:val="7854D91C"/>
    <w:rsid w:val="786F060A"/>
    <w:rsid w:val="787A6A6C"/>
    <w:rsid w:val="787D6394"/>
    <w:rsid w:val="7883E63D"/>
    <w:rsid w:val="78A173FD"/>
    <w:rsid w:val="78B22CEE"/>
    <w:rsid w:val="78D8667D"/>
    <w:rsid w:val="78E8C1F3"/>
    <w:rsid w:val="78EC5B46"/>
    <w:rsid w:val="7900BBFB"/>
    <w:rsid w:val="7901AB34"/>
    <w:rsid w:val="790F534C"/>
    <w:rsid w:val="7910BABC"/>
    <w:rsid w:val="79125560"/>
    <w:rsid w:val="7912A623"/>
    <w:rsid w:val="792CD575"/>
    <w:rsid w:val="7930AAB4"/>
    <w:rsid w:val="7946594E"/>
    <w:rsid w:val="7949DCAF"/>
    <w:rsid w:val="794BC7E2"/>
    <w:rsid w:val="7950E5FE"/>
    <w:rsid w:val="795A4C7C"/>
    <w:rsid w:val="79833347"/>
    <w:rsid w:val="7991F1FE"/>
    <w:rsid w:val="799A2CE2"/>
    <w:rsid w:val="79A0497B"/>
    <w:rsid w:val="79AA1E8F"/>
    <w:rsid w:val="79AB7724"/>
    <w:rsid w:val="79AFAAB3"/>
    <w:rsid w:val="79CC524A"/>
    <w:rsid w:val="79E48BA8"/>
    <w:rsid w:val="79E57535"/>
    <w:rsid w:val="79E6F360"/>
    <w:rsid w:val="79F02181"/>
    <w:rsid w:val="79F22858"/>
    <w:rsid w:val="79F2E792"/>
    <w:rsid w:val="79F4A127"/>
    <w:rsid w:val="79F9DC54"/>
    <w:rsid w:val="7A0407C8"/>
    <w:rsid w:val="7A10068C"/>
    <w:rsid w:val="7A11D385"/>
    <w:rsid w:val="7A1AA0B2"/>
    <w:rsid w:val="7A22019B"/>
    <w:rsid w:val="7A249179"/>
    <w:rsid w:val="7A374F6F"/>
    <w:rsid w:val="7A4893B5"/>
    <w:rsid w:val="7A48DFF9"/>
    <w:rsid w:val="7A4C291B"/>
    <w:rsid w:val="7A4E664C"/>
    <w:rsid w:val="7A579AE7"/>
    <w:rsid w:val="7A6D84E8"/>
    <w:rsid w:val="7A740159"/>
    <w:rsid w:val="7A77AF34"/>
    <w:rsid w:val="7A7DF528"/>
    <w:rsid w:val="7A870904"/>
    <w:rsid w:val="7AB21385"/>
    <w:rsid w:val="7AB8693A"/>
    <w:rsid w:val="7AC803C5"/>
    <w:rsid w:val="7AD7940E"/>
    <w:rsid w:val="7AD8C3AB"/>
    <w:rsid w:val="7ADC0B39"/>
    <w:rsid w:val="7B04F072"/>
    <w:rsid w:val="7B0D3357"/>
    <w:rsid w:val="7B152A94"/>
    <w:rsid w:val="7B168B16"/>
    <w:rsid w:val="7B2319DD"/>
    <w:rsid w:val="7B2431D2"/>
    <w:rsid w:val="7B33F65D"/>
    <w:rsid w:val="7B36310E"/>
    <w:rsid w:val="7B37212C"/>
    <w:rsid w:val="7B4D18E7"/>
    <w:rsid w:val="7B4DAE7C"/>
    <w:rsid w:val="7B5BFC99"/>
    <w:rsid w:val="7B65D6DC"/>
    <w:rsid w:val="7B67A9E0"/>
    <w:rsid w:val="7B683544"/>
    <w:rsid w:val="7B7183AB"/>
    <w:rsid w:val="7B853CC6"/>
    <w:rsid w:val="7B8A8D4A"/>
    <w:rsid w:val="7B907188"/>
    <w:rsid w:val="7B99C04E"/>
    <w:rsid w:val="7BAC9351"/>
    <w:rsid w:val="7BBF601B"/>
    <w:rsid w:val="7BC7E55D"/>
    <w:rsid w:val="7BC884C4"/>
    <w:rsid w:val="7BCEC594"/>
    <w:rsid w:val="7BDE986B"/>
    <w:rsid w:val="7BDFE9E9"/>
    <w:rsid w:val="7BFA072B"/>
    <w:rsid w:val="7C05AB8C"/>
    <w:rsid w:val="7C0797C2"/>
    <w:rsid w:val="7C0ABD1A"/>
    <w:rsid w:val="7C0B3B1D"/>
    <w:rsid w:val="7C0B3F40"/>
    <w:rsid w:val="7C1451A4"/>
    <w:rsid w:val="7C1EAE3D"/>
    <w:rsid w:val="7C227ACF"/>
    <w:rsid w:val="7C2902FB"/>
    <w:rsid w:val="7C37485E"/>
    <w:rsid w:val="7C3F9B3C"/>
    <w:rsid w:val="7C730681"/>
    <w:rsid w:val="7C7A7E15"/>
    <w:rsid w:val="7C842213"/>
    <w:rsid w:val="7C8703F3"/>
    <w:rsid w:val="7C964E31"/>
    <w:rsid w:val="7C995FC8"/>
    <w:rsid w:val="7CA5217C"/>
    <w:rsid w:val="7CA7DB9C"/>
    <w:rsid w:val="7CBC2A48"/>
    <w:rsid w:val="7CCCBBB7"/>
    <w:rsid w:val="7CDA2698"/>
    <w:rsid w:val="7CDAB171"/>
    <w:rsid w:val="7CEB120F"/>
    <w:rsid w:val="7D02ECFA"/>
    <w:rsid w:val="7D2F30FD"/>
    <w:rsid w:val="7D414986"/>
    <w:rsid w:val="7D475A5F"/>
    <w:rsid w:val="7D49F4E6"/>
    <w:rsid w:val="7D5906CE"/>
    <w:rsid w:val="7D63D17E"/>
    <w:rsid w:val="7D6463EF"/>
    <w:rsid w:val="7D64E212"/>
    <w:rsid w:val="7D716B3A"/>
    <w:rsid w:val="7D7EFF65"/>
    <w:rsid w:val="7D850899"/>
    <w:rsid w:val="7D91EEF5"/>
    <w:rsid w:val="7DA9F356"/>
    <w:rsid w:val="7DB1CBB4"/>
    <w:rsid w:val="7DCE94E9"/>
    <w:rsid w:val="7DD562F3"/>
    <w:rsid w:val="7DDA5CCC"/>
    <w:rsid w:val="7DE12468"/>
    <w:rsid w:val="7DE8502A"/>
    <w:rsid w:val="7DF67A00"/>
    <w:rsid w:val="7E103A6B"/>
    <w:rsid w:val="7E1DAFE5"/>
    <w:rsid w:val="7E1DFF20"/>
    <w:rsid w:val="7E341EB3"/>
    <w:rsid w:val="7E363AD2"/>
    <w:rsid w:val="7E3E8E64"/>
    <w:rsid w:val="7E49A101"/>
    <w:rsid w:val="7E4BF56B"/>
    <w:rsid w:val="7E5339B1"/>
    <w:rsid w:val="7E5A830D"/>
    <w:rsid w:val="7E68A53F"/>
    <w:rsid w:val="7E948162"/>
    <w:rsid w:val="7E9E0C55"/>
    <w:rsid w:val="7EA355CF"/>
    <w:rsid w:val="7EA659F4"/>
    <w:rsid w:val="7EB0674B"/>
    <w:rsid w:val="7EC78BE7"/>
    <w:rsid w:val="7EE0C914"/>
    <w:rsid w:val="7EF0E974"/>
    <w:rsid w:val="7EF6751A"/>
    <w:rsid w:val="7F0AE139"/>
    <w:rsid w:val="7F1468B0"/>
    <w:rsid w:val="7F18C3AD"/>
    <w:rsid w:val="7F39F91C"/>
    <w:rsid w:val="7F4D98A5"/>
    <w:rsid w:val="7F58DB0F"/>
    <w:rsid w:val="7F742B64"/>
    <w:rsid w:val="7F8954FB"/>
    <w:rsid w:val="7F910EEF"/>
    <w:rsid w:val="7FA5EDAA"/>
    <w:rsid w:val="7FBB590D"/>
    <w:rsid w:val="7FBD3896"/>
    <w:rsid w:val="7FCB07FE"/>
    <w:rsid w:val="7FE4FCB4"/>
    <w:rsid w:val="7FECAB25"/>
    <w:rsid w:val="7FF3382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1EEAD"/>
  <w15:docId w15:val="{7E66D22B-306F-47D8-A4A1-5EF0B160E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lv"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7C0B3F40"/>
    <w:rPr>
      <w:color w:val="000000" w:themeColor="text1"/>
      <w:lang w:val="lv-LV"/>
    </w:rPr>
  </w:style>
  <w:style w:type="paragraph" w:styleId="Heading1">
    <w:name w:val="heading 1"/>
    <w:basedOn w:val="Normal"/>
    <w:next w:val="Normal"/>
    <w:link w:val="Heading1Char"/>
    <w:uiPriority w:val="9"/>
    <w:qFormat/>
    <w:rsid w:val="7C0B3F40"/>
    <w:pPr>
      <w:keepNext/>
      <w:keepLines/>
      <w:spacing w:before="240"/>
      <w:ind w:left="-397"/>
      <w:outlineLvl w:val="0"/>
    </w:pPr>
    <w:rPr>
      <w:rFonts w:ascii="Times New Roman" w:eastAsiaTheme="majorEastAsia" w:hAnsi="Times New Roman" w:cstheme="majorBidi"/>
      <w:b/>
      <w:bCs/>
      <w:color w:val="auto"/>
      <w:sz w:val="21"/>
      <w:szCs w:val="21"/>
    </w:rPr>
  </w:style>
  <w:style w:type="paragraph" w:styleId="Heading2">
    <w:name w:val="heading 2"/>
    <w:basedOn w:val="Normal"/>
    <w:next w:val="Normal"/>
    <w:link w:val="Heading2Char"/>
    <w:uiPriority w:val="1"/>
    <w:unhideWhenUsed/>
    <w:qFormat/>
    <w:rsid w:val="7C0B3F40"/>
    <w:pPr>
      <w:keepNext/>
      <w:keepLines/>
      <w:widowControl/>
      <w:spacing w:before="40" w:line="259" w:lineRule="auto"/>
      <w:ind w:left="-397"/>
      <w:outlineLvl w:val="1"/>
    </w:pPr>
    <w:rPr>
      <w:rFonts w:ascii="Times New Roman" w:eastAsiaTheme="majorEastAsia" w:hAnsi="Times New Roman" w:cstheme="majorBidi"/>
      <w:b/>
      <w:bCs/>
      <w:color w:val="auto"/>
      <w:sz w:val="21"/>
      <w:szCs w:val="21"/>
      <w:lang w:bidi="ar-SA"/>
    </w:rPr>
  </w:style>
  <w:style w:type="paragraph" w:styleId="Heading4">
    <w:name w:val="heading 4"/>
    <w:basedOn w:val="Normal"/>
    <w:next w:val="Normal"/>
    <w:uiPriority w:val="9"/>
    <w:unhideWhenUsed/>
    <w:qFormat/>
    <w:rsid w:val="7C0B3F40"/>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uiPriority w:val="9"/>
    <w:unhideWhenUsed/>
    <w:qFormat/>
    <w:rsid w:val="7C0B3F40"/>
    <w:pPr>
      <w:keepNext/>
      <w:keepLines/>
      <w:spacing w:before="4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uiPriority w:val="9"/>
    <w:unhideWhenUsed/>
    <w:qFormat/>
    <w:rsid w:val="7C0B3F40"/>
    <w:pPr>
      <w:keepNext/>
      <w:keepLines/>
      <w:spacing w:before="40"/>
      <w:outlineLvl w:val="5"/>
    </w:pPr>
    <w:rPr>
      <w:rFonts w:asciiTheme="majorHAnsi" w:eastAsiaTheme="majorEastAsia" w:hAnsiTheme="majorHAnsi" w:cstheme="majorBidi"/>
      <w:color w:val="0A2F40"/>
    </w:rPr>
  </w:style>
  <w:style w:type="paragraph" w:styleId="Heading7">
    <w:name w:val="heading 7"/>
    <w:basedOn w:val="Normal"/>
    <w:next w:val="Normal"/>
    <w:uiPriority w:val="9"/>
    <w:unhideWhenUsed/>
    <w:qFormat/>
    <w:rsid w:val="7C0B3F40"/>
    <w:pPr>
      <w:keepNext/>
      <w:keepLines/>
      <w:spacing w:before="40"/>
      <w:outlineLvl w:val="6"/>
    </w:pPr>
    <w:rPr>
      <w:rFonts w:asciiTheme="majorHAnsi" w:eastAsiaTheme="majorEastAsia" w:hAnsiTheme="majorHAnsi" w:cstheme="majorBidi"/>
      <w:i/>
      <w:iCs/>
      <w:color w:val="0A2F40"/>
    </w:rPr>
  </w:style>
  <w:style w:type="paragraph" w:styleId="Heading8">
    <w:name w:val="heading 8"/>
    <w:basedOn w:val="Normal"/>
    <w:next w:val="Normal"/>
    <w:uiPriority w:val="9"/>
    <w:unhideWhenUsed/>
    <w:qFormat/>
    <w:rsid w:val="7C0B3F40"/>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uiPriority w:val="9"/>
    <w:unhideWhenUsed/>
    <w:qFormat/>
    <w:rsid w:val="7C0B3F40"/>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80"/>
      <w:u w:val="single"/>
    </w:rPr>
  </w:style>
  <w:style w:type="character" w:customStyle="1" w:styleId="Footnote">
    <w:name w:val="Footnote_"/>
    <w:basedOn w:val="DefaultParagraphFont"/>
    <w:link w:val="Footnote1"/>
    <w:rPr>
      <w:rFonts w:ascii="Times New Roman" w:eastAsia="Times New Roman" w:hAnsi="Times New Roman" w:cs="Times New Roman"/>
      <w:b w:val="0"/>
      <w:bCs w:val="0"/>
      <w:i w:val="0"/>
      <w:iCs w:val="0"/>
      <w:smallCaps w:val="0"/>
      <w:strike w:val="0"/>
      <w:sz w:val="17"/>
      <w:szCs w:val="17"/>
      <w:u w:val="none"/>
    </w:rPr>
  </w:style>
  <w:style w:type="character" w:customStyle="1" w:styleId="Footnote0">
    <w:name w:val="Footnote"/>
    <w:basedOn w:val="Footnote"/>
    <w:rPr>
      <w:rFonts w:ascii="Times New Roman" w:eastAsia="Times New Roman" w:hAnsi="Times New Roman" w:cs="Times New Roman"/>
      <w:b w:val="0"/>
      <w:bCs w:val="0"/>
      <w:i w:val="0"/>
      <w:iCs w:val="0"/>
      <w:smallCaps w:val="0"/>
      <w:strike w:val="0"/>
      <w:color w:val="000000"/>
      <w:spacing w:val="0"/>
      <w:w w:val="100"/>
      <w:position w:val="0"/>
      <w:sz w:val="17"/>
      <w:szCs w:val="17"/>
      <w:u w:val="single"/>
      <w:lang w:val="lv" w:eastAsia="en-US" w:bidi="en-US"/>
    </w:rPr>
  </w:style>
  <w:style w:type="character" w:customStyle="1" w:styleId="Footnote00">
    <w:name w:val="Footnote0"/>
    <w:basedOn w:val="Footnote"/>
    <w:rPr>
      <w:rFonts w:ascii="Times New Roman" w:eastAsia="Times New Roman" w:hAnsi="Times New Roman" w:cs="Times New Roman"/>
      <w:b w:val="0"/>
      <w:bCs w:val="0"/>
      <w:i w:val="0"/>
      <w:iCs w:val="0"/>
      <w:smallCaps w:val="0"/>
      <w:strike w:val="0"/>
      <w:color w:val="000000"/>
      <w:spacing w:val="0"/>
      <w:w w:val="100"/>
      <w:position w:val="0"/>
      <w:sz w:val="17"/>
      <w:szCs w:val="17"/>
      <w:u w:val="none"/>
      <w:lang w:val="lv" w:eastAsia="en-US" w:bidi="en-US"/>
    </w:rPr>
  </w:style>
  <w:style w:type="character" w:customStyle="1" w:styleId="Footnote2">
    <w:name w:val="Footnote (2)_"/>
    <w:basedOn w:val="DefaultParagraphFont"/>
    <w:link w:val="Footnote20"/>
    <w:rPr>
      <w:rFonts w:ascii="Times New Roman" w:eastAsia="Times New Roman" w:hAnsi="Times New Roman" w:cs="Times New Roman"/>
      <w:b w:val="0"/>
      <w:bCs w:val="0"/>
      <w:i/>
      <w:iCs/>
      <w:smallCaps w:val="0"/>
      <w:strike w:val="0"/>
      <w:sz w:val="17"/>
      <w:szCs w:val="17"/>
      <w:u w:val="none"/>
    </w:rPr>
  </w:style>
  <w:style w:type="character" w:customStyle="1" w:styleId="Footnote2NotItalic">
    <w:name w:val="Footnote (2) + Not Italic"/>
    <w:basedOn w:val="Footnote2"/>
    <w:rPr>
      <w:rFonts w:ascii="Times New Roman" w:eastAsia="Times New Roman" w:hAnsi="Times New Roman" w:cs="Times New Roman"/>
      <w:b w:val="0"/>
      <w:bCs w:val="0"/>
      <w:i/>
      <w:iCs/>
      <w:smallCaps w:val="0"/>
      <w:strike w:val="0"/>
      <w:color w:val="000000"/>
      <w:spacing w:val="0"/>
      <w:w w:val="100"/>
      <w:position w:val="0"/>
      <w:sz w:val="17"/>
      <w:szCs w:val="17"/>
      <w:u w:val="none"/>
      <w:lang w:val="lv" w:eastAsia="en-US" w:bidi="en-US"/>
    </w:rPr>
  </w:style>
  <w:style w:type="character" w:customStyle="1" w:styleId="Bodytext2">
    <w:name w:val="Body text (2)_"/>
    <w:basedOn w:val="DefaultParagraphFont"/>
    <w:link w:val="Bodytext20"/>
    <w:rPr>
      <w:rFonts w:ascii="Times New Roman" w:eastAsia="Times New Roman" w:hAnsi="Times New Roman" w:cs="Times New Roman"/>
      <w:b/>
      <w:bCs/>
      <w:i w:val="0"/>
      <w:iCs w:val="0"/>
      <w:smallCaps w:val="0"/>
      <w:strike w:val="0"/>
      <w:sz w:val="21"/>
      <w:szCs w:val="21"/>
      <w:u w:val="none"/>
    </w:rPr>
  </w:style>
  <w:style w:type="character" w:customStyle="1" w:styleId="Headerorfooter">
    <w:name w:val="Header or footer_"/>
    <w:basedOn w:val="DefaultParagraphFont"/>
    <w:link w:val="Headerorfooter1"/>
    <w:rPr>
      <w:rFonts w:ascii="Times New Roman" w:eastAsia="Times New Roman" w:hAnsi="Times New Roman" w:cs="Times New Roman"/>
      <w:b/>
      <w:bCs/>
      <w:i w:val="0"/>
      <w:iCs w:val="0"/>
      <w:smallCaps w:val="0"/>
      <w:strike w:val="0"/>
      <w:sz w:val="21"/>
      <w:szCs w:val="21"/>
      <w:u w:val="none"/>
    </w:rPr>
  </w:style>
  <w:style w:type="character" w:customStyle="1" w:styleId="Headerorfooter10ptNotBold">
    <w:name w:val="Header or footer + 10 pt;Not Bold"/>
    <w:basedOn w:val="Headerorfooter"/>
    <w:rPr>
      <w:rFonts w:ascii="Times New Roman" w:eastAsia="Times New Roman" w:hAnsi="Times New Roman" w:cs="Times New Roman"/>
      <w:b/>
      <w:bCs/>
      <w:i w:val="0"/>
      <w:iCs w:val="0"/>
      <w:smallCaps w:val="0"/>
      <w:strike w:val="0"/>
      <w:color w:val="000000"/>
      <w:spacing w:val="0"/>
      <w:w w:val="100"/>
      <w:position w:val="0"/>
      <w:sz w:val="20"/>
      <w:szCs w:val="20"/>
      <w:u w:val="none"/>
      <w:lang w:val="lv" w:eastAsia="en-US" w:bidi="en-US"/>
    </w:rPr>
  </w:style>
  <w:style w:type="character" w:customStyle="1" w:styleId="Bodytext">
    <w:name w:val="Body text_"/>
    <w:basedOn w:val="DefaultParagraphFont"/>
    <w:link w:val="BodyText4"/>
    <w:rPr>
      <w:rFonts w:ascii="Times New Roman" w:eastAsia="Times New Roman" w:hAnsi="Times New Roman" w:cs="Times New Roman"/>
      <w:b w:val="0"/>
      <w:bCs w:val="0"/>
      <w:i w:val="0"/>
      <w:iCs w:val="0"/>
      <w:smallCaps w:val="0"/>
      <w:strike w:val="0"/>
      <w:sz w:val="21"/>
      <w:szCs w:val="21"/>
      <w:u w:val="none"/>
    </w:rPr>
  </w:style>
  <w:style w:type="character" w:customStyle="1" w:styleId="BodytextBold">
    <w:name w:val="Body text + Bold"/>
    <w:basedOn w:val="Bodytext"/>
    <w:rPr>
      <w:rFonts w:ascii="Times New Roman" w:eastAsia="Times New Roman" w:hAnsi="Times New Roman" w:cs="Times New Roman"/>
      <w:b/>
      <w:bCs/>
      <w:i w:val="0"/>
      <w:iCs w:val="0"/>
      <w:smallCaps w:val="0"/>
      <w:strike w:val="0"/>
      <w:color w:val="000000"/>
      <w:spacing w:val="0"/>
      <w:w w:val="100"/>
      <w:position w:val="0"/>
      <w:sz w:val="21"/>
      <w:szCs w:val="21"/>
      <w:u w:val="none"/>
      <w:lang w:val="lv" w:eastAsia="en-US" w:bidi="en-US"/>
    </w:rPr>
  </w:style>
  <w:style w:type="character" w:customStyle="1" w:styleId="Bodytext2NotBold">
    <w:name w:val="Body text (2) + Not Bold"/>
    <w:basedOn w:val="Bodytext2"/>
    <w:rPr>
      <w:rFonts w:ascii="Times New Roman" w:eastAsia="Times New Roman" w:hAnsi="Times New Roman" w:cs="Times New Roman"/>
      <w:b/>
      <w:bCs/>
      <w:i w:val="0"/>
      <w:iCs w:val="0"/>
      <w:smallCaps w:val="0"/>
      <w:strike w:val="0"/>
      <w:color w:val="000000"/>
      <w:spacing w:val="0"/>
      <w:w w:val="100"/>
      <w:position w:val="0"/>
      <w:sz w:val="21"/>
      <w:szCs w:val="21"/>
      <w:u w:val="none"/>
      <w:lang w:val="lv" w:eastAsia="en-US" w:bidi="en-US"/>
    </w:rPr>
  </w:style>
  <w:style w:type="character" w:customStyle="1" w:styleId="Bodytext21">
    <w:name w:val="Body text (2)"/>
    <w:basedOn w:val="Bodytext2"/>
    <w:rPr>
      <w:rFonts w:ascii="Times New Roman" w:eastAsia="Times New Roman" w:hAnsi="Times New Roman" w:cs="Times New Roman"/>
      <w:b/>
      <w:bCs/>
      <w:i w:val="0"/>
      <w:iCs w:val="0"/>
      <w:smallCaps w:val="0"/>
      <w:strike w:val="0"/>
      <w:color w:val="000000"/>
      <w:spacing w:val="0"/>
      <w:w w:val="100"/>
      <w:position w:val="0"/>
      <w:sz w:val="21"/>
      <w:szCs w:val="21"/>
      <w:u w:val="single"/>
      <w:lang w:val="lv" w:eastAsia="en-US" w:bidi="en-US"/>
    </w:rPr>
  </w:style>
  <w:style w:type="character" w:customStyle="1" w:styleId="TOC3Char">
    <w:name w:val="TOC 3 Char"/>
    <w:basedOn w:val="DefaultParagraphFont"/>
    <w:link w:val="TOC3"/>
    <w:rPr>
      <w:rFonts w:ascii="Times New Roman" w:eastAsia="Times New Roman" w:hAnsi="Times New Roman" w:cs="Times New Roman"/>
      <w:b/>
      <w:bCs/>
      <w:i w:val="0"/>
      <w:iCs w:val="0"/>
      <w:smallCaps w:val="0"/>
      <w:strike w:val="0"/>
      <w:sz w:val="19"/>
      <w:szCs w:val="19"/>
      <w:u w:val="none"/>
    </w:rPr>
  </w:style>
  <w:style w:type="character" w:customStyle="1" w:styleId="Bodytext2Exact">
    <w:name w:val="Body text (2) Exact"/>
    <w:basedOn w:val="DefaultParagraphFont"/>
    <w:rPr>
      <w:rFonts w:ascii="Times New Roman" w:eastAsia="Times New Roman" w:hAnsi="Times New Roman" w:cs="Times New Roman"/>
      <w:b/>
      <w:bCs/>
      <w:i w:val="0"/>
      <w:iCs w:val="0"/>
      <w:smallCaps w:val="0"/>
      <w:strike w:val="0"/>
      <w:sz w:val="19"/>
      <w:szCs w:val="19"/>
      <w:u w:val="none"/>
    </w:rPr>
  </w:style>
  <w:style w:type="character" w:customStyle="1" w:styleId="BodytextItalic">
    <w:name w:val="Body text + Italic"/>
    <w:basedOn w:val="Bodytext"/>
    <w:rPr>
      <w:rFonts w:ascii="Times New Roman" w:eastAsia="Times New Roman" w:hAnsi="Times New Roman" w:cs="Times New Roman"/>
      <w:b w:val="0"/>
      <w:bCs w:val="0"/>
      <w:i/>
      <w:iCs/>
      <w:smallCaps w:val="0"/>
      <w:strike w:val="0"/>
      <w:color w:val="000000"/>
      <w:spacing w:val="0"/>
      <w:w w:val="100"/>
      <w:position w:val="0"/>
      <w:sz w:val="21"/>
      <w:szCs w:val="21"/>
      <w:u w:val="none"/>
      <w:lang w:val="lv" w:eastAsia="en-US" w:bidi="en-US"/>
    </w:rPr>
  </w:style>
  <w:style w:type="character" w:customStyle="1" w:styleId="Tablecaption2">
    <w:name w:val="Table caption (2)_"/>
    <w:basedOn w:val="DefaultParagraphFont"/>
    <w:link w:val="Tablecaption20"/>
    <w:rPr>
      <w:rFonts w:ascii="Times New Roman" w:eastAsia="Times New Roman" w:hAnsi="Times New Roman" w:cs="Times New Roman"/>
      <w:b/>
      <w:bCs/>
      <w:i w:val="0"/>
      <w:iCs w:val="0"/>
      <w:smallCaps w:val="0"/>
      <w:strike w:val="0"/>
      <w:sz w:val="21"/>
      <w:szCs w:val="21"/>
      <w:u w:val="none"/>
    </w:rPr>
  </w:style>
  <w:style w:type="character" w:customStyle="1" w:styleId="BodytextBold0">
    <w:name w:val="Body text + Bold0"/>
    <w:basedOn w:val="Bodytext"/>
    <w:rPr>
      <w:rFonts w:ascii="Times New Roman" w:eastAsia="Times New Roman" w:hAnsi="Times New Roman" w:cs="Times New Roman"/>
      <w:b/>
      <w:bCs/>
      <w:i w:val="0"/>
      <w:iCs w:val="0"/>
      <w:smallCaps w:val="0"/>
      <w:strike w:val="0"/>
      <w:color w:val="000000"/>
      <w:spacing w:val="0"/>
      <w:w w:val="100"/>
      <w:position w:val="0"/>
      <w:sz w:val="21"/>
      <w:szCs w:val="21"/>
      <w:u w:val="none"/>
      <w:lang w:val="lv" w:eastAsia="en-US" w:bidi="en-US"/>
    </w:rPr>
  </w:style>
  <w:style w:type="character" w:customStyle="1" w:styleId="BodyText1">
    <w:name w:val="Body Text1"/>
    <w:basedOn w:val="Bodytex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v" w:eastAsia="en-US" w:bidi="en-US"/>
    </w:rPr>
  </w:style>
  <w:style w:type="character" w:customStyle="1" w:styleId="BodyText22">
    <w:name w:val="Body Text2"/>
    <w:basedOn w:val="Bodytex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v" w:eastAsia="en-US" w:bidi="en-US"/>
    </w:rPr>
  </w:style>
  <w:style w:type="character" w:customStyle="1" w:styleId="Heading31">
    <w:name w:val="Heading 31"/>
    <w:basedOn w:val="DefaultParagraphFont"/>
    <w:link w:val="Heading30"/>
    <w:rPr>
      <w:rFonts w:ascii="Times New Roman" w:eastAsia="Times New Roman" w:hAnsi="Times New Roman" w:cs="Times New Roman"/>
      <w:b/>
      <w:bCs/>
      <w:i w:val="0"/>
      <w:iCs w:val="0"/>
      <w:smallCaps w:val="0"/>
      <w:strike w:val="0"/>
      <w:sz w:val="21"/>
      <w:szCs w:val="21"/>
      <w:u w:val="none"/>
    </w:rPr>
  </w:style>
  <w:style w:type="character" w:customStyle="1" w:styleId="Heading3">
    <w:name w:val="Heading #3"/>
    <w:basedOn w:val="Heading31"/>
    <w:rPr>
      <w:rFonts w:ascii="Times New Roman" w:eastAsia="Times New Roman" w:hAnsi="Times New Roman" w:cs="Times New Roman"/>
      <w:b/>
      <w:bCs/>
      <w:i w:val="0"/>
      <w:iCs w:val="0"/>
      <w:smallCaps w:val="0"/>
      <w:strike w:val="0"/>
      <w:color w:val="000000"/>
      <w:spacing w:val="0"/>
      <w:w w:val="100"/>
      <w:position w:val="0"/>
      <w:sz w:val="21"/>
      <w:szCs w:val="21"/>
      <w:u w:val="single"/>
      <w:lang w:val="lv" w:eastAsia="en-US" w:bidi="en-US"/>
    </w:rPr>
  </w:style>
  <w:style w:type="character" w:customStyle="1" w:styleId="Bodytext3">
    <w:name w:val="Body text (3)_"/>
    <w:basedOn w:val="DefaultParagraphFont"/>
    <w:link w:val="Bodytext30"/>
    <w:rPr>
      <w:rFonts w:ascii="Times New Roman" w:eastAsia="Times New Roman" w:hAnsi="Times New Roman" w:cs="Times New Roman"/>
      <w:b w:val="0"/>
      <w:bCs w:val="0"/>
      <w:i/>
      <w:iCs/>
      <w:smallCaps w:val="0"/>
      <w:strike w:val="0"/>
      <w:sz w:val="21"/>
      <w:szCs w:val="21"/>
      <w:u w:val="none"/>
    </w:rPr>
  </w:style>
  <w:style w:type="character" w:customStyle="1" w:styleId="Headerorfooter0">
    <w:name w:val="Header or footer"/>
    <w:basedOn w:val="Headerorfooter"/>
    <w:rPr>
      <w:rFonts w:ascii="Times New Roman" w:eastAsia="Times New Roman" w:hAnsi="Times New Roman" w:cs="Times New Roman"/>
      <w:b/>
      <w:bCs/>
      <w:i w:val="0"/>
      <w:iCs w:val="0"/>
      <w:smallCaps w:val="0"/>
      <w:strike w:val="0"/>
      <w:color w:val="000000"/>
      <w:spacing w:val="0"/>
      <w:w w:val="100"/>
      <w:position w:val="0"/>
      <w:sz w:val="21"/>
      <w:szCs w:val="21"/>
      <w:u w:val="single"/>
      <w:lang w:val="lv" w:eastAsia="en-US" w:bidi="en-US"/>
    </w:rPr>
  </w:style>
  <w:style w:type="character" w:customStyle="1" w:styleId="Heading20">
    <w:name w:val="Heading #2_"/>
    <w:basedOn w:val="DefaultParagraphFont"/>
    <w:link w:val="Heading21"/>
    <w:rPr>
      <w:rFonts w:ascii="Times New Roman" w:eastAsia="Times New Roman" w:hAnsi="Times New Roman" w:cs="Times New Roman"/>
      <w:b/>
      <w:bCs/>
      <w:i w:val="0"/>
      <w:iCs w:val="0"/>
      <w:smallCaps w:val="0"/>
      <w:strike w:val="0"/>
      <w:u w:val="none"/>
    </w:rPr>
  </w:style>
  <w:style w:type="character" w:customStyle="1" w:styleId="TOC1Char">
    <w:name w:val="TOC 1 Char"/>
    <w:basedOn w:val="DefaultParagraphFont"/>
    <w:link w:val="TOC1"/>
    <w:uiPriority w:val="39"/>
    <w:rsid w:val="002A466F"/>
    <w:rPr>
      <w:rFonts w:ascii="Times New Roman" w:eastAsia="Times New Roman" w:hAnsi="Times New Roman" w:cs="Times New Roman"/>
      <w:noProof/>
      <w:color w:val="000000"/>
      <w:shd w:val="clear" w:color="auto" w:fill="FFFFFF"/>
    </w:rPr>
  </w:style>
  <w:style w:type="character" w:customStyle="1" w:styleId="Tableofcontents2105ptNotBold">
    <w:name w:val="Table of contents (2) + 10.5 pt;Not Bold"/>
    <w:basedOn w:val="TOC3Char"/>
    <w:rPr>
      <w:rFonts w:ascii="Times New Roman" w:eastAsia="Times New Roman" w:hAnsi="Times New Roman" w:cs="Times New Roman"/>
      <w:b/>
      <w:bCs/>
      <w:i w:val="0"/>
      <w:iCs w:val="0"/>
      <w:smallCaps w:val="0"/>
      <w:strike w:val="0"/>
      <w:color w:val="000000"/>
      <w:spacing w:val="0"/>
      <w:w w:val="100"/>
      <w:position w:val="0"/>
      <w:sz w:val="21"/>
      <w:szCs w:val="21"/>
      <w:u w:val="none"/>
      <w:lang w:val="lv" w:eastAsia="en-US" w:bidi="en-US"/>
    </w:rPr>
  </w:style>
  <w:style w:type="character" w:customStyle="1" w:styleId="Tableofcontents2">
    <w:name w:val="Table of contents (2)"/>
    <w:basedOn w:val="TOC3Char"/>
    <w:rPr>
      <w:rFonts w:ascii="Times New Roman" w:eastAsia="Times New Roman" w:hAnsi="Times New Roman" w:cs="Times New Roman"/>
      <w:b/>
      <w:bCs/>
      <w:i w:val="0"/>
      <w:iCs w:val="0"/>
      <w:smallCaps w:val="0"/>
      <w:strike w:val="0"/>
      <w:color w:val="000000"/>
      <w:spacing w:val="0"/>
      <w:w w:val="100"/>
      <w:position w:val="0"/>
      <w:sz w:val="19"/>
      <w:szCs w:val="19"/>
      <w:u w:val="none"/>
      <w:lang w:val="lv" w:eastAsia="en-US" w:bidi="en-US"/>
    </w:rPr>
  </w:style>
  <w:style w:type="character" w:customStyle="1" w:styleId="BodyText31">
    <w:name w:val="Body Text3"/>
    <w:basedOn w:val="Bodytext"/>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lv" w:eastAsia="en-US" w:bidi="en-US"/>
    </w:rPr>
  </w:style>
  <w:style w:type="character" w:customStyle="1" w:styleId="Heading10">
    <w:name w:val="Heading #1_"/>
    <w:basedOn w:val="DefaultParagraphFont"/>
    <w:link w:val="Heading11"/>
    <w:rPr>
      <w:rFonts w:ascii="Times New Roman" w:eastAsia="Times New Roman" w:hAnsi="Times New Roman" w:cs="Times New Roman"/>
      <w:b/>
      <w:bCs/>
      <w:i w:val="0"/>
      <w:iCs w:val="0"/>
      <w:smallCaps w:val="0"/>
      <w:strike w:val="0"/>
      <w:u w:val="none"/>
    </w:rPr>
  </w:style>
  <w:style w:type="character" w:customStyle="1" w:styleId="Heading3NotBold">
    <w:name w:val="Heading #3 + Not Bold"/>
    <w:basedOn w:val="Heading31"/>
    <w:rPr>
      <w:rFonts w:ascii="Times New Roman" w:eastAsia="Times New Roman" w:hAnsi="Times New Roman" w:cs="Times New Roman"/>
      <w:b/>
      <w:bCs/>
      <w:i w:val="0"/>
      <w:iCs w:val="0"/>
      <w:smallCaps w:val="0"/>
      <w:strike w:val="0"/>
      <w:color w:val="000000"/>
      <w:spacing w:val="0"/>
      <w:w w:val="100"/>
      <w:position w:val="0"/>
      <w:sz w:val="21"/>
      <w:szCs w:val="21"/>
      <w:u w:val="none"/>
      <w:lang w:val="lv" w:eastAsia="en-US" w:bidi="en-US"/>
    </w:rPr>
  </w:style>
  <w:style w:type="character" w:customStyle="1" w:styleId="Bodytext3NotItalic">
    <w:name w:val="Body text (3) + Not Italic"/>
    <w:basedOn w:val="Bodytext3"/>
    <w:rPr>
      <w:rFonts w:ascii="Times New Roman" w:eastAsia="Times New Roman" w:hAnsi="Times New Roman" w:cs="Times New Roman"/>
      <w:b w:val="0"/>
      <w:bCs w:val="0"/>
      <w:i/>
      <w:iCs/>
      <w:smallCaps w:val="0"/>
      <w:strike w:val="0"/>
      <w:color w:val="000000"/>
      <w:spacing w:val="0"/>
      <w:w w:val="100"/>
      <w:position w:val="0"/>
      <w:sz w:val="21"/>
      <w:szCs w:val="21"/>
      <w:u w:val="none"/>
      <w:lang w:val="lv" w:eastAsia="en-US" w:bidi="en-US"/>
    </w:rPr>
  </w:style>
  <w:style w:type="character" w:customStyle="1" w:styleId="Bodytext3Bold">
    <w:name w:val="Body text (3) + Bold"/>
    <w:basedOn w:val="Bodytext3"/>
    <w:rPr>
      <w:rFonts w:ascii="Times New Roman" w:eastAsia="Times New Roman" w:hAnsi="Times New Roman" w:cs="Times New Roman"/>
      <w:b/>
      <w:bCs/>
      <w:i/>
      <w:iCs/>
      <w:smallCaps w:val="0"/>
      <w:strike w:val="0"/>
      <w:color w:val="000000"/>
      <w:spacing w:val="0"/>
      <w:w w:val="100"/>
      <w:position w:val="0"/>
      <w:sz w:val="21"/>
      <w:szCs w:val="21"/>
      <w:u w:val="none"/>
      <w:lang w:val="lv" w:eastAsia="en-US" w:bidi="en-US"/>
    </w:rPr>
  </w:style>
  <w:style w:type="character" w:customStyle="1" w:styleId="Bodytext3Bold0">
    <w:name w:val="Body text (3) + Bold0"/>
    <w:basedOn w:val="Bodytext3"/>
    <w:rPr>
      <w:rFonts w:ascii="Times New Roman" w:eastAsia="Times New Roman" w:hAnsi="Times New Roman" w:cs="Times New Roman"/>
      <w:b/>
      <w:bCs/>
      <w:i/>
      <w:iCs/>
      <w:smallCaps w:val="0"/>
      <w:strike w:val="0"/>
      <w:color w:val="000000"/>
      <w:spacing w:val="0"/>
      <w:w w:val="100"/>
      <w:position w:val="0"/>
      <w:sz w:val="21"/>
      <w:szCs w:val="21"/>
      <w:u w:val="single"/>
      <w:lang w:val="lv" w:eastAsia="en-US" w:bidi="en-US"/>
    </w:rPr>
  </w:style>
  <w:style w:type="character" w:customStyle="1" w:styleId="Bodytext37ptNotItalic">
    <w:name w:val="Body text (3) + 7 pt;Not Italic"/>
    <w:basedOn w:val="Bodytext3"/>
    <w:rPr>
      <w:rFonts w:ascii="Times New Roman" w:eastAsia="Times New Roman" w:hAnsi="Times New Roman" w:cs="Times New Roman"/>
      <w:b w:val="0"/>
      <w:bCs w:val="0"/>
      <w:i/>
      <w:iCs/>
      <w:smallCaps w:val="0"/>
      <w:strike w:val="0"/>
      <w:color w:val="000000"/>
      <w:spacing w:val="0"/>
      <w:w w:val="100"/>
      <w:position w:val="0"/>
      <w:sz w:val="14"/>
      <w:szCs w:val="14"/>
      <w:u w:val="none"/>
      <w:lang w:val="lv" w:eastAsia="en-US" w:bidi="en-US"/>
    </w:rPr>
  </w:style>
  <w:style w:type="character" w:customStyle="1" w:styleId="Bodytext32">
    <w:name w:val="Body text (3)"/>
    <w:basedOn w:val="Bodytext3"/>
    <w:rPr>
      <w:rFonts w:ascii="Times New Roman" w:eastAsia="Times New Roman" w:hAnsi="Times New Roman" w:cs="Times New Roman"/>
      <w:b w:val="0"/>
      <w:bCs w:val="0"/>
      <w:i/>
      <w:iCs/>
      <w:smallCaps w:val="0"/>
      <w:strike w:val="0"/>
      <w:color w:val="000000"/>
      <w:spacing w:val="0"/>
      <w:w w:val="100"/>
      <w:position w:val="0"/>
      <w:sz w:val="21"/>
      <w:szCs w:val="21"/>
      <w:u w:val="single"/>
      <w:lang w:val="lv" w:eastAsia="en-US" w:bidi="en-US"/>
    </w:rPr>
  </w:style>
  <w:style w:type="character" w:customStyle="1" w:styleId="Tablecaption">
    <w:name w:val="Table caption_"/>
    <w:basedOn w:val="DefaultParagraphFont"/>
    <w:link w:val="Tablecaption0"/>
    <w:rPr>
      <w:rFonts w:ascii="Times New Roman" w:eastAsia="Times New Roman" w:hAnsi="Times New Roman" w:cs="Times New Roman"/>
      <w:b w:val="0"/>
      <w:bCs w:val="0"/>
      <w:i/>
      <w:iCs/>
      <w:smallCaps w:val="0"/>
      <w:strike w:val="0"/>
      <w:sz w:val="21"/>
      <w:szCs w:val="21"/>
      <w:u w:val="none"/>
    </w:rPr>
  </w:style>
  <w:style w:type="character" w:customStyle="1" w:styleId="Tablecaption1">
    <w:name w:val="Table caption"/>
    <w:basedOn w:val="Tablecaption"/>
    <w:rPr>
      <w:rFonts w:ascii="Times New Roman" w:eastAsia="Times New Roman" w:hAnsi="Times New Roman" w:cs="Times New Roman"/>
      <w:b w:val="0"/>
      <w:bCs w:val="0"/>
      <w:i/>
      <w:iCs/>
      <w:smallCaps w:val="0"/>
      <w:strike w:val="0"/>
      <w:color w:val="000000"/>
      <w:spacing w:val="0"/>
      <w:w w:val="100"/>
      <w:position w:val="0"/>
      <w:sz w:val="21"/>
      <w:szCs w:val="21"/>
      <w:u w:val="single"/>
      <w:lang w:val="lv" w:eastAsia="en-US" w:bidi="en-US"/>
    </w:rPr>
  </w:style>
  <w:style w:type="character" w:customStyle="1" w:styleId="Bodytext85pt">
    <w:name w:val="Body text + 8.5 pt"/>
    <w:basedOn w:val="Bodytex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lv" w:eastAsia="en-US" w:bidi="en-US"/>
    </w:rPr>
  </w:style>
  <w:style w:type="character" w:customStyle="1" w:styleId="Bodytext85pt0">
    <w:name w:val="Body text + 8.5 pt0"/>
    <w:basedOn w:val="Bodytext"/>
    <w:rPr>
      <w:rFonts w:ascii="Times New Roman" w:eastAsia="Times New Roman" w:hAnsi="Times New Roman" w:cs="Times New Roman"/>
      <w:b w:val="0"/>
      <w:bCs w:val="0"/>
      <w:i w:val="0"/>
      <w:iCs w:val="0"/>
      <w:smallCaps w:val="0"/>
      <w:strike w:val="0"/>
      <w:color w:val="FFFFFF"/>
      <w:spacing w:val="0"/>
      <w:w w:val="100"/>
      <w:position w:val="0"/>
      <w:sz w:val="17"/>
      <w:szCs w:val="17"/>
      <w:u w:val="none"/>
      <w:lang w:val="lv" w:eastAsia="en-US" w:bidi="en-US"/>
    </w:rPr>
  </w:style>
  <w:style w:type="character" w:customStyle="1" w:styleId="Bodytext85ptItalic">
    <w:name w:val="Body text + 8.5 pt;Italic"/>
    <w:basedOn w:val="Bodytext"/>
    <w:rPr>
      <w:rFonts w:ascii="Times New Roman" w:eastAsia="Times New Roman" w:hAnsi="Times New Roman" w:cs="Times New Roman"/>
      <w:b w:val="0"/>
      <w:bCs w:val="0"/>
      <w:i/>
      <w:iCs/>
      <w:smallCaps w:val="0"/>
      <w:strike w:val="0"/>
      <w:color w:val="000000"/>
      <w:spacing w:val="0"/>
      <w:w w:val="100"/>
      <w:position w:val="0"/>
      <w:sz w:val="17"/>
      <w:szCs w:val="17"/>
      <w:u w:val="none"/>
      <w:lang w:val="lv" w:eastAsia="en-US" w:bidi="en-US"/>
    </w:rPr>
  </w:style>
  <w:style w:type="character" w:customStyle="1" w:styleId="Bodytext9ptBoldItalic">
    <w:name w:val="Body text + 9 pt;Bold;Italic"/>
    <w:basedOn w:val="Bodytext"/>
    <w:rPr>
      <w:rFonts w:ascii="Times New Roman" w:eastAsia="Times New Roman" w:hAnsi="Times New Roman" w:cs="Times New Roman"/>
      <w:b/>
      <w:bCs/>
      <w:i/>
      <w:iCs/>
      <w:smallCaps w:val="0"/>
      <w:strike w:val="0"/>
      <w:color w:val="000000"/>
      <w:spacing w:val="0"/>
      <w:w w:val="100"/>
      <w:position w:val="0"/>
      <w:sz w:val="18"/>
      <w:szCs w:val="18"/>
      <w:u w:val="none"/>
      <w:lang w:val="lv" w:eastAsia="en-US" w:bidi="en-US"/>
    </w:rPr>
  </w:style>
  <w:style w:type="character" w:customStyle="1" w:styleId="BodytextBold1">
    <w:name w:val="Body text + Bold1"/>
    <w:basedOn w:val="Bodytext"/>
    <w:rPr>
      <w:rFonts w:ascii="Times New Roman" w:eastAsia="Times New Roman" w:hAnsi="Times New Roman" w:cs="Times New Roman"/>
      <w:b/>
      <w:bCs/>
      <w:i w:val="0"/>
      <w:iCs w:val="0"/>
      <w:smallCaps w:val="0"/>
      <w:strike w:val="0"/>
      <w:color w:val="000000"/>
      <w:spacing w:val="0"/>
      <w:w w:val="100"/>
      <w:position w:val="0"/>
      <w:sz w:val="21"/>
      <w:szCs w:val="21"/>
      <w:u w:val="single"/>
      <w:lang w:val="lv" w:eastAsia="en-US" w:bidi="en-US"/>
    </w:rPr>
  </w:style>
  <w:style w:type="character" w:customStyle="1" w:styleId="Headerorfooter00">
    <w:name w:val="Header or footer0"/>
    <w:basedOn w:val="Headerorfooter"/>
    <w:rPr>
      <w:rFonts w:ascii="Times New Roman" w:eastAsia="Times New Roman" w:hAnsi="Times New Roman" w:cs="Times New Roman"/>
      <w:b/>
      <w:bCs/>
      <w:i w:val="0"/>
      <w:iCs w:val="0"/>
      <w:smallCaps w:val="0"/>
      <w:strike w:val="0"/>
      <w:color w:val="000000"/>
      <w:spacing w:val="0"/>
      <w:w w:val="100"/>
      <w:position w:val="0"/>
      <w:sz w:val="21"/>
      <w:szCs w:val="21"/>
      <w:u w:val="none"/>
      <w:lang w:val="lv" w:eastAsia="en-US" w:bidi="en-US"/>
    </w:rPr>
  </w:style>
  <w:style w:type="character" w:customStyle="1" w:styleId="Bodytext40">
    <w:name w:val="Body text (4)_"/>
    <w:basedOn w:val="DefaultParagraphFont"/>
    <w:link w:val="Bodytext41"/>
    <w:rPr>
      <w:rFonts w:ascii="Times New Roman" w:eastAsia="Times New Roman" w:hAnsi="Times New Roman" w:cs="Times New Roman"/>
      <w:b/>
      <w:bCs/>
      <w:i w:val="0"/>
      <w:iCs w:val="0"/>
      <w:smallCaps w:val="0"/>
      <w:strike w:val="0"/>
      <w:u w:val="none"/>
    </w:rPr>
  </w:style>
  <w:style w:type="character" w:customStyle="1" w:styleId="Bodytext85pt1">
    <w:name w:val="Body text + 8.5 pt1"/>
    <w:aliases w:val="Italic"/>
    <w:basedOn w:val="Bodytex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lv" w:eastAsia="en-US" w:bidi="en-US"/>
    </w:rPr>
  </w:style>
  <w:style w:type="paragraph" w:customStyle="1" w:styleId="Footnote1">
    <w:name w:val="Footnote1"/>
    <w:basedOn w:val="Normal"/>
    <w:link w:val="Footnote"/>
    <w:uiPriority w:val="1"/>
    <w:rsid w:val="7C0B3F40"/>
    <w:pPr>
      <w:shd w:val="clear" w:color="auto" w:fill="FFFFFF" w:themeFill="background1"/>
      <w:spacing w:line="221" w:lineRule="exact"/>
      <w:jc w:val="both"/>
    </w:pPr>
    <w:rPr>
      <w:rFonts w:ascii="Times New Roman" w:eastAsia="Times New Roman" w:hAnsi="Times New Roman" w:cs="Times New Roman"/>
      <w:sz w:val="17"/>
      <w:szCs w:val="17"/>
    </w:rPr>
  </w:style>
  <w:style w:type="paragraph" w:customStyle="1" w:styleId="Footnote20">
    <w:name w:val="Footnote (2)"/>
    <w:basedOn w:val="Normal"/>
    <w:link w:val="Footnote2"/>
    <w:uiPriority w:val="1"/>
    <w:rsid w:val="7C0B3F40"/>
    <w:pPr>
      <w:shd w:val="clear" w:color="auto" w:fill="FFFFFF" w:themeFill="background1"/>
      <w:spacing w:line="216" w:lineRule="exact"/>
      <w:jc w:val="both"/>
    </w:pPr>
    <w:rPr>
      <w:rFonts w:ascii="Times New Roman" w:eastAsia="Times New Roman" w:hAnsi="Times New Roman" w:cs="Times New Roman"/>
      <w:i/>
      <w:iCs/>
      <w:sz w:val="17"/>
      <w:szCs w:val="17"/>
    </w:rPr>
  </w:style>
  <w:style w:type="paragraph" w:customStyle="1" w:styleId="Bodytext20">
    <w:name w:val="Body text (2)0"/>
    <w:basedOn w:val="Normal"/>
    <w:link w:val="Bodytext2"/>
    <w:uiPriority w:val="1"/>
    <w:rsid w:val="7C0B3F40"/>
    <w:pPr>
      <w:shd w:val="clear" w:color="auto" w:fill="FFFFFF" w:themeFill="background1"/>
      <w:spacing w:after="420" w:line="0" w:lineRule="atLeast"/>
      <w:ind w:hanging="560"/>
      <w:jc w:val="center"/>
    </w:pPr>
    <w:rPr>
      <w:rFonts w:ascii="Times New Roman" w:eastAsia="Times New Roman" w:hAnsi="Times New Roman" w:cs="Times New Roman"/>
      <w:b/>
      <w:bCs/>
      <w:sz w:val="21"/>
      <w:szCs w:val="21"/>
    </w:rPr>
  </w:style>
  <w:style w:type="paragraph" w:customStyle="1" w:styleId="Headerorfooter1">
    <w:name w:val="Header or footer1"/>
    <w:basedOn w:val="Normal"/>
    <w:link w:val="Headerorfooter"/>
    <w:uiPriority w:val="1"/>
    <w:rsid w:val="7C0B3F40"/>
    <w:pPr>
      <w:shd w:val="clear" w:color="auto" w:fill="FFFFFF" w:themeFill="background1"/>
      <w:spacing w:line="0" w:lineRule="atLeast"/>
    </w:pPr>
    <w:rPr>
      <w:rFonts w:ascii="Times New Roman" w:eastAsia="Times New Roman" w:hAnsi="Times New Roman" w:cs="Times New Roman"/>
      <w:b/>
      <w:bCs/>
      <w:sz w:val="21"/>
      <w:szCs w:val="21"/>
    </w:rPr>
  </w:style>
  <w:style w:type="paragraph" w:customStyle="1" w:styleId="BodyText4">
    <w:name w:val="Body Text4"/>
    <w:basedOn w:val="Normal"/>
    <w:link w:val="Bodytext"/>
    <w:rsid w:val="7C0B3F40"/>
    <w:pPr>
      <w:shd w:val="clear" w:color="auto" w:fill="FFFFFF" w:themeFill="background1"/>
      <w:spacing w:before="300" w:after="60" w:line="259" w:lineRule="exact"/>
      <w:ind w:hanging="600"/>
      <w:jc w:val="both"/>
    </w:pPr>
    <w:rPr>
      <w:rFonts w:ascii="Times New Roman" w:eastAsia="Times New Roman" w:hAnsi="Times New Roman" w:cs="Times New Roman"/>
      <w:sz w:val="21"/>
      <w:szCs w:val="21"/>
    </w:rPr>
  </w:style>
  <w:style w:type="paragraph" w:styleId="TOC3">
    <w:name w:val="toc 3"/>
    <w:basedOn w:val="Normal"/>
    <w:link w:val="TOC3Char"/>
    <w:uiPriority w:val="1"/>
    <w:rsid w:val="7C0B3F40"/>
    <w:pPr>
      <w:shd w:val="clear" w:color="auto" w:fill="FFFFFF" w:themeFill="background1"/>
      <w:spacing w:line="350" w:lineRule="exact"/>
      <w:jc w:val="both"/>
    </w:pPr>
    <w:rPr>
      <w:rFonts w:ascii="Times New Roman" w:eastAsia="Times New Roman" w:hAnsi="Times New Roman" w:cs="Times New Roman"/>
      <w:b/>
      <w:bCs/>
      <w:sz w:val="19"/>
      <w:szCs w:val="19"/>
    </w:rPr>
  </w:style>
  <w:style w:type="paragraph" w:customStyle="1" w:styleId="Tablecaption20">
    <w:name w:val="Table caption (2)"/>
    <w:basedOn w:val="Normal"/>
    <w:link w:val="Tablecaption2"/>
    <w:uiPriority w:val="1"/>
    <w:rsid w:val="7C0B3F40"/>
    <w:pPr>
      <w:shd w:val="clear" w:color="auto" w:fill="FFFFFF" w:themeFill="background1"/>
      <w:spacing w:line="0" w:lineRule="atLeast"/>
    </w:pPr>
    <w:rPr>
      <w:rFonts w:ascii="Times New Roman" w:eastAsia="Times New Roman" w:hAnsi="Times New Roman" w:cs="Times New Roman"/>
      <w:b/>
      <w:bCs/>
      <w:sz w:val="21"/>
      <w:szCs w:val="21"/>
    </w:rPr>
  </w:style>
  <w:style w:type="paragraph" w:customStyle="1" w:styleId="Heading30">
    <w:name w:val="Heading #30"/>
    <w:basedOn w:val="Normal"/>
    <w:link w:val="Heading31"/>
    <w:uiPriority w:val="1"/>
    <w:rsid w:val="7C0B3F40"/>
    <w:pPr>
      <w:shd w:val="clear" w:color="auto" w:fill="FFFFFF" w:themeFill="background1"/>
      <w:spacing w:before="420" w:after="180" w:line="0" w:lineRule="atLeast"/>
      <w:jc w:val="both"/>
      <w:outlineLvl w:val="2"/>
    </w:pPr>
    <w:rPr>
      <w:rFonts w:ascii="Times New Roman" w:eastAsia="Times New Roman" w:hAnsi="Times New Roman" w:cs="Times New Roman"/>
      <w:b/>
      <w:bCs/>
      <w:sz w:val="21"/>
      <w:szCs w:val="21"/>
    </w:rPr>
  </w:style>
  <w:style w:type="paragraph" w:customStyle="1" w:styleId="Bodytext30">
    <w:name w:val="Body text (3)0"/>
    <w:basedOn w:val="Normal"/>
    <w:link w:val="Bodytext3"/>
    <w:uiPriority w:val="1"/>
    <w:rsid w:val="7C0B3F40"/>
    <w:pPr>
      <w:shd w:val="clear" w:color="auto" w:fill="FFFFFF" w:themeFill="background1"/>
      <w:spacing w:before="60" w:after="180" w:line="0" w:lineRule="atLeast"/>
      <w:ind w:hanging="360"/>
      <w:jc w:val="both"/>
    </w:pPr>
    <w:rPr>
      <w:rFonts w:ascii="Times New Roman" w:eastAsia="Times New Roman" w:hAnsi="Times New Roman" w:cs="Times New Roman"/>
      <w:i/>
      <w:iCs/>
      <w:sz w:val="21"/>
      <w:szCs w:val="21"/>
    </w:rPr>
  </w:style>
  <w:style w:type="paragraph" w:customStyle="1" w:styleId="Heading21">
    <w:name w:val="Heading #2"/>
    <w:basedOn w:val="Normal"/>
    <w:link w:val="Heading20"/>
    <w:uiPriority w:val="1"/>
    <w:rsid w:val="7C0B3F40"/>
    <w:pPr>
      <w:shd w:val="clear" w:color="auto" w:fill="FFFFFF" w:themeFill="background1"/>
      <w:spacing w:before="1080" w:after="480" w:line="0" w:lineRule="atLeast"/>
      <w:jc w:val="center"/>
      <w:outlineLvl w:val="1"/>
    </w:pPr>
    <w:rPr>
      <w:rFonts w:ascii="Times New Roman" w:eastAsia="Times New Roman" w:hAnsi="Times New Roman" w:cs="Times New Roman"/>
      <w:b/>
      <w:bCs/>
    </w:rPr>
  </w:style>
  <w:style w:type="paragraph" w:styleId="TOC1">
    <w:name w:val="toc 1"/>
    <w:basedOn w:val="Normal"/>
    <w:link w:val="TOC1Char"/>
    <w:uiPriority w:val="39"/>
    <w:rsid w:val="7C0B3F40"/>
    <w:pPr>
      <w:shd w:val="clear" w:color="auto" w:fill="FFFFFF" w:themeFill="background1"/>
      <w:tabs>
        <w:tab w:val="right" w:leader="dot" w:pos="8822"/>
      </w:tabs>
      <w:spacing w:line="350" w:lineRule="exact"/>
      <w:jc w:val="center"/>
    </w:pPr>
    <w:rPr>
      <w:rFonts w:ascii="Times New Roman" w:eastAsia="Times New Roman" w:hAnsi="Times New Roman" w:cs="Times New Roman"/>
      <w:noProof/>
    </w:rPr>
  </w:style>
  <w:style w:type="paragraph" w:customStyle="1" w:styleId="Heading11">
    <w:name w:val="Heading #1"/>
    <w:basedOn w:val="Normal"/>
    <w:link w:val="Heading10"/>
    <w:uiPriority w:val="1"/>
    <w:rsid w:val="7C0B3F40"/>
    <w:pPr>
      <w:shd w:val="clear" w:color="auto" w:fill="FFFFFF" w:themeFill="background1"/>
      <w:spacing w:after="600" w:line="0" w:lineRule="atLeast"/>
      <w:jc w:val="both"/>
      <w:outlineLvl w:val="0"/>
    </w:pPr>
    <w:rPr>
      <w:rFonts w:ascii="Times New Roman" w:eastAsia="Times New Roman" w:hAnsi="Times New Roman" w:cs="Times New Roman"/>
      <w:b/>
      <w:bCs/>
    </w:rPr>
  </w:style>
  <w:style w:type="paragraph" w:customStyle="1" w:styleId="Tablecaption0">
    <w:name w:val="Table caption0"/>
    <w:basedOn w:val="Normal"/>
    <w:link w:val="Tablecaption"/>
    <w:uiPriority w:val="1"/>
    <w:rsid w:val="7C0B3F40"/>
    <w:pPr>
      <w:shd w:val="clear" w:color="auto" w:fill="FFFFFF" w:themeFill="background1"/>
      <w:spacing w:after="60" w:line="0" w:lineRule="atLeast"/>
    </w:pPr>
    <w:rPr>
      <w:rFonts w:ascii="Times New Roman" w:eastAsia="Times New Roman" w:hAnsi="Times New Roman" w:cs="Times New Roman"/>
      <w:i/>
      <w:iCs/>
      <w:sz w:val="21"/>
      <w:szCs w:val="21"/>
    </w:rPr>
  </w:style>
  <w:style w:type="paragraph" w:customStyle="1" w:styleId="Bodytext41">
    <w:name w:val="Body text (4)"/>
    <w:basedOn w:val="Normal"/>
    <w:link w:val="Bodytext40"/>
    <w:uiPriority w:val="1"/>
    <w:rsid w:val="7C0B3F40"/>
    <w:pPr>
      <w:shd w:val="clear" w:color="auto" w:fill="FFFFFF" w:themeFill="background1"/>
      <w:spacing w:after="840" w:line="0" w:lineRule="atLeast"/>
      <w:ind w:hanging="340"/>
    </w:pPr>
    <w:rPr>
      <w:rFonts w:ascii="Times New Roman" w:eastAsia="Times New Roman" w:hAnsi="Times New Roman" w:cs="Times New Roman"/>
      <w:b/>
      <w:bCs/>
    </w:rPr>
  </w:style>
  <w:style w:type="paragraph" w:styleId="TOC2">
    <w:name w:val="toc 2"/>
    <w:basedOn w:val="Normal"/>
    <w:uiPriority w:val="39"/>
    <w:rsid w:val="7C0B3F40"/>
    <w:pPr>
      <w:shd w:val="clear" w:color="auto" w:fill="FFFFFF" w:themeFill="background1"/>
      <w:spacing w:before="480" w:line="350" w:lineRule="exact"/>
      <w:jc w:val="both"/>
    </w:pPr>
    <w:rPr>
      <w:rFonts w:ascii="Times New Roman" w:eastAsia="Times New Roman" w:hAnsi="Times New Roman" w:cs="Times New Roman"/>
      <w:sz w:val="21"/>
      <w:szCs w:val="21"/>
    </w:rPr>
  </w:style>
  <w:style w:type="paragraph" w:styleId="Header">
    <w:name w:val="header"/>
    <w:basedOn w:val="Normal"/>
    <w:link w:val="HeaderChar"/>
    <w:uiPriority w:val="99"/>
    <w:unhideWhenUsed/>
    <w:rsid w:val="7C0B3F40"/>
    <w:pPr>
      <w:tabs>
        <w:tab w:val="center" w:pos="4153"/>
        <w:tab w:val="right" w:pos="8306"/>
      </w:tabs>
    </w:pPr>
  </w:style>
  <w:style w:type="character" w:customStyle="1" w:styleId="HeaderChar">
    <w:name w:val="Header Char"/>
    <w:basedOn w:val="DefaultParagraphFont"/>
    <w:link w:val="Header"/>
    <w:uiPriority w:val="99"/>
    <w:rsid w:val="00B15FC6"/>
    <w:rPr>
      <w:color w:val="000000"/>
    </w:rPr>
  </w:style>
  <w:style w:type="paragraph" w:styleId="Footer">
    <w:name w:val="footer"/>
    <w:basedOn w:val="Normal"/>
    <w:link w:val="FooterChar"/>
    <w:uiPriority w:val="99"/>
    <w:unhideWhenUsed/>
    <w:rsid w:val="7C0B3F40"/>
    <w:pPr>
      <w:tabs>
        <w:tab w:val="center" w:pos="4153"/>
        <w:tab w:val="right" w:pos="8306"/>
      </w:tabs>
    </w:pPr>
  </w:style>
  <w:style w:type="character" w:customStyle="1" w:styleId="FooterChar">
    <w:name w:val="Footer Char"/>
    <w:basedOn w:val="DefaultParagraphFont"/>
    <w:link w:val="Footer"/>
    <w:uiPriority w:val="99"/>
    <w:rsid w:val="00B15FC6"/>
    <w:rPr>
      <w:color w:val="000000"/>
    </w:rPr>
  </w:style>
  <w:style w:type="paragraph" w:customStyle="1" w:styleId="FooterSensitivity">
    <w:name w:val="Footer Sensitivity"/>
    <w:basedOn w:val="Normal"/>
    <w:link w:val="FooterSensitivityChar"/>
    <w:uiPriority w:val="1"/>
    <w:rsid w:val="7C0B3F40"/>
    <w:pPr>
      <w:widowControl/>
      <w:pBdr>
        <w:top w:val="single" w:sz="4" w:space="1" w:color="auto"/>
        <w:left w:val="single" w:sz="4" w:space="4" w:color="auto"/>
        <w:bottom w:val="single" w:sz="4" w:space="1" w:color="auto"/>
        <w:right w:val="single" w:sz="4" w:space="4" w:color="auto"/>
      </w:pBdr>
      <w:spacing w:before="360"/>
      <w:ind w:left="113" w:right="113"/>
      <w:jc w:val="center"/>
    </w:pPr>
    <w:rPr>
      <w:rFonts w:ascii="Times New Roman" w:eastAsiaTheme="minorEastAsia" w:hAnsi="Times New Roman" w:cs="Times New Roman"/>
      <w:b/>
      <w:bCs/>
      <w:color w:val="auto"/>
      <w:sz w:val="32"/>
      <w:szCs w:val="32"/>
      <w:lang w:bidi="ar-SA"/>
    </w:rPr>
  </w:style>
  <w:style w:type="character" w:customStyle="1" w:styleId="FooterSensitivityChar">
    <w:name w:val="Footer Sensitivity Char"/>
    <w:basedOn w:val="DefaultParagraphFont"/>
    <w:link w:val="FooterSensitivity"/>
    <w:rPr>
      <w:rFonts w:ascii="Times New Roman" w:eastAsiaTheme="minorHAnsi" w:hAnsi="Times New Roman" w:cs="Times New Roman"/>
      <w:b/>
      <w:sz w:val="32"/>
      <w:szCs w:val="22"/>
      <w:lang w:bidi="ar-SA"/>
    </w:rPr>
  </w:style>
  <w:style w:type="paragraph" w:styleId="FootnoteText">
    <w:name w:val="footnote text"/>
    <w:basedOn w:val="Normal"/>
    <w:link w:val="FootnoteTextChar"/>
    <w:uiPriority w:val="99"/>
    <w:semiHidden/>
    <w:unhideWhenUsed/>
    <w:rsid w:val="7C0B3F40"/>
    <w:pPr>
      <w:widowControl/>
    </w:pPr>
    <w:rPr>
      <w:rFonts w:asciiTheme="minorHAnsi" w:eastAsiaTheme="minorEastAsia" w:hAnsiTheme="minorHAnsi" w:cstheme="minorBidi"/>
      <w:color w:val="auto"/>
      <w:sz w:val="20"/>
      <w:szCs w:val="20"/>
      <w:lang w:bidi="ar-SA"/>
    </w:rPr>
  </w:style>
  <w:style w:type="character" w:customStyle="1" w:styleId="FootnoteTextChar">
    <w:name w:val="Footnote Text Char"/>
    <w:basedOn w:val="DefaultParagraphFont"/>
    <w:link w:val="FootnoteText"/>
    <w:uiPriority w:val="99"/>
    <w:semiHidden/>
    <w:rPr>
      <w:rFonts w:asciiTheme="minorHAnsi" w:eastAsiaTheme="minorHAnsi" w:hAnsiTheme="minorHAnsi" w:cstheme="minorBidi"/>
      <w:sz w:val="20"/>
      <w:szCs w:val="20"/>
      <w:lang w:bidi="ar-SA"/>
    </w:rPr>
  </w:style>
  <w:style w:type="character" w:styleId="FootnoteReference">
    <w:name w:val="footnote reference"/>
    <w:aliases w:val="Footnote symbol,Char Char Char Char Char,Знак Char Char Char Char,Char1 Char Char Char Char,Footnote Reference Superscript,Footnote reference number,stylish,BVI fnr,Footnote symboFußnotenzeichen,Footnote sign,Footnote Reference Number"/>
    <w:basedOn w:val="DefaultParagraphFont"/>
    <w:unhideWhenUsed/>
    <w:qFormat/>
    <w:rPr>
      <w:vertAlign w:val="superscript"/>
    </w:rPr>
  </w:style>
  <w:style w:type="paragraph" w:customStyle="1" w:styleId="HeadingRRF">
    <w:name w:val="Heading RRF"/>
    <w:basedOn w:val="Heading1"/>
    <w:link w:val="HeadingRRFChar"/>
    <w:qFormat/>
    <w:pPr>
      <w:widowControl/>
      <w:spacing w:line="259" w:lineRule="auto"/>
    </w:pPr>
    <w:rPr>
      <w:b w:val="0"/>
      <w:lang w:bidi="ar-SA"/>
    </w:rPr>
  </w:style>
  <w:style w:type="character" w:customStyle="1" w:styleId="HeadingRRFChar">
    <w:name w:val="Heading RRF Char"/>
    <w:basedOn w:val="Heading1Char"/>
    <w:link w:val="HeadingRRF"/>
    <w:rPr>
      <w:rFonts w:asciiTheme="majorHAnsi" w:eastAsiaTheme="majorEastAsia" w:hAnsiTheme="majorHAnsi" w:cstheme="majorBidi"/>
      <w:b w:val="0"/>
      <w:color w:val="0F4761" w:themeColor="accent1" w:themeShade="BF"/>
      <w:sz w:val="32"/>
      <w:szCs w:val="32"/>
      <w:lang w:bidi="ar-SA"/>
    </w:rPr>
  </w:style>
  <w:style w:type="character" w:customStyle="1" w:styleId="Heading1Char">
    <w:name w:val="Heading 1 Char"/>
    <w:basedOn w:val="DefaultParagraphFont"/>
    <w:link w:val="Heading1"/>
    <w:uiPriority w:val="9"/>
    <w:rsid w:val="00307482"/>
    <w:rPr>
      <w:rFonts w:ascii="Times New Roman" w:eastAsiaTheme="majorEastAsia" w:hAnsi="Times New Roman" w:cstheme="majorBidi"/>
      <w:b/>
      <w:sz w:val="21"/>
      <w:szCs w:val="32"/>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7C0B3F40"/>
    <w:pPr>
      <w:widowControl/>
      <w:spacing w:after="160" w:line="259" w:lineRule="auto"/>
      <w:ind w:left="720"/>
      <w:contextualSpacing/>
    </w:pPr>
    <w:rPr>
      <w:rFonts w:asciiTheme="minorHAnsi" w:eastAsiaTheme="minorEastAsia" w:hAnsiTheme="minorHAnsi" w:cstheme="minorBidi"/>
      <w:color w:val="auto"/>
      <w:sz w:val="22"/>
      <w:szCs w:val="22"/>
      <w:lang w:bidi="ar-SA"/>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Pr>
      <w:rFonts w:asciiTheme="minorHAnsi" w:eastAsiaTheme="minorHAnsi" w:hAnsiTheme="minorHAnsi" w:cstheme="minorBidi"/>
      <w:sz w:val="22"/>
      <w:szCs w:val="22"/>
      <w:lang w:bidi="ar-SA"/>
    </w:rPr>
  </w:style>
  <w:style w:type="paragraph" w:customStyle="1" w:styleId="FooterCoverPage">
    <w:name w:val="Footer Cover Page"/>
    <w:basedOn w:val="Normal"/>
    <w:link w:val="FooterCoverPageChar"/>
    <w:uiPriority w:val="1"/>
    <w:rsid w:val="7C0B3F40"/>
    <w:pPr>
      <w:widowControl/>
      <w:tabs>
        <w:tab w:val="center" w:pos="4535"/>
        <w:tab w:val="right" w:pos="9071"/>
        <w:tab w:val="right" w:pos="9921"/>
      </w:tabs>
      <w:spacing w:before="360"/>
      <w:ind w:left="-850" w:right="-850"/>
    </w:pPr>
    <w:rPr>
      <w:rFonts w:ascii="Times New Roman" w:eastAsiaTheme="minorEastAsia" w:hAnsi="Times New Roman" w:cs="Times New Roman"/>
      <w:color w:val="auto"/>
      <w:lang w:bidi="ar-SA"/>
    </w:rPr>
  </w:style>
  <w:style w:type="character" w:customStyle="1" w:styleId="FooterCoverPageChar">
    <w:name w:val="Footer Cover Page Char"/>
    <w:basedOn w:val="DefaultParagraphFont"/>
    <w:link w:val="FooterCoverPage"/>
    <w:rPr>
      <w:rFonts w:ascii="Times New Roman" w:eastAsiaTheme="minorHAnsi" w:hAnsi="Times New Roman" w:cs="Times New Roman"/>
      <w:szCs w:val="22"/>
      <w:lang w:bidi="ar-SA"/>
    </w:rPr>
  </w:style>
  <w:style w:type="character" w:customStyle="1" w:styleId="Heading2Char">
    <w:name w:val="Heading 2 Char"/>
    <w:basedOn w:val="DefaultParagraphFont"/>
    <w:link w:val="Heading2"/>
    <w:uiPriority w:val="1"/>
    <w:rsid w:val="00307482"/>
    <w:rPr>
      <w:rFonts w:ascii="Times New Roman" w:eastAsiaTheme="majorEastAsia" w:hAnsi="Times New Roman" w:cstheme="majorBidi"/>
      <w:b/>
      <w:sz w:val="21"/>
      <w:szCs w:val="26"/>
      <w:lang w:bidi="ar-SA"/>
    </w:rPr>
  </w:style>
  <w:style w:type="table" w:customStyle="1" w:styleId="TableGrid12">
    <w:name w:val="Table Grid12"/>
    <w:basedOn w:val="TableNormal"/>
    <w:next w:val="TableGrid"/>
    <w:uiPriority w:val="39"/>
    <w:pPr>
      <w:widowControl/>
    </w:pPr>
    <w:rPr>
      <w:rFonts w:asciiTheme="minorHAnsi" w:eastAsia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F70BC2"/>
    <w:rPr>
      <w:sz w:val="16"/>
      <w:szCs w:val="16"/>
    </w:rPr>
  </w:style>
  <w:style w:type="paragraph" w:styleId="CommentText">
    <w:name w:val="annotation text"/>
    <w:basedOn w:val="Normal"/>
    <w:link w:val="CommentTextChar"/>
    <w:uiPriority w:val="99"/>
    <w:unhideWhenUsed/>
    <w:rsid w:val="7C0B3F40"/>
    <w:pPr>
      <w:widowControl/>
      <w:spacing w:after="160"/>
    </w:pPr>
    <w:rPr>
      <w:rFonts w:asciiTheme="minorHAnsi" w:eastAsiaTheme="minorEastAsia" w:hAnsiTheme="minorHAnsi" w:cstheme="minorBidi"/>
      <w:color w:val="auto"/>
      <w:sz w:val="20"/>
      <w:szCs w:val="20"/>
      <w:lang w:bidi="ar-SA"/>
    </w:rPr>
  </w:style>
  <w:style w:type="character" w:customStyle="1" w:styleId="CommentTextChar">
    <w:name w:val="Comment Text Char"/>
    <w:basedOn w:val="DefaultParagraphFont"/>
    <w:link w:val="CommentText"/>
    <w:uiPriority w:val="99"/>
    <w:rsid w:val="00F70BC2"/>
    <w:rPr>
      <w:rFonts w:asciiTheme="minorHAnsi" w:eastAsiaTheme="minorHAnsi" w:hAnsiTheme="minorHAnsi" w:cstheme="minorBidi"/>
      <w:sz w:val="20"/>
      <w:szCs w:val="20"/>
      <w:lang w:bidi="ar-SA"/>
    </w:rPr>
  </w:style>
  <w:style w:type="paragraph" w:styleId="TOC5">
    <w:name w:val="toc 5"/>
    <w:basedOn w:val="Normal"/>
    <w:next w:val="Normal"/>
    <w:uiPriority w:val="39"/>
    <w:semiHidden/>
    <w:unhideWhenUsed/>
    <w:rsid w:val="7C0B3F40"/>
    <w:pPr>
      <w:spacing w:after="100"/>
      <w:ind w:left="960"/>
    </w:pPr>
  </w:style>
  <w:style w:type="paragraph" w:styleId="TOC4">
    <w:name w:val="toc 4"/>
    <w:basedOn w:val="Normal"/>
    <w:next w:val="Normal"/>
    <w:uiPriority w:val="39"/>
    <w:unhideWhenUsed/>
    <w:rsid w:val="7C0B3F40"/>
    <w:pPr>
      <w:widowControl/>
      <w:spacing w:after="100" w:line="259" w:lineRule="auto"/>
      <w:ind w:left="660"/>
    </w:pPr>
    <w:rPr>
      <w:rFonts w:asciiTheme="minorHAnsi" w:eastAsiaTheme="minorEastAsia" w:hAnsiTheme="minorHAnsi" w:cstheme="minorBidi"/>
      <w:color w:val="auto"/>
      <w:sz w:val="22"/>
      <w:szCs w:val="22"/>
      <w:lang w:bidi="ar-SA"/>
    </w:rPr>
  </w:style>
  <w:style w:type="paragraph" w:styleId="TOCHeading">
    <w:name w:val="TOC Heading"/>
    <w:basedOn w:val="Heading1"/>
    <w:next w:val="Normal"/>
    <w:uiPriority w:val="39"/>
    <w:unhideWhenUsed/>
    <w:qFormat/>
    <w:rsid w:val="003E3DD8"/>
    <w:pPr>
      <w:widowControl/>
      <w:spacing w:line="259" w:lineRule="auto"/>
      <w:outlineLvl w:val="9"/>
    </w:pPr>
    <w:rPr>
      <w:lang w:val="en-US" w:bidi="ar-SA"/>
    </w:rPr>
  </w:style>
  <w:style w:type="paragraph" w:customStyle="1" w:styleId="pf0">
    <w:name w:val="pf0"/>
    <w:basedOn w:val="Normal"/>
    <w:rsid w:val="7C0B3F40"/>
    <w:pPr>
      <w:widowControl/>
      <w:spacing w:beforeAutospacing="1" w:afterAutospacing="1"/>
    </w:pPr>
    <w:rPr>
      <w:rFonts w:ascii="Times New Roman" w:eastAsia="Times New Roman" w:hAnsi="Times New Roman" w:cs="Times New Roman"/>
      <w:color w:val="auto"/>
      <w:lang w:eastAsia="lv-LV" w:bidi="ar-SA"/>
    </w:rPr>
  </w:style>
  <w:style w:type="character" w:customStyle="1" w:styleId="cf01">
    <w:name w:val="cf01"/>
    <w:basedOn w:val="DefaultParagraphFont"/>
    <w:rsid w:val="009E1517"/>
    <w:rPr>
      <w:rFonts w:ascii="Segoe UI" w:hAnsi="Segoe UI" w:cs="Segoe UI" w:hint="default"/>
      <w:b/>
      <w:bCs/>
      <w:sz w:val="18"/>
      <w:szCs w:val="18"/>
    </w:rPr>
  </w:style>
  <w:style w:type="character" w:customStyle="1" w:styleId="cf21">
    <w:name w:val="cf21"/>
    <w:basedOn w:val="DefaultParagraphFont"/>
    <w:rsid w:val="009E1517"/>
    <w:rPr>
      <w:rFonts w:ascii="Segoe UI" w:hAnsi="Segoe UI" w:cs="Segoe UI" w:hint="default"/>
      <w:sz w:val="18"/>
      <w:szCs w:val="18"/>
    </w:rPr>
  </w:style>
  <w:style w:type="paragraph" w:customStyle="1" w:styleId="Default">
    <w:name w:val="Default"/>
    <w:rsid w:val="009C77E6"/>
    <w:pPr>
      <w:widowControl/>
      <w:autoSpaceDE w:val="0"/>
      <w:autoSpaceDN w:val="0"/>
      <w:adjustRightInd w:val="0"/>
    </w:pPr>
    <w:rPr>
      <w:rFonts w:ascii="Times New Roman" w:hAnsi="Times New Roman" w:cs="Times New Roman"/>
      <w:color w:val="000000"/>
      <w:lang w:val="lv-LV" w:bidi="ar-SA"/>
    </w:rPr>
  </w:style>
  <w:style w:type="paragraph" w:styleId="CommentSubject">
    <w:name w:val="annotation subject"/>
    <w:basedOn w:val="CommentText"/>
    <w:next w:val="CommentText"/>
    <w:link w:val="CommentSubjectChar"/>
    <w:uiPriority w:val="99"/>
    <w:semiHidden/>
    <w:unhideWhenUsed/>
    <w:rsid w:val="00DE4F8C"/>
    <w:pPr>
      <w:widowControl w:val="0"/>
      <w:spacing w:after="0"/>
    </w:pPr>
    <w:rPr>
      <w:rFonts w:ascii="Courier New" w:eastAsia="Courier New" w:hAnsi="Courier New" w:cs="Courier New"/>
      <w:b/>
      <w:bCs/>
      <w:color w:val="000000"/>
      <w:lang w:bidi="en-US"/>
    </w:rPr>
  </w:style>
  <w:style w:type="character" w:customStyle="1" w:styleId="CommentSubjectChar">
    <w:name w:val="Comment Subject Char"/>
    <w:basedOn w:val="CommentTextChar"/>
    <w:link w:val="CommentSubject"/>
    <w:uiPriority w:val="99"/>
    <w:semiHidden/>
    <w:rsid w:val="00DE4F8C"/>
    <w:rPr>
      <w:rFonts w:asciiTheme="minorHAnsi" w:eastAsiaTheme="minorHAnsi" w:hAnsiTheme="minorHAnsi" w:cstheme="minorBidi"/>
      <w:b/>
      <w:bCs/>
      <w:color w:val="000000"/>
      <w:sz w:val="20"/>
      <w:szCs w:val="20"/>
      <w:lang w:bidi="ar-SA"/>
    </w:rPr>
  </w:style>
  <w:style w:type="paragraph" w:styleId="Revision">
    <w:name w:val="Revision"/>
    <w:hidden/>
    <w:uiPriority w:val="99"/>
    <w:semiHidden/>
    <w:rsid w:val="00DE4F8C"/>
    <w:pPr>
      <w:widowControl/>
    </w:pPr>
    <w:rPr>
      <w:color w:val="000000"/>
    </w:rPr>
  </w:style>
  <w:style w:type="paragraph" w:styleId="Title">
    <w:name w:val="Title"/>
    <w:basedOn w:val="Normal"/>
    <w:next w:val="Normal"/>
    <w:uiPriority w:val="10"/>
    <w:qFormat/>
    <w:rsid w:val="7C0B3F40"/>
    <w:pPr>
      <w:contextualSpacing/>
    </w:pPr>
    <w:rPr>
      <w:rFonts w:asciiTheme="majorHAnsi" w:eastAsiaTheme="majorEastAsia" w:hAnsiTheme="majorHAnsi" w:cstheme="majorBidi"/>
      <w:sz w:val="56"/>
      <w:szCs w:val="56"/>
    </w:rPr>
  </w:style>
  <w:style w:type="paragraph" w:styleId="Subtitle">
    <w:name w:val="Subtitle"/>
    <w:basedOn w:val="Normal"/>
    <w:next w:val="Normal"/>
    <w:uiPriority w:val="11"/>
    <w:qFormat/>
    <w:rsid w:val="7C0B3F40"/>
    <w:rPr>
      <w:rFonts w:eastAsiaTheme="minorEastAsia"/>
      <w:color w:val="5A5A5A"/>
    </w:rPr>
  </w:style>
  <w:style w:type="paragraph" w:styleId="Quote">
    <w:name w:val="Quote"/>
    <w:basedOn w:val="Normal"/>
    <w:next w:val="Normal"/>
    <w:uiPriority w:val="29"/>
    <w:qFormat/>
    <w:rsid w:val="7C0B3F40"/>
    <w:pPr>
      <w:spacing w:before="200"/>
      <w:ind w:left="864" w:right="864"/>
      <w:jc w:val="center"/>
    </w:pPr>
    <w:rPr>
      <w:i/>
      <w:iCs/>
      <w:color w:val="404040" w:themeColor="text1" w:themeTint="BF"/>
    </w:rPr>
  </w:style>
  <w:style w:type="paragraph" w:styleId="IntenseQuote">
    <w:name w:val="Intense Quote"/>
    <w:basedOn w:val="Normal"/>
    <w:next w:val="Normal"/>
    <w:uiPriority w:val="30"/>
    <w:qFormat/>
    <w:rsid w:val="7C0B3F40"/>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paragraph" w:styleId="TOC6">
    <w:name w:val="toc 6"/>
    <w:basedOn w:val="Normal"/>
    <w:next w:val="Normal"/>
    <w:uiPriority w:val="39"/>
    <w:unhideWhenUsed/>
    <w:rsid w:val="7C0B3F40"/>
    <w:pPr>
      <w:spacing w:after="100"/>
      <w:ind w:left="1100"/>
    </w:pPr>
  </w:style>
  <w:style w:type="paragraph" w:styleId="TOC7">
    <w:name w:val="toc 7"/>
    <w:basedOn w:val="Normal"/>
    <w:next w:val="Normal"/>
    <w:uiPriority w:val="39"/>
    <w:unhideWhenUsed/>
    <w:rsid w:val="7C0B3F40"/>
    <w:pPr>
      <w:spacing w:after="100"/>
      <w:ind w:left="1320"/>
    </w:pPr>
  </w:style>
  <w:style w:type="paragraph" w:styleId="TOC8">
    <w:name w:val="toc 8"/>
    <w:basedOn w:val="Normal"/>
    <w:next w:val="Normal"/>
    <w:uiPriority w:val="39"/>
    <w:unhideWhenUsed/>
    <w:rsid w:val="7C0B3F40"/>
    <w:pPr>
      <w:spacing w:after="100"/>
      <w:ind w:left="1540"/>
    </w:pPr>
  </w:style>
  <w:style w:type="paragraph" w:styleId="TOC9">
    <w:name w:val="toc 9"/>
    <w:basedOn w:val="Normal"/>
    <w:next w:val="Normal"/>
    <w:uiPriority w:val="39"/>
    <w:unhideWhenUsed/>
    <w:rsid w:val="7C0B3F40"/>
    <w:pPr>
      <w:spacing w:after="100"/>
      <w:ind w:left="1760"/>
    </w:pPr>
  </w:style>
  <w:style w:type="paragraph" w:styleId="EndnoteText">
    <w:name w:val="endnote text"/>
    <w:basedOn w:val="Normal"/>
    <w:uiPriority w:val="99"/>
    <w:semiHidden/>
    <w:unhideWhenUsed/>
    <w:rsid w:val="7C0B3F40"/>
    <w:rPr>
      <w:sz w:val="20"/>
      <w:szCs w:val="20"/>
    </w:rPr>
  </w:style>
  <w:style w:type="paragraph" w:styleId="NormalWeb">
    <w:name w:val="Normal (Web)"/>
    <w:basedOn w:val="Normal"/>
    <w:uiPriority w:val="99"/>
    <w:unhideWhenUsed/>
    <w:rsid w:val="00F0273F"/>
    <w:pPr>
      <w:widowControl/>
      <w:spacing w:before="100" w:beforeAutospacing="1" w:after="100" w:afterAutospacing="1"/>
    </w:pPr>
    <w:rPr>
      <w:rFonts w:ascii="Times New Roman" w:eastAsia="Times New Roman" w:hAnsi="Times New Roman" w:cs="Times New Roman"/>
      <w:color w:val="auto"/>
      <w:lang w:eastAsia="lv-LV" w:bidi="ar-SA"/>
    </w:rPr>
  </w:style>
  <w:style w:type="paragraph" w:styleId="BodyText0">
    <w:name w:val="Body Text"/>
    <w:basedOn w:val="Normal"/>
    <w:link w:val="BodyTextChar"/>
    <w:uiPriority w:val="1"/>
    <w:qFormat/>
    <w:rsid w:val="00DE3732"/>
    <w:pPr>
      <w:autoSpaceDE w:val="0"/>
      <w:autoSpaceDN w:val="0"/>
      <w:spacing w:before="120"/>
      <w:ind w:left="141"/>
      <w:jc w:val="both"/>
    </w:pPr>
    <w:rPr>
      <w:rFonts w:ascii="Times New Roman" w:eastAsia="Times New Roman" w:hAnsi="Times New Roman" w:cs="Times New Roman"/>
      <w:color w:val="auto"/>
      <w:lang w:bidi="ar-SA"/>
    </w:rPr>
  </w:style>
  <w:style w:type="character" w:customStyle="1" w:styleId="BodyTextChar">
    <w:name w:val="Body Text Char"/>
    <w:basedOn w:val="DefaultParagraphFont"/>
    <w:link w:val="BodyText0"/>
    <w:uiPriority w:val="1"/>
    <w:rsid w:val="00DE3732"/>
    <w:rPr>
      <w:rFonts w:ascii="Times New Roman" w:eastAsia="Times New Roman" w:hAnsi="Times New Roman" w:cs="Times New Roman"/>
      <w:lang w:val="lv-LV" w:bidi="ar-SA"/>
    </w:rPr>
  </w:style>
  <w:style w:type="paragraph" w:customStyle="1" w:styleId="BodyText7">
    <w:name w:val="Body Text7"/>
    <w:basedOn w:val="Normal"/>
    <w:rsid w:val="00284662"/>
    <w:pPr>
      <w:shd w:val="clear" w:color="auto" w:fill="FFFFFF"/>
      <w:spacing w:before="900" w:after="420" w:line="0" w:lineRule="atLeast"/>
      <w:ind w:hanging="880"/>
      <w:jc w:val="both"/>
    </w:pPr>
    <w:rPr>
      <w:rFonts w:ascii="Times New Roman" w:eastAsia="Times New Roman" w:hAnsi="Times New Roman" w:cs="Times New Roman"/>
      <w:color w:val="000000"/>
      <w:sz w:val="22"/>
      <w:szCs w:val="22"/>
      <w:lang w:eastAsia="lv-LV" w:bidi="lv-LV"/>
    </w:rPr>
  </w:style>
  <w:style w:type="character" w:customStyle="1" w:styleId="normaltextrun">
    <w:name w:val="normaltextrun"/>
    <w:basedOn w:val="DefaultParagraphFont"/>
    <w:rsid w:val="004F0DF8"/>
  </w:style>
  <w:style w:type="character" w:customStyle="1" w:styleId="eop">
    <w:name w:val="eop"/>
    <w:basedOn w:val="DefaultParagraphFont"/>
    <w:rsid w:val="004F0DF8"/>
  </w:style>
  <w:style w:type="paragraph" w:customStyle="1" w:styleId="paragraph">
    <w:name w:val="paragraph"/>
    <w:basedOn w:val="Normal"/>
    <w:rsid w:val="004F0DF8"/>
    <w:pPr>
      <w:widowControl/>
      <w:spacing w:before="100" w:beforeAutospacing="1" w:after="100" w:afterAutospacing="1"/>
    </w:pPr>
    <w:rPr>
      <w:rFonts w:ascii="Times New Roman" w:eastAsia="Times New Roman" w:hAnsi="Times New Roman" w:cs="Times New Roman"/>
      <w:color w:val="auto"/>
      <w:lang w:eastAsia="lv-LV" w:bidi="ar-SA"/>
    </w:rPr>
  </w:style>
  <w:style w:type="table" w:customStyle="1" w:styleId="TableGrid1">
    <w:name w:val="Table Grid1"/>
    <w:basedOn w:val="TableNormal"/>
    <w:next w:val="TableGrid"/>
    <w:uiPriority w:val="59"/>
    <w:rsid w:val="00D675E9"/>
    <w:pPr>
      <w:widowControl/>
    </w:pPr>
    <w:rPr>
      <w:rFonts w:ascii="Calibri" w:eastAsia="Calibri" w:hAnsi="Calibri" w:cs="Arial"/>
      <w:sz w:val="22"/>
      <w:szCs w:val="22"/>
      <w:lang w:val="lv-LV"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149200">
      <w:bodyDiv w:val="1"/>
      <w:marLeft w:val="0"/>
      <w:marRight w:val="0"/>
      <w:marTop w:val="0"/>
      <w:marBottom w:val="0"/>
      <w:divBdr>
        <w:top w:val="none" w:sz="0" w:space="0" w:color="auto"/>
        <w:left w:val="none" w:sz="0" w:space="0" w:color="auto"/>
        <w:bottom w:val="none" w:sz="0" w:space="0" w:color="auto"/>
        <w:right w:val="none" w:sz="0" w:space="0" w:color="auto"/>
      </w:divBdr>
    </w:div>
    <w:div w:id="515195857">
      <w:bodyDiv w:val="1"/>
      <w:marLeft w:val="0"/>
      <w:marRight w:val="0"/>
      <w:marTop w:val="0"/>
      <w:marBottom w:val="0"/>
      <w:divBdr>
        <w:top w:val="none" w:sz="0" w:space="0" w:color="auto"/>
        <w:left w:val="none" w:sz="0" w:space="0" w:color="auto"/>
        <w:bottom w:val="none" w:sz="0" w:space="0" w:color="auto"/>
        <w:right w:val="none" w:sz="0" w:space="0" w:color="auto"/>
      </w:divBdr>
      <w:divsChild>
        <w:div w:id="376662687">
          <w:marLeft w:val="0"/>
          <w:marRight w:val="0"/>
          <w:marTop w:val="0"/>
          <w:marBottom w:val="0"/>
          <w:divBdr>
            <w:top w:val="none" w:sz="0" w:space="0" w:color="auto"/>
            <w:left w:val="none" w:sz="0" w:space="0" w:color="auto"/>
            <w:bottom w:val="none" w:sz="0" w:space="0" w:color="auto"/>
            <w:right w:val="none" w:sz="0" w:space="0" w:color="auto"/>
          </w:divBdr>
        </w:div>
        <w:div w:id="1951624604">
          <w:marLeft w:val="0"/>
          <w:marRight w:val="0"/>
          <w:marTop w:val="0"/>
          <w:marBottom w:val="0"/>
          <w:divBdr>
            <w:top w:val="none" w:sz="0" w:space="0" w:color="auto"/>
            <w:left w:val="none" w:sz="0" w:space="0" w:color="auto"/>
            <w:bottom w:val="none" w:sz="0" w:space="0" w:color="auto"/>
            <w:right w:val="none" w:sz="0" w:space="0" w:color="auto"/>
          </w:divBdr>
        </w:div>
      </w:divsChild>
    </w:div>
    <w:div w:id="706951490">
      <w:bodyDiv w:val="1"/>
      <w:marLeft w:val="0"/>
      <w:marRight w:val="0"/>
      <w:marTop w:val="0"/>
      <w:marBottom w:val="0"/>
      <w:divBdr>
        <w:top w:val="none" w:sz="0" w:space="0" w:color="auto"/>
        <w:left w:val="none" w:sz="0" w:space="0" w:color="auto"/>
        <w:bottom w:val="none" w:sz="0" w:space="0" w:color="auto"/>
        <w:right w:val="none" w:sz="0" w:space="0" w:color="auto"/>
      </w:divBdr>
      <w:divsChild>
        <w:div w:id="84767811">
          <w:marLeft w:val="0"/>
          <w:marRight w:val="0"/>
          <w:marTop w:val="0"/>
          <w:marBottom w:val="0"/>
          <w:divBdr>
            <w:top w:val="none" w:sz="0" w:space="0" w:color="auto"/>
            <w:left w:val="none" w:sz="0" w:space="0" w:color="auto"/>
            <w:bottom w:val="none" w:sz="0" w:space="0" w:color="auto"/>
            <w:right w:val="none" w:sz="0" w:space="0" w:color="auto"/>
          </w:divBdr>
          <w:divsChild>
            <w:div w:id="31150423">
              <w:marLeft w:val="0"/>
              <w:marRight w:val="0"/>
              <w:marTop w:val="0"/>
              <w:marBottom w:val="0"/>
              <w:divBdr>
                <w:top w:val="none" w:sz="0" w:space="0" w:color="auto"/>
                <w:left w:val="none" w:sz="0" w:space="0" w:color="auto"/>
                <w:bottom w:val="none" w:sz="0" w:space="0" w:color="auto"/>
                <w:right w:val="none" w:sz="0" w:space="0" w:color="auto"/>
              </w:divBdr>
            </w:div>
          </w:divsChild>
        </w:div>
        <w:div w:id="86197457">
          <w:marLeft w:val="0"/>
          <w:marRight w:val="0"/>
          <w:marTop w:val="0"/>
          <w:marBottom w:val="0"/>
          <w:divBdr>
            <w:top w:val="none" w:sz="0" w:space="0" w:color="auto"/>
            <w:left w:val="none" w:sz="0" w:space="0" w:color="auto"/>
            <w:bottom w:val="none" w:sz="0" w:space="0" w:color="auto"/>
            <w:right w:val="none" w:sz="0" w:space="0" w:color="auto"/>
          </w:divBdr>
          <w:divsChild>
            <w:div w:id="491994780">
              <w:marLeft w:val="0"/>
              <w:marRight w:val="0"/>
              <w:marTop w:val="0"/>
              <w:marBottom w:val="0"/>
              <w:divBdr>
                <w:top w:val="none" w:sz="0" w:space="0" w:color="auto"/>
                <w:left w:val="none" w:sz="0" w:space="0" w:color="auto"/>
                <w:bottom w:val="none" w:sz="0" w:space="0" w:color="auto"/>
                <w:right w:val="none" w:sz="0" w:space="0" w:color="auto"/>
              </w:divBdr>
            </w:div>
          </w:divsChild>
        </w:div>
        <w:div w:id="206264268">
          <w:marLeft w:val="0"/>
          <w:marRight w:val="0"/>
          <w:marTop w:val="0"/>
          <w:marBottom w:val="0"/>
          <w:divBdr>
            <w:top w:val="none" w:sz="0" w:space="0" w:color="auto"/>
            <w:left w:val="none" w:sz="0" w:space="0" w:color="auto"/>
            <w:bottom w:val="none" w:sz="0" w:space="0" w:color="auto"/>
            <w:right w:val="none" w:sz="0" w:space="0" w:color="auto"/>
          </w:divBdr>
          <w:divsChild>
            <w:div w:id="1728602713">
              <w:marLeft w:val="0"/>
              <w:marRight w:val="0"/>
              <w:marTop w:val="0"/>
              <w:marBottom w:val="0"/>
              <w:divBdr>
                <w:top w:val="none" w:sz="0" w:space="0" w:color="auto"/>
                <w:left w:val="none" w:sz="0" w:space="0" w:color="auto"/>
                <w:bottom w:val="none" w:sz="0" w:space="0" w:color="auto"/>
                <w:right w:val="none" w:sz="0" w:space="0" w:color="auto"/>
              </w:divBdr>
            </w:div>
          </w:divsChild>
        </w:div>
        <w:div w:id="224268273">
          <w:marLeft w:val="0"/>
          <w:marRight w:val="0"/>
          <w:marTop w:val="0"/>
          <w:marBottom w:val="0"/>
          <w:divBdr>
            <w:top w:val="none" w:sz="0" w:space="0" w:color="auto"/>
            <w:left w:val="none" w:sz="0" w:space="0" w:color="auto"/>
            <w:bottom w:val="none" w:sz="0" w:space="0" w:color="auto"/>
            <w:right w:val="none" w:sz="0" w:space="0" w:color="auto"/>
          </w:divBdr>
          <w:divsChild>
            <w:div w:id="1025641283">
              <w:marLeft w:val="0"/>
              <w:marRight w:val="0"/>
              <w:marTop w:val="0"/>
              <w:marBottom w:val="0"/>
              <w:divBdr>
                <w:top w:val="none" w:sz="0" w:space="0" w:color="auto"/>
                <w:left w:val="none" w:sz="0" w:space="0" w:color="auto"/>
                <w:bottom w:val="none" w:sz="0" w:space="0" w:color="auto"/>
                <w:right w:val="none" w:sz="0" w:space="0" w:color="auto"/>
              </w:divBdr>
            </w:div>
            <w:div w:id="1973753859">
              <w:marLeft w:val="0"/>
              <w:marRight w:val="0"/>
              <w:marTop w:val="0"/>
              <w:marBottom w:val="0"/>
              <w:divBdr>
                <w:top w:val="none" w:sz="0" w:space="0" w:color="auto"/>
                <w:left w:val="none" w:sz="0" w:space="0" w:color="auto"/>
                <w:bottom w:val="none" w:sz="0" w:space="0" w:color="auto"/>
                <w:right w:val="none" w:sz="0" w:space="0" w:color="auto"/>
              </w:divBdr>
            </w:div>
          </w:divsChild>
        </w:div>
        <w:div w:id="361790124">
          <w:marLeft w:val="0"/>
          <w:marRight w:val="0"/>
          <w:marTop w:val="0"/>
          <w:marBottom w:val="0"/>
          <w:divBdr>
            <w:top w:val="none" w:sz="0" w:space="0" w:color="auto"/>
            <w:left w:val="none" w:sz="0" w:space="0" w:color="auto"/>
            <w:bottom w:val="none" w:sz="0" w:space="0" w:color="auto"/>
            <w:right w:val="none" w:sz="0" w:space="0" w:color="auto"/>
          </w:divBdr>
          <w:divsChild>
            <w:div w:id="462235798">
              <w:marLeft w:val="0"/>
              <w:marRight w:val="0"/>
              <w:marTop w:val="0"/>
              <w:marBottom w:val="0"/>
              <w:divBdr>
                <w:top w:val="none" w:sz="0" w:space="0" w:color="auto"/>
                <w:left w:val="none" w:sz="0" w:space="0" w:color="auto"/>
                <w:bottom w:val="none" w:sz="0" w:space="0" w:color="auto"/>
                <w:right w:val="none" w:sz="0" w:space="0" w:color="auto"/>
              </w:divBdr>
            </w:div>
          </w:divsChild>
        </w:div>
        <w:div w:id="526719059">
          <w:marLeft w:val="0"/>
          <w:marRight w:val="0"/>
          <w:marTop w:val="0"/>
          <w:marBottom w:val="0"/>
          <w:divBdr>
            <w:top w:val="none" w:sz="0" w:space="0" w:color="auto"/>
            <w:left w:val="none" w:sz="0" w:space="0" w:color="auto"/>
            <w:bottom w:val="none" w:sz="0" w:space="0" w:color="auto"/>
            <w:right w:val="none" w:sz="0" w:space="0" w:color="auto"/>
          </w:divBdr>
          <w:divsChild>
            <w:div w:id="1131173671">
              <w:marLeft w:val="0"/>
              <w:marRight w:val="0"/>
              <w:marTop w:val="0"/>
              <w:marBottom w:val="0"/>
              <w:divBdr>
                <w:top w:val="none" w:sz="0" w:space="0" w:color="auto"/>
                <w:left w:val="none" w:sz="0" w:space="0" w:color="auto"/>
                <w:bottom w:val="none" w:sz="0" w:space="0" w:color="auto"/>
                <w:right w:val="none" w:sz="0" w:space="0" w:color="auto"/>
              </w:divBdr>
            </w:div>
          </w:divsChild>
        </w:div>
        <w:div w:id="553124445">
          <w:marLeft w:val="0"/>
          <w:marRight w:val="0"/>
          <w:marTop w:val="0"/>
          <w:marBottom w:val="0"/>
          <w:divBdr>
            <w:top w:val="none" w:sz="0" w:space="0" w:color="auto"/>
            <w:left w:val="none" w:sz="0" w:space="0" w:color="auto"/>
            <w:bottom w:val="none" w:sz="0" w:space="0" w:color="auto"/>
            <w:right w:val="none" w:sz="0" w:space="0" w:color="auto"/>
          </w:divBdr>
          <w:divsChild>
            <w:div w:id="244414160">
              <w:marLeft w:val="0"/>
              <w:marRight w:val="0"/>
              <w:marTop w:val="0"/>
              <w:marBottom w:val="0"/>
              <w:divBdr>
                <w:top w:val="none" w:sz="0" w:space="0" w:color="auto"/>
                <w:left w:val="none" w:sz="0" w:space="0" w:color="auto"/>
                <w:bottom w:val="none" w:sz="0" w:space="0" w:color="auto"/>
                <w:right w:val="none" w:sz="0" w:space="0" w:color="auto"/>
              </w:divBdr>
            </w:div>
            <w:div w:id="852496689">
              <w:marLeft w:val="0"/>
              <w:marRight w:val="0"/>
              <w:marTop w:val="0"/>
              <w:marBottom w:val="0"/>
              <w:divBdr>
                <w:top w:val="none" w:sz="0" w:space="0" w:color="auto"/>
                <w:left w:val="none" w:sz="0" w:space="0" w:color="auto"/>
                <w:bottom w:val="none" w:sz="0" w:space="0" w:color="auto"/>
                <w:right w:val="none" w:sz="0" w:space="0" w:color="auto"/>
              </w:divBdr>
            </w:div>
          </w:divsChild>
        </w:div>
        <w:div w:id="721759437">
          <w:marLeft w:val="0"/>
          <w:marRight w:val="0"/>
          <w:marTop w:val="0"/>
          <w:marBottom w:val="0"/>
          <w:divBdr>
            <w:top w:val="none" w:sz="0" w:space="0" w:color="auto"/>
            <w:left w:val="none" w:sz="0" w:space="0" w:color="auto"/>
            <w:bottom w:val="none" w:sz="0" w:space="0" w:color="auto"/>
            <w:right w:val="none" w:sz="0" w:space="0" w:color="auto"/>
          </w:divBdr>
          <w:divsChild>
            <w:div w:id="421730674">
              <w:marLeft w:val="0"/>
              <w:marRight w:val="0"/>
              <w:marTop w:val="0"/>
              <w:marBottom w:val="0"/>
              <w:divBdr>
                <w:top w:val="none" w:sz="0" w:space="0" w:color="auto"/>
                <w:left w:val="none" w:sz="0" w:space="0" w:color="auto"/>
                <w:bottom w:val="none" w:sz="0" w:space="0" w:color="auto"/>
                <w:right w:val="none" w:sz="0" w:space="0" w:color="auto"/>
              </w:divBdr>
            </w:div>
          </w:divsChild>
        </w:div>
        <w:div w:id="862014700">
          <w:marLeft w:val="0"/>
          <w:marRight w:val="0"/>
          <w:marTop w:val="0"/>
          <w:marBottom w:val="0"/>
          <w:divBdr>
            <w:top w:val="none" w:sz="0" w:space="0" w:color="auto"/>
            <w:left w:val="none" w:sz="0" w:space="0" w:color="auto"/>
            <w:bottom w:val="none" w:sz="0" w:space="0" w:color="auto"/>
            <w:right w:val="none" w:sz="0" w:space="0" w:color="auto"/>
          </w:divBdr>
          <w:divsChild>
            <w:div w:id="209734346">
              <w:marLeft w:val="0"/>
              <w:marRight w:val="0"/>
              <w:marTop w:val="0"/>
              <w:marBottom w:val="0"/>
              <w:divBdr>
                <w:top w:val="none" w:sz="0" w:space="0" w:color="auto"/>
                <w:left w:val="none" w:sz="0" w:space="0" w:color="auto"/>
                <w:bottom w:val="none" w:sz="0" w:space="0" w:color="auto"/>
                <w:right w:val="none" w:sz="0" w:space="0" w:color="auto"/>
              </w:divBdr>
            </w:div>
          </w:divsChild>
        </w:div>
        <w:div w:id="863595853">
          <w:marLeft w:val="0"/>
          <w:marRight w:val="0"/>
          <w:marTop w:val="0"/>
          <w:marBottom w:val="0"/>
          <w:divBdr>
            <w:top w:val="none" w:sz="0" w:space="0" w:color="auto"/>
            <w:left w:val="none" w:sz="0" w:space="0" w:color="auto"/>
            <w:bottom w:val="none" w:sz="0" w:space="0" w:color="auto"/>
            <w:right w:val="none" w:sz="0" w:space="0" w:color="auto"/>
          </w:divBdr>
          <w:divsChild>
            <w:div w:id="697050843">
              <w:marLeft w:val="0"/>
              <w:marRight w:val="0"/>
              <w:marTop w:val="0"/>
              <w:marBottom w:val="0"/>
              <w:divBdr>
                <w:top w:val="none" w:sz="0" w:space="0" w:color="auto"/>
                <w:left w:val="none" w:sz="0" w:space="0" w:color="auto"/>
                <w:bottom w:val="none" w:sz="0" w:space="0" w:color="auto"/>
                <w:right w:val="none" w:sz="0" w:space="0" w:color="auto"/>
              </w:divBdr>
            </w:div>
          </w:divsChild>
        </w:div>
        <w:div w:id="988021823">
          <w:marLeft w:val="0"/>
          <w:marRight w:val="0"/>
          <w:marTop w:val="0"/>
          <w:marBottom w:val="0"/>
          <w:divBdr>
            <w:top w:val="none" w:sz="0" w:space="0" w:color="auto"/>
            <w:left w:val="none" w:sz="0" w:space="0" w:color="auto"/>
            <w:bottom w:val="none" w:sz="0" w:space="0" w:color="auto"/>
            <w:right w:val="none" w:sz="0" w:space="0" w:color="auto"/>
          </w:divBdr>
          <w:divsChild>
            <w:div w:id="975255708">
              <w:marLeft w:val="0"/>
              <w:marRight w:val="0"/>
              <w:marTop w:val="0"/>
              <w:marBottom w:val="0"/>
              <w:divBdr>
                <w:top w:val="none" w:sz="0" w:space="0" w:color="auto"/>
                <w:left w:val="none" w:sz="0" w:space="0" w:color="auto"/>
                <w:bottom w:val="none" w:sz="0" w:space="0" w:color="auto"/>
                <w:right w:val="none" w:sz="0" w:space="0" w:color="auto"/>
              </w:divBdr>
            </w:div>
            <w:div w:id="1263100576">
              <w:marLeft w:val="0"/>
              <w:marRight w:val="0"/>
              <w:marTop w:val="0"/>
              <w:marBottom w:val="0"/>
              <w:divBdr>
                <w:top w:val="none" w:sz="0" w:space="0" w:color="auto"/>
                <w:left w:val="none" w:sz="0" w:space="0" w:color="auto"/>
                <w:bottom w:val="none" w:sz="0" w:space="0" w:color="auto"/>
                <w:right w:val="none" w:sz="0" w:space="0" w:color="auto"/>
              </w:divBdr>
            </w:div>
          </w:divsChild>
        </w:div>
        <w:div w:id="994338951">
          <w:marLeft w:val="0"/>
          <w:marRight w:val="0"/>
          <w:marTop w:val="0"/>
          <w:marBottom w:val="0"/>
          <w:divBdr>
            <w:top w:val="none" w:sz="0" w:space="0" w:color="auto"/>
            <w:left w:val="none" w:sz="0" w:space="0" w:color="auto"/>
            <w:bottom w:val="none" w:sz="0" w:space="0" w:color="auto"/>
            <w:right w:val="none" w:sz="0" w:space="0" w:color="auto"/>
          </w:divBdr>
          <w:divsChild>
            <w:div w:id="1521898423">
              <w:marLeft w:val="0"/>
              <w:marRight w:val="0"/>
              <w:marTop w:val="0"/>
              <w:marBottom w:val="0"/>
              <w:divBdr>
                <w:top w:val="none" w:sz="0" w:space="0" w:color="auto"/>
                <w:left w:val="none" w:sz="0" w:space="0" w:color="auto"/>
                <w:bottom w:val="none" w:sz="0" w:space="0" w:color="auto"/>
                <w:right w:val="none" w:sz="0" w:space="0" w:color="auto"/>
              </w:divBdr>
            </w:div>
          </w:divsChild>
        </w:div>
        <w:div w:id="1332566779">
          <w:marLeft w:val="0"/>
          <w:marRight w:val="0"/>
          <w:marTop w:val="0"/>
          <w:marBottom w:val="0"/>
          <w:divBdr>
            <w:top w:val="none" w:sz="0" w:space="0" w:color="auto"/>
            <w:left w:val="none" w:sz="0" w:space="0" w:color="auto"/>
            <w:bottom w:val="none" w:sz="0" w:space="0" w:color="auto"/>
            <w:right w:val="none" w:sz="0" w:space="0" w:color="auto"/>
          </w:divBdr>
          <w:divsChild>
            <w:div w:id="167988281">
              <w:marLeft w:val="0"/>
              <w:marRight w:val="0"/>
              <w:marTop w:val="0"/>
              <w:marBottom w:val="0"/>
              <w:divBdr>
                <w:top w:val="none" w:sz="0" w:space="0" w:color="auto"/>
                <w:left w:val="none" w:sz="0" w:space="0" w:color="auto"/>
                <w:bottom w:val="none" w:sz="0" w:space="0" w:color="auto"/>
                <w:right w:val="none" w:sz="0" w:space="0" w:color="auto"/>
              </w:divBdr>
            </w:div>
            <w:div w:id="365453549">
              <w:marLeft w:val="0"/>
              <w:marRight w:val="0"/>
              <w:marTop w:val="0"/>
              <w:marBottom w:val="0"/>
              <w:divBdr>
                <w:top w:val="none" w:sz="0" w:space="0" w:color="auto"/>
                <w:left w:val="none" w:sz="0" w:space="0" w:color="auto"/>
                <w:bottom w:val="none" w:sz="0" w:space="0" w:color="auto"/>
                <w:right w:val="none" w:sz="0" w:space="0" w:color="auto"/>
              </w:divBdr>
            </w:div>
          </w:divsChild>
        </w:div>
        <w:div w:id="1444421885">
          <w:marLeft w:val="0"/>
          <w:marRight w:val="0"/>
          <w:marTop w:val="0"/>
          <w:marBottom w:val="0"/>
          <w:divBdr>
            <w:top w:val="none" w:sz="0" w:space="0" w:color="auto"/>
            <w:left w:val="none" w:sz="0" w:space="0" w:color="auto"/>
            <w:bottom w:val="none" w:sz="0" w:space="0" w:color="auto"/>
            <w:right w:val="none" w:sz="0" w:space="0" w:color="auto"/>
          </w:divBdr>
          <w:divsChild>
            <w:div w:id="629020833">
              <w:marLeft w:val="0"/>
              <w:marRight w:val="0"/>
              <w:marTop w:val="0"/>
              <w:marBottom w:val="0"/>
              <w:divBdr>
                <w:top w:val="none" w:sz="0" w:space="0" w:color="auto"/>
                <w:left w:val="none" w:sz="0" w:space="0" w:color="auto"/>
                <w:bottom w:val="none" w:sz="0" w:space="0" w:color="auto"/>
                <w:right w:val="none" w:sz="0" w:space="0" w:color="auto"/>
              </w:divBdr>
            </w:div>
          </w:divsChild>
        </w:div>
        <w:div w:id="1444426048">
          <w:marLeft w:val="0"/>
          <w:marRight w:val="0"/>
          <w:marTop w:val="0"/>
          <w:marBottom w:val="0"/>
          <w:divBdr>
            <w:top w:val="none" w:sz="0" w:space="0" w:color="auto"/>
            <w:left w:val="none" w:sz="0" w:space="0" w:color="auto"/>
            <w:bottom w:val="none" w:sz="0" w:space="0" w:color="auto"/>
            <w:right w:val="none" w:sz="0" w:space="0" w:color="auto"/>
          </w:divBdr>
          <w:divsChild>
            <w:div w:id="1213885610">
              <w:marLeft w:val="0"/>
              <w:marRight w:val="0"/>
              <w:marTop w:val="0"/>
              <w:marBottom w:val="0"/>
              <w:divBdr>
                <w:top w:val="none" w:sz="0" w:space="0" w:color="auto"/>
                <w:left w:val="none" w:sz="0" w:space="0" w:color="auto"/>
                <w:bottom w:val="none" w:sz="0" w:space="0" w:color="auto"/>
                <w:right w:val="none" w:sz="0" w:space="0" w:color="auto"/>
              </w:divBdr>
            </w:div>
          </w:divsChild>
        </w:div>
        <w:div w:id="1470511056">
          <w:marLeft w:val="0"/>
          <w:marRight w:val="0"/>
          <w:marTop w:val="0"/>
          <w:marBottom w:val="0"/>
          <w:divBdr>
            <w:top w:val="none" w:sz="0" w:space="0" w:color="auto"/>
            <w:left w:val="none" w:sz="0" w:space="0" w:color="auto"/>
            <w:bottom w:val="none" w:sz="0" w:space="0" w:color="auto"/>
            <w:right w:val="none" w:sz="0" w:space="0" w:color="auto"/>
          </w:divBdr>
          <w:divsChild>
            <w:div w:id="96100259">
              <w:marLeft w:val="0"/>
              <w:marRight w:val="0"/>
              <w:marTop w:val="0"/>
              <w:marBottom w:val="0"/>
              <w:divBdr>
                <w:top w:val="none" w:sz="0" w:space="0" w:color="auto"/>
                <w:left w:val="none" w:sz="0" w:space="0" w:color="auto"/>
                <w:bottom w:val="none" w:sz="0" w:space="0" w:color="auto"/>
                <w:right w:val="none" w:sz="0" w:space="0" w:color="auto"/>
              </w:divBdr>
            </w:div>
            <w:div w:id="603466790">
              <w:marLeft w:val="0"/>
              <w:marRight w:val="0"/>
              <w:marTop w:val="0"/>
              <w:marBottom w:val="0"/>
              <w:divBdr>
                <w:top w:val="none" w:sz="0" w:space="0" w:color="auto"/>
                <w:left w:val="none" w:sz="0" w:space="0" w:color="auto"/>
                <w:bottom w:val="none" w:sz="0" w:space="0" w:color="auto"/>
                <w:right w:val="none" w:sz="0" w:space="0" w:color="auto"/>
              </w:divBdr>
            </w:div>
            <w:div w:id="986591695">
              <w:marLeft w:val="0"/>
              <w:marRight w:val="0"/>
              <w:marTop w:val="0"/>
              <w:marBottom w:val="0"/>
              <w:divBdr>
                <w:top w:val="none" w:sz="0" w:space="0" w:color="auto"/>
                <w:left w:val="none" w:sz="0" w:space="0" w:color="auto"/>
                <w:bottom w:val="none" w:sz="0" w:space="0" w:color="auto"/>
                <w:right w:val="none" w:sz="0" w:space="0" w:color="auto"/>
              </w:divBdr>
            </w:div>
          </w:divsChild>
        </w:div>
        <w:div w:id="1716081150">
          <w:marLeft w:val="0"/>
          <w:marRight w:val="0"/>
          <w:marTop w:val="0"/>
          <w:marBottom w:val="0"/>
          <w:divBdr>
            <w:top w:val="none" w:sz="0" w:space="0" w:color="auto"/>
            <w:left w:val="none" w:sz="0" w:space="0" w:color="auto"/>
            <w:bottom w:val="none" w:sz="0" w:space="0" w:color="auto"/>
            <w:right w:val="none" w:sz="0" w:space="0" w:color="auto"/>
          </w:divBdr>
          <w:divsChild>
            <w:div w:id="9646663">
              <w:marLeft w:val="0"/>
              <w:marRight w:val="0"/>
              <w:marTop w:val="0"/>
              <w:marBottom w:val="0"/>
              <w:divBdr>
                <w:top w:val="none" w:sz="0" w:space="0" w:color="auto"/>
                <w:left w:val="none" w:sz="0" w:space="0" w:color="auto"/>
                <w:bottom w:val="none" w:sz="0" w:space="0" w:color="auto"/>
                <w:right w:val="none" w:sz="0" w:space="0" w:color="auto"/>
              </w:divBdr>
            </w:div>
            <w:div w:id="931355349">
              <w:marLeft w:val="0"/>
              <w:marRight w:val="0"/>
              <w:marTop w:val="0"/>
              <w:marBottom w:val="0"/>
              <w:divBdr>
                <w:top w:val="none" w:sz="0" w:space="0" w:color="auto"/>
                <w:left w:val="none" w:sz="0" w:space="0" w:color="auto"/>
                <w:bottom w:val="none" w:sz="0" w:space="0" w:color="auto"/>
                <w:right w:val="none" w:sz="0" w:space="0" w:color="auto"/>
              </w:divBdr>
            </w:div>
            <w:div w:id="997224181">
              <w:marLeft w:val="0"/>
              <w:marRight w:val="0"/>
              <w:marTop w:val="0"/>
              <w:marBottom w:val="0"/>
              <w:divBdr>
                <w:top w:val="none" w:sz="0" w:space="0" w:color="auto"/>
                <w:left w:val="none" w:sz="0" w:space="0" w:color="auto"/>
                <w:bottom w:val="none" w:sz="0" w:space="0" w:color="auto"/>
                <w:right w:val="none" w:sz="0" w:space="0" w:color="auto"/>
              </w:divBdr>
            </w:div>
            <w:div w:id="1660499922">
              <w:marLeft w:val="0"/>
              <w:marRight w:val="0"/>
              <w:marTop w:val="0"/>
              <w:marBottom w:val="0"/>
              <w:divBdr>
                <w:top w:val="none" w:sz="0" w:space="0" w:color="auto"/>
                <w:left w:val="none" w:sz="0" w:space="0" w:color="auto"/>
                <w:bottom w:val="none" w:sz="0" w:space="0" w:color="auto"/>
                <w:right w:val="none" w:sz="0" w:space="0" w:color="auto"/>
              </w:divBdr>
            </w:div>
          </w:divsChild>
        </w:div>
        <w:div w:id="1942060932">
          <w:marLeft w:val="0"/>
          <w:marRight w:val="0"/>
          <w:marTop w:val="0"/>
          <w:marBottom w:val="0"/>
          <w:divBdr>
            <w:top w:val="none" w:sz="0" w:space="0" w:color="auto"/>
            <w:left w:val="none" w:sz="0" w:space="0" w:color="auto"/>
            <w:bottom w:val="none" w:sz="0" w:space="0" w:color="auto"/>
            <w:right w:val="none" w:sz="0" w:space="0" w:color="auto"/>
          </w:divBdr>
          <w:divsChild>
            <w:div w:id="1885211835">
              <w:marLeft w:val="0"/>
              <w:marRight w:val="0"/>
              <w:marTop w:val="0"/>
              <w:marBottom w:val="0"/>
              <w:divBdr>
                <w:top w:val="none" w:sz="0" w:space="0" w:color="auto"/>
                <w:left w:val="none" w:sz="0" w:space="0" w:color="auto"/>
                <w:bottom w:val="none" w:sz="0" w:space="0" w:color="auto"/>
                <w:right w:val="none" w:sz="0" w:space="0" w:color="auto"/>
              </w:divBdr>
            </w:div>
          </w:divsChild>
        </w:div>
        <w:div w:id="2022007144">
          <w:marLeft w:val="0"/>
          <w:marRight w:val="0"/>
          <w:marTop w:val="0"/>
          <w:marBottom w:val="0"/>
          <w:divBdr>
            <w:top w:val="none" w:sz="0" w:space="0" w:color="auto"/>
            <w:left w:val="none" w:sz="0" w:space="0" w:color="auto"/>
            <w:bottom w:val="none" w:sz="0" w:space="0" w:color="auto"/>
            <w:right w:val="none" w:sz="0" w:space="0" w:color="auto"/>
          </w:divBdr>
          <w:divsChild>
            <w:div w:id="484278120">
              <w:marLeft w:val="0"/>
              <w:marRight w:val="0"/>
              <w:marTop w:val="0"/>
              <w:marBottom w:val="0"/>
              <w:divBdr>
                <w:top w:val="none" w:sz="0" w:space="0" w:color="auto"/>
                <w:left w:val="none" w:sz="0" w:space="0" w:color="auto"/>
                <w:bottom w:val="none" w:sz="0" w:space="0" w:color="auto"/>
                <w:right w:val="none" w:sz="0" w:space="0" w:color="auto"/>
              </w:divBdr>
            </w:div>
          </w:divsChild>
        </w:div>
        <w:div w:id="2037580808">
          <w:marLeft w:val="0"/>
          <w:marRight w:val="0"/>
          <w:marTop w:val="0"/>
          <w:marBottom w:val="0"/>
          <w:divBdr>
            <w:top w:val="none" w:sz="0" w:space="0" w:color="auto"/>
            <w:left w:val="none" w:sz="0" w:space="0" w:color="auto"/>
            <w:bottom w:val="none" w:sz="0" w:space="0" w:color="auto"/>
            <w:right w:val="none" w:sz="0" w:space="0" w:color="auto"/>
          </w:divBdr>
          <w:divsChild>
            <w:div w:id="171986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005911">
      <w:bodyDiv w:val="1"/>
      <w:marLeft w:val="0"/>
      <w:marRight w:val="0"/>
      <w:marTop w:val="0"/>
      <w:marBottom w:val="0"/>
      <w:divBdr>
        <w:top w:val="none" w:sz="0" w:space="0" w:color="auto"/>
        <w:left w:val="none" w:sz="0" w:space="0" w:color="auto"/>
        <w:bottom w:val="none" w:sz="0" w:space="0" w:color="auto"/>
        <w:right w:val="none" w:sz="0" w:space="0" w:color="auto"/>
      </w:divBdr>
      <w:divsChild>
        <w:div w:id="1024137729">
          <w:marLeft w:val="0"/>
          <w:marRight w:val="0"/>
          <w:marTop w:val="0"/>
          <w:marBottom w:val="0"/>
          <w:divBdr>
            <w:top w:val="none" w:sz="0" w:space="0" w:color="auto"/>
            <w:left w:val="none" w:sz="0" w:space="0" w:color="auto"/>
            <w:bottom w:val="none" w:sz="0" w:space="0" w:color="auto"/>
            <w:right w:val="none" w:sz="0" w:space="0" w:color="auto"/>
          </w:divBdr>
        </w:div>
        <w:div w:id="1468820773">
          <w:marLeft w:val="0"/>
          <w:marRight w:val="0"/>
          <w:marTop w:val="0"/>
          <w:marBottom w:val="0"/>
          <w:divBdr>
            <w:top w:val="none" w:sz="0" w:space="0" w:color="auto"/>
            <w:left w:val="none" w:sz="0" w:space="0" w:color="auto"/>
            <w:bottom w:val="none" w:sz="0" w:space="0" w:color="auto"/>
            <w:right w:val="none" w:sz="0" w:space="0" w:color="auto"/>
          </w:divBdr>
        </w:div>
      </w:divsChild>
    </w:div>
    <w:div w:id="1051348919">
      <w:bodyDiv w:val="1"/>
      <w:marLeft w:val="0"/>
      <w:marRight w:val="0"/>
      <w:marTop w:val="0"/>
      <w:marBottom w:val="0"/>
      <w:divBdr>
        <w:top w:val="none" w:sz="0" w:space="0" w:color="auto"/>
        <w:left w:val="none" w:sz="0" w:space="0" w:color="auto"/>
        <w:bottom w:val="none" w:sz="0" w:space="0" w:color="auto"/>
        <w:right w:val="none" w:sz="0" w:space="0" w:color="auto"/>
      </w:divBdr>
      <w:divsChild>
        <w:div w:id="32459471">
          <w:marLeft w:val="0"/>
          <w:marRight w:val="0"/>
          <w:marTop w:val="0"/>
          <w:marBottom w:val="0"/>
          <w:divBdr>
            <w:top w:val="none" w:sz="0" w:space="0" w:color="auto"/>
            <w:left w:val="none" w:sz="0" w:space="0" w:color="auto"/>
            <w:bottom w:val="none" w:sz="0" w:space="0" w:color="auto"/>
            <w:right w:val="none" w:sz="0" w:space="0" w:color="auto"/>
          </w:divBdr>
          <w:divsChild>
            <w:div w:id="1614433365">
              <w:marLeft w:val="0"/>
              <w:marRight w:val="0"/>
              <w:marTop w:val="0"/>
              <w:marBottom w:val="0"/>
              <w:divBdr>
                <w:top w:val="none" w:sz="0" w:space="0" w:color="auto"/>
                <w:left w:val="none" w:sz="0" w:space="0" w:color="auto"/>
                <w:bottom w:val="none" w:sz="0" w:space="0" w:color="auto"/>
                <w:right w:val="none" w:sz="0" w:space="0" w:color="auto"/>
              </w:divBdr>
            </w:div>
          </w:divsChild>
        </w:div>
        <w:div w:id="52126520">
          <w:marLeft w:val="0"/>
          <w:marRight w:val="0"/>
          <w:marTop w:val="0"/>
          <w:marBottom w:val="0"/>
          <w:divBdr>
            <w:top w:val="none" w:sz="0" w:space="0" w:color="auto"/>
            <w:left w:val="none" w:sz="0" w:space="0" w:color="auto"/>
            <w:bottom w:val="none" w:sz="0" w:space="0" w:color="auto"/>
            <w:right w:val="none" w:sz="0" w:space="0" w:color="auto"/>
          </w:divBdr>
          <w:divsChild>
            <w:div w:id="54934269">
              <w:marLeft w:val="0"/>
              <w:marRight w:val="0"/>
              <w:marTop w:val="0"/>
              <w:marBottom w:val="0"/>
              <w:divBdr>
                <w:top w:val="none" w:sz="0" w:space="0" w:color="auto"/>
                <w:left w:val="none" w:sz="0" w:space="0" w:color="auto"/>
                <w:bottom w:val="none" w:sz="0" w:space="0" w:color="auto"/>
                <w:right w:val="none" w:sz="0" w:space="0" w:color="auto"/>
              </w:divBdr>
            </w:div>
            <w:div w:id="86925155">
              <w:marLeft w:val="0"/>
              <w:marRight w:val="0"/>
              <w:marTop w:val="0"/>
              <w:marBottom w:val="0"/>
              <w:divBdr>
                <w:top w:val="none" w:sz="0" w:space="0" w:color="auto"/>
                <w:left w:val="none" w:sz="0" w:space="0" w:color="auto"/>
                <w:bottom w:val="none" w:sz="0" w:space="0" w:color="auto"/>
                <w:right w:val="none" w:sz="0" w:space="0" w:color="auto"/>
              </w:divBdr>
            </w:div>
          </w:divsChild>
        </w:div>
        <w:div w:id="182789752">
          <w:marLeft w:val="0"/>
          <w:marRight w:val="0"/>
          <w:marTop w:val="0"/>
          <w:marBottom w:val="0"/>
          <w:divBdr>
            <w:top w:val="none" w:sz="0" w:space="0" w:color="auto"/>
            <w:left w:val="none" w:sz="0" w:space="0" w:color="auto"/>
            <w:bottom w:val="none" w:sz="0" w:space="0" w:color="auto"/>
            <w:right w:val="none" w:sz="0" w:space="0" w:color="auto"/>
          </w:divBdr>
          <w:divsChild>
            <w:div w:id="1376077976">
              <w:marLeft w:val="0"/>
              <w:marRight w:val="0"/>
              <w:marTop w:val="0"/>
              <w:marBottom w:val="0"/>
              <w:divBdr>
                <w:top w:val="none" w:sz="0" w:space="0" w:color="auto"/>
                <w:left w:val="none" w:sz="0" w:space="0" w:color="auto"/>
                <w:bottom w:val="none" w:sz="0" w:space="0" w:color="auto"/>
                <w:right w:val="none" w:sz="0" w:space="0" w:color="auto"/>
              </w:divBdr>
            </w:div>
          </w:divsChild>
        </w:div>
        <w:div w:id="187573621">
          <w:marLeft w:val="0"/>
          <w:marRight w:val="0"/>
          <w:marTop w:val="0"/>
          <w:marBottom w:val="0"/>
          <w:divBdr>
            <w:top w:val="none" w:sz="0" w:space="0" w:color="auto"/>
            <w:left w:val="none" w:sz="0" w:space="0" w:color="auto"/>
            <w:bottom w:val="none" w:sz="0" w:space="0" w:color="auto"/>
            <w:right w:val="none" w:sz="0" w:space="0" w:color="auto"/>
          </w:divBdr>
          <w:divsChild>
            <w:div w:id="712849345">
              <w:marLeft w:val="0"/>
              <w:marRight w:val="0"/>
              <w:marTop w:val="0"/>
              <w:marBottom w:val="0"/>
              <w:divBdr>
                <w:top w:val="none" w:sz="0" w:space="0" w:color="auto"/>
                <w:left w:val="none" w:sz="0" w:space="0" w:color="auto"/>
                <w:bottom w:val="none" w:sz="0" w:space="0" w:color="auto"/>
                <w:right w:val="none" w:sz="0" w:space="0" w:color="auto"/>
              </w:divBdr>
            </w:div>
          </w:divsChild>
        </w:div>
        <w:div w:id="237831750">
          <w:marLeft w:val="0"/>
          <w:marRight w:val="0"/>
          <w:marTop w:val="0"/>
          <w:marBottom w:val="0"/>
          <w:divBdr>
            <w:top w:val="none" w:sz="0" w:space="0" w:color="auto"/>
            <w:left w:val="none" w:sz="0" w:space="0" w:color="auto"/>
            <w:bottom w:val="none" w:sz="0" w:space="0" w:color="auto"/>
            <w:right w:val="none" w:sz="0" w:space="0" w:color="auto"/>
          </w:divBdr>
          <w:divsChild>
            <w:div w:id="1343121726">
              <w:marLeft w:val="0"/>
              <w:marRight w:val="0"/>
              <w:marTop w:val="0"/>
              <w:marBottom w:val="0"/>
              <w:divBdr>
                <w:top w:val="none" w:sz="0" w:space="0" w:color="auto"/>
                <w:left w:val="none" w:sz="0" w:space="0" w:color="auto"/>
                <w:bottom w:val="none" w:sz="0" w:space="0" w:color="auto"/>
                <w:right w:val="none" w:sz="0" w:space="0" w:color="auto"/>
              </w:divBdr>
            </w:div>
          </w:divsChild>
        </w:div>
        <w:div w:id="349574946">
          <w:marLeft w:val="0"/>
          <w:marRight w:val="0"/>
          <w:marTop w:val="0"/>
          <w:marBottom w:val="0"/>
          <w:divBdr>
            <w:top w:val="none" w:sz="0" w:space="0" w:color="auto"/>
            <w:left w:val="none" w:sz="0" w:space="0" w:color="auto"/>
            <w:bottom w:val="none" w:sz="0" w:space="0" w:color="auto"/>
            <w:right w:val="none" w:sz="0" w:space="0" w:color="auto"/>
          </w:divBdr>
          <w:divsChild>
            <w:div w:id="42171389">
              <w:marLeft w:val="0"/>
              <w:marRight w:val="0"/>
              <w:marTop w:val="0"/>
              <w:marBottom w:val="0"/>
              <w:divBdr>
                <w:top w:val="none" w:sz="0" w:space="0" w:color="auto"/>
                <w:left w:val="none" w:sz="0" w:space="0" w:color="auto"/>
                <w:bottom w:val="none" w:sz="0" w:space="0" w:color="auto"/>
                <w:right w:val="none" w:sz="0" w:space="0" w:color="auto"/>
              </w:divBdr>
            </w:div>
            <w:div w:id="1205098840">
              <w:marLeft w:val="0"/>
              <w:marRight w:val="0"/>
              <w:marTop w:val="0"/>
              <w:marBottom w:val="0"/>
              <w:divBdr>
                <w:top w:val="none" w:sz="0" w:space="0" w:color="auto"/>
                <w:left w:val="none" w:sz="0" w:space="0" w:color="auto"/>
                <w:bottom w:val="none" w:sz="0" w:space="0" w:color="auto"/>
                <w:right w:val="none" w:sz="0" w:space="0" w:color="auto"/>
              </w:divBdr>
            </w:div>
          </w:divsChild>
        </w:div>
        <w:div w:id="631710663">
          <w:marLeft w:val="0"/>
          <w:marRight w:val="0"/>
          <w:marTop w:val="0"/>
          <w:marBottom w:val="0"/>
          <w:divBdr>
            <w:top w:val="none" w:sz="0" w:space="0" w:color="auto"/>
            <w:left w:val="none" w:sz="0" w:space="0" w:color="auto"/>
            <w:bottom w:val="none" w:sz="0" w:space="0" w:color="auto"/>
            <w:right w:val="none" w:sz="0" w:space="0" w:color="auto"/>
          </w:divBdr>
          <w:divsChild>
            <w:div w:id="624000473">
              <w:marLeft w:val="0"/>
              <w:marRight w:val="0"/>
              <w:marTop w:val="0"/>
              <w:marBottom w:val="0"/>
              <w:divBdr>
                <w:top w:val="none" w:sz="0" w:space="0" w:color="auto"/>
                <w:left w:val="none" w:sz="0" w:space="0" w:color="auto"/>
                <w:bottom w:val="none" w:sz="0" w:space="0" w:color="auto"/>
                <w:right w:val="none" w:sz="0" w:space="0" w:color="auto"/>
              </w:divBdr>
            </w:div>
          </w:divsChild>
        </w:div>
        <w:div w:id="686718798">
          <w:marLeft w:val="0"/>
          <w:marRight w:val="0"/>
          <w:marTop w:val="0"/>
          <w:marBottom w:val="0"/>
          <w:divBdr>
            <w:top w:val="none" w:sz="0" w:space="0" w:color="auto"/>
            <w:left w:val="none" w:sz="0" w:space="0" w:color="auto"/>
            <w:bottom w:val="none" w:sz="0" w:space="0" w:color="auto"/>
            <w:right w:val="none" w:sz="0" w:space="0" w:color="auto"/>
          </w:divBdr>
          <w:divsChild>
            <w:div w:id="104857691">
              <w:marLeft w:val="0"/>
              <w:marRight w:val="0"/>
              <w:marTop w:val="0"/>
              <w:marBottom w:val="0"/>
              <w:divBdr>
                <w:top w:val="none" w:sz="0" w:space="0" w:color="auto"/>
                <w:left w:val="none" w:sz="0" w:space="0" w:color="auto"/>
                <w:bottom w:val="none" w:sz="0" w:space="0" w:color="auto"/>
                <w:right w:val="none" w:sz="0" w:space="0" w:color="auto"/>
              </w:divBdr>
            </w:div>
          </w:divsChild>
        </w:div>
        <w:div w:id="717047154">
          <w:marLeft w:val="0"/>
          <w:marRight w:val="0"/>
          <w:marTop w:val="0"/>
          <w:marBottom w:val="0"/>
          <w:divBdr>
            <w:top w:val="none" w:sz="0" w:space="0" w:color="auto"/>
            <w:left w:val="none" w:sz="0" w:space="0" w:color="auto"/>
            <w:bottom w:val="none" w:sz="0" w:space="0" w:color="auto"/>
            <w:right w:val="none" w:sz="0" w:space="0" w:color="auto"/>
          </w:divBdr>
          <w:divsChild>
            <w:div w:id="183252406">
              <w:marLeft w:val="0"/>
              <w:marRight w:val="0"/>
              <w:marTop w:val="0"/>
              <w:marBottom w:val="0"/>
              <w:divBdr>
                <w:top w:val="none" w:sz="0" w:space="0" w:color="auto"/>
                <w:left w:val="none" w:sz="0" w:space="0" w:color="auto"/>
                <w:bottom w:val="none" w:sz="0" w:space="0" w:color="auto"/>
                <w:right w:val="none" w:sz="0" w:space="0" w:color="auto"/>
              </w:divBdr>
            </w:div>
            <w:div w:id="2133277780">
              <w:marLeft w:val="0"/>
              <w:marRight w:val="0"/>
              <w:marTop w:val="0"/>
              <w:marBottom w:val="0"/>
              <w:divBdr>
                <w:top w:val="none" w:sz="0" w:space="0" w:color="auto"/>
                <w:left w:val="none" w:sz="0" w:space="0" w:color="auto"/>
                <w:bottom w:val="none" w:sz="0" w:space="0" w:color="auto"/>
                <w:right w:val="none" w:sz="0" w:space="0" w:color="auto"/>
              </w:divBdr>
            </w:div>
          </w:divsChild>
        </w:div>
        <w:div w:id="961183268">
          <w:marLeft w:val="0"/>
          <w:marRight w:val="0"/>
          <w:marTop w:val="0"/>
          <w:marBottom w:val="0"/>
          <w:divBdr>
            <w:top w:val="none" w:sz="0" w:space="0" w:color="auto"/>
            <w:left w:val="none" w:sz="0" w:space="0" w:color="auto"/>
            <w:bottom w:val="none" w:sz="0" w:space="0" w:color="auto"/>
            <w:right w:val="none" w:sz="0" w:space="0" w:color="auto"/>
          </w:divBdr>
          <w:divsChild>
            <w:div w:id="1071927888">
              <w:marLeft w:val="0"/>
              <w:marRight w:val="0"/>
              <w:marTop w:val="0"/>
              <w:marBottom w:val="0"/>
              <w:divBdr>
                <w:top w:val="none" w:sz="0" w:space="0" w:color="auto"/>
                <w:left w:val="none" w:sz="0" w:space="0" w:color="auto"/>
                <w:bottom w:val="none" w:sz="0" w:space="0" w:color="auto"/>
                <w:right w:val="none" w:sz="0" w:space="0" w:color="auto"/>
              </w:divBdr>
            </w:div>
            <w:div w:id="1768771636">
              <w:marLeft w:val="0"/>
              <w:marRight w:val="0"/>
              <w:marTop w:val="0"/>
              <w:marBottom w:val="0"/>
              <w:divBdr>
                <w:top w:val="none" w:sz="0" w:space="0" w:color="auto"/>
                <w:left w:val="none" w:sz="0" w:space="0" w:color="auto"/>
                <w:bottom w:val="none" w:sz="0" w:space="0" w:color="auto"/>
                <w:right w:val="none" w:sz="0" w:space="0" w:color="auto"/>
              </w:divBdr>
            </w:div>
            <w:div w:id="1924071525">
              <w:marLeft w:val="0"/>
              <w:marRight w:val="0"/>
              <w:marTop w:val="0"/>
              <w:marBottom w:val="0"/>
              <w:divBdr>
                <w:top w:val="none" w:sz="0" w:space="0" w:color="auto"/>
                <w:left w:val="none" w:sz="0" w:space="0" w:color="auto"/>
                <w:bottom w:val="none" w:sz="0" w:space="0" w:color="auto"/>
                <w:right w:val="none" w:sz="0" w:space="0" w:color="auto"/>
              </w:divBdr>
            </w:div>
          </w:divsChild>
        </w:div>
        <w:div w:id="1180894639">
          <w:marLeft w:val="0"/>
          <w:marRight w:val="0"/>
          <w:marTop w:val="0"/>
          <w:marBottom w:val="0"/>
          <w:divBdr>
            <w:top w:val="none" w:sz="0" w:space="0" w:color="auto"/>
            <w:left w:val="none" w:sz="0" w:space="0" w:color="auto"/>
            <w:bottom w:val="none" w:sz="0" w:space="0" w:color="auto"/>
            <w:right w:val="none" w:sz="0" w:space="0" w:color="auto"/>
          </w:divBdr>
          <w:divsChild>
            <w:div w:id="412702775">
              <w:marLeft w:val="0"/>
              <w:marRight w:val="0"/>
              <w:marTop w:val="0"/>
              <w:marBottom w:val="0"/>
              <w:divBdr>
                <w:top w:val="none" w:sz="0" w:space="0" w:color="auto"/>
                <w:left w:val="none" w:sz="0" w:space="0" w:color="auto"/>
                <w:bottom w:val="none" w:sz="0" w:space="0" w:color="auto"/>
                <w:right w:val="none" w:sz="0" w:space="0" w:color="auto"/>
              </w:divBdr>
            </w:div>
          </w:divsChild>
        </w:div>
        <w:div w:id="1252352833">
          <w:marLeft w:val="0"/>
          <w:marRight w:val="0"/>
          <w:marTop w:val="0"/>
          <w:marBottom w:val="0"/>
          <w:divBdr>
            <w:top w:val="none" w:sz="0" w:space="0" w:color="auto"/>
            <w:left w:val="none" w:sz="0" w:space="0" w:color="auto"/>
            <w:bottom w:val="none" w:sz="0" w:space="0" w:color="auto"/>
            <w:right w:val="none" w:sz="0" w:space="0" w:color="auto"/>
          </w:divBdr>
          <w:divsChild>
            <w:div w:id="1647125225">
              <w:marLeft w:val="0"/>
              <w:marRight w:val="0"/>
              <w:marTop w:val="0"/>
              <w:marBottom w:val="0"/>
              <w:divBdr>
                <w:top w:val="none" w:sz="0" w:space="0" w:color="auto"/>
                <w:left w:val="none" w:sz="0" w:space="0" w:color="auto"/>
                <w:bottom w:val="none" w:sz="0" w:space="0" w:color="auto"/>
                <w:right w:val="none" w:sz="0" w:space="0" w:color="auto"/>
              </w:divBdr>
            </w:div>
          </w:divsChild>
        </w:div>
        <w:div w:id="1261991666">
          <w:marLeft w:val="0"/>
          <w:marRight w:val="0"/>
          <w:marTop w:val="0"/>
          <w:marBottom w:val="0"/>
          <w:divBdr>
            <w:top w:val="none" w:sz="0" w:space="0" w:color="auto"/>
            <w:left w:val="none" w:sz="0" w:space="0" w:color="auto"/>
            <w:bottom w:val="none" w:sz="0" w:space="0" w:color="auto"/>
            <w:right w:val="none" w:sz="0" w:space="0" w:color="auto"/>
          </w:divBdr>
          <w:divsChild>
            <w:div w:id="378171375">
              <w:marLeft w:val="0"/>
              <w:marRight w:val="0"/>
              <w:marTop w:val="0"/>
              <w:marBottom w:val="0"/>
              <w:divBdr>
                <w:top w:val="none" w:sz="0" w:space="0" w:color="auto"/>
                <w:left w:val="none" w:sz="0" w:space="0" w:color="auto"/>
                <w:bottom w:val="none" w:sz="0" w:space="0" w:color="auto"/>
                <w:right w:val="none" w:sz="0" w:space="0" w:color="auto"/>
              </w:divBdr>
            </w:div>
          </w:divsChild>
        </w:div>
        <w:div w:id="1312055239">
          <w:marLeft w:val="0"/>
          <w:marRight w:val="0"/>
          <w:marTop w:val="0"/>
          <w:marBottom w:val="0"/>
          <w:divBdr>
            <w:top w:val="none" w:sz="0" w:space="0" w:color="auto"/>
            <w:left w:val="none" w:sz="0" w:space="0" w:color="auto"/>
            <w:bottom w:val="none" w:sz="0" w:space="0" w:color="auto"/>
            <w:right w:val="none" w:sz="0" w:space="0" w:color="auto"/>
          </w:divBdr>
          <w:divsChild>
            <w:div w:id="999695158">
              <w:marLeft w:val="0"/>
              <w:marRight w:val="0"/>
              <w:marTop w:val="0"/>
              <w:marBottom w:val="0"/>
              <w:divBdr>
                <w:top w:val="none" w:sz="0" w:space="0" w:color="auto"/>
                <w:left w:val="none" w:sz="0" w:space="0" w:color="auto"/>
                <w:bottom w:val="none" w:sz="0" w:space="0" w:color="auto"/>
                <w:right w:val="none" w:sz="0" w:space="0" w:color="auto"/>
              </w:divBdr>
            </w:div>
          </w:divsChild>
        </w:div>
        <w:div w:id="1525437367">
          <w:marLeft w:val="0"/>
          <w:marRight w:val="0"/>
          <w:marTop w:val="0"/>
          <w:marBottom w:val="0"/>
          <w:divBdr>
            <w:top w:val="none" w:sz="0" w:space="0" w:color="auto"/>
            <w:left w:val="none" w:sz="0" w:space="0" w:color="auto"/>
            <w:bottom w:val="none" w:sz="0" w:space="0" w:color="auto"/>
            <w:right w:val="none" w:sz="0" w:space="0" w:color="auto"/>
          </w:divBdr>
          <w:divsChild>
            <w:div w:id="364477684">
              <w:marLeft w:val="0"/>
              <w:marRight w:val="0"/>
              <w:marTop w:val="0"/>
              <w:marBottom w:val="0"/>
              <w:divBdr>
                <w:top w:val="none" w:sz="0" w:space="0" w:color="auto"/>
                <w:left w:val="none" w:sz="0" w:space="0" w:color="auto"/>
                <w:bottom w:val="none" w:sz="0" w:space="0" w:color="auto"/>
                <w:right w:val="none" w:sz="0" w:space="0" w:color="auto"/>
              </w:divBdr>
            </w:div>
          </w:divsChild>
        </w:div>
        <w:div w:id="1576092075">
          <w:marLeft w:val="0"/>
          <w:marRight w:val="0"/>
          <w:marTop w:val="0"/>
          <w:marBottom w:val="0"/>
          <w:divBdr>
            <w:top w:val="none" w:sz="0" w:space="0" w:color="auto"/>
            <w:left w:val="none" w:sz="0" w:space="0" w:color="auto"/>
            <w:bottom w:val="none" w:sz="0" w:space="0" w:color="auto"/>
            <w:right w:val="none" w:sz="0" w:space="0" w:color="auto"/>
          </w:divBdr>
          <w:divsChild>
            <w:div w:id="1096487320">
              <w:marLeft w:val="0"/>
              <w:marRight w:val="0"/>
              <w:marTop w:val="0"/>
              <w:marBottom w:val="0"/>
              <w:divBdr>
                <w:top w:val="none" w:sz="0" w:space="0" w:color="auto"/>
                <w:left w:val="none" w:sz="0" w:space="0" w:color="auto"/>
                <w:bottom w:val="none" w:sz="0" w:space="0" w:color="auto"/>
                <w:right w:val="none" w:sz="0" w:space="0" w:color="auto"/>
              </w:divBdr>
            </w:div>
            <w:div w:id="1109202461">
              <w:marLeft w:val="0"/>
              <w:marRight w:val="0"/>
              <w:marTop w:val="0"/>
              <w:marBottom w:val="0"/>
              <w:divBdr>
                <w:top w:val="none" w:sz="0" w:space="0" w:color="auto"/>
                <w:left w:val="none" w:sz="0" w:space="0" w:color="auto"/>
                <w:bottom w:val="none" w:sz="0" w:space="0" w:color="auto"/>
                <w:right w:val="none" w:sz="0" w:space="0" w:color="auto"/>
              </w:divBdr>
            </w:div>
            <w:div w:id="1629166382">
              <w:marLeft w:val="0"/>
              <w:marRight w:val="0"/>
              <w:marTop w:val="0"/>
              <w:marBottom w:val="0"/>
              <w:divBdr>
                <w:top w:val="none" w:sz="0" w:space="0" w:color="auto"/>
                <w:left w:val="none" w:sz="0" w:space="0" w:color="auto"/>
                <w:bottom w:val="none" w:sz="0" w:space="0" w:color="auto"/>
                <w:right w:val="none" w:sz="0" w:space="0" w:color="auto"/>
              </w:divBdr>
            </w:div>
            <w:div w:id="1858230517">
              <w:marLeft w:val="0"/>
              <w:marRight w:val="0"/>
              <w:marTop w:val="0"/>
              <w:marBottom w:val="0"/>
              <w:divBdr>
                <w:top w:val="none" w:sz="0" w:space="0" w:color="auto"/>
                <w:left w:val="none" w:sz="0" w:space="0" w:color="auto"/>
                <w:bottom w:val="none" w:sz="0" w:space="0" w:color="auto"/>
                <w:right w:val="none" w:sz="0" w:space="0" w:color="auto"/>
              </w:divBdr>
            </w:div>
          </w:divsChild>
        </w:div>
        <w:div w:id="1733389923">
          <w:marLeft w:val="0"/>
          <w:marRight w:val="0"/>
          <w:marTop w:val="0"/>
          <w:marBottom w:val="0"/>
          <w:divBdr>
            <w:top w:val="none" w:sz="0" w:space="0" w:color="auto"/>
            <w:left w:val="none" w:sz="0" w:space="0" w:color="auto"/>
            <w:bottom w:val="none" w:sz="0" w:space="0" w:color="auto"/>
            <w:right w:val="none" w:sz="0" w:space="0" w:color="auto"/>
          </w:divBdr>
          <w:divsChild>
            <w:div w:id="1627159980">
              <w:marLeft w:val="0"/>
              <w:marRight w:val="0"/>
              <w:marTop w:val="0"/>
              <w:marBottom w:val="0"/>
              <w:divBdr>
                <w:top w:val="none" w:sz="0" w:space="0" w:color="auto"/>
                <w:left w:val="none" w:sz="0" w:space="0" w:color="auto"/>
                <w:bottom w:val="none" w:sz="0" w:space="0" w:color="auto"/>
                <w:right w:val="none" w:sz="0" w:space="0" w:color="auto"/>
              </w:divBdr>
            </w:div>
            <w:div w:id="2070614019">
              <w:marLeft w:val="0"/>
              <w:marRight w:val="0"/>
              <w:marTop w:val="0"/>
              <w:marBottom w:val="0"/>
              <w:divBdr>
                <w:top w:val="none" w:sz="0" w:space="0" w:color="auto"/>
                <w:left w:val="none" w:sz="0" w:space="0" w:color="auto"/>
                <w:bottom w:val="none" w:sz="0" w:space="0" w:color="auto"/>
                <w:right w:val="none" w:sz="0" w:space="0" w:color="auto"/>
              </w:divBdr>
            </w:div>
          </w:divsChild>
        </w:div>
        <w:div w:id="1742756786">
          <w:marLeft w:val="0"/>
          <w:marRight w:val="0"/>
          <w:marTop w:val="0"/>
          <w:marBottom w:val="0"/>
          <w:divBdr>
            <w:top w:val="none" w:sz="0" w:space="0" w:color="auto"/>
            <w:left w:val="none" w:sz="0" w:space="0" w:color="auto"/>
            <w:bottom w:val="none" w:sz="0" w:space="0" w:color="auto"/>
            <w:right w:val="none" w:sz="0" w:space="0" w:color="auto"/>
          </w:divBdr>
          <w:divsChild>
            <w:div w:id="365102390">
              <w:marLeft w:val="0"/>
              <w:marRight w:val="0"/>
              <w:marTop w:val="0"/>
              <w:marBottom w:val="0"/>
              <w:divBdr>
                <w:top w:val="none" w:sz="0" w:space="0" w:color="auto"/>
                <w:left w:val="none" w:sz="0" w:space="0" w:color="auto"/>
                <w:bottom w:val="none" w:sz="0" w:space="0" w:color="auto"/>
                <w:right w:val="none" w:sz="0" w:space="0" w:color="auto"/>
              </w:divBdr>
            </w:div>
          </w:divsChild>
        </w:div>
        <w:div w:id="1821387636">
          <w:marLeft w:val="0"/>
          <w:marRight w:val="0"/>
          <w:marTop w:val="0"/>
          <w:marBottom w:val="0"/>
          <w:divBdr>
            <w:top w:val="none" w:sz="0" w:space="0" w:color="auto"/>
            <w:left w:val="none" w:sz="0" w:space="0" w:color="auto"/>
            <w:bottom w:val="none" w:sz="0" w:space="0" w:color="auto"/>
            <w:right w:val="none" w:sz="0" w:space="0" w:color="auto"/>
          </w:divBdr>
          <w:divsChild>
            <w:div w:id="809522458">
              <w:marLeft w:val="0"/>
              <w:marRight w:val="0"/>
              <w:marTop w:val="0"/>
              <w:marBottom w:val="0"/>
              <w:divBdr>
                <w:top w:val="none" w:sz="0" w:space="0" w:color="auto"/>
                <w:left w:val="none" w:sz="0" w:space="0" w:color="auto"/>
                <w:bottom w:val="none" w:sz="0" w:space="0" w:color="auto"/>
                <w:right w:val="none" w:sz="0" w:space="0" w:color="auto"/>
              </w:divBdr>
            </w:div>
          </w:divsChild>
        </w:div>
        <w:div w:id="1923634663">
          <w:marLeft w:val="0"/>
          <w:marRight w:val="0"/>
          <w:marTop w:val="0"/>
          <w:marBottom w:val="0"/>
          <w:divBdr>
            <w:top w:val="none" w:sz="0" w:space="0" w:color="auto"/>
            <w:left w:val="none" w:sz="0" w:space="0" w:color="auto"/>
            <w:bottom w:val="none" w:sz="0" w:space="0" w:color="auto"/>
            <w:right w:val="none" w:sz="0" w:space="0" w:color="auto"/>
          </w:divBdr>
          <w:divsChild>
            <w:div w:id="168116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16903">
      <w:bodyDiv w:val="1"/>
      <w:marLeft w:val="0"/>
      <w:marRight w:val="0"/>
      <w:marTop w:val="0"/>
      <w:marBottom w:val="0"/>
      <w:divBdr>
        <w:top w:val="none" w:sz="0" w:space="0" w:color="auto"/>
        <w:left w:val="none" w:sz="0" w:space="0" w:color="auto"/>
        <w:bottom w:val="none" w:sz="0" w:space="0" w:color="auto"/>
        <w:right w:val="none" w:sz="0" w:space="0" w:color="auto"/>
      </w:divBdr>
    </w:div>
    <w:div w:id="1662732130">
      <w:bodyDiv w:val="1"/>
      <w:marLeft w:val="0"/>
      <w:marRight w:val="0"/>
      <w:marTop w:val="0"/>
      <w:marBottom w:val="0"/>
      <w:divBdr>
        <w:top w:val="none" w:sz="0" w:space="0" w:color="auto"/>
        <w:left w:val="none" w:sz="0" w:space="0" w:color="auto"/>
        <w:bottom w:val="none" w:sz="0" w:space="0" w:color="auto"/>
        <w:right w:val="none" w:sz="0" w:space="0" w:color="auto"/>
      </w:divBdr>
    </w:div>
    <w:div w:id="20135587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likumi.lv/ta/id/358269-grozijumi-ministru-kabineta-2023-gada-5-septembra-noteikumos-nr-512-eiropas-savienibas-atveselosanas-un-noturibas-mehanisma-pla"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eur-lex.europa.eu/legal-content/LV/ALL/?uri=CELEX:52023PC0729" TargetMode="External"/><Relationship Id="rId2" Type="http://schemas.openxmlformats.org/officeDocument/2006/relationships/customXml" Target="../customXml/item2.xml"/><Relationship Id="rId16" Type="http://schemas.openxmlformats.org/officeDocument/2006/relationships/hyperlink" Target="https://eur-lex.europa.eu/legal-content/LV/ALL/?uri=CELEX:52023PC072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eur-lex.europa.eu/legal-content/LV/ALL/?uri=CELEX:52023PC0729"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V/ALL/?uri=CELEX:52023PC07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F1B87D5ABF651429579392F313233BD" ma:contentTypeVersion="6" ma:contentTypeDescription="Create a new document." ma:contentTypeScope="" ma:versionID="1d2785d51364712d5c1be3a331e79bab">
  <xsd:schema xmlns:xsd="http://www.w3.org/2001/XMLSchema" xmlns:xs="http://www.w3.org/2001/XMLSchema" xmlns:p="http://schemas.microsoft.com/office/2006/metadata/properties" xmlns:ns2="b2332242-72eb-4c56-ab66-572cc47fcb14" xmlns:ns3="97c12176-f42e-47a4-9c39-4993e896fb64" targetNamespace="http://schemas.microsoft.com/office/2006/metadata/properties" ma:root="true" ma:fieldsID="05a9c49f32c55c011f876faa75d2f503" ns2:_="" ns3:_="">
    <xsd:import namespace="b2332242-72eb-4c56-ab66-572cc47fcb14"/>
    <xsd:import namespace="97c12176-f42e-47a4-9c39-4993e896fb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32242-72eb-4c56-ab66-572cc47fc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c12176-f42e-47a4-9c39-4993e896fb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B4704D-2C5A-471B-B159-05199C6B6EFF}">
  <ds:schemaRefs>
    <ds:schemaRef ds:uri="http://schemas.microsoft.com/sharepoint/v3/contenttype/forms"/>
  </ds:schemaRefs>
</ds:datastoreItem>
</file>

<file path=customXml/itemProps2.xml><?xml version="1.0" encoding="utf-8"?>
<ds:datastoreItem xmlns:ds="http://schemas.openxmlformats.org/officeDocument/2006/customXml" ds:itemID="{C2D75604-042E-4C28-9FAA-F5E8D22D6D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32242-72eb-4c56-ab66-572cc47fcb14"/>
    <ds:schemaRef ds:uri="97c12176-f42e-47a4-9c39-4993e896f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82A88A-2192-4A1C-A3A0-A66E511B8449}">
  <ds:schemaRefs>
    <ds:schemaRef ds:uri="http://schemas.openxmlformats.org/officeDocument/2006/bibliography"/>
  </ds:schemaRefs>
</ds:datastoreItem>
</file>

<file path=customXml/itemProps4.xml><?xml version="1.0" encoding="utf-8"?>
<ds:datastoreItem xmlns:ds="http://schemas.openxmlformats.org/officeDocument/2006/customXml" ds:itemID="{4181E767-C985-4FD4-856E-E26EED55B05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f3e7d20-2181-4348-af28-4cbf4a40754e}" enabled="1" method="Privilege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63</TotalTime>
  <Pages>153</Pages>
  <Words>62699</Words>
  <Characters>357386</Characters>
  <Application>Microsoft Office Word</Application>
  <DocSecurity>0</DocSecurity>
  <Lines>2978</Lines>
  <Paragraphs>838</Paragraphs>
  <ScaleCrop>false</ScaleCrop>
  <HeadingPairs>
    <vt:vector size="2" baseType="variant">
      <vt:variant>
        <vt:lpstr>Title</vt:lpstr>
      </vt:variant>
      <vt:variant>
        <vt:i4>1</vt:i4>
      </vt:variant>
    </vt:vector>
  </HeadingPairs>
  <TitlesOfParts>
    <vt:vector size="1" baseType="lpstr">
      <vt:lpstr>Latvijas Atveseļošanas un noturības mehānisma plāna trešais papildinājums</vt:lpstr>
    </vt:vector>
  </TitlesOfParts>
  <Company/>
  <LinksUpToDate>false</LinksUpToDate>
  <CharactersWithSpaces>419247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Atveseļošanas un noturības mehānisma plāna trešais papildinājums</dc:title>
  <dc:subject>Plānošanas dokumenta projekts</dc:subject>
  <dc:creator>ROSSI Luca (SG-RECOVER)</dc:creator>
  <cp:keywords/>
  <cp:lastModifiedBy>Anna Putane</cp:lastModifiedBy>
  <cp:revision>138</cp:revision>
  <dcterms:created xsi:type="dcterms:W3CDTF">2025-08-26T03:45:00Z</dcterms:created>
  <dcterms:modified xsi:type="dcterms:W3CDTF">2025-11-04T10:57:00Z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374a816a-2d6b-49e5-a075-b1e79e8e405a</vt:lpwstr>
  </property>
  <property fmtid="{D5CDD505-2E9C-101B-9397-08002B2CF9AE}" pid="3" name="IsMyDocuments">
    <vt:bool>true</vt:bool>
  </property>
  <property fmtid="{D5CDD505-2E9C-101B-9397-08002B2CF9AE}" pid="4" name="Level of sensitivity">
    <vt:lpwstr>Standard treatment</vt:lpwstr>
  </property>
  <property fmtid="{D5CDD505-2E9C-101B-9397-08002B2CF9AE}" pid="5" name="Part">
    <vt:lpwstr>2</vt:lpwstr>
  </property>
  <property fmtid="{D5CDD505-2E9C-101B-9397-08002B2CF9AE}" pid="6" name="Total parts">
    <vt:lpwstr>2</vt:lpwstr>
  </property>
  <property fmtid="{D5CDD505-2E9C-101B-9397-08002B2CF9AE}" pid="7" name="DocStatus">
    <vt:lpwstr>Green</vt:lpwstr>
  </property>
  <property fmtid="{D5CDD505-2E9C-101B-9397-08002B2CF9AE}" pid="8" name="CPTemplateID">
    <vt:lpwstr>CP-024</vt:lpwstr>
  </property>
  <property fmtid="{D5CDD505-2E9C-101B-9397-08002B2CF9AE}" pid="9" name="Last edited using">
    <vt:lpwstr>LW 8.0, Build 20220128</vt:lpwstr>
  </property>
  <property fmtid="{D5CDD505-2E9C-101B-9397-08002B2CF9AE}" pid="10" name="Created using">
    <vt:lpwstr>LW 7.0.1, Build 20190916</vt:lpwstr>
  </property>
  <property fmtid="{D5CDD505-2E9C-101B-9397-08002B2CF9AE}" pid="11" name="_LW_INVALIDATED__LW_INVALIDATED__LW_INVALIDATED__LW_INVALIDATED__LW_INVALIDATED__LW_INVALIDATED__LW_INVALIDATED__LW_INVALIDATED__LW_INVALIDATED__LW_INVALIDATED__LW_INVALIDATED__LW_INVALIDATED__LW_INVALIDATED__LW_INVALIDATED_ContentTypeId">
    <vt:lpwstr>0x010100258AA79CEB83498886A3A0868112325000E5D7129F0CC3244EA23535B992281BA9</vt:lpwstr>
  </property>
  <property fmtid="{D5CDD505-2E9C-101B-9397-08002B2CF9AE}" pid="12" name="_LW_INVALIDATED__LW_INVALIDATED__LW_INVALIDATED__LW_INVALIDATED__LW_INVALIDATED__LW_INVALIDATED_ContentTypeId">
    <vt:lpwstr>0x010100087E4EC354ADFB40AC5D4FC129E379BA</vt:lpwstr>
  </property>
  <property fmtid="{D5CDD505-2E9C-101B-9397-08002B2CF9AE}" pid="13" name="_LW_INVALIDATED_ContentTypeId">
    <vt:lpwstr>0x010100258AA79CEB83498886A3A0868112325000E5D7129F0CC3244EA23535B992281BA9</vt:lpwstr>
  </property>
  <property fmtid="{D5CDD505-2E9C-101B-9397-08002B2CF9AE}" pid="14" name="ContentTypeId">
    <vt:lpwstr>0x010100FF1B87D5ABF651429579392F313233BD</vt:lpwstr>
  </property>
  <property fmtid="{D5CDD505-2E9C-101B-9397-08002B2CF9AE}" pid="15" name="MSIP_Label_6bd9ddd1-4d20-43f6-abfa-fc3c07406f94_Enabled">
    <vt:lpwstr>true</vt:lpwstr>
  </property>
  <property fmtid="{D5CDD505-2E9C-101B-9397-08002B2CF9AE}" pid="16" name="MSIP_Label_6bd9ddd1-4d20-43f6-abfa-fc3c07406f94_SetDate">
    <vt:lpwstr>2022-05-12T08:19:26Z</vt:lpwstr>
  </property>
  <property fmtid="{D5CDD505-2E9C-101B-9397-08002B2CF9AE}" pid="17" name="MSIP_Label_6bd9ddd1-4d20-43f6-abfa-fc3c07406f94_Method">
    <vt:lpwstr>Standard</vt:lpwstr>
  </property>
  <property fmtid="{D5CDD505-2E9C-101B-9397-08002B2CF9AE}" pid="18" name="MSIP_Label_6bd9ddd1-4d20-43f6-abfa-fc3c07406f94_Name">
    <vt:lpwstr>Commission Use</vt:lpwstr>
  </property>
  <property fmtid="{D5CDD505-2E9C-101B-9397-08002B2CF9AE}" pid="19" name="MSIP_Label_6bd9ddd1-4d20-43f6-abfa-fc3c07406f94_SiteId">
    <vt:lpwstr>b24c8b06-522c-46fe-9080-70926f8dddb1</vt:lpwstr>
  </property>
  <property fmtid="{D5CDD505-2E9C-101B-9397-08002B2CF9AE}" pid="20" name="MSIP_Label_6bd9ddd1-4d20-43f6-abfa-fc3c07406f94_ActionId">
    <vt:lpwstr>4cc02a2a-a547-467b-9799-f11d530f1b58</vt:lpwstr>
  </property>
  <property fmtid="{D5CDD505-2E9C-101B-9397-08002B2CF9AE}" pid="21" name="MSIP_Label_6bd9ddd1-4d20-43f6-abfa-fc3c07406f94_ContentBits">
    <vt:lpwstr>0</vt:lpwstr>
  </property>
  <property fmtid="{D5CDD505-2E9C-101B-9397-08002B2CF9AE}" pid="22" name="DQCStatus">
    <vt:lpwstr>Red (DQC version 03)</vt:lpwstr>
  </property>
</Properties>
</file>