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61389" w14:textId="77777777" w:rsidR="00CC75FA" w:rsidRDefault="00983BA0" w:rsidP="00CC75FA">
      <w:pPr>
        <w:spacing w:after="0"/>
        <w:jc w:val="center"/>
        <w:rPr>
          <w:rFonts w:ascii="Times New Roman" w:hAnsi="Times New Roman" w:cs="Times New Roman"/>
          <w:b/>
          <w:sz w:val="28"/>
          <w:szCs w:val="28"/>
        </w:rPr>
      </w:pPr>
      <w:bookmarkStart w:id="0" w:name="OLE_LINK1"/>
      <w:bookmarkStart w:id="1" w:name="OLE_LINK2"/>
      <w:bookmarkStart w:id="2" w:name="OLE_LINK5"/>
      <w:bookmarkStart w:id="3" w:name="OLE_LINK6"/>
      <w:bookmarkStart w:id="4" w:name="OLE_LINK3"/>
      <w:bookmarkStart w:id="5" w:name="OLE_LINK4"/>
      <w:r w:rsidRPr="00277507">
        <w:rPr>
          <w:rFonts w:ascii="Times New Roman" w:hAnsi="Times New Roman" w:cs="Times New Roman"/>
          <w:b/>
          <w:sz w:val="28"/>
          <w:szCs w:val="28"/>
        </w:rPr>
        <w:t xml:space="preserve">Informatīvais ziņojums </w:t>
      </w:r>
      <w:r w:rsidR="003B58E1" w:rsidRPr="00277507">
        <w:rPr>
          <w:rFonts w:ascii="Times New Roman" w:hAnsi="Times New Roman" w:cs="Times New Roman"/>
          <w:b/>
          <w:sz w:val="28"/>
          <w:szCs w:val="28"/>
        </w:rPr>
        <w:t>p</w:t>
      </w:r>
      <w:r w:rsidRPr="00277507">
        <w:rPr>
          <w:rFonts w:ascii="Times New Roman" w:hAnsi="Times New Roman" w:cs="Times New Roman"/>
          <w:b/>
          <w:sz w:val="28"/>
          <w:szCs w:val="28"/>
        </w:rPr>
        <w:t xml:space="preserve">ar </w:t>
      </w:r>
      <w:bookmarkEnd w:id="0"/>
      <w:bookmarkEnd w:id="1"/>
    </w:p>
    <w:p w14:paraId="772A39DC" w14:textId="592330A5" w:rsidR="00CC75FA" w:rsidRDefault="00B947E5" w:rsidP="00CC75FA">
      <w:pPr>
        <w:spacing w:after="0"/>
        <w:jc w:val="center"/>
        <w:rPr>
          <w:rFonts w:ascii="Times New Roman" w:hAnsi="Times New Roman" w:cs="Times New Roman"/>
          <w:b/>
          <w:sz w:val="28"/>
          <w:szCs w:val="28"/>
        </w:rPr>
      </w:pPr>
      <w:r w:rsidRPr="00277507">
        <w:rPr>
          <w:rFonts w:ascii="Times New Roman" w:hAnsi="Times New Roman" w:cs="Times New Roman"/>
          <w:b/>
          <w:sz w:val="28"/>
          <w:szCs w:val="28"/>
        </w:rPr>
        <w:t xml:space="preserve">Eiropas Komisijas </w:t>
      </w:r>
      <w:r w:rsidR="00234635" w:rsidRPr="00277507">
        <w:rPr>
          <w:rFonts w:ascii="Times New Roman" w:hAnsi="Times New Roman" w:cs="Times New Roman"/>
          <w:b/>
          <w:sz w:val="28"/>
          <w:szCs w:val="28"/>
        </w:rPr>
        <w:t>izveidot</w:t>
      </w:r>
      <w:r w:rsidR="00F37D2B" w:rsidRPr="00277507">
        <w:rPr>
          <w:rFonts w:ascii="Times New Roman" w:hAnsi="Times New Roman" w:cs="Times New Roman"/>
          <w:b/>
          <w:sz w:val="28"/>
          <w:szCs w:val="28"/>
        </w:rPr>
        <w:t>ās</w:t>
      </w:r>
      <w:r w:rsidR="00234635" w:rsidRPr="00277507">
        <w:rPr>
          <w:rFonts w:ascii="Times New Roman" w:hAnsi="Times New Roman" w:cs="Times New Roman"/>
          <w:b/>
          <w:sz w:val="28"/>
          <w:szCs w:val="28"/>
        </w:rPr>
        <w:t xml:space="preserve"> </w:t>
      </w:r>
      <w:r w:rsidR="00871EEA" w:rsidRPr="00277507">
        <w:rPr>
          <w:rFonts w:ascii="Times New Roman" w:hAnsi="Times New Roman" w:cs="Times New Roman"/>
          <w:b/>
          <w:sz w:val="28"/>
          <w:szCs w:val="28"/>
        </w:rPr>
        <w:t>Savienības rīcības</w:t>
      </w:r>
      <w:r w:rsidR="00CC75FA">
        <w:rPr>
          <w:rFonts w:ascii="Times New Roman" w:hAnsi="Times New Roman" w:cs="Times New Roman"/>
          <w:b/>
          <w:sz w:val="28"/>
          <w:szCs w:val="28"/>
        </w:rPr>
        <w:t xml:space="preserve"> </w:t>
      </w:r>
      <w:r w:rsidR="00871EEA" w:rsidRPr="00277507">
        <w:rPr>
          <w:rFonts w:ascii="Times New Roman" w:hAnsi="Times New Roman" w:cs="Times New Roman"/>
          <w:b/>
          <w:sz w:val="28"/>
          <w:szCs w:val="28"/>
        </w:rPr>
        <w:t xml:space="preserve">programmas veselības jomā </w:t>
      </w:r>
      <w:r w:rsidR="00871EEA" w:rsidRPr="00277507">
        <w:rPr>
          <w:rFonts w:ascii="Times New Roman" w:hAnsi="Times New Roman" w:cs="Times New Roman"/>
          <w:b/>
          <w:bCs/>
          <w:sz w:val="28"/>
          <w:szCs w:val="28"/>
          <w:shd w:val="clear" w:color="auto" w:fill="FFFFFF"/>
        </w:rPr>
        <w:t xml:space="preserve">(programma “ES – veselībai”) </w:t>
      </w:r>
      <w:r w:rsidR="00871EEA" w:rsidRPr="00277507">
        <w:rPr>
          <w:rFonts w:ascii="Times New Roman" w:hAnsi="Times New Roman" w:cs="Times New Roman"/>
          <w:b/>
          <w:sz w:val="28"/>
          <w:szCs w:val="28"/>
        </w:rPr>
        <w:t xml:space="preserve">2021. – 2027. gadam </w:t>
      </w:r>
    </w:p>
    <w:p w14:paraId="085E37EB" w14:textId="072024A3" w:rsidR="00CF0693" w:rsidRPr="00277507" w:rsidRDefault="00871EEA" w:rsidP="00CC75FA">
      <w:pPr>
        <w:spacing w:after="0"/>
        <w:jc w:val="center"/>
        <w:rPr>
          <w:rFonts w:ascii="Times New Roman" w:hAnsi="Times New Roman" w:cs="Times New Roman"/>
          <w:b/>
          <w:sz w:val="28"/>
          <w:szCs w:val="28"/>
        </w:rPr>
      </w:pPr>
      <w:r w:rsidRPr="00277507">
        <w:rPr>
          <w:rFonts w:ascii="Times New Roman" w:hAnsi="Times New Roman" w:cs="Times New Roman"/>
          <w:b/>
          <w:sz w:val="28"/>
          <w:szCs w:val="28"/>
        </w:rPr>
        <w:t>202</w:t>
      </w:r>
      <w:r w:rsidR="00752134" w:rsidRPr="00277507">
        <w:rPr>
          <w:rFonts w:ascii="Times New Roman" w:hAnsi="Times New Roman" w:cs="Times New Roman"/>
          <w:b/>
          <w:sz w:val="28"/>
          <w:szCs w:val="28"/>
        </w:rPr>
        <w:t>2</w:t>
      </w:r>
      <w:r w:rsidRPr="00277507">
        <w:rPr>
          <w:rFonts w:ascii="Times New Roman" w:hAnsi="Times New Roman" w:cs="Times New Roman"/>
          <w:b/>
          <w:sz w:val="28"/>
          <w:szCs w:val="28"/>
        </w:rPr>
        <w:t xml:space="preserve">.gada </w:t>
      </w:r>
      <w:r w:rsidR="001A0D3A" w:rsidRPr="00277507">
        <w:rPr>
          <w:rFonts w:ascii="Times New Roman" w:hAnsi="Times New Roman" w:cs="Times New Roman"/>
          <w:b/>
          <w:sz w:val="28"/>
          <w:szCs w:val="28"/>
        </w:rPr>
        <w:t>Darba plānā ietvert</w:t>
      </w:r>
      <w:r w:rsidR="007113B1" w:rsidRPr="00277507">
        <w:rPr>
          <w:rFonts w:ascii="Times New Roman" w:hAnsi="Times New Roman" w:cs="Times New Roman"/>
          <w:b/>
          <w:sz w:val="28"/>
          <w:szCs w:val="28"/>
        </w:rPr>
        <w:t>ajām aktivitātēm</w:t>
      </w:r>
      <w:bookmarkEnd w:id="2"/>
      <w:bookmarkEnd w:id="3"/>
    </w:p>
    <w:bookmarkEnd w:id="4"/>
    <w:bookmarkEnd w:id="5"/>
    <w:p w14:paraId="18CD6A08" w14:textId="77777777" w:rsidR="00D548AE" w:rsidRPr="0068137B" w:rsidRDefault="00D548AE" w:rsidP="004E2AEA">
      <w:pPr>
        <w:spacing w:after="0"/>
        <w:jc w:val="both"/>
        <w:rPr>
          <w:rFonts w:ascii="Times New Roman" w:hAnsi="Times New Roman" w:cs="Times New Roman"/>
          <w:sz w:val="24"/>
          <w:szCs w:val="24"/>
        </w:rPr>
      </w:pPr>
    </w:p>
    <w:p w14:paraId="6B168901" w14:textId="24D75EEC" w:rsidR="00D548AE" w:rsidRPr="006A288D" w:rsidRDefault="00D548AE" w:rsidP="006A288D">
      <w:pPr>
        <w:spacing w:after="0"/>
        <w:jc w:val="center"/>
        <w:rPr>
          <w:rFonts w:ascii="Times New Roman" w:hAnsi="Times New Roman" w:cs="Times New Roman"/>
          <w:b/>
          <w:bCs/>
          <w:sz w:val="26"/>
          <w:szCs w:val="26"/>
          <w:u w:val="single"/>
        </w:rPr>
      </w:pPr>
      <w:r w:rsidRPr="006A288D">
        <w:rPr>
          <w:rFonts w:ascii="Times New Roman" w:hAnsi="Times New Roman" w:cs="Times New Roman"/>
          <w:b/>
          <w:bCs/>
          <w:sz w:val="26"/>
          <w:szCs w:val="26"/>
          <w:u w:val="single"/>
        </w:rPr>
        <w:t>Vispārīgā informācija</w:t>
      </w:r>
    </w:p>
    <w:p w14:paraId="617AB03C" w14:textId="77777777" w:rsidR="00D548AE" w:rsidRPr="0068137B" w:rsidRDefault="00D548AE" w:rsidP="00277507">
      <w:pPr>
        <w:spacing w:after="0"/>
        <w:jc w:val="both"/>
        <w:rPr>
          <w:rFonts w:ascii="Times New Roman" w:hAnsi="Times New Roman" w:cs="Times New Roman"/>
          <w:sz w:val="24"/>
          <w:szCs w:val="24"/>
        </w:rPr>
      </w:pPr>
    </w:p>
    <w:p w14:paraId="43D9B100" w14:textId="40E951E0" w:rsidR="00D548AE" w:rsidRPr="0068137B" w:rsidRDefault="00D51CB0" w:rsidP="00277507">
      <w:pPr>
        <w:spacing w:after="0"/>
        <w:jc w:val="both"/>
        <w:rPr>
          <w:rFonts w:ascii="Times New Roman" w:hAnsi="Times New Roman" w:cs="Times New Roman"/>
          <w:sz w:val="24"/>
          <w:szCs w:val="24"/>
        </w:rPr>
      </w:pPr>
      <w:r w:rsidRPr="00D51CB0">
        <w:rPr>
          <w:rFonts w:ascii="Times New Roman" w:hAnsi="Times New Roman" w:cs="Times New Roman"/>
          <w:sz w:val="24"/>
          <w:szCs w:val="24"/>
        </w:rPr>
        <w:t xml:space="preserve">Ar </w:t>
      </w:r>
      <w:r w:rsidRPr="00D51CB0">
        <w:rPr>
          <w:rFonts w:ascii="Times New Roman" w:eastAsiaTheme="minorEastAsia" w:hAnsi="Times New Roman" w:cs="Times New Roman"/>
          <w:sz w:val="24"/>
          <w:szCs w:val="24"/>
        </w:rPr>
        <w:t xml:space="preserve">Eiropas Parlamenta un Padomes </w:t>
      </w:r>
      <w:r w:rsidRPr="00D51CB0">
        <w:rPr>
          <w:rFonts w:ascii="Times New Roman" w:hAnsi="Times New Roman" w:cs="Times New Roman"/>
          <w:sz w:val="24"/>
          <w:szCs w:val="24"/>
        </w:rPr>
        <w:t xml:space="preserve">2021. gada 24. marta </w:t>
      </w:r>
      <w:r w:rsidRPr="00D51CB0">
        <w:rPr>
          <w:rFonts w:ascii="Times New Roman" w:eastAsiaTheme="minorEastAsia" w:hAnsi="Times New Roman" w:cs="Times New Roman"/>
          <w:sz w:val="24"/>
          <w:szCs w:val="24"/>
        </w:rPr>
        <w:t xml:space="preserve">regulu </w:t>
      </w:r>
      <w:r w:rsidRPr="00D51CB0">
        <w:rPr>
          <w:rFonts w:ascii="Times New Roman" w:hAnsi="Times New Roman" w:cs="Times New Roman"/>
          <w:sz w:val="24"/>
          <w:szCs w:val="24"/>
        </w:rPr>
        <w:t xml:space="preserve">(ES) 2021/522 </w:t>
      </w:r>
      <w:r w:rsidRPr="00D51CB0">
        <w:rPr>
          <w:rFonts w:ascii="Times New Roman" w:hAnsi="Times New Roman" w:cs="Times New Roman"/>
          <w:color w:val="000000"/>
          <w:sz w:val="24"/>
          <w:szCs w:val="24"/>
        </w:rPr>
        <w:t xml:space="preserve">ar ko izveido Savienības rīcības programmu veselības jomā (programma “ES – veselībai”) 2021.–2027. gadam un atceļ Regulu (ES) Nr. 282/2014 tika </w:t>
      </w:r>
      <w:r w:rsidR="00E57F29" w:rsidRPr="00D51CB0">
        <w:rPr>
          <w:rFonts w:ascii="Times New Roman" w:hAnsi="Times New Roman" w:cs="Times New Roman"/>
          <w:sz w:val="24"/>
          <w:szCs w:val="24"/>
        </w:rPr>
        <w:t>izveidot</w:t>
      </w:r>
      <w:r w:rsidRPr="00D51CB0">
        <w:rPr>
          <w:rFonts w:ascii="Times New Roman" w:hAnsi="Times New Roman" w:cs="Times New Roman"/>
          <w:sz w:val="24"/>
          <w:szCs w:val="24"/>
        </w:rPr>
        <w:t>a</w:t>
      </w:r>
      <w:r w:rsidR="00E57F29" w:rsidRPr="00D51CB0">
        <w:rPr>
          <w:rFonts w:ascii="Times New Roman" w:hAnsi="Times New Roman" w:cs="Times New Roman"/>
          <w:sz w:val="24"/>
          <w:szCs w:val="24"/>
        </w:rPr>
        <w:t xml:space="preserve"> </w:t>
      </w:r>
      <w:r w:rsidR="007439A5" w:rsidRPr="00D51CB0">
        <w:rPr>
          <w:rFonts w:ascii="Times New Roman" w:hAnsi="Times New Roman" w:cs="Times New Roman"/>
          <w:sz w:val="24"/>
          <w:szCs w:val="24"/>
        </w:rPr>
        <w:t>Savienības rīcības</w:t>
      </w:r>
      <w:r w:rsidR="007439A5" w:rsidRPr="0068137B">
        <w:rPr>
          <w:rFonts w:ascii="Times New Roman" w:hAnsi="Times New Roman" w:cs="Times New Roman"/>
          <w:sz w:val="24"/>
          <w:szCs w:val="24"/>
        </w:rPr>
        <w:t xml:space="preserve"> programma veselības jomā </w:t>
      </w:r>
      <w:r w:rsidR="007439A5" w:rsidRPr="0068137B">
        <w:rPr>
          <w:rFonts w:ascii="Times New Roman" w:hAnsi="Times New Roman" w:cs="Times New Roman"/>
          <w:sz w:val="24"/>
          <w:szCs w:val="24"/>
          <w:shd w:val="clear" w:color="auto" w:fill="FFFFFF"/>
        </w:rPr>
        <w:t>(programma “ES–veselībai”</w:t>
      </w:r>
      <w:r w:rsidR="0080425C" w:rsidRPr="00657FDE">
        <w:rPr>
          <w:rFonts w:ascii="Times New Roman" w:hAnsi="Times New Roman" w:cs="Times New Roman"/>
          <w:sz w:val="24"/>
          <w:szCs w:val="24"/>
          <w:shd w:val="clear" w:color="auto" w:fill="FFFFFF"/>
        </w:rPr>
        <w:t xml:space="preserve"> – EU4Health</w:t>
      </w:r>
      <w:r w:rsidR="007439A5" w:rsidRPr="0068137B">
        <w:rPr>
          <w:rFonts w:ascii="Times New Roman" w:hAnsi="Times New Roman" w:cs="Times New Roman"/>
          <w:sz w:val="24"/>
          <w:szCs w:val="24"/>
          <w:shd w:val="clear" w:color="auto" w:fill="FFFFFF"/>
        </w:rPr>
        <w:t xml:space="preserve">) </w:t>
      </w:r>
      <w:r w:rsidR="007439A5" w:rsidRPr="0068137B">
        <w:rPr>
          <w:rFonts w:ascii="Times New Roman" w:hAnsi="Times New Roman" w:cs="Times New Roman"/>
          <w:sz w:val="24"/>
          <w:szCs w:val="24"/>
        </w:rPr>
        <w:t>2021.</w:t>
      </w:r>
      <w:r w:rsidR="0080425C">
        <w:rPr>
          <w:rFonts w:ascii="Times New Roman" w:hAnsi="Times New Roman" w:cs="Times New Roman"/>
          <w:sz w:val="24"/>
          <w:szCs w:val="24"/>
        </w:rPr>
        <w:t> </w:t>
      </w:r>
      <w:r w:rsidR="007439A5" w:rsidRPr="0068137B">
        <w:rPr>
          <w:rFonts w:ascii="Times New Roman" w:hAnsi="Times New Roman" w:cs="Times New Roman"/>
          <w:sz w:val="24"/>
          <w:szCs w:val="24"/>
        </w:rPr>
        <w:t>–</w:t>
      </w:r>
      <w:r w:rsidR="0080425C">
        <w:rPr>
          <w:rFonts w:ascii="Times New Roman" w:hAnsi="Times New Roman" w:cs="Times New Roman"/>
          <w:sz w:val="24"/>
          <w:szCs w:val="24"/>
        </w:rPr>
        <w:t> </w:t>
      </w:r>
      <w:r w:rsidR="007439A5" w:rsidRPr="0068137B">
        <w:rPr>
          <w:rFonts w:ascii="Times New Roman" w:hAnsi="Times New Roman" w:cs="Times New Roman"/>
          <w:sz w:val="24"/>
          <w:szCs w:val="24"/>
        </w:rPr>
        <w:t>2027.</w:t>
      </w:r>
      <w:r w:rsidR="0080425C">
        <w:rPr>
          <w:rFonts w:ascii="Times New Roman" w:hAnsi="Times New Roman" w:cs="Times New Roman"/>
          <w:sz w:val="24"/>
          <w:szCs w:val="24"/>
        </w:rPr>
        <w:t> </w:t>
      </w:r>
      <w:r w:rsidR="007439A5" w:rsidRPr="0068137B">
        <w:rPr>
          <w:rFonts w:ascii="Times New Roman" w:hAnsi="Times New Roman" w:cs="Times New Roman"/>
          <w:sz w:val="24"/>
          <w:szCs w:val="24"/>
        </w:rPr>
        <w:t>gadam</w:t>
      </w:r>
      <w:r w:rsidR="00D548AE" w:rsidRPr="0068137B">
        <w:rPr>
          <w:rStyle w:val="Beiguvresatsauce"/>
          <w:rFonts w:ascii="Times New Roman" w:hAnsi="Times New Roman" w:cs="Times New Roman"/>
          <w:sz w:val="24"/>
          <w:szCs w:val="24"/>
        </w:rPr>
        <w:endnoteReference w:id="1"/>
      </w:r>
      <w:r w:rsidR="00D548AE" w:rsidRPr="0068137B">
        <w:rPr>
          <w:rFonts w:ascii="Times New Roman" w:hAnsi="Times New Roman" w:cs="Times New Roman"/>
          <w:sz w:val="24"/>
          <w:szCs w:val="24"/>
        </w:rPr>
        <w:t xml:space="preserve"> (turpmāk –</w:t>
      </w:r>
      <w:r w:rsidR="0041106B">
        <w:rPr>
          <w:rFonts w:ascii="Times New Roman" w:hAnsi="Times New Roman" w:cs="Times New Roman"/>
          <w:sz w:val="24"/>
          <w:szCs w:val="24"/>
        </w:rPr>
        <w:t xml:space="preserve"> </w:t>
      </w:r>
      <w:r w:rsidR="00784DC6">
        <w:rPr>
          <w:rFonts w:ascii="Times New Roman" w:hAnsi="Times New Roman" w:cs="Times New Roman"/>
          <w:sz w:val="24"/>
          <w:szCs w:val="24"/>
        </w:rPr>
        <w:t xml:space="preserve">EK </w:t>
      </w:r>
      <w:r w:rsidR="00D548AE" w:rsidRPr="0068137B">
        <w:rPr>
          <w:rFonts w:ascii="Times New Roman" w:hAnsi="Times New Roman" w:cs="Times New Roman"/>
          <w:sz w:val="24"/>
          <w:szCs w:val="24"/>
        </w:rPr>
        <w:t>Veselības programma)</w:t>
      </w:r>
      <w:r>
        <w:rPr>
          <w:rFonts w:ascii="Times New Roman" w:hAnsi="Times New Roman" w:cs="Times New Roman"/>
          <w:sz w:val="24"/>
          <w:szCs w:val="24"/>
        </w:rPr>
        <w:t xml:space="preserve">, kas ir </w:t>
      </w:r>
      <w:r w:rsidR="00D548AE" w:rsidRPr="0068137B">
        <w:rPr>
          <w:rFonts w:ascii="Times New Roman" w:hAnsi="Times New Roman" w:cs="Times New Roman"/>
          <w:sz w:val="24"/>
          <w:szCs w:val="24"/>
        </w:rPr>
        <w:t xml:space="preserve">Eiropas Savienības (turpmāk </w:t>
      </w:r>
      <w:r w:rsidR="001E6AFD">
        <w:rPr>
          <w:rFonts w:ascii="Times New Roman" w:hAnsi="Times New Roman" w:cs="Times New Roman"/>
          <w:sz w:val="24"/>
          <w:szCs w:val="24"/>
        </w:rPr>
        <w:t xml:space="preserve">arī </w:t>
      </w:r>
      <w:r w:rsidR="00D548AE" w:rsidRPr="0068137B">
        <w:rPr>
          <w:rFonts w:ascii="Times New Roman" w:hAnsi="Times New Roman" w:cs="Times New Roman"/>
          <w:sz w:val="24"/>
          <w:szCs w:val="24"/>
        </w:rPr>
        <w:t xml:space="preserve">– ES) </w:t>
      </w:r>
      <w:r w:rsidR="00D548AE" w:rsidRPr="0068137B">
        <w:rPr>
          <w:rFonts w:ascii="Times New Roman" w:hAnsi="Times New Roman" w:cs="Times New Roman"/>
          <w:sz w:val="24"/>
          <w:szCs w:val="24"/>
          <w:shd w:val="clear" w:color="auto" w:fill="FFFFFF"/>
        </w:rPr>
        <w:t>reakcija uz Covid-19 pandēmiju, kas būtisk</w:t>
      </w:r>
      <w:r w:rsidR="0080425C">
        <w:rPr>
          <w:rFonts w:ascii="Times New Roman" w:hAnsi="Times New Roman" w:cs="Times New Roman"/>
          <w:sz w:val="24"/>
          <w:szCs w:val="24"/>
          <w:shd w:val="clear" w:color="auto" w:fill="FFFFFF"/>
        </w:rPr>
        <w:t xml:space="preserve">i ietekmējusi </w:t>
      </w:r>
      <w:r w:rsidR="00D548AE" w:rsidRPr="0068137B">
        <w:rPr>
          <w:rFonts w:ascii="Times New Roman" w:hAnsi="Times New Roman" w:cs="Times New Roman"/>
          <w:sz w:val="24"/>
          <w:szCs w:val="24"/>
          <w:shd w:val="clear" w:color="auto" w:fill="FFFFFF"/>
        </w:rPr>
        <w:t>medicīnas un veselības aprūpes personālu, pacient</w:t>
      </w:r>
      <w:r w:rsidR="0080425C">
        <w:rPr>
          <w:rFonts w:ascii="Times New Roman" w:hAnsi="Times New Roman" w:cs="Times New Roman"/>
          <w:sz w:val="24"/>
          <w:szCs w:val="24"/>
          <w:shd w:val="clear" w:color="auto" w:fill="FFFFFF"/>
        </w:rPr>
        <w:t>us</w:t>
      </w:r>
      <w:r w:rsidR="00D548AE" w:rsidRPr="0068137B">
        <w:rPr>
          <w:rFonts w:ascii="Times New Roman" w:hAnsi="Times New Roman" w:cs="Times New Roman"/>
          <w:sz w:val="24"/>
          <w:szCs w:val="24"/>
          <w:shd w:val="clear" w:color="auto" w:fill="FFFFFF"/>
        </w:rPr>
        <w:t xml:space="preserve"> un veselības aprūpes sistēm</w:t>
      </w:r>
      <w:r w:rsidR="0080425C">
        <w:rPr>
          <w:rFonts w:ascii="Times New Roman" w:hAnsi="Times New Roman" w:cs="Times New Roman"/>
          <w:sz w:val="24"/>
          <w:szCs w:val="24"/>
          <w:shd w:val="clear" w:color="auto" w:fill="FFFFFF"/>
        </w:rPr>
        <w:t>as visā</w:t>
      </w:r>
      <w:r w:rsidR="00D548AE" w:rsidRPr="0068137B">
        <w:rPr>
          <w:rFonts w:ascii="Times New Roman" w:hAnsi="Times New Roman" w:cs="Times New Roman"/>
          <w:sz w:val="24"/>
          <w:szCs w:val="24"/>
          <w:shd w:val="clear" w:color="auto" w:fill="FFFFFF"/>
        </w:rPr>
        <w:t xml:space="preserve"> Eiropā</w:t>
      </w:r>
      <w:r w:rsidR="0080425C">
        <w:rPr>
          <w:rFonts w:ascii="Times New Roman" w:hAnsi="Times New Roman" w:cs="Times New Roman"/>
          <w:sz w:val="24"/>
          <w:szCs w:val="24"/>
          <w:shd w:val="clear" w:color="auto" w:fill="FFFFFF"/>
        </w:rPr>
        <w:t>. V</w:t>
      </w:r>
      <w:r w:rsidR="00D548AE" w:rsidRPr="0068137B">
        <w:rPr>
          <w:rFonts w:ascii="Times New Roman" w:hAnsi="Times New Roman" w:cs="Times New Roman"/>
          <w:sz w:val="24"/>
          <w:szCs w:val="24"/>
          <w:shd w:val="clear" w:color="auto" w:fill="FFFFFF"/>
        </w:rPr>
        <w:t>ienlaikus</w:t>
      </w:r>
      <w:r w:rsidR="0080425C">
        <w:rPr>
          <w:rFonts w:ascii="Times New Roman" w:hAnsi="Times New Roman" w:cs="Times New Roman"/>
          <w:sz w:val="24"/>
          <w:szCs w:val="24"/>
          <w:shd w:val="clear" w:color="auto" w:fill="FFFFFF"/>
        </w:rPr>
        <w:t xml:space="preserve"> </w:t>
      </w:r>
      <w:r w:rsidR="00D548AE" w:rsidRPr="0068137B">
        <w:rPr>
          <w:rFonts w:ascii="Times New Roman" w:hAnsi="Times New Roman" w:cs="Times New Roman"/>
          <w:sz w:val="24"/>
          <w:szCs w:val="24"/>
        </w:rPr>
        <w:t>EK Veselības programma</w:t>
      </w:r>
      <w:r w:rsidR="00D548AE" w:rsidRPr="0068137B">
        <w:rPr>
          <w:rFonts w:ascii="Times New Roman" w:hAnsi="Times New Roman" w:cs="Times New Roman"/>
          <w:sz w:val="24"/>
          <w:szCs w:val="24"/>
          <w:shd w:val="clear" w:color="auto" w:fill="FFFFFF"/>
        </w:rPr>
        <w:t xml:space="preserve"> nav paredzēta tikai krīzes situācijām, tā pievēršas arī veselības aprūpes sistēmu noturībai</w:t>
      </w:r>
      <w:r w:rsidR="0080425C">
        <w:rPr>
          <w:rFonts w:ascii="Times New Roman" w:hAnsi="Times New Roman" w:cs="Times New Roman"/>
          <w:sz w:val="24"/>
          <w:szCs w:val="24"/>
          <w:shd w:val="clear" w:color="auto" w:fill="FFFFFF"/>
        </w:rPr>
        <w:t xml:space="preserve"> kopumā</w:t>
      </w:r>
      <w:r w:rsidR="00F06DAA" w:rsidRPr="00764FBF">
        <w:rPr>
          <w:rFonts w:ascii="Times New Roman" w:hAnsi="Times New Roman" w:cs="Times New Roman"/>
          <w:sz w:val="24"/>
          <w:szCs w:val="24"/>
          <w:shd w:val="clear" w:color="auto" w:fill="FFFFFF"/>
        </w:rPr>
        <w:t>,</w:t>
      </w:r>
      <w:r w:rsidR="00F06DAA" w:rsidRPr="00764FBF">
        <w:rPr>
          <w:rFonts w:ascii="Times New Roman" w:eastAsia="Times New Roman" w:hAnsi="Times New Roman" w:cs="Times New Roman"/>
          <w:sz w:val="24"/>
          <w:szCs w:val="24"/>
        </w:rPr>
        <w:t xml:space="preserve"> kā arī paredz atbalsta aktivitātes, lai ieviestu pieeju “Viena veselība”, kas ir </w:t>
      </w:r>
      <w:r w:rsidR="00F06DAA" w:rsidRPr="00764FBF">
        <w:rPr>
          <w:rFonts w:ascii="Times New Roman" w:eastAsia="Times New Roman" w:hAnsi="Times New Roman" w:cs="Times New Roman"/>
          <w:color w:val="000000"/>
          <w:sz w:val="24"/>
          <w:szCs w:val="24"/>
          <w:shd w:val="clear" w:color="auto" w:fill="FFFFFF"/>
        </w:rPr>
        <w:t>daudznozaru pieeja, kas atzīst, ka cilvēka veselība ir saistīta ar dzīvnieku veselību un vidi un ka šie trīs aspekti ir jāņem vērā darbībās, ar kurām novērš veselības apdraudējumu</w:t>
      </w:r>
      <w:r w:rsidR="00F06DAA" w:rsidRPr="00764FBF">
        <w:rPr>
          <w:rFonts w:ascii="Times New Roman" w:hAnsi="Times New Roman" w:cs="Times New Roman"/>
          <w:sz w:val="24"/>
          <w:szCs w:val="24"/>
          <w:shd w:val="clear" w:color="auto" w:fill="FFFFFF"/>
        </w:rPr>
        <w:t>.</w:t>
      </w:r>
    </w:p>
    <w:p w14:paraId="44D90DAB" w14:textId="77777777" w:rsidR="00D548AE" w:rsidRPr="0068137B" w:rsidRDefault="00D548AE" w:rsidP="0068137B">
      <w:pPr>
        <w:spacing w:after="0"/>
        <w:jc w:val="both"/>
        <w:rPr>
          <w:rFonts w:ascii="Times New Roman" w:hAnsi="Times New Roman" w:cs="Times New Roman"/>
          <w:sz w:val="24"/>
          <w:szCs w:val="24"/>
          <w:shd w:val="clear" w:color="auto" w:fill="FFFFFF"/>
        </w:rPr>
      </w:pPr>
    </w:p>
    <w:p w14:paraId="32EDF808" w14:textId="76E4494F" w:rsidR="00D548AE" w:rsidRPr="0068137B" w:rsidRDefault="00D548AE" w:rsidP="0068137B">
      <w:pPr>
        <w:spacing w:after="0"/>
        <w:jc w:val="both"/>
        <w:rPr>
          <w:rFonts w:ascii="Times New Roman" w:hAnsi="Times New Roman" w:cs="Times New Roman"/>
          <w:sz w:val="24"/>
          <w:szCs w:val="24"/>
        </w:rPr>
      </w:pPr>
      <w:r w:rsidRPr="00F3422C">
        <w:rPr>
          <w:rFonts w:ascii="Times New Roman" w:hAnsi="Times New Roman" w:cs="Times New Roman"/>
          <w:sz w:val="24"/>
          <w:szCs w:val="24"/>
        </w:rPr>
        <w:t xml:space="preserve">Saskaņā ar </w:t>
      </w:r>
      <w:r w:rsidR="00F3422C" w:rsidRPr="00F3422C">
        <w:rPr>
          <w:rFonts w:ascii="Times New Roman" w:hAnsi="Times New Roman" w:cs="Times New Roman"/>
          <w:color w:val="333333"/>
          <w:sz w:val="24"/>
          <w:szCs w:val="24"/>
        </w:rPr>
        <w:t>Līguma par E</w:t>
      </w:r>
      <w:r w:rsidR="0097288E">
        <w:rPr>
          <w:rFonts w:ascii="Times New Roman" w:hAnsi="Times New Roman" w:cs="Times New Roman"/>
          <w:color w:val="333333"/>
          <w:sz w:val="24"/>
          <w:szCs w:val="24"/>
        </w:rPr>
        <w:t>S</w:t>
      </w:r>
      <w:r w:rsidR="00F3422C" w:rsidRPr="00F3422C">
        <w:rPr>
          <w:rFonts w:ascii="Times New Roman" w:hAnsi="Times New Roman" w:cs="Times New Roman"/>
          <w:color w:val="333333"/>
          <w:sz w:val="24"/>
          <w:szCs w:val="24"/>
        </w:rPr>
        <w:t xml:space="preserve"> un Līguma par E</w:t>
      </w:r>
      <w:r w:rsidR="0097288E">
        <w:rPr>
          <w:rFonts w:ascii="Times New Roman" w:hAnsi="Times New Roman" w:cs="Times New Roman"/>
          <w:color w:val="333333"/>
          <w:sz w:val="24"/>
          <w:szCs w:val="24"/>
        </w:rPr>
        <w:t>S dar</w:t>
      </w:r>
      <w:r w:rsidR="00F3422C" w:rsidRPr="00F3422C">
        <w:rPr>
          <w:rFonts w:ascii="Times New Roman" w:hAnsi="Times New Roman" w:cs="Times New Roman"/>
          <w:color w:val="333333"/>
          <w:sz w:val="24"/>
          <w:szCs w:val="24"/>
        </w:rPr>
        <w:t>bību (</w:t>
      </w:r>
      <w:r w:rsidR="00F3422C" w:rsidRPr="00F3422C">
        <w:rPr>
          <w:rStyle w:val="Izclums"/>
          <w:rFonts w:ascii="Times New Roman" w:hAnsi="Times New Roman" w:cs="Times New Roman"/>
          <w:i w:val="0"/>
          <w:iCs w:val="0"/>
          <w:color w:val="333333"/>
          <w:sz w:val="24"/>
          <w:szCs w:val="24"/>
        </w:rPr>
        <w:t>Oficiālais Vēstnesis C 326 , 26/10/2012 Lpp. 0001 – 0390</w:t>
      </w:r>
      <w:r w:rsidR="00F3422C" w:rsidRPr="00F3422C">
        <w:rPr>
          <w:rStyle w:val="Izclums"/>
          <w:rFonts w:ascii="Times New Roman" w:hAnsi="Times New Roman" w:cs="Times New Roman"/>
          <w:color w:val="333333"/>
          <w:sz w:val="24"/>
          <w:szCs w:val="24"/>
        </w:rPr>
        <w:t xml:space="preserve">) </w:t>
      </w:r>
      <w:r w:rsidRPr="00F3422C">
        <w:rPr>
          <w:rFonts w:ascii="Times New Roman" w:hAnsi="Times New Roman" w:cs="Times New Roman"/>
          <w:sz w:val="24"/>
          <w:szCs w:val="24"/>
        </w:rPr>
        <w:t xml:space="preserve">(turpmāk </w:t>
      </w:r>
      <w:r w:rsidR="00C46186">
        <w:rPr>
          <w:rFonts w:ascii="Times New Roman" w:hAnsi="Times New Roman" w:cs="Times New Roman"/>
          <w:sz w:val="24"/>
          <w:szCs w:val="24"/>
        </w:rPr>
        <w:t>–</w:t>
      </w:r>
      <w:r w:rsidRPr="00F3422C">
        <w:rPr>
          <w:rFonts w:ascii="Times New Roman" w:hAnsi="Times New Roman" w:cs="Times New Roman"/>
          <w:sz w:val="24"/>
          <w:szCs w:val="24"/>
        </w:rPr>
        <w:t xml:space="preserve"> LESD)</w:t>
      </w:r>
      <w:r w:rsidRPr="00F3422C">
        <w:rPr>
          <w:rStyle w:val="Beiguvresatsauce"/>
          <w:rFonts w:ascii="Times New Roman" w:hAnsi="Times New Roman" w:cs="Times New Roman"/>
          <w:sz w:val="24"/>
          <w:szCs w:val="24"/>
        </w:rPr>
        <w:endnoteReference w:id="2"/>
      </w:r>
      <w:r w:rsidRPr="00F3422C">
        <w:rPr>
          <w:rFonts w:ascii="Times New Roman" w:hAnsi="Times New Roman" w:cs="Times New Roman"/>
          <w:sz w:val="24"/>
          <w:szCs w:val="24"/>
        </w:rPr>
        <w:t xml:space="preserve"> 9. un 168. pantu un E</w:t>
      </w:r>
      <w:r w:rsidR="0097288E">
        <w:rPr>
          <w:rFonts w:ascii="Times New Roman" w:hAnsi="Times New Roman" w:cs="Times New Roman"/>
          <w:sz w:val="24"/>
          <w:szCs w:val="24"/>
        </w:rPr>
        <w:t>S</w:t>
      </w:r>
      <w:r w:rsidRPr="00F3422C">
        <w:rPr>
          <w:rFonts w:ascii="Times New Roman" w:hAnsi="Times New Roman" w:cs="Times New Roman"/>
          <w:sz w:val="24"/>
          <w:szCs w:val="24"/>
        </w:rPr>
        <w:t xml:space="preserve"> </w:t>
      </w:r>
      <w:proofErr w:type="spellStart"/>
      <w:r w:rsidRPr="00F3422C">
        <w:rPr>
          <w:rFonts w:ascii="Times New Roman" w:hAnsi="Times New Roman" w:cs="Times New Roman"/>
          <w:sz w:val="24"/>
          <w:szCs w:val="24"/>
        </w:rPr>
        <w:t>Pamattiesību</w:t>
      </w:r>
      <w:proofErr w:type="spellEnd"/>
      <w:r w:rsidRPr="00F3422C">
        <w:rPr>
          <w:rFonts w:ascii="Times New Roman" w:hAnsi="Times New Roman" w:cs="Times New Roman"/>
          <w:sz w:val="24"/>
          <w:szCs w:val="24"/>
        </w:rPr>
        <w:t xml:space="preserve"> hartas</w:t>
      </w:r>
      <w:r w:rsidRPr="00F3422C">
        <w:rPr>
          <w:rStyle w:val="Beiguvresatsauce"/>
          <w:rFonts w:ascii="Times New Roman" w:hAnsi="Times New Roman" w:cs="Times New Roman"/>
          <w:sz w:val="24"/>
          <w:szCs w:val="24"/>
        </w:rPr>
        <w:endnoteReference w:id="3"/>
      </w:r>
      <w:r w:rsidRPr="00F3422C">
        <w:rPr>
          <w:rFonts w:ascii="Times New Roman" w:hAnsi="Times New Roman" w:cs="Times New Roman"/>
          <w:sz w:val="24"/>
          <w:szCs w:val="24"/>
        </w:rPr>
        <w:t xml:space="preserve"> 35.</w:t>
      </w:r>
      <w:r w:rsidRPr="0068137B">
        <w:rPr>
          <w:rFonts w:ascii="Times New Roman" w:hAnsi="Times New Roman" w:cs="Times New Roman"/>
          <w:sz w:val="24"/>
          <w:szCs w:val="24"/>
        </w:rPr>
        <w:t> pantu, nosakot un īstenojot visu ES politiku un darbības, ir jānodrošina augsts cilvēka veselības aizsardzības līmenis.</w:t>
      </w:r>
    </w:p>
    <w:p w14:paraId="205C203F" w14:textId="77777777" w:rsidR="00D548AE" w:rsidRPr="0068137B" w:rsidRDefault="00D548AE" w:rsidP="00277507">
      <w:pPr>
        <w:spacing w:after="0"/>
        <w:jc w:val="both"/>
        <w:rPr>
          <w:rFonts w:ascii="Times New Roman" w:hAnsi="Times New Roman" w:cs="Times New Roman"/>
          <w:sz w:val="24"/>
          <w:szCs w:val="24"/>
        </w:rPr>
      </w:pPr>
    </w:p>
    <w:p w14:paraId="08AF29BE" w14:textId="0D26B0DF" w:rsidR="00D548AE" w:rsidRPr="0068137B" w:rsidRDefault="00D548AE" w:rsidP="0068137B">
      <w:pPr>
        <w:spacing w:after="0"/>
        <w:jc w:val="both"/>
        <w:rPr>
          <w:rFonts w:ascii="Times New Roman" w:hAnsi="Times New Roman" w:cs="Times New Roman"/>
          <w:sz w:val="24"/>
          <w:szCs w:val="24"/>
        </w:rPr>
      </w:pPr>
      <w:r w:rsidRPr="0068137B">
        <w:rPr>
          <w:rFonts w:ascii="Times New Roman" w:hAnsi="Times New Roman" w:cs="Times New Roman"/>
          <w:sz w:val="24"/>
          <w:szCs w:val="24"/>
        </w:rPr>
        <w:t>LESD 168. pants paredz, ka ES jāpapildina un jāatbalsta valstu veselības politika, jāstimulē sadarbība starp dalībvalstīm un jāveicina to programmu koordinācija, pilnībā respektējot to, ka par veselības politikas noteikšanu un veselības aprūpes pakalpojumu un medicīniskās aprūpes organizēšanu, vadību un sniegšanu atbild dalībvalstis.</w:t>
      </w:r>
    </w:p>
    <w:p w14:paraId="3AF2D262" w14:textId="77777777" w:rsidR="00D548AE" w:rsidRPr="0068137B" w:rsidRDefault="00D548AE" w:rsidP="00277507">
      <w:pPr>
        <w:spacing w:after="0"/>
        <w:jc w:val="both"/>
        <w:rPr>
          <w:rFonts w:ascii="Times New Roman" w:hAnsi="Times New Roman" w:cs="Times New Roman"/>
          <w:sz w:val="24"/>
          <w:szCs w:val="24"/>
        </w:rPr>
      </w:pPr>
    </w:p>
    <w:p w14:paraId="764EECB7" w14:textId="304A32AA" w:rsidR="00361920" w:rsidRPr="00C527C5" w:rsidRDefault="00D548AE" w:rsidP="0068137B">
      <w:pPr>
        <w:spacing w:after="0"/>
        <w:jc w:val="both"/>
        <w:rPr>
          <w:rFonts w:ascii="Times New Roman" w:hAnsi="Times New Roman" w:cs="Times New Roman"/>
          <w:sz w:val="24"/>
          <w:szCs w:val="24"/>
        </w:rPr>
      </w:pPr>
      <w:r w:rsidRPr="0068137B">
        <w:rPr>
          <w:rFonts w:ascii="Times New Roman" w:hAnsi="Times New Roman" w:cs="Times New Roman"/>
          <w:sz w:val="24"/>
          <w:szCs w:val="24"/>
        </w:rPr>
        <w:t xml:space="preserve">Lai īstenotu LESD 168. pantā izklāstīto prasību izpildi, ir veiktas darbības, jo īpaši balstoties uz iepriekšējām </w:t>
      </w:r>
      <w:r w:rsidR="006C749C" w:rsidRPr="0068137B">
        <w:rPr>
          <w:rFonts w:ascii="Times New Roman" w:hAnsi="Times New Roman" w:cs="Times New Roman"/>
          <w:sz w:val="24"/>
          <w:szCs w:val="24"/>
        </w:rPr>
        <w:t xml:space="preserve">Savienības </w:t>
      </w:r>
      <w:r w:rsidRPr="0068137B">
        <w:rPr>
          <w:rFonts w:ascii="Times New Roman" w:hAnsi="Times New Roman" w:cs="Times New Roman"/>
          <w:sz w:val="24"/>
          <w:szCs w:val="24"/>
        </w:rPr>
        <w:t xml:space="preserve">rīcības programmām sabiedrības veselības jomā, proti, programmām, kas </w:t>
      </w:r>
      <w:r w:rsidRPr="00495677">
        <w:rPr>
          <w:rFonts w:ascii="Times New Roman" w:hAnsi="Times New Roman" w:cs="Times New Roman"/>
          <w:sz w:val="24"/>
          <w:szCs w:val="24"/>
        </w:rPr>
        <w:t>paredzētas</w:t>
      </w:r>
      <w:r w:rsidR="00495677" w:rsidRPr="00495677">
        <w:rPr>
          <w:rFonts w:ascii="Times New Roman" w:hAnsi="Times New Roman" w:cs="Times New Roman"/>
          <w:sz w:val="24"/>
          <w:szCs w:val="24"/>
        </w:rPr>
        <w:t xml:space="preserve"> </w:t>
      </w:r>
      <w:r w:rsidR="00495677" w:rsidRPr="00495677">
        <w:rPr>
          <w:rFonts w:ascii="Times New Roman" w:hAnsi="Times New Roman" w:cs="Times New Roman"/>
          <w:color w:val="000000"/>
          <w:sz w:val="24"/>
          <w:szCs w:val="24"/>
        </w:rPr>
        <w:t>Eiropas Parlamenta un Padomes 2002. gada 23. septembra lēmumā Nr.1786/2002/EK par Kopienas rīcības programmas pieņemšanu sabiedrības veselības aizsardzības jomā (2003</w:t>
      </w:r>
      <w:r w:rsidR="00C46186">
        <w:rPr>
          <w:rFonts w:ascii="Times New Roman" w:hAnsi="Times New Roman" w:cs="Times New Roman"/>
          <w:color w:val="000000"/>
          <w:sz w:val="24"/>
          <w:szCs w:val="24"/>
        </w:rPr>
        <w:t xml:space="preserve"> </w:t>
      </w:r>
      <w:r w:rsidR="00495677" w:rsidRPr="00495677">
        <w:rPr>
          <w:rFonts w:ascii="Times New Roman" w:hAnsi="Times New Roman" w:cs="Times New Roman"/>
          <w:color w:val="000000"/>
          <w:sz w:val="24"/>
          <w:szCs w:val="24"/>
        </w:rPr>
        <w:t>–</w:t>
      </w:r>
      <w:r w:rsidR="00C46186">
        <w:rPr>
          <w:rFonts w:ascii="Times New Roman" w:hAnsi="Times New Roman" w:cs="Times New Roman"/>
          <w:color w:val="000000"/>
          <w:sz w:val="24"/>
          <w:szCs w:val="24"/>
        </w:rPr>
        <w:t xml:space="preserve"> </w:t>
      </w:r>
      <w:r w:rsidR="00495677" w:rsidRPr="00495677">
        <w:rPr>
          <w:rFonts w:ascii="Times New Roman" w:hAnsi="Times New Roman" w:cs="Times New Roman"/>
          <w:color w:val="000000"/>
          <w:sz w:val="24"/>
          <w:szCs w:val="24"/>
        </w:rPr>
        <w:t>2008)</w:t>
      </w:r>
      <w:r w:rsidRPr="00495677">
        <w:rPr>
          <w:rStyle w:val="Beiguvresatsauce"/>
          <w:rFonts w:ascii="Times New Roman" w:hAnsi="Times New Roman" w:cs="Times New Roman"/>
          <w:sz w:val="24"/>
          <w:szCs w:val="24"/>
        </w:rPr>
        <w:endnoteReference w:id="4"/>
      </w:r>
      <w:r w:rsidRPr="00495677">
        <w:rPr>
          <w:rFonts w:ascii="Times New Roman" w:hAnsi="Times New Roman" w:cs="Times New Roman"/>
          <w:sz w:val="24"/>
          <w:szCs w:val="24"/>
        </w:rPr>
        <w:t> </w:t>
      </w:r>
      <w:r w:rsidR="00495677" w:rsidRPr="00495677">
        <w:rPr>
          <w:rFonts w:ascii="Times New Roman" w:hAnsi="Times New Roman" w:cs="Times New Roman"/>
          <w:sz w:val="24"/>
          <w:szCs w:val="24"/>
        </w:rPr>
        <w:t xml:space="preserve">, Eiropas Parlamenta un Padomes 2007. gada 23. </w:t>
      </w:r>
      <w:r w:rsidR="00495677" w:rsidRPr="00C527C5">
        <w:rPr>
          <w:rFonts w:ascii="Times New Roman" w:hAnsi="Times New Roman" w:cs="Times New Roman"/>
          <w:sz w:val="24"/>
          <w:szCs w:val="24"/>
        </w:rPr>
        <w:t xml:space="preserve">oktobra lēmumā Nr.1350/2007/EK, ar ko izveido otro Kopienas rīcības programmu veselības aizsardzības jomā (2008.–2013. gadam) </w:t>
      </w:r>
      <w:r w:rsidRPr="00C527C5">
        <w:rPr>
          <w:rStyle w:val="Beiguvresatsauce"/>
          <w:rFonts w:ascii="Times New Roman" w:hAnsi="Times New Roman" w:cs="Times New Roman"/>
          <w:sz w:val="24"/>
          <w:szCs w:val="24"/>
        </w:rPr>
        <w:endnoteReference w:id="5"/>
      </w:r>
      <w:r w:rsidRPr="00C527C5">
        <w:rPr>
          <w:rFonts w:ascii="Times New Roman" w:hAnsi="Times New Roman" w:cs="Times New Roman"/>
          <w:sz w:val="24"/>
          <w:szCs w:val="24"/>
        </w:rPr>
        <w:t xml:space="preserve"> un </w:t>
      </w:r>
      <w:r w:rsidR="00495677" w:rsidRPr="00C527C5">
        <w:rPr>
          <w:rFonts w:ascii="Times New Roman" w:hAnsi="Times New Roman" w:cs="Times New Roman"/>
          <w:sz w:val="24"/>
          <w:szCs w:val="24"/>
        </w:rPr>
        <w:t>Eiropas Parlamenta un Padomes 2014. gada 11. marta regulā (ES) Nr.282/2014, ar ko izveido trešo Savienības rīcības programmu veselības jomā (2014.</w:t>
      </w:r>
      <w:r w:rsidR="00C46186">
        <w:rPr>
          <w:rFonts w:ascii="Times New Roman" w:hAnsi="Times New Roman" w:cs="Times New Roman"/>
          <w:sz w:val="24"/>
          <w:szCs w:val="24"/>
        </w:rPr>
        <w:t xml:space="preserve"> </w:t>
      </w:r>
      <w:r w:rsidR="00495677" w:rsidRPr="00C527C5">
        <w:rPr>
          <w:rFonts w:ascii="Times New Roman" w:hAnsi="Times New Roman" w:cs="Times New Roman"/>
          <w:sz w:val="24"/>
          <w:szCs w:val="24"/>
        </w:rPr>
        <w:t>–</w:t>
      </w:r>
      <w:r w:rsidR="00C46186">
        <w:rPr>
          <w:rFonts w:ascii="Times New Roman" w:hAnsi="Times New Roman" w:cs="Times New Roman"/>
          <w:sz w:val="24"/>
          <w:szCs w:val="24"/>
        </w:rPr>
        <w:t xml:space="preserve"> </w:t>
      </w:r>
      <w:r w:rsidR="00495677" w:rsidRPr="00C527C5">
        <w:rPr>
          <w:rFonts w:ascii="Times New Roman" w:hAnsi="Times New Roman" w:cs="Times New Roman"/>
          <w:sz w:val="24"/>
          <w:szCs w:val="24"/>
        </w:rPr>
        <w:t>2020. gads) un atceļ Lēmumu Nr. 1350/2007/EK</w:t>
      </w:r>
      <w:r w:rsidRPr="00C527C5">
        <w:rPr>
          <w:rStyle w:val="Beiguvresatsauce"/>
          <w:rFonts w:ascii="Times New Roman" w:hAnsi="Times New Roman" w:cs="Times New Roman"/>
          <w:sz w:val="24"/>
          <w:szCs w:val="24"/>
        </w:rPr>
        <w:endnoteReference w:id="6"/>
      </w:r>
      <w:r w:rsidRPr="00C527C5">
        <w:rPr>
          <w:rFonts w:ascii="Times New Roman" w:hAnsi="Times New Roman" w:cs="Times New Roman"/>
          <w:sz w:val="24"/>
          <w:szCs w:val="24"/>
        </w:rPr>
        <w:t>.</w:t>
      </w:r>
    </w:p>
    <w:p w14:paraId="1D539E61" w14:textId="77777777" w:rsidR="00D548AE" w:rsidRPr="00C527C5" w:rsidRDefault="00D548AE" w:rsidP="00277507">
      <w:pPr>
        <w:spacing w:after="0"/>
        <w:jc w:val="both"/>
        <w:rPr>
          <w:rFonts w:ascii="Times New Roman" w:hAnsi="Times New Roman" w:cs="Times New Roman"/>
          <w:sz w:val="24"/>
          <w:szCs w:val="24"/>
        </w:rPr>
      </w:pPr>
    </w:p>
    <w:p w14:paraId="1168323B" w14:textId="33FC0718" w:rsidR="007752D3" w:rsidRPr="0068137B" w:rsidRDefault="007752D3" w:rsidP="00277507">
      <w:pPr>
        <w:spacing w:after="0"/>
        <w:jc w:val="both"/>
        <w:rPr>
          <w:rFonts w:ascii="Times New Roman" w:hAnsi="Times New Roman" w:cs="Times New Roman"/>
          <w:sz w:val="24"/>
          <w:szCs w:val="24"/>
        </w:rPr>
      </w:pPr>
      <w:r w:rsidRPr="0068137B">
        <w:rPr>
          <w:rFonts w:ascii="Times New Roman" w:hAnsi="Times New Roman" w:cs="Times New Roman"/>
          <w:sz w:val="24"/>
          <w:szCs w:val="24"/>
        </w:rPr>
        <w:t>Lai gan EK Veselības programmas īstenošanā tiek ievērot</w:t>
      </w:r>
      <w:r w:rsidR="00116D3D" w:rsidRPr="0068137B">
        <w:rPr>
          <w:rFonts w:ascii="Times New Roman" w:hAnsi="Times New Roman" w:cs="Times New Roman"/>
          <w:sz w:val="24"/>
          <w:szCs w:val="24"/>
        </w:rPr>
        <w:t>as</w:t>
      </w:r>
      <w:r w:rsidRPr="0068137B">
        <w:rPr>
          <w:rFonts w:ascii="Times New Roman" w:hAnsi="Times New Roman" w:cs="Times New Roman"/>
          <w:sz w:val="24"/>
          <w:szCs w:val="24"/>
        </w:rPr>
        <w:t xml:space="preserve"> dalībvalstu </w:t>
      </w:r>
      <w:r w:rsidR="00116D3D" w:rsidRPr="0068137B">
        <w:rPr>
          <w:rFonts w:ascii="Times New Roman" w:hAnsi="Times New Roman" w:cs="Times New Roman"/>
          <w:sz w:val="24"/>
          <w:szCs w:val="24"/>
        </w:rPr>
        <w:t xml:space="preserve">tiesības </w:t>
      </w:r>
      <w:r w:rsidRPr="0068137B">
        <w:rPr>
          <w:rFonts w:ascii="Times New Roman" w:hAnsi="Times New Roman" w:cs="Times New Roman"/>
          <w:sz w:val="24"/>
          <w:szCs w:val="24"/>
        </w:rPr>
        <w:t xml:space="preserve">attiecībā uz veselības politikas noteikšanu un veselības aprūpes pakalpojumu organizēšanu un sniegšanu, tomēr EK Veselības programma ir līdzeklis, kas veicina </w:t>
      </w:r>
      <w:r w:rsidR="00116D3D" w:rsidRPr="0068137B">
        <w:rPr>
          <w:rFonts w:ascii="Times New Roman" w:hAnsi="Times New Roman" w:cs="Times New Roman"/>
          <w:sz w:val="24"/>
          <w:szCs w:val="24"/>
        </w:rPr>
        <w:t xml:space="preserve">darbību tādās </w:t>
      </w:r>
      <w:r w:rsidRPr="0068137B">
        <w:rPr>
          <w:rFonts w:ascii="Times New Roman" w:hAnsi="Times New Roman" w:cs="Times New Roman"/>
          <w:sz w:val="24"/>
          <w:szCs w:val="24"/>
        </w:rPr>
        <w:t>jomās</w:t>
      </w:r>
      <w:r w:rsidR="00116D3D" w:rsidRPr="0068137B">
        <w:rPr>
          <w:rFonts w:ascii="Times New Roman" w:hAnsi="Times New Roman" w:cs="Times New Roman"/>
          <w:sz w:val="24"/>
          <w:szCs w:val="24"/>
        </w:rPr>
        <w:t>,</w:t>
      </w:r>
      <w:r w:rsidRPr="0068137B">
        <w:rPr>
          <w:rFonts w:ascii="Times New Roman" w:hAnsi="Times New Roman" w:cs="Times New Roman"/>
          <w:sz w:val="24"/>
          <w:szCs w:val="24"/>
        </w:rPr>
        <w:t xml:space="preserve"> kurās ES rīcība</w:t>
      </w:r>
      <w:r w:rsidR="00416D8A" w:rsidRPr="0068137B">
        <w:rPr>
          <w:rFonts w:ascii="Times New Roman" w:hAnsi="Times New Roman" w:cs="Times New Roman"/>
          <w:sz w:val="24"/>
          <w:szCs w:val="24"/>
        </w:rPr>
        <w:t>i ir</w:t>
      </w:r>
      <w:r w:rsidRPr="0068137B">
        <w:rPr>
          <w:rFonts w:ascii="Times New Roman" w:hAnsi="Times New Roman" w:cs="Times New Roman"/>
          <w:sz w:val="24"/>
          <w:szCs w:val="24"/>
        </w:rPr>
        <w:t xml:space="preserve"> pievienotā vērtība</w:t>
      </w:r>
      <w:r w:rsidR="0039692B" w:rsidRPr="0068137B">
        <w:rPr>
          <w:rFonts w:ascii="Times New Roman" w:hAnsi="Times New Roman" w:cs="Times New Roman"/>
          <w:sz w:val="24"/>
          <w:szCs w:val="24"/>
        </w:rPr>
        <w:t>.</w:t>
      </w:r>
    </w:p>
    <w:p w14:paraId="66A8F996" w14:textId="5D7318CF" w:rsidR="006C749C" w:rsidRPr="0068137B" w:rsidRDefault="006C749C" w:rsidP="00277507">
      <w:pPr>
        <w:spacing w:after="0"/>
        <w:jc w:val="both"/>
        <w:rPr>
          <w:rFonts w:ascii="Times New Roman" w:hAnsi="Times New Roman" w:cs="Times New Roman"/>
          <w:sz w:val="24"/>
          <w:szCs w:val="24"/>
        </w:rPr>
      </w:pPr>
    </w:p>
    <w:p w14:paraId="119790FD" w14:textId="4B95A1E1" w:rsidR="005A6BEC" w:rsidRDefault="0039692B">
      <w:pPr>
        <w:shd w:val="clear" w:color="auto" w:fill="FFFFFF"/>
        <w:spacing w:after="0"/>
        <w:jc w:val="both"/>
        <w:rPr>
          <w:rFonts w:ascii="Times New Roman" w:eastAsia="Times New Roman" w:hAnsi="Times New Roman" w:cs="Times New Roman"/>
          <w:sz w:val="24"/>
          <w:szCs w:val="24"/>
          <w:lang w:eastAsia="lv-LV"/>
        </w:rPr>
      </w:pPr>
      <w:r w:rsidRPr="0068137B">
        <w:rPr>
          <w:rFonts w:ascii="Times New Roman" w:hAnsi="Times New Roman" w:cs="Times New Roman"/>
          <w:sz w:val="24"/>
          <w:szCs w:val="24"/>
        </w:rPr>
        <w:t xml:space="preserve">EK Veselības programma </w:t>
      </w:r>
      <w:r w:rsidR="005A6BEC" w:rsidRPr="0068137B">
        <w:rPr>
          <w:rFonts w:ascii="Times New Roman" w:eastAsia="Times New Roman" w:hAnsi="Times New Roman" w:cs="Times New Roman"/>
          <w:sz w:val="24"/>
          <w:szCs w:val="24"/>
          <w:lang w:eastAsia="lv-LV"/>
        </w:rPr>
        <w:t>ievērojot pieeju “Viena veselība”, tiecas sasniegt šādus vispārīgos mērķus</w:t>
      </w:r>
      <w:r w:rsidR="00D548AE" w:rsidRPr="0068137B">
        <w:rPr>
          <w:rStyle w:val="Beiguvresatsauce"/>
          <w:rFonts w:ascii="Times New Roman" w:eastAsia="Times New Roman" w:hAnsi="Times New Roman" w:cs="Times New Roman"/>
          <w:sz w:val="24"/>
          <w:szCs w:val="24"/>
          <w:lang w:eastAsia="lv-LV"/>
        </w:rPr>
        <w:endnoteReference w:id="7"/>
      </w:r>
      <w:r w:rsidR="00D548AE" w:rsidRPr="0068137B">
        <w:rPr>
          <w:rFonts w:ascii="Times New Roman" w:eastAsia="Times New Roman" w:hAnsi="Times New Roman" w:cs="Times New Roman"/>
          <w:sz w:val="24"/>
          <w:szCs w:val="24"/>
          <w:lang w:eastAsia="lv-LV"/>
        </w:rPr>
        <w:t>:</w:t>
      </w:r>
    </w:p>
    <w:p w14:paraId="55575749" w14:textId="37037C5B" w:rsidR="00657FDE" w:rsidRPr="0068137B" w:rsidRDefault="00657FDE" w:rsidP="00082ABF">
      <w:pPr>
        <w:pStyle w:val="Sarakstarindkopa"/>
        <w:numPr>
          <w:ilvl w:val="0"/>
          <w:numId w:val="18"/>
        </w:numPr>
        <w:shd w:val="clear" w:color="auto" w:fill="FFFFFF"/>
        <w:spacing w:after="0"/>
        <w:jc w:val="both"/>
        <w:rPr>
          <w:rFonts w:ascii="Times New Roman" w:eastAsia="Times New Roman" w:hAnsi="Times New Roman" w:cs="Times New Roman"/>
          <w:sz w:val="24"/>
          <w:szCs w:val="24"/>
          <w:lang w:eastAsia="lv-LV"/>
        </w:rPr>
      </w:pPr>
      <w:r w:rsidRPr="0068137B">
        <w:rPr>
          <w:rFonts w:ascii="Times New Roman" w:hAnsi="Times New Roman" w:cs="Times New Roman"/>
          <w:sz w:val="24"/>
          <w:szCs w:val="24"/>
          <w:shd w:val="clear" w:color="auto" w:fill="FFFFFF"/>
        </w:rPr>
        <w:t>iedzīvotāju veselības uzlabošana un veicināšana Eiropas Savienībā;</w:t>
      </w:r>
    </w:p>
    <w:p w14:paraId="465EBC50" w14:textId="77777777" w:rsidR="00657FDE" w:rsidRPr="00657FDE" w:rsidRDefault="00657FDE" w:rsidP="00082ABF">
      <w:pPr>
        <w:pStyle w:val="Sarakstarindkopa"/>
        <w:numPr>
          <w:ilvl w:val="0"/>
          <w:numId w:val="18"/>
        </w:numPr>
        <w:shd w:val="clear" w:color="auto" w:fill="FFFFFF"/>
        <w:spacing w:after="0"/>
        <w:jc w:val="both"/>
        <w:rPr>
          <w:rFonts w:ascii="Times New Roman" w:eastAsia="Times New Roman" w:hAnsi="Times New Roman" w:cs="Times New Roman"/>
          <w:sz w:val="24"/>
          <w:szCs w:val="24"/>
          <w:lang w:eastAsia="lv-LV"/>
        </w:rPr>
      </w:pPr>
      <w:r w:rsidRPr="00657FDE">
        <w:rPr>
          <w:rFonts w:ascii="Times New Roman" w:hAnsi="Times New Roman" w:cs="Times New Roman"/>
          <w:sz w:val="24"/>
          <w:szCs w:val="24"/>
          <w:shd w:val="clear" w:color="auto" w:fill="FFFFFF"/>
        </w:rPr>
        <w:t>pārrobežu veselības apdraudējumu novēršana</w:t>
      </w:r>
      <w:r w:rsidRPr="00657FDE">
        <w:rPr>
          <w:rFonts w:ascii="Times New Roman" w:eastAsia="Times New Roman" w:hAnsi="Times New Roman" w:cs="Times New Roman"/>
          <w:sz w:val="24"/>
          <w:szCs w:val="24"/>
          <w:lang w:eastAsia="lv-LV"/>
        </w:rPr>
        <w:t>;</w:t>
      </w:r>
    </w:p>
    <w:p w14:paraId="60F380C1" w14:textId="77777777" w:rsidR="00657FDE" w:rsidRPr="00657FDE" w:rsidRDefault="00657FDE" w:rsidP="00082ABF">
      <w:pPr>
        <w:pStyle w:val="Sarakstarindkopa"/>
        <w:numPr>
          <w:ilvl w:val="0"/>
          <w:numId w:val="18"/>
        </w:numPr>
        <w:shd w:val="clear" w:color="auto" w:fill="FFFFFF"/>
        <w:spacing w:after="0"/>
        <w:jc w:val="both"/>
        <w:rPr>
          <w:rFonts w:ascii="Times New Roman" w:eastAsia="Times New Roman" w:hAnsi="Times New Roman" w:cs="Times New Roman"/>
          <w:sz w:val="24"/>
          <w:szCs w:val="24"/>
          <w:lang w:eastAsia="lv-LV"/>
        </w:rPr>
      </w:pPr>
      <w:r w:rsidRPr="00657FDE">
        <w:rPr>
          <w:rFonts w:ascii="Times New Roman" w:hAnsi="Times New Roman" w:cs="Times New Roman"/>
          <w:sz w:val="24"/>
          <w:szCs w:val="24"/>
          <w:shd w:val="clear" w:color="auto" w:fill="FFFFFF"/>
        </w:rPr>
        <w:t>uzlabojumi zāļu, medicīnas ierīču un ar krīzi saistītu produktu jomā</w:t>
      </w:r>
      <w:r w:rsidRPr="00657FDE">
        <w:rPr>
          <w:rFonts w:ascii="Times New Roman" w:eastAsia="Times New Roman" w:hAnsi="Times New Roman" w:cs="Times New Roman"/>
          <w:sz w:val="24"/>
          <w:szCs w:val="24"/>
          <w:lang w:eastAsia="lv-LV"/>
        </w:rPr>
        <w:t>;</w:t>
      </w:r>
    </w:p>
    <w:p w14:paraId="6ACFBF0A" w14:textId="57D11F67" w:rsidR="00657FDE" w:rsidRPr="0068137B" w:rsidRDefault="00657FDE" w:rsidP="00082ABF">
      <w:pPr>
        <w:pStyle w:val="Sarakstarindkopa"/>
        <w:numPr>
          <w:ilvl w:val="0"/>
          <w:numId w:val="18"/>
        </w:numPr>
        <w:shd w:val="clear" w:color="auto" w:fill="FFFFFF"/>
        <w:spacing w:after="0"/>
        <w:jc w:val="both"/>
        <w:rPr>
          <w:rFonts w:ascii="Times New Roman" w:eastAsia="Times New Roman" w:hAnsi="Times New Roman" w:cs="Times New Roman"/>
          <w:sz w:val="24"/>
          <w:szCs w:val="24"/>
          <w:lang w:eastAsia="lv-LV"/>
        </w:rPr>
      </w:pPr>
      <w:r w:rsidRPr="00657FDE">
        <w:rPr>
          <w:rFonts w:ascii="Times New Roman" w:hAnsi="Times New Roman" w:cs="Times New Roman"/>
          <w:sz w:val="24"/>
          <w:szCs w:val="24"/>
          <w:shd w:val="clear" w:color="auto" w:fill="FFFFFF"/>
        </w:rPr>
        <w:t>veselības aprūpes sistēmu, to noturības un resursu efektīvas izmantošanas stiprināšana.</w:t>
      </w:r>
    </w:p>
    <w:p w14:paraId="22AA7771" w14:textId="77777777" w:rsidR="00151A5A" w:rsidRPr="0068137B" w:rsidRDefault="00151A5A" w:rsidP="0068137B">
      <w:pPr>
        <w:pStyle w:val="Sarakstarindkopa"/>
        <w:shd w:val="clear" w:color="auto" w:fill="FFFFFF"/>
        <w:spacing w:after="0"/>
        <w:ind w:left="1429"/>
        <w:jc w:val="both"/>
        <w:rPr>
          <w:rFonts w:ascii="Times New Roman" w:eastAsia="Times New Roman" w:hAnsi="Times New Roman" w:cs="Times New Roman"/>
          <w:sz w:val="24"/>
          <w:szCs w:val="24"/>
          <w:lang w:eastAsia="lv-LV"/>
        </w:rPr>
      </w:pPr>
    </w:p>
    <w:p w14:paraId="423AEAC8" w14:textId="0C018E8A" w:rsidR="007752D3" w:rsidRDefault="00BB656D" w:rsidP="00277507">
      <w:pPr>
        <w:spacing w:after="0"/>
        <w:jc w:val="both"/>
        <w:rPr>
          <w:rFonts w:ascii="Times New Roman" w:hAnsi="Times New Roman" w:cs="Times New Roman"/>
          <w:sz w:val="24"/>
          <w:szCs w:val="24"/>
        </w:rPr>
      </w:pPr>
      <w:r w:rsidRPr="0068137B">
        <w:rPr>
          <w:rFonts w:ascii="Times New Roman" w:hAnsi="Times New Roman" w:cs="Times New Roman"/>
          <w:sz w:val="24"/>
          <w:szCs w:val="24"/>
        </w:rPr>
        <w:lastRenderedPageBreak/>
        <w:t>Ņemot vērā Latvijas veselības nozares ierobežot</w:t>
      </w:r>
      <w:r w:rsidR="002A3E80" w:rsidRPr="0068137B">
        <w:rPr>
          <w:rFonts w:ascii="Times New Roman" w:hAnsi="Times New Roman" w:cs="Times New Roman"/>
          <w:sz w:val="24"/>
          <w:szCs w:val="24"/>
        </w:rPr>
        <w:t>o</w:t>
      </w:r>
      <w:r w:rsidRPr="0068137B">
        <w:rPr>
          <w:rFonts w:ascii="Times New Roman" w:hAnsi="Times New Roman" w:cs="Times New Roman"/>
          <w:sz w:val="24"/>
          <w:szCs w:val="24"/>
        </w:rPr>
        <w:t xml:space="preserve">s cilvēku un finanšu resursus </w:t>
      </w:r>
      <w:r w:rsidR="007752D3" w:rsidRPr="0068137B">
        <w:rPr>
          <w:rFonts w:ascii="Times New Roman" w:hAnsi="Times New Roman" w:cs="Times New Roman"/>
          <w:sz w:val="24"/>
          <w:szCs w:val="24"/>
        </w:rPr>
        <w:t>Latvija</w:t>
      </w:r>
      <w:r w:rsidR="00E4253D" w:rsidRPr="0068137B">
        <w:rPr>
          <w:rFonts w:ascii="Times New Roman" w:hAnsi="Times New Roman" w:cs="Times New Roman"/>
          <w:sz w:val="24"/>
          <w:szCs w:val="24"/>
        </w:rPr>
        <w:t>s</w:t>
      </w:r>
      <w:r w:rsidR="007752D3" w:rsidRPr="0068137B">
        <w:rPr>
          <w:rFonts w:ascii="Times New Roman" w:hAnsi="Times New Roman" w:cs="Times New Roman"/>
          <w:sz w:val="24"/>
          <w:szCs w:val="24"/>
        </w:rPr>
        <w:t xml:space="preserve"> dalība</w:t>
      </w:r>
      <w:r w:rsidR="00E4253D" w:rsidRPr="0068137B">
        <w:rPr>
          <w:rFonts w:ascii="Times New Roman" w:hAnsi="Times New Roman" w:cs="Times New Roman"/>
          <w:sz w:val="24"/>
          <w:szCs w:val="24"/>
        </w:rPr>
        <w:t xml:space="preserve">i </w:t>
      </w:r>
      <w:r w:rsidR="007752D3" w:rsidRPr="0068137B">
        <w:rPr>
          <w:rFonts w:ascii="Times New Roman" w:hAnsi="Times New Roman" w:cs="Times New Roman"/>
          <w:sz w:val="24"/>
          <w:szCs w:val="24"/>
        </w:rPr>
        <w:t xml:space="preserve">EK Veselības programmā ir </w:t>
      </w:r>
      <w:r w:rsidR="00416D8A" w:rsidRPr="0068137B">
        <w:rPr>
          <w:rFonts w:ascii="Times New Roman" w:hAnsi="Times New Roman" w:cs="Times New Roman"/>
          <w:sz w:val="24"/>
          <w:szCs w:val="24"/>
        </w:rPr>
        <w:t>būtiska</w:t>
      </w:r>
      <w:r w:rsidR="00E4253D" w:rsidRPr="0068137B">
        <w:rPr>
          <w:rFonts w:ascii="Times New Roman" w:hAnsi="Times New Roman" w:cs="Times New Roman"/>
          <w:sz w:val="24"/>
          <w:szCs w:val="24"/>
        </w:rPr>
        <w:t xml:space="preserve"> nozīme.</w:t>
      </w:r>
    </w:p>
    <w:p w14:paraId="70413D75" w14:textId="129EB1EE" w:rsidR="001E6AFD" w:rsidRDefault="001E6AFD" w:rsidP="00277507">
      <w:pPr>
        <w:spacing w:after="0"/>
        <w:jc w:val="both"/>
        <w:rPr>
          <w:rFonts w:ascii="Times New Roman" w:hAnsi="Times New Roman" w:cs="Times New Roman"/>
          <w:sz w:val="24"/>
          <w:szCs w:val="24"/>
        </w:rPr>
      </w:pPr>
    </w:p>
    <w:p w14:paraId="469CC5F4" w14:textId="73F79A37" w:rsidR="001E6AFD" w:rsidRPr="001E6AFD" w:rsidRDefault="001E6AFD" w:rsidP="001E6AFD">
      <w:pPr>
        <w:spacing w:after="0"/>
        <w:jc w:val="both"/>
        <w:rPr>
          <w:rFonts w:ascii="Times New Roman" w:hAnsi="Times New Roman" w:cs="Times New Roman"/>
          <w:sz w:val="24"/>
          <w:szCs w:val="24"/>
        </w:rPr>
      </w:pPr>
      <w:r w:rsidRPr="0068137B">
        <w:rPr>
          <w:rFonts w:ascii="Times New Roman" w:hAnsi="Times New Roman" w:cs="Times New Roman"/>
          <w:sz w:val="24"/>
          <w:szCs w:val="24"/>
        </w:rPr>
        <w:t>Arī Latvijas Nacionālajā attīstības plānā 2021. – 2027. gadam, kā viens no rīcības virziena “Uz cilvēku centrēta veselības aprūpe” uzdevumiem ir v</w:t>
      </w:r>
      <w:r w:rsidRPr="0068137B">
        <w:rPr>
          <w:rFonts w:ascii="Times New Roman" w:eastAsia="Times New Roman" w:hAnsi="Times New Roman" w:cs="Times New Roman"/>
          <w:color w:val="000000"/>
          <w:sz w:val="24"/>
          <w:szCs w:val="24"/>
        </w:rPr>
        <w:t>eselības aprūpes kvalitātes un efektivitātes uzlabošana, attīstot veselības aprūpes kvalitātes sistēmu, plašāk pielietojot uz rezultātu vērstu pakalpojumu apmaksas sistēmu, stiprinot primāro veselības aprūpi, veicinot slimību profilaksi un agrīnu diagnostiku, lai tādējādi nodrošinātu ierobežoto veselības aprūpes resursu iespējami labāku izmantošanu, vienlaikus sekmējot ātrāku izveseļošanos, priekšlaicīgas mirstības un darbnespējas novēršanu un dzīves kvalitātes saglabāšanos.</w:t>
      </w:r>
    </w:p>
    <w:p w14:paraId="6D1CC0E3" w14:textId="7633FB33" w:rsidR="001E6AFD" w:rsidRPr="001E6AFD" w:rsidRDefault="001E6AFD" w:rsidP="00277507">
      <w:pPr>
        <w:spacing w:after="0"/>
        <w:jc w:val="both"/>
        <w:rPr>
          <w:rFonts w:ascii="Times New Roman" w:hAnsi="Times New Roman" w:cs="Times New Roman"/>
          <w:sz w:val="24"/>
          <w:szCs w:val="24"/>
        </w:rPr>
      </w:pPr>
    </w:p>
    <w:p w14:paraId="20C60053" w14:textId="461AC0B8" w:rsidR="001E6AFD" w:rsidRPr="0068137B" w:rsidRDefault="001E6AFD" w:rsidP="002B15A5">
      <w:pPr>
        <w:shd w:val="clear" w:color="auto" w:fill="FFFFFF"/>
        <w:spacing w:after="0"/>
        <w:jc w:val="both"/>
        <w:rPr>
          <w:rFonts w:ascii="Times New Roman" w:hAnsi="Times New Roman" w:cs="Times New Roman"/>
          <w:sz w:val="24"/>
          <w:szCs w:val="24"/>
        </w:rPr>
      </w:pPr>
      <w:r w:rsidRPr="0068137B">
        <w:rPr>
          <w:rFonts w:ascii="Times New Roman" w:hAnsi="Times New Roman" w:cs="Times New Roman"/>
          <w:sz w:val="24"/>
          <w:szCs w:val="24"/>
        </w:rPr>
        <w:t xml:space="preserve">Sabiedrības veselības pamatnostādņu 2021. – 2027. gadam galvenais mērķis </w:t>
      </w:r>
      <w:r w:rsidR="00C46186">
        <w:rPr>
          <w:rFonts w:ascii="Times New Roman" w:hAnsi="Times New Roman" w:cs="Times New Roman"/>
          <w:sz w:val="24"/>
          <w:szCs w:val="24"/>
        </w:rPr>
        <w:t>–</w:t>
      </w:r>
      <w:r w:rsidRPr="0068137B">
        <w:rPr>
          <w:rFonts w:ascii="Times New Roman" w:hAnsi="Times New Roman" w:cs="Times New Roman"/>
          <w:sz w:val="24"/>
          <w:szCs w:val="24"/>
        </w:rPr>
        <w:t xml:space="preserve"> uzlabot Latvijas iedzīvotāju veselību, pagarinot labā veselībā nodzīvotos mūža gadus un novēršot priekšlaicīgu mirstību un mazinot nevienlīdzību veselības jomā.</w:t>
      </w:r>
    </w:p>
    <w:p w14:paraId="740A3496" w14:textId="77777777" w:rsidR="00E4253D" w:rsidRPr="0068137B" w:rsidRDefault="00E4253D" w:rsidP="002B15A5">
      <w:pPr>
        <w:spacing w:after="0"/>
        <w:jc w:val="both"/>
        <w:rPr>
          <w:rFonts w:ascii="Times New Roman" w:hAnsi="Times New Roman" w:cs="Times New Roman"/>
          <w:sz w:val="24"/>
          <w:szCs w:val="24"/>
        </w:rPr>
      </w:pPr>
    </w:p>
    <w:p w14:paraId="694DC5CF" w14:textId="2C7E1FC6" w:rsidR="006B0D6F" w:rsidRPr="0068137B" w:rsidRDefault="004A07C8" w:rsidP="002B15A5">
      <w:pPr>
        <w:spacing w:after="0"/>
        <w:jc w:val="both"/>
        <w:rPr>
          <w:rFonts w:ascii="Times New Roman" w:hAnsi="Times New Roman" w:cs="Times New Roman"/>
          <w:sz w:val="24"/>
          <w:szCs w:val="24"/>
        </w:rPr>
      </w:pPr>
      <w:r w:rsidRPr="0068137B">
        <w:rPr>
          <w:rFonts w:ascii="Times New Roman" w:hAnsi="Times New Roman" w:cs="Times New Roman"/>
          <w:sz w:val="24"/>
          <w:szCs w:val="24"/>
        </w:rPr>
        <w:t>Vispārēj</w:t>
      </w:r>
      <w:r w:rsidR="0044578B" w:rsidRPr="0068137B">
        <w:rPr>
          <w:rFonts w:ascii="Times New Roman" w:hAnsi="Times New Roman" w:cs="Times New Roman"/>
          <w:sz w:val="24"/>
          <w:szCs w:val="24"/>
        </w:rPr>
        <w:t>o</w:t>
      </w:r>
      <w:r w:rsidRPr="0068137B">
        <w:rPr>
          <w:rFonts w:ascii="Times New Roman" w:hAnsi="Times New Roman" w:cs="Times New Roman"/>
          <w:sz w:val="24"/>
          <w:szCs w:val="24"/>
        </w:rPr>
        <w:t xml:space="preserve"> mērķu </w:t>
      </w:r>
      <w:r w:rsidR="0044578B" w:rsidRPr="0068137B">
        <w:rPr>
          <w:rFonts w:ascii="Times New Roman" w:hAnsi="Times New Roman" w:cs="Times New Roman"/>
          <w:sz w:val="24"/>
          <w:szCs w:val="24"/>
        </w:rPr>
        <w:t xml:space="preserve">sasniegšanai </w:t>
      </w:r>
      <w:r w:rsidRPr="0068137B">
        <w:rPr>
          <w:rFonts w:ascii="Times New Roman" w:hAnsi="Times New Roman" w:cs="Times New Roman"/>
          <w:sz w:val="24"/>
          <w:szCs w:val="24"/>
        </w:rPr>
        <w:t>EK V</w:t>
      </w:r>
      <w:r w:rsidR="00BC6D67" w:rsidRPr="0068137B">
        <w:rPr>
          <w:rFonts w:ascii="Times New Roman" w:hAnsi="Times New Roman" w:cs="Times New Roman"/>
          <w:sz w:val="24"/>
          <w:szCs w:val="24"/>
        </w:rPr>
        <w:t>eselības programma</w:t>
      </w:r>
      <w:r w:rsidR="0001071B" w:rsidRPr="0068137B">
        <w:rPr>
          <w:rFonts w:ascii="Times New Roman" w:hAnsi="Times New Roman" w:cs="Times New Roman"/>
          <w:sz w:val="24"/>
          <w:szCs w:val="24"/>
        </w:rPr>
        <w:t xml:space="preserve">s ietvaros </w:t>
      </w:r>
      <w:r w:rsidR="0044578B" w:rsidRPr="0068137B">
        <w:rPr>
          <w:rFonts w:ascii="Times New Roman" w:hAnsi="Times New Roman" w:cs="Times New Roman"/>
          <w:sz w:val="24"/>
          <w:szCs w:val="24"/>
        </w:rPr>
        <w:t xml:space="preserve">noteikti sekojoši </w:t>
      </w:r>
      <w:proofErr w:type="spellStart"/>
      <w:r w:rsidR="0044578B" w:rsidRPr="0068137B">
        <w:rPr>
          <w:rFonts w:ascii="Times New Roman" w:hAnsi="Times New Roman" w:cs="Times New Roman"/>
          <w:sz w:val="24"/>
          <w:szCs w:val="24"/>
        </w:rPr>
        <w:t>apakšmērķi</w:t>
      </w:r>
      <w:proofErr w:type="spellEnd"/>
      <w:r w:rsidR="0044578B" w:rsidRPr="0068137B">
        <w:rPr>
          <w:rStyle w:val="Beiguvresatsauce"/>
          <w:rFonts w:ascii="Times New Roman" w:hAnsi="Times New Roman" w:cs="Times New Roman"/>
          <w:sz w:val="24"/>
          <w:szCs w:val="24"/>
        </w:rPr>
        <w:endnoteReference w:id="8"/>
      </w:r>
      <w:r w:rsidR="0044578B" w:rsidRPr="0068137B">
        <w:rPr>
          <w:rFonts w:ascii="Times New Roman" w:hAnsi="Times New Roman" w:cs="Times New Roman"/>
          <w:sz w:val="24"/>
          <w:szCs w:val="24"/>
        </w:rPr>
        <w:t>:</w:t>
      </w:r>
    </w:p>
    <w:p w14:paraId="6B5D3B34" w14:textId="4177E045" w:rsidR="00BD35A3" w:rsidRPr="0068137B" w:rsidRDefault="00BD35A3" w:rsidP="00082ABF">
      <w:pPr>
        <w:pStyle w:val="Sarakstarindkopa"/>
        <w:numPr>
          <w:ilvl w:val="0"/>
          <w:numId w:val="4"/>
        </w:numPr>
        <w:shd w:val="clear" w:color="auto" w:fill="FFFFFF"/>
        <w:spacing w:after="0"/>
        <w:ind w:left="0" w:firstLine="284"/>
        <w:jc w:val="both"/>
        <w:rPr>
          <w:rFonts w:ascii="Times New Roman" w:eastAsia="Times New Roman" w:hAnsi="Times New Roman" w:cs="Times New Roman"/>
          <w:sz w:val="24"/>
          <w:szCs w:val="24"/>
          <w:lang w:eastAsia="lv-LV"/>
        </w:rPr>
      </w:pPr>
      <w:r w:rsidRPr="0068137B">
        <w:rPr>
          <w:rFonts w:ascii="Times New Roman" w:eastAsia="Times New Roman" w:hAnsi="Times New Roman" w:cs="Times New Roman"/>
          <w:sz w:val="24"/>
          <w:szCs w:val="24"/>
          <w:lang w:eastAsia="lv-LV"/>
        </w:rPr>
        <w:t>atbalst</w:t>
      </w:r>
      <w:r w:rsidR="00C04D5C" w:rsidRPr="0068137B">
        <w:rPr>
          <w:rFonts w:ascii="Times New Roman" w:eastAsia="Times New Roman" w:hAnsi="Times New Roman" w:cs="Times New Roman"/>
          <w:sz w:val="24"/>
          <w:szCs w:val="24"/>
          <w:lang w:eastAsia="lv-LV"/>
        </w:rPr>
        <w:t>īt</w:t>
      </w:r>
      <w:r w:rsidRPr="0068137B">
        <w:rPr>
          <w:rFonts w:ascii="Times New Roman" w:eastAsia="Times New Roman" w:hAnsi="Times New Roman" w:cs="Times New Roman"/>
          <w:sz w:val="24"/>
          <w:szCs w:val="24"/>
          <w:lang w:eastAsia="lv-LV"/>
        </w:rPr>
        <w:t xml:space="preserve"> slimību profilaksi un veselības veicināšan</w:t>
      </w:r>
      <w:r w:rsidR="00C04D5C" w:rsidRPr="0068137B">
        <w:rPr>
          <w:rFonts w:ascii="Times New Roman" w:eastAsia="Times New Roman" w:hAnsi="Times New Roman" w:cs="Times New Roman"/>
          <w:sz w:val="24"/>
          <w:szCs w:val="24"/>
          <w:lang w:eastAsia="lv-LV"/>
        </w:rPr>
        <w:t>u</w:t>
      </w:r>
      <w:r w:rsidRPr="0068137B">
        <w:rPr>
          <w:rFonts w:ascii="Times New Roman" w:eastAsia="Times New Roman" w:hAnsi="Times New Roman" w:cs="Times New Roman"/>
          <w:sz w:val="24"/>
          <w:szCs w:val="24"/>
          <w:lang w:eastAsia="lv-LV"/>
        </w:rPr>
        <w:t>;</w:t>
      </w:r>
    </w:p>
    <w:p w14:paraId="58E227A1" w14:textId="462D98A5" w:rsidR="002B5614" w:rsidRPr="0068137B" w:rsidRDefault="00841757" w:rsidP="00082ABF">
      <w:pPr>
        <w:pStyle w:val="Sarakstarindkopa"/>
        <w:numPr>
          <w:ilvl w:val="0"/>
          <w:numId w:val="4"/>
        </w:numPr>
        <w:shd w:val="clear" w:color="auto" w:fill="FFFFFF"/>
        <w:spacing w:after="0"/>
        <w:ind w:left="0" w:firstLine="284"/>
        <w:jc w:val="both"/>
        <w:rPr>
          <w:rFonts w:ascii="Times New Roman" w:eastAsia="Times New Roman" w:hAnsi="Times New Roman" w:cs="Times New Roman"/>
          <w:sz w:val="24"/>
          <w:szCs w:val="24"/>
          <w:lang w:eastAsia="lv-LV"/>
        </w:rPr>
      </w:pPr>
      <w:r w:rsidRPr="0068137B">
        <w:rPr>
          <w:rFonts w:ascii="Times New Roman" w:hAnsi="Times New Roman" w:cs="Times New Roman"/>
          <w:sz w:val="24"/>
          <w:szCs w:val="24"/>
          <w:shd w:val="clear" w:color="auto" w:fill="FFFFFF"/>
        </w:rPr>
        <w:t xml:space="preserve">stiprināt </w:t>
      </w:r>
      <w:r w:rsidR="002B5614" w:rsidRPr="0068137B">
        <w:rPr>
          <w:rFonts w:ascii="Times New Roman" w:hAnsi="Times New Roman" w:cs="Times New Roman"/>
          <w:sz w:val="24"/>
          <w:szCs w:val="24"/>
          <w:shd w:val="clear" w:color="auto" w:fill="FFFFFF"/>
        </w:rPr>
        <w:t>sagatavotīb</w:t>
      </w:r>
      <w:r w:rsidRPr="0068137B">
        <w:rPr>
          <w:rFonts w:ascii="Times New Roman" w:hAnsi="Times New Roman" w:cs="Times New Roman"/>
          <w:sz w:val="24"/>
          <w:szCs w:val="24"/>
          <w:shd w:val="clear" w:color="auto" w:fill="FFFFFF"/>
        </w:rPr>
        <w:t>u</w:t>
      </w:r>
      <w:r w:rsidR="002B5614" w:rsidRPr="0068137B">
        <w:rPr>
          <w:rFonts w:ascii="Times New Roman" w:hAnsi="Times New Roman" w:cs="Times New Roman"/>
          <w:sz w:val="24"/>
          <w:szCs w:val="24"/>
          <w:shd w:val="clear" w:color="auto" w:fill="FFFFFF"/>
        </w:rPr>
        <w:t xml:space="preserve"> un </w:t>
      </w:r>
      <w:proofErr w:type="spellStart"/>
      <w:r w:rsidR="002B5614" w:rsidRPr="0068137B">
        <w:rPr>
          <w:rFonts w:ascii="Times New Roman" w:hAnsi="Times New Roman" w:cs="Times New Roman"/>
          <w:sz w:val="24"/>
          <w:szCs w:val="24"/>
          <w:shd w:val="clear" w:color="auto" w:fill="FFFFFF"/>
        </w:rPr>
        <w:t>reaģētspēj</w:t>
      </w:r>
      <w:r w:rsidRPr="0068137B">
        <w:rPr>
          <w:rFonts w:ascii="Times New Roman" w:hAnsi="Times New Roman" w:cs="Times New Roman"/>
          <w:sz w:val="24"/>
          <w:szCs w:val="24"/>
          <w:shd w:val="clear" w:color="auto" w:fill="FFFFFF"/>
        </w:rPr>
        <w:t>u</w:t>
      </w:r>
      <w:proofErr w:type="spellEnd"/>
      <w:r w:rsidR="002B5614" w:rsidRPr="0068137B">
        <w:rPr>
          <w:rFonts w:ascii="Times New Roman" w:hAnsi="Times New Roman" w:cs="Times New Roman"/>
          <w:sz w:val="24"/>
          <w:szCs w:val="24"/>
          <w:shd w:val="clear" w:color="auto" w:fill="FFFFFF"/>
        </w:rPr>
        <w:t xml:space="preserve"> uz pārrobežu veselības apdraudējumiem;</w:t>
      </w:r>
    </w:p>
    <w:p w14:paraId="62C6CFC0" w14:textId="6987EA64" w:rsidR="006C6B6C" w:rsidRPr="0068137B" w:rsidRDefault="006C6B6C" w:rsidP="00082ABF">
      <w:pPr>
        <w:pStyle w:val="Sarakstarindkopa"/>
        <w:numPr>
          <w:ilvl w:val="0"/>
          <w:numId w:val="4"/>
        </w:numPr>
        <w:shd w:val="clear" w:color="auto" w:fill="FFFFFF"/>
        <w:spacing w:after="0"/>
        <w:ind w:left="0" w:firstLine="284"/>
        <w:jc w:val="both"/>
        <w:rPr>
          <w:rFonts w:ascii="Times New Roman" w:eastAsia="Times New Roman" w:hAnsi="Times New Roman" w:cs="Times New Roman"/>
          <w:sz w:val="24"/>
          <w:szCs w:val="24"/>
          <w:lang w:eastAsia="lv-LV"/>
        </w:rPr>
      </w:pPr>
      <w:r w:rsidRPr="0068137B">
        <w:rPr>
          <w:rFonts w:ascii="Times New Roman" w:hAnsi="Times New Roman" w:cs="Times New Roman"/>
          <w:sz w:val="24"/>
          <w:szCs w:val="24"/>
          <w:shd w:val="clear" w:color="auto" w:fill="FFFFFF"/>
        </w:rPr>
        <w:t>atbalstīt zāļu, medicīnisko ierīču un ar krīzi saistītu produktu pieejamības nodrošināšanu par pieņemamu cenu;</w:t>
      </w:r>
    </w:p>
    <w:p w14:paraId="6F3F6C33" w14:textId="497C9373" w:rsidR="002B5614" w:rsidRPr="0068137B" w:rsidRDefault="00F738D7" w:rsidP="00082ABF">
      <w:pPr>
        <w:pStyle w:val="Sarakstarindkopa"/>
        <w:numPr>
          <w:ilvl w:val="0"/>
          <w:numId w:val="4"/>
        </w:numPr>
        <w:shd w:val="clear" w:color="auto" w:fill="FFFFFF"/>
        <w:spacing w:after="0"/>
        <w:ind w:left="0" w:firstLine="284"/>
        <w:jc w:val="both"/>
        <w:rPr>
          <w:rFonts w:ascii="Times New Roman" w:eastAsia="Times New Roman" w:hAnsi="Times New Roman" w:cs="Times New Roman"/>
          <w:sz w:val="24"/>
          <w:szCs w:val="24"/>
          <w:lang w:eastAsia="lv-LV"/>
        </w:rPr>
      </w:pPr>
      <w:r w:rsidRPr="0068137B">
        <w:rPr>
          <w:rFonts w:ascii="Times New Roman" w:hAnsi="Times New Roman" w:cs="Times New Roman"/>
          <w:sz w:val="24"/>
          <w:szCs w:val="24"/>
          <w:shd w:val="clear" w:color="auto" w:fill="FFFFFF"/>
        </w:rPr>
        <w:t xml:space="preserve">atbalstīt </w:t>
      </w:r>
      <w:r w:rsidR="002B5614" w:rsidRPr="0068137B">
        <w:rPr>
          <w:rFonts w:ascii="Times New Roman" w:hAnsi="Times New Roman" w:cs="Times New Roman"/>
          <w:sz w:val="24"/>
          <w:szCs w:val="24"/>
          <w:shd w:val="clear" w:color="auto" w:fill="FFFFFF"/>
        </w:rPr>
        <w:t>darbības, kas papildina valsts krājumu veidošanu ar krīzi saistītiem būtiskiem produktiem;</w:t>
      </w:r>
    </w:p>
    <w:p w14:paraId="59934381" w14:textId="699767DC" w:rsidR="002B5614" w:rsidRPr="0068137B" w:rsidRDefault="000B21A6" w:rsidP="00082ABF">
      <w:pPr>
        <w:pStyle w:val="Sarakstarindkopa"/>
        <w:numPr>
          <w:ilvl w:val="0"/>
          <w:numId w:val="4"/>
        </w:numPr>
        <w:shd w:val="clear" w:color="auto" w:fill="FFFFFF"/>
        <w:spacing w:after="0"/>
        <w:ind w:left="0" w:firstLine="284"/>
        <w:jc w:val="both"/>
        <w:rPr>
          <w:rFonts w:ascii="Times New Roman" w:eastAsia="Times New Roman" w:hAnsi="Times New Roman" w:cs="Times New Roman"/>
          <w:sz w:val="24"/>
          <w:szCs w:val="24"/>
          <w:lang w:eastAsia="lv-LV"/>
        </w:rPr>
      </w:pPr>
      <w:r w:rsidRPr="0068137B">
        <w:rPr>
          <w:rFonts w:ascii="Times New Roman" w:eastAsia="Times New Roman" w:hAnsi="Times New Roman" w:cs="Times New Roman"/>
          <w:sz w:val="24"/>
          <w:szCs w:val="24"/>
          <w:lang w:eastAsia="lv-LV"/>
        </w:rPr>
        <w:t>izveidot struktūru un apmācību resursus</w:t>
      </w:r>
      <w:r w:rsidRPr="0068137B">
        <w:rPr>
          <w:rFonts w:ascii="Times New Roman" w:hAnsi="Times New Roman" w:cs="Times New Roman"/>
          <w:sz w:val="24"/>
          <w:szCs w:val="24"/>
          <w:shd w:val="clear" w:color="auto" w:fill="FFFFFF"/>
        </w:rPr>
        <w:t xml:space="preserve"> </w:t>
      </w:r>
      <w:r w:rsidR="002B5614" w:rsidRPr="0068137B">
        <w:rPr>
          <w:rFonts w:ascii="Times New Roman" w:hAnsi="Times New Roman" w:cs="Times New Roman"/>
          <w:sz w:val="24"/>
          <w:szCs w:val="24"/>
          <w:shd w:val="clear" w:color="auto" w:fill="FFFFFF"/>
        </w:rPr>
        <w:t>medicīnas, veselības aprūpes un atbalsta personāla rezerves izveide</w:t>
      </w:r>
      <w:r w:rsidRPr="0068137B">
        <w:rPr>
          <w:rFonts w:ascii="Times New Roman" w:hAnsi="Times New Roman" w:cs="Times New Roman"/>
          <w:sz w:val="24"/>
          <w:szCs w:val="24"/>
          <w:shd w:val="clear" w:color="auto" w:fill="FFFFFF"/>
        </w:rPr>
        <w:t>i</w:t>
      </w:r>
      <w:r w:rsidR="002B5614" w:rsidRPr="0068137B">
        <w:rPr>
          <w:rFonts w:ascii="Times New Roman" w:hAnsi="Times New Roman" w:cs="Times New Roman"/>
          <w:sz w:val="24"/>
          <w:szCs w:val="24"/>
          <w:shd w:val="clear" w:color="auto" w:fill="FFFFFF"/>
        </w:rPr>
        <w:t>;</w:t>
      </w:r>
    </w:p>
    <w:p w14:paraId="05B330FB" w14:textId="798BFAD8" w:rsidR="002B5614" w:rsidRPr="0068137B" w:rsidRDefault="000022B7" w:rsidP="00082ABF">
      <w:pPr>
        <w:pStyle w:val="Sarakstarindkopa"/>
        <w:numPr>
          <w:ilvl w:val="0"/>
          <w:numId w:val="4"/>
        </w:numPr>
        <w:shd w:val="clear" w:color="auto" w:fill="FFFFFF"/>
        <w:spacing w:after="0"/>
        <w:ind w:left="0" w:firstLine="284"/>
        <w:jc w:val="both"/>
        <w:rPr>
          <w:rFonts w:ascii="Times New Roman" w:eastAsia="Times New Roman" w:hAnsi="Times New Roman" w:cs="Times New Roman"/>
          <w:sz w:val="24"/>
          <w:szCs w:val="24"/>
          <w:lang w:eastAsia="lv-LV"/>
        </w:rPr>
      </w:pPr>
      <w:r w:rsidRPr="0068137B">
        <w:rPr>
          <w:rFonts w:ascii="Times New Roman" w:hAnsi="Times New Roman" w:cs="Times New Roman"/>
          <w:sz w:val="24"/>
          <w:szCs w:val="24"/>
          <w:shd w:val="clear" w:color="auto" w:fill="FFFFFF"/>
        </w:rPr>
        <w:t xml:space="preserve">veicināt </w:t>
      </w:r>
      <w:r w:rsidR="002B5614" w:rsidRPr="0068137B">
        <w:rPr>
          <w:rFonts w:ascii="Times New Roman" w:hAnsi="Times New Roman" w:cs="Times New Roman"/>
          <w:sz w:val="24"/>
          <w:szCs w:val="24"/>
          <w:shd w:val="clear" w:color="auto" w:fill="FFFFFF"/>
        </w:rPr>
        <w:t>spēcīgāk</w:t>
      </w:r>
      <w:r w:rsidRPr="0068137B">
        <w:rPr>
          <w:rFonts w:ascii="Times New Roman" w:hAnsi="Times New Roman" w:cs="Times New Roman"/>
          <w:sz w:val="24"/>
          <w:szCs w:val="24"/>
          <w:shd w:val="clear" w:color="auto" w:fill="FFFFFF"/>
        </w:rPr>
        <w:t>us</w:t>
      </w:r>
      <w:r w:rsidR="002B5614" w:rsidRPr="0068137B">
        <w:rPr>
          <w:rFonts w:ascii="Times New Roman" w:hAnsi="Times New Roman" w:cs="Times New Roman"/>
          <w:sz w:val="24"/>
          <w:szCs w:val="24"/>
          <w:shd w:val="clear" w:color="auto" w:fill="FFFFFF"/>
        </w:rPr>
        <w:t xml:space="preserve"> veselības dat</w:t>
      </w:r>
      <w:r w:rsidRPr="0068137B">
        <w:rPr>
          <w:rFonts w:ascii="Times New Roman" w:hAnsi="Times New Roman" w:cs="Times New Roman"/>
          <w:sz w:val="24"/>
          <w:szCs w:val="24"/>
          <w:shd w:val="clear" w:color="auto" w:fill="FFFFFF"/>
        </w:rPr>
        <w:t>us</w:t>
      </w:r>
      <w:r w:rsidR="002B5614" w:rsidRPr="0068137B">
        <w:rPr>
          <w:rFonts w:ascii="Times New Roman" w:hAnsi="Times New Roman" w:cs="Times New Roman"/>
          <w:sz w:val="24"/>
          <w:szCs w:val="24"/>
          <w:shd w:val="clear" w:color="auto" w:fill="FFFFFF"/>
        </w:rPr>
        <w:t>, digitāl</w:t>
      </w:r>
      <w:r w:rsidRPr="0068137B">
        <w:rPr>
          <w:rFonts w:ascii="Times New Roman" w:hAnsi="Times New Roman" w:cs="Times New Roman"/>
          <w:sz w:val="24"/>
          <w:szCs w:val="24"/>
          <w:shd w:val="clear" w:color="auto" w:fill="FFFFFF"/>
        </w:rPr>
        <w:t>os</w:t>
      </w:r>
      <w:r w:rsidR="002B5614" w:rsidRPr="0068137B">
        <w:rPr>
          <w:rFonts w:ascii="Times New Roman" w:hAnsi="Times New Roman" w:cs="Times New Roman"/>
          <w:sz w:val="24"/>
          <w:szCs w:val="24"/>
          <w:shd w:val="clear" w:color="auto" w:fill="FFFFFF"/>
        </w:rPr>
        <w:t xml:space="preserve"> rīk</w:t>
      </w:r>
      <w:r w:rsidRPr="0068137B">
        <w:rPr>
          <w:rFonts w:ascii="Times New Roman" w:hAnsi="Times New Roman" w:cs="Times New Roman"/>
          <w:sz w:val="24"/>
          <w:szCs w:val="24"/>
          <w:shd w:val="clear" w:color="auto" w:fill="FFFFFF"/>
        </w:rPr>
        <w:t>us</w:t>
      </w:r>
      <w:r w:rsidR="002B5614" w:rsidRPr="0068137B">
        <w:rPr>
          <w:rFonts w:ascii="Times New Roman" w:hAnsi="Times New Roman" w:cs="Times New Roman"/>
          <w:sz w:val="24"/>
          <w:szCs w:val="24"/>
          <w:shd w:val="clear" w:color="auto" w:fill="FFFFFF"/>
        </w:rPr>
        <w:t xml:space="preserve"> un pakalpojum</w:t>
      </w:r>
      <w:r w:rsidRPr="0068137B">
        <w:rPr>
          <w:rFonts w:ascii="Times New Roman" w:hAnsi="Times New Roman" w:cs="Times New Roman"/>
          <w:sz w:val="24"/>
          <w:szCs w:val="24"/>
          <w:shd w:val="clear" w:color="auto" w:fill="FFFFFF"/>
        </w:rPr>
        <w:t>us</w:t>
      </w:r>
      <w:r w:rsidR="002B5614" w:rsidRPr="0068137B">
        <w:rPr>
          <w:rFonts w:ascii="Times New Roman" w:hAnsi="Times New Roman" w:cs="Times New Roman"/>
          <w:sz w:val="24"/>
          <w:szCs w:val="24"/>
          <w:shd w:val="clear" w:color="auto" w:fill="FFFFFF"/>
        </w:rPr>
        <w:t>, veselības aprūpes digitāl</w:t>
      </w:r>
      <w:r w:rsidRPr="0068137B">
        <w:rPr>
          <w:rFonts w:ascii="Times New Roman" w:hAnsi="Times New Roman" w:cs="Times New Roman"/>
          <w:sz w:val="24"/>
          <w:szCs w:val="24"/>
          <w:shd w:val="clear" w:color="auto" w:fill="FFFFFF"/>
        </w:rPr>
        <w:t>o</w:t>
      </w:r>
      <w:r w:rsidR="002B5614" w:rsidRPr="0068137B">
        <w:rPr>
          <w:rFonts w:ascii="Times New Roman" w:hAnsi="Times New Roman" w:cs="Times New Roman"/>
          <w:sz w:val="24"/>
          <w:szCs w:val="24"/>
          <w:shd w:val="clear" w:color="auto" w:fill="FFFFFF"/>
        </w:rPr>
        <w:t xml:space="preserve"> pārveid</w:t>
      </w:r>
      <w:r w:rsidRPr="0068137B">
        <w:rPr>
          <w:rFonts w:ascii="Times New Roman" w:hAnsi="Times New Roman" w:cs="Times New Roman"/>
          <w:sz w:val="24"/>
          <w:szCs w:val="24"/>
          <w:shd w:val="clear" w:color="auto" w:fill="FFFFFF"/>
        </w:rPr>
        <w:t>i</w:t>
      </w:r>
      <w:r w:rsidR="002B5614" w:rsidRPr="0068137B">
        <w:rPr>
          <w:rFonts w:ascii="Times New Roman" w:hAnsi="Times New Roman" w:cs="Times New Roman"/>
          <w:sz w:val="24"/>
          <w:szCs w:val="24"/>
          <w:shd w:val="clear" w:color="auto" w:fill="FFFFFF"/>
        </w:rPr>
        <w:t>;</w:t>
      </w:r>
    </w:p>
    <w:p w14:paraId="26F310AB" w14:textId="7A2E6BB4" w:rsidR="002B5614" w:rsidRPr="0068137B" w:rsidRDefault="002B5614" w:rsidP="00082ABF">
      <w:pPr>
        <w:pStyle w:val="Sarakstarindkopa"/>
        <w:numPr>
          <w:ilvl w:val="0"/>
          <w:numId w:val="4"/>
        </w:numPr>
        <w:shd w:val="clear" w:color="auto" w:fill="FFFFFF"/>
        <w:spacing w:after="0"/>
        <w:ind w:left="0" w:firstLine="284"/>
        <w:jc w:val="both"/>
        <w:rPr>
          <w:rFonts w:ascii="Times New Roman" w:eastAsia="Times New Roman" w:hAnsi="Times New Roman" w:cs="Times New Roman"/>
          <w:sz w:val="24"/>
          <w:szCs w:val="24"/>
          <w:lang w:eastAsia="lv-LV"/>
        </w:rPr>
      </w:pPr>
      <w:r w:rsidRPr="0068137B">
        <w:rPr>
          <w:rFonts w:ascii="Times New Roman" w:hAnsi="Times New Roman" w:cs="Times New Roman"/>
          <w:sz w:val="24"/>
          <w:szCs w:val="24"/>
          <w:shd w:val="clear" w:color="auto" w:fill="FFFFFF"/>
        </w:rPr>
        <w:t xml:space="preserve">uzlabot veselības aprūpes </w:t>
      </w:r>
      <w:r w:rsidR="00DF03AD" w:rsidRPr="0068137B">
        <w:rPr>
          <w:rFonts w:ascii="Times New Roman" w:hAnsi="Times New Roman" w:cs="Times New Roman"/>
          <w:sz w:val="24"/>
          <w:szCs w:val="24"/>
          <w:shd w:val="clear" w:color="auto" w:fill="FFFFFF"/>
        </w:rPr>
        <w:t xml:space="preserve">pakalpojumu </w:t>
      </w:r>
      <w:r w:rsidRPr="0068137B">
        <w:rPr>
          <w:rFonts w:ascii="Times New Roman" w:hAnsi="Times New Roman" w:cs="Times New Roman"/>
          <w:sz w:val="24"/>
          <w:szCs w:val="24"/>
          <w:shd w:val="clear" w:color="auto" w:fill="FFFFFF"/>
        </w:rPr>
        <w:t>pieejamīb</w:t>
      </w:r>
      <w:r w:rsidR="00224973" w:rsidRPr="0068137B">
        <w:rPr>
          <w:rFonts w:ascii="Times New Roman" w:hAnsi="Times New Roman" w:cs="Times New Roman"/>
          <w:sz w:val="24"/>
          <w:szCs w:val="24"/>
          <w:shd w:val="clear" w:color="auto" w:fill="FFFFFF"/>
        </w:rPr>
        <w:t>u</w:t>
      </w:r>
      <w:r w:rsidRPr="0068137B">
        <w:rPr>
          <w:rFonts w:ascii="Times New Roman" w:hAnsi="Times New Roman" w:cs="Times New Roman"/>
          <w:sz w:val="24"/>
          <w:szCs w:val="24"/>
          <w:shd w:val="clear" w:color="auto" w:fill="FFFFFF"/>
        </w:rPr>
        <w:t>;</w:t>
      </w:r>
    </w:p>
    <w:p w14:paraId="5AE93B57" w14:textId="339DEFB7" w:rsidR="002B5614" w:rsidRPr="0068137B" w:rsidRDefault="00DF1443" w:rsidP="00082ABF">
      <w:pPr>
        <w:pStyle w:val="Sarakstarindkopa"/>
        <w:numPr>
          <w:ilvl w:val="0"/>
          <w:numId w:val="4"/>
        </w:numPr>
        <w:shd w:val="clear" w:color="auto" w:fill="FFFFFF"/>
        <w:spacing w:after="0"/>
        <w:ind w:left="0" w:firstLine="284"/>
        <w:jc w:val="both"/>
        <w:rPr>
          <w:rFonts w:ascii="Times New Roman" w:eastAsia="Times New Roman" w:hAnsi="Times New Roman" w:cs="Times New Roman"/>
          <w:sz w:val="24"/>
          <w:szCs w:val="24"/>
          <w:lang w:eastAsia="lv-LV"/>
        </w:rPr>
      </w:pPr>
      <w:r w:rsidRPr="0068137B">
        <w:rPr>
          <w:rFonts w:ascii="Times New Roman" w:hAnsi="Times New Roman" w:cs="Times New Roman"/>
          <w:sz w:val="24"/>
          <w:szCs w:val="24"/>
          <w:shd w:val="clear" w:color="auto" w:fill="FFFFFF"/>
        </w:rPr>
        <w:t xml:space="preserve">atbalstīt </w:t>
      </w:r>
      <w:r w:rsidR="002B5614" w:rsidRPr="0068137B">
        <w:rPr>
          <w:rFonts w:ascii="Times New Roman" w:hAnsi="Times New Roman" w:cs="Times New Roman"/>
          <w:sz w:val="24"/>
          <w:szCs w:val="24"/>
          <w:shd w:val="clear" w:color="auto" w:fill="FFFFFF"/>
        </w:rPr>
        <w:t>ES veselības tiesību aktu izstrād</w:t>
      </w:r>
      <w:r w:rsidRPr="0068137B">
        <w:rPr>
          <w:rFonts w:ascii="Times New Roman" w:hAnsi="Times New Roman" w:cs="Times New Roman"/>
          <w:sz w:val="24"/>
          <w:szCs w:val="24"/>
          <w:shd w:val="clear" w:color="auto" w:fill="FFFFFF"/>
        </w:rPr>
        <w:t>i</w:t>
      </w:r>
      <w:r w:rsidR="002B5614" w:rsidRPr="0068137B">
        <w:rPr>
          <w:rFonts w:ascii="Times New Roman" w:hAnsi="Times New Roman" w:cs="Times New Roman"/>
          <w:sz w:val="24"/>
          <w:szCs w:val="24"/>
          <w:shd w:val="clear" w:color="auto" w:fill="FFFFFF"/>
        </w:rPr>
        <w:t xml:space="preserve"> un īstenošan</w:t>
      </w:r>
      <w:r w:rsidRPr="0068137B">
        <w:rPr>
          <w:rFonts w:ascii="Times New Roman" w:hAnsi="Times New Roman" w:cs="Times New Roman"/>
          <w:sz w:val="24"/>
          <w:szCs w:val="24"/>
          <w:shd w:val="clear" w:color="auto" w:fill="FFFFFF"/>
        </w:rPr>
        <w:t>u</w:t>
      </w:r>
      <w:r w:rsidR="002B5614" w:rsidRPr="0068137B">
        <w:rPr>
          <w:rFonts w:ascii="Times New Roman" w:hAnsi="Times New Roman" w:cs="Times New Roman"/>
          <w:sz w:val="24"/>
          <w:szCs w:val="24"/>
          <w:shd w:val="clear" w:color="auto" w:fill="FFFFFF"/>
        </w:rPr>
        <w:t xml:space="preserve"> un uz pierādījumiem balstīt</w:t>
      </w:r>
      <w:r w:rsidRPr="0068137B">
        <w:rPr>
          <w:rFonts w:ascii="Times New Roman" w:hAnsi="Times New Roman" w:cs="Times New Roman"/>
          <w:sz w:val="24"/>
          <w:szCs w:val="24"/>
          <w:shd w:val="clear" w:color="auto" w:fill="FFFFFF"/>
        </w:rPr>
        <w:t>u</w:t>
      </w:r>
      <w:r w:rsidR="002B5614" w:rsidRPr="0068137B">
        <w:rPr>
          <w:rFonts w:ascii="Times New Roman" w:hAnsi="Times New Roman" w:cs="Times New Roman"/>
          <w:sz w:val="24"/>
          <w:szCs w:val="24"/>
          <w:shd w:val="clear" w:color="auto" w:fill="FFFFFF"/>
        </w:rPr>
        <w:t xml:space="preserve"> lēmumu pieņemšan</w:t>
      </w:r>
      <w:r w:rsidRPr="0068137B">
        <w:rPr>
          <w:rFonts w:ascii="Times New Roman" w:hAnsi="Times New Roman" w:cs="Times New Roman"/>
          <w:sz w:val="24"/>
          <w:szCs w:val="24"/>
          <w:shd w:val="clear" w:color="auto" w:fill="FFFFFF"/>
        </w:rPr>
        <w:t>u</w:t>
      </w:r>
      <w:r w:rsidR="002B5614" w:rsidRPr="0068137B">
        <w:rPr>
          <w:rFonts w:ascii="Times New Roman" w:hAnsi="Times New Roman" w:cs="Times New Roman"/>
          <w:sz w:val="24"/>
          <w:szCs w:val="24"/>
          <w:shd w:val="clear" w:color="auto" w:fill="FFFFFF"/>
        </w:rPr>
        <w:t>;</w:t>
      </w:r>
    </w:p>
    <w:p w14:paraId="5314A0B4" w14:textId="368B65E8" w:rsidR="002B5614" w:rsidRPr="0068137B" w:rsidRDefault="009A50ED" w:rsidP="00082ABF">
      <w:pPr>
        <w:pStyle w:val="Sarakstarindkopa"/>
        <w:numPr>
          <w:ilvl w:val="0"/>
          <w:numId w:val="4"/>
        </w:numPr>
        <w:shd w:val="clear" w:color="auto" w:fill="FFFFFF"/>
        <w:spacing w:after="0"/>
        <w:ind w:left="0" w:firstLine="284"/>
        <w:jc w:val="both"/>
        <w:rPr>
          <w:rFonts w:ascii="Times New Roman" w:eastAsia="Times New Roman" w:hAnsi="Times New Roman" w:cs="Times New Roman"/>
          <w:sz w:val="24"/>
          <w:szCs w:val="24"/>
          <w:lang w:eastAsia="lv-LV"/>
        </w:rPr>
      </w:pPr>
      <w:r w:rsidRPr="0068137B">
        <w:rPr>
          <w:rFonts w:ascii="Times New Roman" w:hAnsi="Times New Roman" w:cs="Times New Roman"/>
          <w:sz w:val="24"/>
          <w:szCs w:val="24"/>
          <w:shd w:val="clear" w:color="auto" w:fill="FFFFFF"/>
        </w:rPr>
        <w:t xml:space="preserve">atbalstīt </w:t>
      </w:r>
      <w:r w:rsidR="002B5614" w:rsidRPr="0068137B">
        <w:rPr>
          <w:rFonts w:ascii="Times New Roman" w:hAnsi="Times New Roman" w:cs="Times New Roman"/>
          <w:sz w:val="24"/>
          <w:szCs w:val="24"/>
          <w:shd w:val="clear" w:color="auto" w:fill="FFFFFF"/>
        </w:rPr>
        <w:t>integrēt</w:t>
      </w:r>
      <w:r w:rsidRPr="0068137B">
        <w:rPr>
          <w:rFonts w:ascii="Times New Roman" w:hAnsi="Times New Roman" w:cs="Times New Roman"/>
          <w:sz w:val="24"/>
          <w:szCs w:val="24"/>
          <w:shd w:val="clear" w:color="auto" w:fill="FFFFFF"/>
        </w:rPr>
        <w:t>u</w:t>
      </w:r>
      <w:r w:rsidR="002B5614" w:rsidRPr="0068137B">
        <w:rPr>
          <w:rFonts w:ascii="Times New Roman" w:hAnsi="Times New Roman" w:cs="Times New Roman"/>
          <w:sz w:val="24"/>
          <w:szCs w:val="24"/>
          <w:shd w:val="clear" w:color="auto" w:fill="FFFFFF"/>
        </w:rPr>
        <w:t xml:space="preserve"> darb</w:t>
      </w:r>
      <w:r w:rsidRPr="0068137B">
        <w:rPr>
          <w:rFonts w:ascii="Times New Roman" w:hAnsi="Times New Roman" w:cs="Times New Roman"/>
          <w:sz w:val="24"/>
          <w:szCs w:val="24"/>
          <w:shd w:val="clear" w:color="auto" w:fill="FFFFFF"/>
        </w:rPr>
        <w:t>u</w:t>
      </w:r>
      <w:r w:rsidR="002B5614" w:rsidRPr="0068137B">
        <w:rPr>
          <w:rFonts w:ascii="Times New Roman" w:hAnsi="Times New Roman" w:cs="Times New Roman"/>
          <w:sz w:val="24"/>
          <w:szCs w:val="24"/>
          <w:shd w:val="clear" w:color="auto" w:fill="FFFFFF"/>
        </w:rPr>
        <w:t xml:space="preserve"> starp dalībvalstu veselības aprūpes sistēmām</w:t>
      </w:r>
      <w:r w:rsidR="006C6B6C" w:rsidRPr="0068137B">
        <w:rPr>
          <w:rFonts w:ascii="Times New Roman" w:hAnsi="Times New Roman" w:cs="Times New Roman"/>
          <w:sz w:val="24"/>
          <w:szCs w:val="24"/>
          <w:shd w:val="clear" w:color="auto" w:fill="FFFFFF"/>
        </w:rPr>
        <w:t>;</w:t>
      </w:r>
    </w:p>
    <w:p w14:paraId="520D9E1D" w14:textId="3EC9A1BD" w:rsidR="00E4253D" w:rsidRPr="0068137B" w:rsidRDefault="006C6B6C" w:rsidP="00082ABF">
      <w:pPr>
        <w:pStyle w:val="Sarakstarindkopa"/>
        <w:numPr>
          <w:ilvl w:val="0"/>
          <w:numId w:val="4"/>
        </w:numPr>
        <w:shd w:val="clear" w:color="auto" w:fill="FFFFFF"/>
        <w:spacing w:after="0"/>
        <w:ind w:left="0" w:firstLine="284"/>
        <w:jc w:val="both"/>
        <w:rPr>
          <w:rFonts w:ascii="Times New Roman" w:hAnsi="Times New Roman" w:cs="Times New Roman"/>
          <w:sz w:val="24"/>
          <w:szCs w:val="24"/>
          <w:shd w:val="clear" w:color="auto" w:fill="FFFFFF"/>
        </w:rPr>
      </w:pPr>
      <w:r w:rsidRPr="0068137B">
        <w:rPr>
          <w:rFonts w:ascii="Times New Roman" w:hAnsi="Times New Roman" w:cs="Times New Roman"/>
          <w:sz w:val="24"/>
          <w:szCs w:val="24"/>
          <w:shd w:val="clear" w:color="auto" w:fill="FFFFFF"/>
        </w:rPr>
        <w:t>veicināt starptautiskās iniciatīvas un sadarbību veselības jomā;</w:t>
      </w:r>
    </w:p>
    <w:p w14:paraId="0363A4F8" w14:textId="77777777" w:rsidR="00E4253D" w:rsidRPr="0068137B" w:rsidRDefault="00E4253D" w:rsidP="0068137B">
      <w:pPr>
        <w:pStyle w:val="Sarakstarindkopa"/>
        <w:shd w:val="clear" w:color="auto" w:fill="FFFFFF"/>
        <w:spacing w:after="0"/>
        <w:ind w:left="0"/>
        <w:jc w:val="both"/>
        <w:rPr>
          <w:rFonts w:ascii="Times New Roman" w:eastAsia="Times New Roman" w:hAnsi="Times New Roman" w:cs="Times New Roman"/>
          <w:sz w:val="24"/>
          <w:szCs w:val="24"/>
          <w:lang w:eastAsia="lv-LV"/>
        </w:rPr>
      </w:pPr>
    </w:p>
    <w:p w14:paraId="2810F01F" w14:textId="19C0DDBC" w:rsidR="0044578B" w:rsidRPr="0068137B" w:rsidRDefault="008D7EFF" w:rsidP="0068137B">
      <w:pPr>
        <w:shd w:val="clear" w:color="auto" w:fill="FFFFFF"/>
        <w:spacing w:after="0"/>
        <w:jc w:val="both"/>
        <w:rPr>
          <w:rFonts w:ascii="Times New Roman" w:hAnsi="Times New Roman" w:cs="Times New Roman"/>
          <w:sz w:val="24"/>
          <w:szCs w:val="24"/>
        </w:rPr>
      </w:pPr>
      <w:r w:rsidRPr="0068137B">
        <w:rPr>
          <w:rFonts w:ascii="Times New Roman" w:hAnsi="Times New Roman" w:cs="Times New Roman"/>
          <w:sz w:val="24"/>
          <w:szCs w:val="24"/>
        </w:rPr>
        <w:t>Finansējums EK Veselības programmas īstenošanai laik</w:t>
      </w:r>
      <w:r w:rsidR="000D0B4C" w:rsidRPr="0068137B">
        <w:rPr>
          <w:rFonts w:ascii="Times New Roman" w:hAnsi="Times New Roman" w:cs="Times New Roman"/>
          <w:sz w:val="24"/>
          <w:szCs w:val="24"/>
        </w:rPr>
        <w:t xml:space="preserve">a </w:t>
      </w:r>
      <w:r w:rsidRPr="0068137B">
        <w:rPr>
          <w:rFonts w:ascii="Times New Roman" w:hAnsi="Times New Roman" w:cs="Times New Roman"/>
          <w:sz w:val="24"/>
          <w:szCs w:val="24"/>
        </w:rPr>
        <w:t>posmam no 20</w:t>
      </w:r>
      <w:r w:rsidR="00B13560" w:rsidRPr="0068137B">
        <w:rPr>
          <w:rFonts w:ascii="Times New Roman" w:hAnsi="Times New Roman" w:cs="Times New Roman"/>
          <w:sz w:val="24"/>
          <w:szCs w:val="24"/>
        </w:rPr>
        <w:t>21</w:t>
      </w:r>
      <w:r w:rsidRPr="0068137B">
        <w:rPr>
          <w:rFonts w:ascii="Times New Roman" w:hAnsi="Times New Roman" w:cs="Times New Roman"/>
          <w:sz w:val="24"/>
          <w:szCs w:val="24"/>
        </w:rPr>
        <w:t>.</w:t>
      </w:r>
      <w:r w:rsidR="00337F00" w:rsidRPr="0068137B">
        <w:rPr>
          <w:rFonts w:ascii="Times New Roman" w:hAnsi="Times New Roman" w:cs="Times New Roman"/>
          <w:sz w:val="24"/>
          <w:szCs w:val="24"/>
        </w:rPr>
        <w:t> </w:t>
      </w:r>
      <w:r w:rsidRPr="0068137B">
        <w:rPr>
          <w:rFonts w:ascii="Times New Roman" w:hAnsi="Times New Roman" w:cs="Times New Roman"/>
          <w:sz w:val="24"/>
          <w:szCs w:val="24"/>
        </w:rPr>
        <w:t>gada līdz 202</w:t>
      </w:r>
      <w:r w:rsidR="00B13560" w:rsidRPr="0068137B">
        <w:rPr>
          <w:rFonts w:ascii="Times New Roman" w:hAnsi="Times New Roman" w:cs="Times New Roman"/>
          <w:sz w:val="24"/>
          <w:szCs w:val="24"/>
        </w:rPr>
        <w:t>7</w:t>
      </w:r>
      <w:r w:rsidRPr="0068137B">
        <w:rPr>
          <w:rFonts w:ascii="Times New Roman" w:hAnsi="Times New Roman" w:cs="Times New Roman"/>
          <w:sz w:val="24"/>
          <w:szCs w:val="24"/>
        </w:rPr>
        <w:t>.</w:t>
      </w:r>
      <w:r w:rsidR="00337F00" w:rsidRPr="0068137B">
        <w:rPr>
          <w:rFonts w:ascii="Times New Roman" w:hAnsi="Times New Roman" w:cs="Times New Roman"/>
          <w:sz w:val="24"/>
          <w:szCs w:val="24"/>
        </w:rPr>
        <w:t> </w:t>
      </w:r>
      <w:r w:rsidRPr="0068137B">
        <w:rPr>
          <w:rFonts w:ascii="Times New Roman" w:hAnsi="Times New Roman" w:cs="Times New Roman"/>
          <w:sz w:val="24"/>
          <w:szCs w:val="24"/>
        </w:rPr>
        <w:t>gada</w:t>
      </w:r>
      <w:r w:rsidR="00B13560" w:rsidRPr="0068137B">
        <w:rPr>
          <w:rFonts w:ascii="Times New Roman" w:hAnsi="Times New Roman" w:cs="Times New Roman"/>
          <w:sz w:val="24"/>
          <w:szCs w:val="24"/>
        </w:rPr>
        <w:t>m</w:t>
      </w:r>
      <w:r w:rsidRPr="0068137B">
        <w:rPr>
          <w:rFonts w:ascii="Times New Roman" w:hAnsi="Times New Roman" w:cs="Times New Roman"/>
          <w:sz w:val="24"/>
          <w:szCs w:val="24"/>
        </w:rPr>
        <w:t xml:space="preserve"> ir </w:t>
      </w:r>
      <w:r w:rsidR="001E6AFD">
        <w:rPr>
          <w:rFonts w:ascii="Times New Roman" w:hAnsi="Times New Roman" w:cs="Times New Roman"/>
          <w:sz w:val="24"/>
          <w:szCs w:val="24"/>
        </w:rPr>
        <w:t>plānots</w:t>
      </w:r>
      <w:r w:rsidR="001E6AFD" w:rsidRPr="0068137B">
        <w:rPr>
          <w:rFonts w:ascii="Times New Roman" w:hAnsi="Times New Roman" w:cs="Times New Roman"/>
          <w:sz w:val="24"/>
          <w:szCs w:val="24"/>
        </w:rPr>
        <w:t xml:space="preserve"> </w:t>
      </w:r>
      <w:r w:rsidR="00B13560" w:rsidRPr="0068137B">
        <w:rPr>
          <w:rFonts w:ascii="Times New Roman" w:hAnsi="Times New Roman" w:cs="Times New Roman"/>
          <w:sz w:val="24"/>
          <w:szCs w:val="24"/>
        </w:rPr>
        <w:t>5 346 000 000</w:t>
      </w:r>
      <w:r w:rsidRPr="0068137B">
        <w:rPr>
          <w:rFonts w:ascii="Times New Roman" w:hAnsi="Times New Roman" w:cs="Times New Roman"/>
          <w:sz w:val="24"/>
          <w:szCs w:val="24"/>
        </w:rPr>
        <w:t xml:space="preserve"> </w:t>
      </w:r>
      <w:proofErr w:type="spellStart"/>
      <w:r w:rsidRPr="0068137B">
        <w:rPr>
          <w:rFonts w:ascii="Times New Roman" w:hAnsi="Times New Roman" w:cs="Times New Roman"/>
          <w:i/>
          <w:iCs/>
          <w:sz w:val="24"/>
          <w:szCs w:val="24"/>
        </w:rPr>
        <w:t>eur</w:t>
      </w:r>
      <w:r w:rsidR="001E6AFD">
        <w:rPr>
          <w:rFonts w:ascii="Times New Roman" w:hAnsi="Times New Roman" w:cs="Times New Roman"/>
          <w:i/>
          <w:iCs/>
          <w:sz w:val="24"/>
          <w:szCs w:val="24"/>
        </w:rPr>
        <w:t>o</w:t>
      </w:r>
      <w:proofErr w:type="spellEnd"/>
      <w:r w:rsidR="0044578B" w:rsidRPr="0068137B">
        <w:rPr>
          <w:rFonts w:ascii="Times New Roman" w:hAnsi="Times New Roman" w:cs="Times New Roman"/>
          <w:sz w:val="24"/>
          <w:szCs w:val="24"/>
        </w:rPr>
        <w:t xml:space="preserve"> apmērā</w:t>
      </w:r>
      <w:r w:rsidR="001E6AFD" w:rsidRPr="006F0F02">
        <w:rPr>
          <w:rStyle w:val="Beiguvresatsauce"/>
          <w:rFonts w:ascii="Times New Roman" w:hAnsi="Times New Roman" w:cs="Times New Roman"/>
          <w:sz w:val="24"/>
          <w:szCs w:val="24"/>
        </w:rPr>
        <w:endnoteReference w:id="9"/>
      </w:r>
      <w:r w:rsidR="0044578B" w:rsidRPr="0068137B">
        <w:rPr>
          <w:rFonts w:ascii="Times New Roman" w:hAnsi="Times New Roman" w:cs="Times New Roman"/>
          <w:sz w:val="24"/>
          <w:szCs w:val="24"/>
        </w:rPr>
        <w:t xml:space="preserve">. </w:t>
      </w:r>
    </w:p>
    <w:p w14:paraId="4A26949B" w14:textId="77777777" w:rsidR="0044578B" w:rsidRPr="0068137B" w:rsidRDefault="0044578B" w:rsidP="00277507">
      <w:pPr>
        <w:spacing w:after="0"/>
        <w:jc w:val="both"/>
        <w:rPr>
          <w:rFonts w:ascii="Times New Roman" w:hAnsi="Times New Roman" w:cs="Times New Roman"/>
          <w:sz w:val="24"/>
          <w:szCs w:val="24"/>
        </w:rPr>
      </w:pPr>
    </w:p>
    <w:p w14:paraId="417DB8EB" w14:textId="5FBBFEB0" w:rsidR="0044578B" w:rsidRPr="0068137B" w:rsidRDefault="0044578B" w:rsidP="0068137B">
      <w:pPr>
        <w:spacing w:after="0"/>
        <w:jc w:val="both"/>
        <w:rPr>
          <w:rFonts w:ascii="Times New Roman" w:hAnsi="Times New Roman" w:cs="Times New Roman"/>
          <w:sz w:val="24"/>
          <w:szCs w:val="24"/>
        </w:rPr>
      </w:pPr>
      <w:r w:rsidRPr="0068137B">
        <w:rPr>
          <w:rFonts w:ascii="Times New Roman" w:hAnsi="Times New Roman" w:cs="Times New Roman"/>
          <w:sz w:val="24"/>
          <w:szCs w:val="24"/>
        </w:rPr>
        <w:t>Kārtējās un ikgadējās apropriācijas piešķir Eiropas Parlaments un Padome atbilstoši daudzgadu finanšu shēmai.</w:t>
      </w:r>
    </w:p>
    <w:p w14:paraId="28B624C8" w14:textId="77777777" w:rsidR="00E41091" w:rsidRDefault="00E41091" w:rsidP="00277507">
      <w:pPr>
        <w:spacing w:after="0"/>
        <w:jc w:val="both"/>
        <w:rPr>
          <w:rFonts w:ascii="Times New Roman" w:hAnsi="Times New Roman" w:cs="Times New Roman"/>
          <w:sz w:val="24"/>
          <w:szCs w:val="24"/>
        </w:rPr>
      </w:pPr>
    </w:p>
    <w:p w14:paraId="60C9252D" w14:textId="70935936" w:rsidR="00273481" w:rsidRPr="0068137B" w:rsidRDefault="0044578B" w:rsidP="00277507">
      <w:pPr>
        <w:spacing w:after="0"/>
        <w:jc w:val="both"/>
        <w:rPr>
          <w:rFonts w:ascii="Times New Roman" w:hAnsi="Times New Roman" w:cs="Times New Roman"/>
          <w:sz w:val="24"/>
          <w:szCs w:val="24"/>
        </w:rPr>
      </w:pPr>
      <w:r w:rsidRPr="0068137B">
        <w:rPr>
          <w:rFonts w:ascii="Times New Roman" w:hAnsi="Times New Roman" w:cs="Times New Roman"/>
          <w:sz w:val="24"/>
          <w:szCs w:val="24"/>
        </w:rPr>
        <w:t xml:space="preserve">ES finansiālais ieguldījums izpaužas kā dotācijas, publiskais iepirkums vai jebkura cita veida intervence, kas vajadzīga EK Veselības programmas mērķu sasniegšanai. </w:t>
      </w:r>
      <w:r w:rsidRPr="0041106B">
        <w:rPr>
          <w:rFonts w:ascii="Times New Roman" w:hAnsi="Times New Roman" w:cs="Times New Roman"/>
          <w:sz w:val="24"/>
          <w:szCs w:val="24"/>
        </w:rPr>
        <w:t>ES izmaksātās</w:t>
      </w:r>
      <w:r w:rsidRPr="0068137B">
        <w:rPr>
          <w:rFonts w:ascii="Times New Roman" w:hAnsi="Times New Roman" w:cs="Times New Roman"/>
          <w:sz w:val="24"/>
          <w:szCs w:val="24"/>
        </w:rPr>
        <w:t xml:space="preserve"> dotācijas nepārsniedz 60 % no attiecināmajām izmaksām darbībai, kas saistīta ar EK Veselības programmā izvirzīta mērķa sasniegšanu. Tomēr īpaša lietderīguma gadījumos ES ieguldījums var būt līdz 80 % no attiecināmajām izmaksām</w:t>
      </w:r>
      <w:r w:rsidRPr="0041106B">
        <w:rPr>
          <w:rFonts w:ascii="Times New Roman" w:hAnsi="Times New Roman" w:cs="Times New Roman"/>
          <w:sz w:val="24"/>
          <w:szCs w:val="24"/>
          <w:vertAlign w:val="superscript"/>
        </w:rPr>
        <w:endnoteReference w:id="10"/>
      </w:r>
      <w:r w:rsidR="0041106B">
        <w:rPr>
          <w:rFonts w:ascii="Times New Roman" w:hAnsi="Times New Roman" w:cs="Times New Roman"/>
          <w:sz w:val="24"/>
          <w:szCs w:val="24"/>
        </w:rPr>
        <w:t>.</w:t>
      </w:r>
      <w:r w:rsidR="003008A1" w:rsidRPr="0068137B">
        <w:rPr>
          <w:rFonts w:ascii="Times New Roman" w:hAnsi="Times New Roman" w:cs="Times New Roman"/>
          <w:sz w:val="24"/>
          <w:szCs w:val="24"/>
        </w:rPr>
        <w:t xml:space="preserve"> </w:t>
      </w:r>
      <w:r w:rsidR="00273481" w:rsidRPr="0068137B">
        <w:rPr>
          <w:rFonts w:ascii="Times New Roman" w:hAnsi="Times New Roman" w:cs="Times New Roman"/>
          <w:sz w:val="24"/>
          <w:szCs w:val="24"/>
        </w:rPr>
        <w:t xml:space="preserve">Darbības, kas skaidri nodrošina </w:t>
      </w:r>
      <w:r w:rsidR="0041106B">
        <w:rPr>
          <w:rFonts w:ascii="Times New Roman" w:hAnsi="Times New Roman" w:cs="Times New Roman"/>
          <w:sz w:val="24"/>
          <w:szCs w:val="24"/>
        </w:rPr>
        <w:t>ES</w:t>
      </w:r>
      <w:r w:rsidR="00273481" w:rsidRPr="0068137B">
        <w:rPr>
          <w:rFonts w:ascii="Times New Roman" w:hAnsi="Times New Roman" w:cs="Times New Roman"/>
          <w:sz w:val="24"/>
          <w:szCs w:val="24"/>
        </w:rPr>
        <w:t xml:space="preserve"> pievienoto vērtību, ir uzskatāmas par īpaši lietderīgā</w:t>
      </w:r>
      <w:r w:rsidR="001E6AFD">
        <w:rPr>
          <w:rFonts w:ascii="Times New Roman" w:hAnsi="Times New Roman" w:cs="Times New Roman"/>
          <w:sz w:val="24"/>
          <w:szCs w:val="24"/>
        </w:rPr>
        <w:t>m</w:t>
      </w:r>
      <w:r w:rsidR="00273481" w:rsidRPr="0068137B">
        <w:rPr>
          <w:rFonts w:ascii="Times New Roman" w:hAnsi="Times New Roman" w:cs="Times New Roman"/>
          <w:sz w:val="24"/>
          <w:szCs w:val="24"/>
        </w:rPr>
        <w:t>, ja:</w:t>
      </w:r>
      <w:r w:rsidR="00273481" w:rsidRPr="0068137B" w:rsidDel="00273481">
        <w:rPr>
          <w:rFonts w:ascii="Times New Roman" w:hAnsi="Times New Roman" w:cs="Times New Roman"/>
          <w:sz w:val="24"/>
          <w:szCs w:val="24"/>
        </w:rPr>
        <w:t xml:space="preserve"> </w:t>
      </w:r>
    </w:p>
    <w:p w14:paraId="6D4F9FEB" w14:textId="1A3F61D5" w:rsidR="000E5086" w:rsidRPr="0068137B" w:rsidRDefault="000E5086" w:rsidP="00082ABF">
      <w:pPr>
        <w:pStyle w:val="Sarakstarindkopa"/>
        <w:numPr>
          <w:ilvl w:val="0"/>
          <w:numId w:val="5"/>
        </w:numPr>
        <w:spacing w:after="0"/>
        <w:ind w:left="426" w:hanging="426"/>
        <w:jc w:val="both"/>
        <w:rPr>
          <w:rFonts w:ascii="Times New Roman" w:hAnsi="Times New Roman" w:cs="Times New Roman"/>
          <w:sz w:val="24"/>
          <w:szCs w:val="24"/>
        </w:rPr>
      </w:pPr>
      <w:r w:rsidRPr="0068137B">
        <w:rPr>
          <w:rFonts w:ascii="Times New Roman" w:hAnsi="Times New Roman" w:cs="Times New Roman"/>
          <w:sz w:val="24"/>
          <w:szCs w:val="24"/>
        </w:rPr>
        <w:t xml:space="preserve">vismaz 30 % no ierosinātās darbības budžeta tiek piešķirti dalībvalstīm, kuru </w:t>
      </w:r>
      <w:r w:rsidR="00A53EA2" w:rsidRPr="0068137B">
        <w:rPr>
          <w:rFonts w:ascii="Times New Roman" w:hAnsi="Times New Roman" w:cs="Times New Roman"/>
          <w:sz w:val="24"/>
          <w:szCs w:val="24"/>
        </w:rPr>
        <w:t xml:space="preserve">nacionālais kopienākums (turpmāk – </w:t>
      </w:r>
      <w:r w:rsidRPr="0068137B">
        <w:rPr>
          <w:rFonts w:ascii="Times New Roman" w:hAnsi="Times New Roman" w:cs="Times New Roman"/>
          <w:sz w:val="24"/>
          <w:szCs w:val="24"/>
        </w:rPr>
        <w:t>NKI</w:t>
      </w:r>
      <w:r w:rsidR="00A53EA2" w:rsidRPr="0068137B">
        <w:rPr>
          <w:rFonts w:ascii="Times New Roman" w:hAnsi="Times New Roman" w:cs="Times New Roman"/>
          <w:sz w:val="24"/>
          <w:szCs w:val="24"/>
        </w:rPr>
        <w:t>)</w:t>
      </w:r>
      <w:r w:rsidRPr="0068137B">
        <w:rPr>
          <w:rFonts w:ascii="Times New Roman" w:hAnsi="Times New Roman" w:cs="Times New Roman"/>
          <w:sz w:val="24"/>
          <w:szCs w:val="24"/>
        </w:rPr>
        <w:t xml:space="preserve"> uz iedzīvotāju ir mazāks </w:t>
      </w:r>
      <w:r w:rsidR="001E6AFD">
        <w:rPr>
          <w:rFonts w:ascii="Times New Roman" w:hAnsi="Times New Roman" w:cs="Times New Roman"/>
          <w:sz w:val="24"/>
          <w:szCs w:val="24"/>
        </w:rPr>
        <w:t>ne</w:t>
      </w:r>
      <w:r w:rsidRPr="0068137B">
        <w:rPr>
          <w:rFonts w:ascii="Times New Roman" w:hAnsi="Times New Roman" w:cs="Times New Roman"/>
          <w:sz w:val="24"/>
          <w:szCs w:val="24"/>
        </w:rPr>
        <w:t xml:space="preserve">kā 90 % no </w:t>
      </w:r>
      <w:r w:rsidR="00994EB2" w:rsidRPr="0068137B">
        <w:rPr>
          <w:rFonts w:ascii="Times New Roman" w:hAnsi="Times New Roman" w:cs="Times New Roman"/>
          <w:sz w:val="24"/>
          <w:szCs w:val="24"/>
        </w:rPr>
        <w:t>ES</w:t>
      </w:r>
      <w:r w:rsidRPr="0068137B">
        <w:rPr>
          <w:rFonts w:ascii="Times New Roman" w:hAnsi="Times New Roman" w:cs="Times New Roman"/>
          <w:sz w:val="24"/>
          <w:szCs w:val="24"/>
        </w:rPr>
        <w:t xml:space="preserve"> vidējā rādītāja</w:t>
      </w:r>
      <w:r w:rsidR="00273481" w:rsidRPr="0068137B">
        <w:rPr>
          <w:rFonts w:ascii="Times New Roman" w:hAnsi="Times New Roman" w:cs="Times New Roman"/>
          <w:sz w:val="24"/>
          <w:szCs w:val="24"/>
        </w:rPr>
        <w:t>, vai</w:t>
      </w:r>
    </w:p>
    <w:p w14:paraId="22B6F182" w14:textId="436D024E" w:rsidR="000E5086" w:rsidRPr="0068137B" w:rsidRDefault="000E5086" w:rsidP="00082ABF">
      <w:pPr>
        <w:pStyle w:val="Sarakstarindkopa"/>
        <w:numPr>
          <w:ilvl w:val="0"/>
          <w:numId w:val="5"/>
        </w:numPr>
        <w:spacing w:after="0"/>
        <w:ind w:left="426" w:hanging="426"/>
        <w:jc w:val="both"/>
        <w:rPr>
          <w:rFonts w:ascii="Times New Roman" w:hAnsi="Times New Roman" w:cs="Times New Roman"/>
          <w:sz w:val="24"/>
          <w:szCs w:val="24"/>
        </w:rPr>
      </w:pPr>
      <w:r w:rsidRPr="0068137B">
        <w:rPr>
          <w:rFonts w:ascii="Times New Roman" w:hAnsi="Times New Roman" w:cs="Times New Roman"/>
          <w:sz w:val="24"/>
          <w:szCs w:val="24"/>
        </w:rPr>
        <w:t xml:space="preserve">attiecīgajā darbībā piedalās </w:t>
      </w:r>
      <w:r w:rsidR="00273481" w:rsidRPr="0068137B">
        <w:rPr>
          <w:rFonts w:ascii="Times New Roman" w:hAnsi="Times New Roman" w:cs="Times New Roman"/>
          <w:sz w:val="24"/>
          <w:szCs w:val="24"/>
        </w:rPr>
        <w:t xml:space="preserve">struktūras </w:t>
      </w:r>
      <w:r w:rsidRPr="0068137B">
        <w:rPr>
          <w:rFonts w:ascii="Times New Roman" w:hAnsi="Times New Roman" w:cs="Times New Roman"/>
          <w:sz w:val="24"/>
          <w:szCs w:val="24"/>
        </w:rPr>
        <w:t xml:space="preserve">no vismaz 14 iesaistītajām </w:t>
      </w:r>
      <w:r w:rsidR="00273481" w:rsidRPr="0068137B">
        <w:rPr>
          <w:rFonts w:ascii="Times New Roman" w:hAnsi="Times New Roman" w:cs="Times New Roman"/>
          <w:sz w:val="24"/>
          <w:szCs w:val="24"/>
        </w:rPr>
        <w:t>dalīb</w:t>
      </w:r>
      <w:r w:rsidRPr="0068137B">
        <w:rPr>
          <w:rFonts w:ascii="Times New Roman" w:hAnsi="Times New Roman" w:cs="Times New Roman"/>
          <w:sz w:val="24"/>
          <w:szCs w:val="24"/>
        </w:rPr>
        <w:t xml:space="preserve">valstīm, </w:t>
      </w:r>
      <w:r w:rsidR="00273481" w:rsidRPr="0068137B">
        <w:rPr>
          <w:rFonts w:ascii="Times New Roman" w:hAnsi="Times New Roman" w:cs="Times New Roman"/>
          <w:sz w:val="24"/>
          <w:szCs w:val="24"/>
        </w:rPr>
        <w:t>un</w:t>
      </w:r>
      <w:r w:rsidRPr="0068137B">
        <w:rPr>
          <w:rFonts w:ascii="Times New Roman" w:hAnsi="Times New Roman" w:cs="Times New Roman"/>
          <w:sz w:val="24"/>
          <w:szCs w:val="24"/>
        </w:rPr>
        <w:t xml:space="preserve"> vismaz četras</w:t>
      </w:r>
      <w:r w:rsidR="00273481" w:rsidRPr="0068137B">
        <w:rPr>
          <w:rFonts w:ascii="Times New Roman" w:hAnsi="Times New Roman" w:cs="Times New Roman"/>
          <w:sz w:val="24"/>
          <w:szCs w:val="24"/>
        </w:rPr>
        <w:t xml:space="preserve"> no tām</w:t>
      </w:r>
      <w:r w:rsidRPr="0068137B">
        <w:rPr>
          <w:rFonts w:ascii="Times New Roman" w:hAnsi="Times New Roman" w:cs="Times New Roman"/>
          <w:sz w:val="24"/>
          <w:szCs w:val="24"/>
        </w:rPr>
        <w:t xml:space="preserve"> ir </w:t>
      </w:r>
      <w:r w:rsidR="00273481" w:rsidRPr="0068137B">
        <w:rPr>
          <w:rFonts w:ascii="Times New Roman" w:hAnsi="Times New Roman" w:cs="Times New Roman"/>
          <w:sz w:val="24"/>
          <w:szCs w:val="24"/>
        </w:rPr>
        <w:t>dalīb</w:t>
      </w:r>
      <w:r w:rsidRPr="0068137B">
        <w:rPr>
          <w:rFonts w:ascii="Times New Roman" w:hAnsi="Times New Roman" w:cs="Times New Roman"/>
          <w:sz w:val="24"/>
          <w:szCs w:val="24"/>
        </w:rPr>
        <w:t xml:space="preserve">valstis, kuru NKI uz iedzīvotāju ir mazāks </w:t>
      </w:r>
      <w:r w:rsidR="001E6AFD">
        <w:rPr>
          <w:rFonts w:ascii="Times New Roman" w:hAnsi="Times New Roman" w:cs="Times New Roman"/>
          <w:sz w:val="24"/>
          <w:szCs w:val="24"/>
        </w:rPr>
        <w:t>ne</w:t>
      </w:r>
      <w:r w:rsidRPr="0068137B">
        <w:rPr>
          <w:rFonts w:ascii="Times New Roman" w:hAnsi="Times New Roman" w:cs="Times New Roman"/>
          <w:sz w:val="24"/>
          <w:szCs w:val="24"/>
        </w:rPr>
        <w:t>kā 90 % no ES vidējā rādītāja.</w:t>
      </w:r>
    </w:p>
    <w:p w14:paraId="00BFD77F" w14:textId="2BBA7DBF" w:rsidR="00E41091" w:rsidRDefault="00E41091" w:rsidP="00277507">
      <w:pPr>
        <w:spacing w:after="0"/>
        <w:jc w:val="both"/>
        <w:rPr>
          <w:rFonts w:ascii="Times New Roman" w:hAnsi="Times New Roman" w:cs="Times New Roman"/>
          <w:sz w:val="24"/>
          <w:szCs w:val="24"/>
        </w:rPr>
      </w:pPr>
    </w:p>
    <w:p w14:paraId="2C76C2E8" w14:textId="31413872" w:rsidR="001E6AFD" w:rsidRPr="00995D3E" w:rsidRDefault="00995D3E" w:rsidP="00277507">
      <w:pPr>
        <w:spacing w:after="0"/>
        <w:jc w:val="both"/>
        <w:rPr>
          <w:rFonts w:ascii="Times New Roman" w:hAnsi="Times New Roman" w:cs="Times New Roman"/>
          <w:sz w:val="24"/>
          <w:szCs w:val="24"/>
        </w:rPr>
      </w:pPr>
      <w:r w:rsidRPr="00995D3E">
        <w:rPr>
          <w:rFonts w:ascii="Times New Roman" w:hAnsi="Times New Roman" w:cs="Times New Roman"/>
          <w:sz w:val="24"/>
          <w:szCs w:val="24"/>
        </w:rPr>
        <w:lastRenderedPageBreak/>
        <w:t xml:space="preserve">Saskaņā ar </w:t>
      </w:r>
      <w:proofErr w:type="spellStart"/>
      <w:r w:rsidRPr="00995D3E">
        <w:rPr>
          <w:rFonts w:ascii="Times New Roman" w:hAnsi="Times New Roman" w:cs="Times New Roman"/>
          <w:sz w:val="24"/>
          <w:szCs w:val="24"/>
        </w:rPr>
        <w:t>Eurostat</w:t>
      </w:r>
      <w:proofErr w:type="spellEnd"/>
      <w:r w:rsidRPr="00995D3E">
        <w:rPr>
          <w:rFonts w:ascii="Times New Roman" w:hAnsi="Times New Roman" w:cs="Times New Roman"/>
          <w:sz w:val="24"/>
          <w:szCs w:val="24"/>
        </w:rPr>
        <w:t xml:space="preserve"> datiem NKI</w:t>
      </w:r>
      <w:r>
        <w:rPr>
          <w:rFonts w:ascii="Times New Roman" w:hAnsi="Times New Roman" w:cs="Times New Roman"/>
          <w:sz w:val="24"/>
          <w:szCs w:val="24"/>
        </w:rPr>
        <w:t xml:space="preserve"> uz vienu</w:t>
      </w:r>
      <w:r w:rsidRPr="00995D3E">
        <w:rPr>
          <w:rFonts w:ascii="Times New Roman" w:hAnsi="Times New Roman" w:cs="Times New Roman"/>
          <w:sz w:val="24"/>
          <w:szCs w:val="24"/>
        </w:rPr>
        <w:t xml:space="preserve"> Latvij</w:t>
      </w:r>
      <w:r>
        <w:rPr>
          <w:rFonts w:ascii="Times New Roman" w:hAnsi="Times New Roman" w:cs="Times New Roman"/>
          <w:sz w:val="24"/>
          <w:szCs w:val="24"/>
        </w:rPr>
        <w:t>as iedzīvotāju</w:t>
      </w:r>
      <w:r w:rsidRPr="00995D3E">
        <w:rPr>
          <w:rFonts w:ascii="Times New Roman" w:hAnsi="Times New Roman" w:cs="Times New Roman"/>
          <w:sz w:val="24"/>
          <w:szCs w:val="24"/>
        </w:rPr>
        <w:t xml:space="preserve"> 2021.</w:t>
      </w:r>
      <w:r w:rsidR="00C46186">
        <w:rPr>
          <w:rFonts w:ascii="Times New Roman" w:hAnsi="Times New Roman" w:cs="Times New Roman"/>
          <w:sz w:val="24"/>
          <w:szCs w:val="24"/>
        </w:rPr>
        <w:t xml:space="preserve"> </w:t>
      </w:r>
      <w:r w:rsidRPr="0068137B">
        <w:rPr>
          <w:rFonts w:ascii="Times New Roman" w:hAnsi="Times New Roman" w:cs="Times New Roman"/>
          <w:sz w:val="24"/>
          <w:szCs w:val="24"/>
        </w:rPr>
        <w:t>gadā bija 22 934 </w:t>
      </w:r>
      <w:proofErr w:type="spellStart"/>
      <w:r w:rsidRPr="0068137B">
        <w:rPr>
          <w:rFonts w:ascii="Times New Roman" w:hAnsi="Times New Roman" w:cs="Times New Roman"/>
          <w:i/>
          <w:iCs/>
          <w:sz w:val="24"/>
          <w:szCs w:val="24"/>
        </w:rPr>
        <w:t>euro</w:t>
      </w:r>
      <w:proofErr w:type="spellEnd"/>
      <w:r w:rsidRPr="0068137B">
        <w:rPr>
          <w:rFonts w:ascii="Times New Roman" w:hAnsi="Times New Roman" w:cs="Times New Roman"/>
          <w:sz w:val="24"/>
          <w:szCs w:val="24"/>
        </w:rPr>
        <w:t>, kas ir 70,3</w:t>
      </w:r>
      <w:r w:rsidR="00E90994">
        <w:rPr>
          <w:rFonts w:ascii="Times New Roman" w:hAnsi="Times New Roman" w:cs="Times New Roman"/>
          <w:sz w:val="24"/>
          <w:szCs w:val="24"/>
        </w:rPr>
        <w:t> </w:t>
      </w:r>
      <w:r w:rsidRPr="0068137B">
        <w:rPr>
          <w:rFonts w:ascii="Times New Roman" w:hAnsi="Times New Roman" w:cs="Times New Roman"/>
          <w:sz w:val="24"/>
          <w:szCs w:val="24"/>
        </w:rPr>
        <w:t xml:space="preserve">% no ES vidējā rādītāja, </w:t>
      </w:r>
      <w:r>
        <w:rPr>
          <w:rFonts w:ascii="Times New Roman" w:hAnsi="Times New Roman" w:cs="Times New Roman"/>
          <w:sz w:val="24"/>
          <w:szCs w:val="24"/>
        </w:rPr>
        <w:t>un</w:t>
      </w:r>
      <w:r w:rsidRPr="0068137B">
        <w:rPr>
          <w:rFonts w:ascii="Times New Roman" w:hAnsi="Times New Roman" w:cs="Times New Roman"/>
          <w:sz w:val="24"/>
          <w:szCs w:val="24"/>
        </w:rPr>
        <w:t xml:space="preserve"> ir piektais zemākais </w:t>
      </w:r>
      <w:r>
        <w:rPr>
          <w:rFonts w:ascii="Times New Roman" w:hAnsi="Times New Roman" w:cs="Times New Roman"/>
          <w:sz w:val="24"/>
          <w:szCs w:val="24"/>
        </w:rPr>
        <w:t>rādītājs</w:t>
      </w:r>
      <w:r w:rsidRPr="0068137B">
        <w:rPr>
          <w:rFonts w:ascii="Times New Roman" w:hAnsi="Times New Roman" w:cs="Times New Roman"/>
          <w:sz w:val="24"/>
          <w:szCs w:val="24"/>
        </w:rPr>
        <w:t xml:space="preserve"> starp visām ES dalībvalstīm. Zemāks NKI </w:t>
      </w:r>
      <w:r>
        <w:rPr>
          <w:rFonts w:ascii="Times New Roman" w:hAnsi="Times New Roman" w:cs="Times New Roman"/>
          <w:sz w:val="24"/>
          <w:szCs w:val="24"/>
        </w:rPr>
        <w:t xml:space="preserve">uz vienu iedzīvotāju </w:t>
      </w:r>
      <w:r w:rsidRPr="0068137B">
        <w:rPr>
          <w:rFonts w:ascii="Times New Roman" w:hAnsi="Times New Roman" w:cs="Times New Roman"/>
          <w:sz w:val="24"/>
          <w:szCs w:val="24"/>
        </w:rPr>
        <w:t>bija tikai Horvātij</w:t>
      </w:r>
      <w:r>
        <w:rPr>
          <w:rFonts w:ascii="Times New Roman" w:hAnsi="Times New Roman" w:cs="Times New Roman"/>
          <w:sz w:val="24"/>
          <w:szCs w:val="24"/>
        </w:rPr>
        <w:t>ā</w:t>
      </w:r>
      <w:r w:rsidRPr="0068137B">
        <w:rPr>
          <w:rFonts w:ascii="Times New Roman" w:hAnsi="Times New Roman" w:cs="Times New Roman"/>
          <w:sz w:val="24"/>
          <w:szCs w:val="24"/>
        </w:rPr>
        <w:t>, Slovākij</w:t>
      </w:r>
      <w:r>
        <w:rPr>
          <w:rFonts w:ascii="Times New Roman" w:hAnsi="Times New Roman" w:cs="Times New Roman"/>
          <w:sz w:val="24"/>
          <w:szCs w:val="24"/>
        </w:rPr>
        <w:t>ā</w:t>
      </w:r>
      <w:r w:rsidRPr="0068137B">
        <w:rPr>
          <w:rFonts w:ascii="Times New Roman" w:hAnsi="Times New Roman" w:cs="Times New Roman"/>
          <w:sz w:val="24"/>
          <w:szCs w:val="24"/>
        </w:rPr>
        <w:t xml:space="preserve">, </w:t>
      </w:r>
      <w:r>
        <w:rPr>
          <w:rFonts w:ascii="Times New Roman" w:hAnsi="Times New Roman" w:cs="Times New Roman"/>
          <w:sz w:val="24"/>
          <w:szCs w:val="24"/>
        </w:rPr>
        <w:t>Grieķijā</w:t>
      </w:r>
      <w:r w:rsidRPr="0068137B">
        <w:rPr>
          <w:rFonts w:ascii="Times New Roman" w:hAnsi="Times New Roman" w:cs="Times New Roman"/>
          <w:sz w:val="24"/>
          <w:szCs w:val="24"/>
        </w:rPr>
        <w:t xml:space="preserve"> un Bulgārij</w:t>
      </w:r>
      <w:r>
        <w:rPr>
          <w:rFonts w:ascii="Times New Roman" w:hAnsi="Times New Roman" w:cs="Times New Roman"/>
          <w:sz w:val="24"/>
          <w:szCs w:val="24"/>
        </w:rPr>
        <w:t>ā</w:t>
      </w:r>
      <w:r w:rsidRPr="0068137B">
        <w:rPr>
          <w:rFonts w:ascii="Times New Roman" w:hAnsi="Times New Roman" w:cs="Times New Roman"/>
          <w:sz w:val="24"/>
          <w:szCs w:val="24"/>
        </w:rPr>
        <w:t>.</w:t>
      </w:r>
    </w:p>
    <w:p w14:paraId="031ADBE0" w14:textId="5702A2D2" w:rsidR="00032EC7" w:rsidRDefault="00032EC7" w:rsidP="00277507">
      <w:pPr>
        <w:spacing w:after="0"/>
        <w:jc w:val="both"/>
        <w:rPr>
          <w:rFonts w:ascii="Times New Roman" w:hAnsi="Times New Roman" w:cs="Times New Roman"/>
          <w:sz w:val="24"/>
          <w:szCs w:val="24"/>
        </w:rPr>
      </w:pPr>
    </w:p>
    <w:p w14:paraId="1B2D2A7B" w14:textId="408AB324" w:rsidR="00032EC7" w:rsidRDefault="00E90994" w:rsidP="00277507">
      <w:pPr>
        <w:spacing w:after="0"/>
        <w:jc w:val="both"/>
        <w:rPr>
          <w:rFonts w:ascii="Times New Roman" w:hAnsi="Times New Roman" w:cs="Times New Roman"/>
          <w:sz w:val="24"/>
          <w:szCs w:val="24"/>
        </w:rPr>
      </w:pPr>
      <w:r>
        <w:rPr>
          <w:rFonts w:ascii="Times New Roman" w:hAnsi="Times New Roman" w:cs="Times New Roman"/>
          <w:sz w:val="24"/>
          <w:szCs w:val="24"/>
        </w:rPr>
        <w:t>Ņemot vērā</w:t>
      </w:r>
      <w:r w:rsidR="0041106B">
        <w:rPr>
          <w:rFonts w:ascii="Times New Roman" w:hAnsi="Times New Roman" w:cs="Times New Roman"/>
          <w:sz w:val="24"/>
          <w:szCs w:val="24"/>
        </w:rPr>
        <w:t xml:space="preserve"> augstāk minēto</w:t>
      </w:r>
      <w:r>
        <w:rPr>
          <w:rFonts w:ascii="Times New Roman" w:hAnsi="Times New Roman" w:cs="Times New Roman"/>
          <w:sz w:val="24"/>
          <w:szCs w:val="24"/>
        </w:rPr>
        <w:t>, secināms, ka Latvijas dalība EK Veselības programmas aktivitātēs uzskatāma kā īpaši lietderīga, jo veicina kopējo dotācijas apmēra palielinājumu līdz pat 80 % apmērā no darbības attiecināmajām izmaksām.</w:t>
      </w:r>
    </w:p>
    <w:p w14:paraId="7322A02F" w14:textId="1AE842AA" w:rsidR="00261970" w:rsidRDefault="00261970" w:rsidP="00277507">
      <w:pPr>
        <w:spacing w:after="0"/>
        <w:jc w:val="both"/>
        <w:rPr>
          <w:rFonts w:ascii="Times New Roman" w:hAnsi="Times New Roman" w:cs="Times New Roman"/>
          <w:sz w:val="24"/>
          <w:szCs w:val="24"/>
        </w:rPr>
      </w:pPr>
    </w:p>
    <w:p w14:paraId="56587EA9" w14:textId="2C29AB94" w:rsidR="00032EC7" w:rsidRDefault="00032EC7" w:rsidP="00277507">
      <w:pPr>
        <w:spacing w:after="0"/>
        <w:jc w:val="both"/>
        <w:rPr>
          <w:rFonts w:ascii="Roboto" w:hAnsi="Roboto"/>
          <w:color w:val="000000"/>
          <w:sz w:val="21"/>
          <w:szCs w:val="21"/>
          <w:shd w:val="clear" w:color="auto" w:fill="E2ECF6"/>
        </w:rPr>
      </w:pPr>
    </w:p>
    <w:p w14:paraId="55A82016" w14:textId="55451317" w:rsidR="00032EC7" w:rsidRDefault="00032EC7" w:rsidP="00277507">
      <w:pPr>
        <w:spacing w:after="0"/>
        <w:jc w:val="both"/>
        <w:rPr>
          <w:rFonts w:ascii="Roboto" w:hAnsi="Roboto"/>
          <w:color w:val="000000"/>
          <w:sz w:val="21"/>
          <w:szCs w:val="21"/>
          <w:shd w:val="clear" w:color="auto" w:fill="E2ECF6"/>
        </w:rPr>
      </w:pPr>
      <w:r>
        <w:rPr>
          <w:noProof/>
        </w:rPr>
        <w:drawing>
          <wp:inline distT="0" distB="0" distL="0" distR="0" wp14:anchorId="55FA3870" wp14:editId="562EA676">
            <wp:extent cx="5941060" cy="5156835"/>
            <wp:effectExtent l="0" t="0" r="2540" b="5715"/>
            <wp:docPr id="1" name="Diagramma 1">
              <a:extLst xmlns:a="http://schemas.openxmlformats.org/drawingml/2006/main">
                <a:ext uri="{FF2B5EF4-FFF2-40B4-BE49-F238E27FC236}">
                  <a16:creationId xmlns:a16="http://schemas.microsoft.com/office/drawing/2014/main" id="{32DE0787-927A-02FB-D2D3-AF930CB1B8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74E2253" w14:textId="04E6303D" w:rsidR="00995D3E" w:rsidRDefault="00995D3E" w:rsidP="0068137B">
      <w:pPr>
        <w:spacing w:after="0"/>
        <w:jc w:val="center"/>
        <w:rPr>
          <w:rFonts w:ascii="Times New Roman" w:hAnsi="Times New Roman" w:cs="Times New Roman"/>
          <w:sz w:val="24"/>
          <w:szCs w:val="24"/>
        </w:rPr>
      </w:pPr>
      <w:r w:rsidRPr="0068137B">
        <w:rPr>
          <w:rFonts w:ascii="Times New Roman" w:hAnsi="Times New Roman" w:cs="Times New Roman"/>
          <w:b/>
          <w:bCs/>
          <w:sz w:val="24"/>
          <w:szCs w:val="24"/>
        </w:rPr>
        <w:t>1.attēls</w:t>
      </w:r>
      <w:r>
        <w:rPr>
          <w:rFonts w:ascii="Times New Roman" w:hAnsi="Times New Roman" w:cs="Times New Roman"/>
          <w:sz w:val="24"/>
          <w:szCs w:val="24"/>
        </w:rPr>
        <w:t xml:space="preserve"> </w:t>
      </w:r>
      <w:r w:rsidR="00FB0C94">
        <w:rPr>
          <w:rFonts w:ascii="Times New Roman" w:hAnsi="Times New Roman" w:cs="Times New Roman"/>
          <w:sz w:val="24"/>
          <w:szCs w:val="24"/>
        </w:rPr>
        <w:t>NKI</w:t>
      </w:r>
      <w:r>
        <w:rPr>
          <w:rFonts w:ascii="Times New Roman" w:hAnsi="Times New Roman" w:cs="Times New Roman"/>
          <w:sz w:val="24"/>
          <w:szCs w:val="24"/>
        </w:rPr>
        <w:t xml:space="preserve"> </w:t>
      </w:r>
      <w:proofErr w:type="spellStart"/>
      <w:r w:rsidRPr="0068137B">
        <w:rPr>
          <w:rFonts w:ascii="Times New Roman" w:hAnsi="Times New Roman" w:cs="Times New Roman"/>
          <w:i/>
          <w:iCs/>
          <w:sz w:val="24"/>
          <w:szCs w:val="24"/>
        </w:rPr>
        <w:t>euro</w:t>
      </w:r>
      <w:proofErr w:type="spellEnd"/>
      <w:r>
        <w:rPr>
          <w:rFonts w:ascii="Times New Roman" w:hAnsi="Times New Roman" w:cs="Times New Roman"/>
          <w:sz w:val="24"/>
          <w:szCs w:val="24"/>
        </w:rPr>
        <w:t xml:space="preserve"> uz vienu iedzīvotāju ES dalīb</w:t>
      </w:r>
      <w:r w:rsidR="00E44C26">
        <w:rPr>
          <w:rFonts w:ascii="Times New Roman" w:hAnsi="Times New Roman" w:cs="Times New Roman"/>
          <w:sz w:val="24"/>
          <w:szCs w:val="24"/>
        </w:rPr>
        <w:t>v</w:t>
      </w:r>
      <w:r>
        <w:rPr>
          <w:rFonts w:ascii="Times New Roman" w:hAnsi="Times New Roman" w:cs="Times New Roman"/>
          <w:sz w:val="24"/>
          <w:szCs w:val="24"/>
        </w:rPr>
        <w:t>alstīs 2021. gadā</w:t>
      </w:r>
      <w:r>
        <w:rPr>
          <w:rStyle w:val="Beiguvresatsauce"/>
          <w:rFonts w:ascii="Times New Roman" w:hAnsi="Times New Roman" w:cs="Times New Roman"/>
          <w:sz w:val="24"/>
          <w:szCs w:val="24"/>
        </w:rPr>
        <w:endnoteReference w:id="11"/>
      </w:r>
    </w:p>
    <w:p w14:paraId="0F7B85AB" w14:textId="77777777" w:rsidR="00995D3E" w:rsidRDefault="00995D3E" w:rsidP="00277507">
      <w:pPr>
        <w:spacing w:after="0"/>
        <w:jc w:val="both"/>
        <w:rPr>
          <w:rFonts w:ascii="Times New Roman" w:hAnsi="Times New Roman" w:cs="Times New Roman"/>
          <w:sz w:val="24"/>
          <w:szCs w:val="24"/>
        </w:rPr>
      </w:pPr>
    </w:p>
    <w:p w14:paraId="5F5BDADF" w14:textId="2A9F5BCF" w:rsidR="000E5086" w:rsidRPr="0068137B" w:rsidRDefault="00837B1C" w:rsidP="0068137B">
      <w:pPr>
        <w:spacing w:after="0"/>
        <w:jc w:val="both"/>
        <w:rPr>
          <w:rFonts w:ascii="Times New Roman" w:hAnsi="Times New Roman" w:cs="Times New Roman"/>
          <w:sz w:val="24"/>
          <w:szCs w:val="24"/>
        </w:rPr>
      </w:pPr>
      <w:r>
        <w:rPr>
          <w:rFonts w:ascii="Times New Roman" w:hAnsi="Times New Roman" w:cs="Times New Roman"/>
          <w:sz w:val="24"/>
          <w:szCs w:val="24"/>
        </w:rPr>
        <w:t xml:space="preserve">Eiropas </w:t>
      </w:r>
      <w:r w:rsidR="00277507" w:rsidRPr="0068137B">
        <w:rPr>
          <w:rFonts w:ascii="Times New Roman" w:hAnsi="Times New Roman" w:cs="Times New Roman"/>
          <w:sz w:val="24"/>
          <w:szCs w:val="24"/>
        </w:rPr>
        <w:t>K</w:t>
      </w:r>
      <w:r w:rsidR="007209E4" w:rsidRPr="0068137B">
        <w:rPr>
          <w:rFonts w:ascii="Times New Roman" w:hAnsi="Times New Roman" w:cs="Times New Roman"/>
          <w:sz w:val="24"/>
          <w:szCs w:val="24"/>
        </w:rPr>
        <w:t xml:space="preserve">omisija ir atbildīga par EK Veselības programmas īstenošanu. </w:t>
      </w:r>
      <w:r>
        <w:rPr>
          <w:rFonts w:ascii="Times New Roman" w:hAnsi="Times New Roman" w:cs="Times New Roman"/>
          <w:sz w:val="24"/>
          <w:szCs w:val="24"/>
        </w:rPr>
        <w:t>Eiropas</w:t>
      </w:r>
      <w:r w:rsidRPr="0068137B">
        <w:rPr>
          <w:rFonts w:ascii="Times New Roman" w:hAnsi="Times New Roman" w:cs="Times New Roman"/>
          <w:sz w:val="24"/>
          <w:szCs w:val="24"/>
        </w:rPr>
        <w:t xml:space="preserve"> </w:t>
      </w:r>
      <w:r w:rsidR="00277507" w:rsidRPr="0068137B">
        <w:rPr>
          <w:rFonts w:ascii="Times New Roman" w:hAnsi="Times New Roman" w:cs="Times New Roman"/>
          <w:sz w:val="24"/>
          <w:szCs w:val="24"/>
        </w:rPr>
        <w:t>Komisija</w:t>
      </w:r>
      <w:r w:rsidR="0081714A" w:rsidRPr="0068137B">
        <w:rPr>
          <w:rFonts w:ascii="Times New Roman" w:hAnsi="Times New Roman" w:cs="Times New Roman"/>
          <w:sz w:val="24"/>
          <w:szCs w:val="24"/>
        </w:rPr>
        <w:t xml:space="preserve"> </w:t>
      </w:r>
      <w:r w:rsidR="007209E4" w:rsidRPr="0068137B">
        <w:rPr>
          <w:rFonts w:ascii="Times New Roman" w:hAnsi="Times New Roman" w:cs="Times New Roman"/>
          <w:sz w:val="24"/>
          <w:szCs w:val="24"/>
        </w:rPr>
        <w:t>ar īstenošanas aktiem pieņem gada darba p</w:t>
      </w:r>
      <w:r w:rsidR="003D41B7" w:rsidRPr="0068137B">
        <w:rPr>
          <w:rFonts w:ascii="Times New Roman" w:hAnsi="Times New Roman" w:cs="Times New Roman"/>
          <w:sz w:val="24"/>
          <w:szCs w:val="24"/>
        </w:rPr>
        <w:t>lānu</w:t>
      </w:r>
      <w:r w:rsidR="000442B3" w:rsidRPr="0068137B">
        <w:rPr>
          <w:rFonts w:ascii="Times New Roman" w:hAnsi="Times New Roman" w:cs="Times New Roman"/>
          <w:sz w:val="24"/>
          <w:szCs w:val="24"/>
        </w:rPr>
        <w:t xml:space="preserve"> (ikgadējo darba p</w:t>
      </w:r>
      <w:r w:rsidR="003D41B7" w:rsidRPr="0068137B">
        <w:rPr>
          <w:rFonts w:ascii="Times New Roman" w:hAnsi="Times New Roman" w:cs="Times New Roman"/>
          <w:sz w:val="24"/>
          <w:szCs w:val="24"/>
        </w:rPr>
        <w:t>rogrammu</w:t>
      </w:r>
      <w:r w:rsidR="000442B3" w:rsidRPr="0068137B">
        <w:rPr>
          <w:rFonts w:ascii="Times New Roman" w:hAnsi="Times New Roman" w:cs="Times New Roman"/>
          <w:sz w:val="24"/>
          <w:szCs w:val="24"/>
        </w:rPr>
        <w:t>)</w:t>
      </w:r>
      <w:r w:rsidR="007209E4" w:rsidRPr="0068137B">
        <w:rPr>
          <w:rFonts w:ascii="Times New Roman" w:hAnsi="Times New Roman" w:cs="Times New Roman"/>
          <w:sz w:val="24"/>
          <w:szCs w:val="24"/>
        </w:rPr>
        <w:t>, kurā norāda</w:t>
      </w:r>
      <w:r w:rsidR="000D0B4C" w:rsidRPr="0068137B">
        <w:rPr>
          <w:rFonts w:ascii="Times New Roman" w:hAnsi="Times New Roman" w:cs="Times New Roman"/>
          <w:sz w:val="24"/>
          <w:szCs w:val="24"/>
        </w:rPr>
        <w:t xml:space="preserve"> konkrētajā gadā</w:t>
      </w:r>
      <w:r w:rsidR="007209E4" w:rsidRPr="0068137B">
        <w:rPr>
          <w:rFonts w:ascii="Times New Roman" w:hAnsi="Times New Roman" w:cs="Times New Roman"/>
          <w:sz w:val="24"/>
          <w:szCs w:val="24"/>
        </w:rPr>
        <w:t xml:space="preserve"> veicamās darbības, </w:t>
      </w:r>
      <w:r w:rsidR="000D0B4C" w:rsidRPr="0068137B">
        <w:rPr>
          <w:rFonts w:ascii="Times New Roman" w:hAnsi="Times New Roman" w:cs="Times New Roman"/>
          <w:sz w:val="24"/>
          <w:szCs w:val="24"/>
        </w:rPr>
        <w:t xml:space="preserve">kā arī </w:t>
      </w:r>
      <w:r w:rsidR="007209E4" w:rsidRPr="0068137B">
        <w:rPr>
          <w:rFonts w:ascii="Times New Roman" w:hAnsi="Times New Roman" w:cs="Times New Roman"/>
          <w:sz w:val="24"/>
          <w:szCs w:val="24"/>
        </w:rPr>
        <w:t xml:space="preserve">finanšu līdzekļu indikatīvo </w:t>
      </w:r>
      <w:r w:rsidR="000D0B4C" w:rsidRPr="0068137B">
        <w:rPr>
          <w:rFonts w:ascii="Times New Roman" w:hAnsi="Times New Roman" w:cs="Times New Roman"/>
          <w:sz w:val="24"/>
          <w:szCs w:val="24"/>
        </w:rPr>
        <w:t>sadalījumu</w:t>
      </w:r>
      <w:r w:rsidR="00F961BD" w:rsidRPr="0068137B">
        <w:rPr>
          <w:rFonts w:ascii="Times New Roman" w:hAnsi="Times New Roman" w:cs="Times New Roman"/>
          <w:sz w:val="24"/>
          <w:szCs w:val="24"/>
        </w:rPr>
        <w:t>.</w:t>
      </w:r>
    </w:p>
    <w:p w14:paraId="6501C3C0" w14:textId="77777777" w:rsidR="0081714A" w:rsidRPr="0068137B" w:rsidRDefault="0081714A" w:rsidP="00277507">
      <w:pPr>
        <w:spacing w:after="0"/>
        <w:jc w:val="both"/>
        <w:rPr>
          <w:rFonts w:ascii="Times New Roman" w:eastAsia="Times New Roman" w:hAnsi="Times New Roman" w:cs="Times New Roman"/>
          <w:sz w:val="24"/>
          <w:szCs w:val="24"/>
        </w:rPr>
      </w:pPr>
    </w:p>
    <w:p w14:paraId="61E88443" w14:textId="6B74F52B" w:rsidR="00F961BD" w:rsidRPr="0068137B" w:rsidRDefault="00F961BD" w:rsidP="00277507">
      <w:pPr>
        <w:spacing w:after="0"/>
        <w:jc w:val="both"/>
        <w:rPr>
          <w:rFonts w:ascii="Times New Roman" w:hAnsi="Times New Roman" w:cs="Times New Roman"/>
          <w:sz w:val="24"/>
          <w:szCs w:val="24"/>
        </w:rPr>
      </w:pPr>
      <w:r w:rsidRPr="0068137B">
        <w:rPr>
          <w:rFonts w:ascii="Times New Roman" w:eastAsia="Times New Roman" w:hAnsi="Times New Roman" w:cs="Times New Roman"/>
          <w:sz w:val="24"/>
          <w:szCs w:val="24"/>
        </w:rPr>
        <w:t xml:space="preserve">Lai </w:t>
      </w:r>
      <w:r w:rsidR="00837B1C">
        <w:rPr>
          <w:rFonts w:ascii="Times New Roman" w:hAnsi="Times New Roman" w:cs="Times New Roman"/>
          <w:sz w:val="24"/>
          <w:szCs w:val="24"/>
        </w:rPr>
        <w:t>Eiropas</w:t>
      </w:r>
      <w:r w:rsidR="00837B1C" w:rsidRPr="0068137B">
        <w:rPr>
          <w:rFonts w:ascii="Times New Roman" w:eastAsia="Times New Roman" w:hAnsi="Times New Roman" w:cs="Times New Roman"/>
          <w:sz w:val="24"/>
          <w:szCs w:val="24"/>
        </w:rPr>
        <w:t xml:space="preserve"> </w:t>
      </w:r>
      <w:r w:rsidR="00277507" w:rsidRPr="0068137B">
        <w:rPr>
          <w:rFonts w:ascii="Times New Roman" w:eastAsia="Times New Roman" w:hAnsi="Times New Roman" w:cs="Times New Roman"/>
          <w:sz w:val="24"/>
          <w:szCs w:val="24"/>
        </w:rPr>
        <w:t>Komisija</w:t>
      </w:r>
      <w:r w:rsidR="0081714A" w:rsidRPr="0068137B">
        <w:rPr>
          <w:rFonts w:ascii="Times New Roman" w:eastAsia="Times New Roman" w:hAnsi="Times New Roman" w:cs="Times New Roman"/>
          <w:sz w:val="24"/>
          <w:szCs w:val="24"/>
        </w:rPr>
        <w:t xml:space="preserve"> </w:t>
      </w:r>
      <w:r w:rsidRPr="0068137B">
        <w:rPr>
          <w:rFonts w:ascii="Times New Roman" w:eastAsia="Times New Roman" w:hAnsi="Times New Roman" w:cs="Times New Roman"/>
          <w:sz w:val="24"/>
          <w:szCs w:val="24"/>
        </w:rPr>
        <w:t xml:space="preserve">nodrošinātu politisko un stratēģisko atbalstu veselības veicināšanas un slimību profilakses jomās, tostarp plānojot </w:t>
      </w:r>
      <w:r w:rsidR="00FA5934" w:rsidRPr="0068137B">
        <w:rPr>
          <w:rFonts w:ascii="Times New Roman" w:eastAsia="Times New Roman" w:hAnsi="Times New Roman" w:cs="Times New Roman"/>
          <w:sz w:val="24"/>
          <w:szCs w:val="24"/>
        </w:rPr>
        <w:t>EK</w:t>
      </w:r>
      <w:r w:rsidRPr="0068137B">
        <w:rPr>
          <w:rFonts w:ascii="Times New Roman" w:eastAsia="Times New Roman" w:hAnsi="Times New Roman" w:cs="Times New Roman"/>
          <w:sz w:val="24"/>
          <w:szCs w:val="24"/>
        </w:rPr>
        <w:t xml:space="preserve"> Veselības programmas darba plānu 20</w:t>
      </w:r>
      <w:r w:rsidR="00F260A2" w:rsidRPr="0068137B">
        <w:rPr>
          <w:rFonts w:ascii="Times New Roman" w:eastAsia="Times New Roman" w:hAnsi="Times New Roman" w:cs="Times New Roman"/>
          <w:sz w:val="24"/>
          <w:szCs w:val="24"/>
        </w:rPr>
        <w:t>2</w:t>
      </w:r>
      <w:r w:rsidR="00017AA7" w:rsidRPr="0068137B">
        <w:rPr>
          <w:rFonts w:ascii="Times New Roman" w:eastAsia="Times New Roman" w:hAnsi="Times New Roman" w:cs="Times New Roman"/>
          <w:sz w:val="24"/>
          <w:szCs w:val="24"/>
        </w:rPr>
        <w:t>2</w:t>
      </w:r>
      <w:r w:rsidRPr="0068137B">
        <w:rPr>
          <w:rFonts w:ascii="Times New Roman" w:eastAsia="Times New Roman" w:hAnsi="Times New Roman" w:cs="Times New Roman"/>
          <w:sz w:val="24"/>
          <w:szCs w:val="24"/>
        </w:rPr>
        <w:t>.</w:t>
      </w:r>
      <w:r w:rsidR="0081714A" w:rsidRPr="0068137B">
        <w:rPr>
          <w:rFonts w:ascii="Times New Roman" w:eastAsia="Times New Roman" w:hAnsi="Times New Roman" w:cs="Times New Roman"/>
          <w:sz w:val="24"/>
          <w:szCs w:val="24"/>
        </w:rPr>
        <w:t> </w:t>
      </w:r>
      <w:r w:rsidRPr="0068137B">
        <w:rPr>
          <w:rFonts w:ascii="Times New Roman" w:eastAsia="Times New Roman" w:hAnsi="Times New Roman" w:cs="Times New Roman"/>
          <w:sz w:val="24"/>
          <w:szCs w:val="24"/>
        </w:rPr>
        <w:t xml:space="preserve">gadam, </w:t>
      </w:r>
      <w:r w:rsidRPr="0068137B">
        <w:rPr>
          <w:rFonts w:ascii="Times New Roman" w:hAnsi="Times New Roman" w:cs="Times New Roman"/>
          <w:sz w:val="24"/>
          <w:szCs w:val="24"/>
        </w:rPr>
        <w:t>2016.</w:t>
      </w:r>
      <w:r w:rsidR="0081714A" w:rsidRPr="0068137B">
        <w:rPr>
          <w:rFonts w:ascii="Times New Roman" w:hAnsi="Times New Roman" w:cs="Times New Roman"/>
          <w:sz w:val="24"/>
          <w:szCs w:val="24"/>
        </w:rPr>
        <w:t> </w:t>
      </w:r>
      <w:r w:rsidRPr="0068137B">
        <w:rPr>
          <w:rFonts w:ascii="Times New Roman" w:hAnsi="Times New Roman" w:cs="Times New Roman"/>
          <w:sz w:val="24"/>
          <w:szCs w:val="24"/>
        </w:rPr>
        <w:t xml:space="preserve">gadā tika izveidota </w:t>
      </w:r>
      <w:r w:rsidR="00837B1C">
        <w:rPr>
          <w:rFonts w:ascii="Times New Roman" w:hAnsi="Times New Roman" w:cs="Times New Roman"/>
          <w:sz w:val="24"/>
          <w:szCs w:val="24"/>
        </w:rPr>
        <w:t>Eiropas</w:t>
      </w:r>
      <w:r w:rsidR="00837B1C" w:rsidRPr="0068137B">
        <w:rPr>
          <w:rFonts w:ascii="Times New Roman" w:hAnsi="Times New Roman" w:cs="Times New Roman"/>
          <w:sz w:val="24"/>
          <w:szCs w:val="24"/>
        </w:rPr>
        <w:t xml:space="preserve"> </w:t>
      </w:r>
      <w:r w:rsidR="00277507" w:rsidRPr="0068137B">
        <w:rPr>
          <w:rFonts w:ascii="Times New Roman" w:hAnsi="Times New Roman" w:cs="Times New Roman"/>
          <w:sz w:val="24"/>
          <w:szCs w:val="24"/>
        </w:rPr>
        <w:t>Komisijas</w:t>
      </w:r>
      <w:r w:rsidR="0081714A" w:rsidRPr="0068137B">
        <w:rPr>
          <w:rFonts w:ascii="Times New Roman" w:hAnsi="Times New Roman" w:cs="Times New Roman"/>
          <w:sz w:val="24"/>
          <w:szCs w:val="24"/>
        </w:rPr>
        <w:t xml:space="preserve"> </w:t>
      </w:r>
      <w:r w:rsidRPr="0068137B">
        <w:rPr>
          <w:rFonts w:ascii="Times New Roman" w:hAnsi="Times New Roman" w:cs="Times New Roman"/>
          <w:sz w:val="24"/>
          <w:szCs w:val="24"/>
        </w:rPr>
        <w:t xml:space="preserve">Veselības veicināšanas, slimību profilakses un </w:t>
      </w:r>
      <w:proofErr w:type="spellStart"/>
      <w:r w:rsidRPr="0068137B">
        <w:rPr>
          <w:rFonts w:ascii="Times New Roman" w:hAnsi="Times New Roman" w:cs="Times New Roman"/>
          <w:sz w:val="24"/>
          <w:szCs w:val="24"/>
        </w:rPr>
        <w:t>neinfekciju</w:t>
      </w:r>
      <w:proofErr w:type="spellEnd"/>
      <w:r w:rsidRPr="0068137B">
        <w:rPr>
          <w:rFonts w:ascii="Times New Roman" w:hAnsi="Times New Roman" w:cs="Times New Roman"/>
          <w:sz w:val="24"/>
          <w:szCs w:val="24"/>
        </w:rPr>
        <w:t xml:space="preserve"> slimību </w:t>
      </w:r>
      <w:r w:rsidR="00AF73FB" w:rsidRPr="0068137B">
        <w:rPr>
          <w:rFonts w:ascii="Times New Roman" w:hAnsi="Times New Roman" w:cs="Times New Roman"/>
          <w:sz w:val="24"/>
          <w:szCs w:val="24"/>
        </w:rPr>
        <w:t>pārvaldības</w:t>
      </w:r>
      <w:r w:rsidRPr="0068137B">
        <w:rPr>
          <w:rFonts w:ascii="Times New Roman" w:hAnsi="Times New Roman" w:cs="Times New Roman"/>
          <w:sz w:val="24"/>
          <w:szCs w:val="24"/>
        </w:rPr>
        <w:t xml:space="preserve"> vadības grupa</w:t>
      </w:r>
      <w:r w:rsidR="0081714A" w:rsidRPr="0068137B">
        <w:rPr>
          <w:rStyle w:val="Beiguvresatsauce"/>
          <w:rFonts w:ascii="Times New Roman" w:hAnsi="Times New Roman" w:cs="Times New Roman"/>
          <w:sz w:val="24"/>
          <w:szCs w:val="24"/>
        </w:rPr>
        <w:endnoteReference w:id="12"/>
      </w:r>
      <w:r w:rsidR="0081714A" w:rsidRPr="0068137B">
        <w:rPr>
          <w:rFonts w:ascii="Times New Roman" w:hAnsi="Times New Roman" w:cs="Times New Roman"/>
          <w:sz w:val="24"/>
          <w:szCs w:val="24"/>
        </w:rPr>
        <w:t>,</w:t>
      </w:r>
      <w:r w:rsidRPr="0068137B">
        <w:rPr>
          <w:rFonts w:ascii="Times New Roman" w:hAnsi="Times New Roman" w:cs="Times New Roman"/>
          <w:sz w:val="24"/>
          <w:szCs w:val="24"/>
        </w:rPr>
        <w:t xml:space="preserve"> kuras viens no galvenajiem darb</w:t>
      </w:r>
      <w:r w:rsidR="0081714A" w:rsidRPr="0068137B">
        <w:rPr>
          <w:rFonts w:ascii="Times New Roman" w:hAnsi="Times New Roman" w:cs="Times New Roman"/>
          <w:sz w:val="24"/>
          <w:szCs w:val="24"/>
        </w:rPr>
        <w:t>ības</w:t>
      </w:r>
      <w:r w:rsidRPr="0068137B">
        <w:rPr>
          <w:rFonts w:ascii="Times New Roman" w:hAnsi="Times New Roman" w:cs="Times New Roman"/>
          <w:sz w:val="24"/>
          <w:szCs w:val="24"/>
        </w:rPr>
        <w:t xml:space="preserve"> virzieniem ir labo prakšu identificēšana un ieviešana, tādējādi </w:t>
      </w:r>
      <w:r w:rsidRPr="0068137B">
        <w:rPr>
          <w:rFonts w:ascii="Times New Roman" w:eastAsia="Times New Roman" w:hAnsi="Times New Roman" w:cs="Times New Roman"/>
          <w:sz w:val="24"/>
          <w:szCs w:val="24"/>
        </w:rPr>
        <w:t>sekmējot jau novērtētu instrumentu lietderīgu izmantošanu</w:t>
      </w:r>
      <w:r w:rsidRPr="0068137B">
        <w:rPr>
          <w:rFonts w:ascii="Times New Roman" w:hAnsi="Times New Roman" w:cs="Times New Roman"/>
          <w:sz w:val="24"/>
          <w:szCs w:val="24"/>
        </w:rPr>
        <w:t>.</w:t>
      </w:r>
    </w:p>
    <w:p w14:paraId="583173EA" w14:textId="77777777" w:rsidR="00E41091" w:rsidRDefault="00E41091" w:rsidP="00277507">
      <w:pPr>
        <w:spacing w:after="0"/>
        <w:jc w:val="both"/>
        <w:rPr>
          <w:rFonts w:ascii="Times New Roman" w:hAnsi="Times New Roman" w:cs="Times New Roman"/>
          <w:sz w:val="24"/>
          <w:szCs w:val="24"/>
        </w:rPr>
      </w:pPr>
    </w:p>
    <w:p w14:paraId="376F1114" w14:textId="28EC23F5" w:rsidR="0081714A" w:rsidRPr="0068137B" w:rsidRDefault="00695BA7" w:rsidP="00277507">
      <w:pPr>
        <w:spacing w:after="0"/>
        <w:jc w:val="both"/>
        <w:rPr>
          <w:rFonts w:ascii="Times New Roman" w:hAnsi="Times New Roman" w:cs="Times New Roman"/>
          <w:sz w:val="24"/>
          <w:szCs w:val="24"/>
        </w:rPr>
      </w:pPr>
      <w:r w:rsidRPr="0068137B">
        <w:rPr>
          <w:rFonts w:ascii="Times New Roman" w:hAnsi="Times New Roman" w:cs="Times New Roman"/>
          <w:sz w:val="24"/>
          <w:szCs w:val="24"/>
        </w:rPr>
        <w:lastRenderedPageBreak/>
        <w:t xml:space="preserve">Saskaņā ar </w:t>
      </w:r>
      <w:r w:rsidR="00277507" w:rsidRPr="0068137B">
        <w:rPr>
          <w:rFonts w:ascii="Times New Roman" w:hAnsi="Times New Roman" w:cs="Times New Roman"/>
          <w:sz w:val="24"/>
          <w:szCs w:val="24"/>
        </w:rPr>
        <w:t>Eiropas Komisijas</w:t>
      </w:r>
      <w:r w:rsidR="0081714A" w:rsidRPr="0068137B">
        <w:rPr>
          <w:rFonts w:ascii="Times New Roman" w:hAnsi="Times New Roman" w:cs="Times New Roman"/>
          <w:sz w:val="24"/>
          <w:szCs w:val="24"/>
        </w:rPr>
        <w:t xml:space="preserve"> </w:t>
      </w:r>
      <w:r w:rsidRPr="0068137B">
        <w:rPr>
          <w:rFonts w:ascii="Times New Roman" w:hAnsi="Times New Roman" w:cs="Times New Roman"/>
          <w:sz w:val="24"/>
          <w:szCs w:val="24"/>
        </w:rPr>
        <w:t>Veselības un p</w:t>
      </w:r>
      <w:r w:rsidR="00026767" w:rsidRPr="0068137B">
        <w:rPr>
          <w:rFonts w:ascii="Times New Roman" w:hAnsi="Times New Roman" w:cs="Times New Roman"/>
          <w:sz w:val="24"/>
          <w:szCs w:val="24"/>
        </w:rPr>
        <w:t xml:space="preserve">ārtikas </w:t>
      </w:r>
      <w:r w:rsidR="000F384F" w:rsidRPr="0068137B">
        <w:rPr>
          <w:rFonts w:ascii="Times New Roman" w:hAnsi="Times New Roman" w:cs="Times New Roman"/>
          <w:sz w:val="24"/>
          <w:szCs w:val="24"/>
        </w:rPr>
        <w:t>nekaitīguma</w:t>
      </w:r>
      <w:r w:rsidR="00026767" w:rsidRPr="0068137B">
        <w:rPr>
          <w:rFonts w:ascii="Times New Roman" w:hAnsi="Times New Roman" w:cs="Times New Roman"/>
          <w:sz w:val="24"/>
          <w:szCs w:val="24"/>
        </w:rPr>
        <w:t xml:space="preserve"> </w:t>
      </w:r>
      <w:r w:rsidRPr="0068137B">
        <w:rPr>
          <w:rFonts w:ascii="Times New Roman" w:hAnsi="Times New Roman" w:cs="Times New Roman"/>
          <w:sz w:val="24"/>
          <w:szCs w:val="24"/>
        </w:rPr>
        <w:t>ģenerāldirektorāta</w:t>
      </w:r>
      <w:r w:rsidR="0081714A" w:rsidRPr="0068137B">
        <w:rPr>
          <w:rStyle w:val="Beiguvresatsauce"/>
          <w:rFonts w:ascii="Times New Roman" w:hAnsi="Times New Roman" w:cs="Times New Roman"/>
          <w:sz w:val="24"/>
          <w:szCs w:val="24"/>
        </w:rPr>
        <w:endnoteReference w:id="13"/>
      </w:r>
      <w:r w:rsidR="0081714A" w:rsidRPr="0068137B">
        <w:rPr>
          <w:rFonts w:ascii="Times New Roman" w:hAnsi="Times New Roman" w:cs="Times New Roman"/>
          <w:sz w:val="24"/>
          <w:szCs w:val="24"/>
        </w:rPr>
        <w:t xml:space="preserve"> sniegto informāciju jauno ES dalībvalstu (iestājušās sākot no 2004.</w:t>
      </w:r>
      <w:r w:rsidR="00C46186">
        <w:rPr>
          <w:rFonts w:ascii="Times New Roman" w:hAnsi="Times New Roman" w:cs="Times New Roman"/>
          <w:sz w:val="24"/>
          <w:szCs w:val="24"/>
        </w:rPr>
        <w:t xml:space="preserve"> </w:t>
      </w:r>
      <w:r w:rsidR="0081714A" w:rsidRPr="0068137B">
        <w:rPr>
          <w:rFonts w:ascii="Times New Roman" w:hAnsi="Times New Roman" w:cs="Times New Roman"/>
          <w:sz w:val="24"/>
          <w:szCs w:val="24"/>
        </w:rPr>
        <w:t xml:space="preserve">gada), tai skaitā arī Latvijas, dalība EK Veselības programmās ir </w:t>
      </w:r>
      <w:r w:rsidR="00E90994">
        <w:rPr>
          <w:rFonts w:ascii="Times New Roman" w:hAnsi="Times New Roman" w:cs="Times New Roman"/>
          <w:sz w:val="24"/>
          <w:szCs w:val="24"/>
        </w:rPr>
        <w:t>neliela</w:t>
      </w:r>
      <w:r w:rsidR="0081714A" w:rsidRPr="0068137B">
        <w:rPr>
          <w:rFonts w:ascii="Times New Roman" w:hAnsi="Times New Roman" w:cs="Times New Roman"/>
          <w:sz w:val="24"/>
          <w:szCs w:val="24"/>
        </w:rPr>
        <w:t xml:space="preserve">. Visvairāk Latvijas pārstāvji iesaistās EK Veselības programmas aktivitātē </w:t>
      </w:r>
      <w:r w:rsidR="00C46186">
        <w:rPr>
          <w:rFonts w:ascii="Times New Roman" w:hAnsi="Times New Roman" w:cs="Times New Roman"/>
          <w:sz w:val="24"/>
          <w:szCs w:val="24"/>
        </w:rPr>
        <w:t>–</w:t>
      </w:r>
      <w:r w:rsidR="0081714A" w:rsidRPr="0068137B">
        <w:rPr>
          <w:rFonts w:ascii="Times New Roman" w:hAnsi="Times New Roman" w:cs="Times New Roman"/>
          <w:sz w:val="24"/>
          <w:szCs w:val="24"/>
        </w:rPr>
        <w:t xml:space="preserve"> vienotajā rīcībā. Vienoto rīcību tēmas izvirza </w:t>
      </w:r>
      <w:r w:rsidR="00837B1C">
        <w:rPr>
          <w:rFonts w:ascii="Times New Roman" w:hAnsi="Times New Roman" w:cs="Times New Roman"/>
          <w:sz w:val="24"/>
          <w:szCs w:val="24"/>
        </w:rPr>
        <w:t>Eiropas</w:t>
      </w:r>
      <w:r w:rsidR="00837B1C" w:rsidRPr="0068137B">
        <w:rPr>
          <w:rFonts w:ascii="Times New Roman" w:hAnsi="Times New Roman" w:cs="Times New Roman"/>
          <w:sz w:val="24"/>
          <w:szCs w:val="24"/>
        </w:rPr>
        <w:t xml:space="preserve"> </w:t>
      </w:r>
      <w:r w:rsidR="00277507" w:rsidRPr="0068137B">
        <w:rPr>
          <w:rFonts w:ascii="Times New Roman" w:hAnsi="Times New Roman" w:cs="Times New Roman"/>
          <w:sz w:val="24"/>
          <w:szCs w:val="24"/>
        </w:rPr>
        <w:t>Komisija</w:t>
      </w:r>
      <w:r w:rsidR="0081714A" w:rsidRPr="0068137B">
        <w:rPr>
          <w:rFonts w:ascii="Times New Roman" w:hAnsi="Times New Roman" w:cs="Times New Roman"/>
          <w:sz w:val="24"/>
          <w:szCs w:val="24"/>
        </w:rPr>
        <w:t xml:space="preserve"> ar nolūku uzlabot vai rast risinājumus konkrētai situācijai, kas ir aktuāla visām ES dalībvalstīm un līdz ar to sniedz vislielāko pievienoto vērtību ES līmenī. Savukārt dalība EK Veselības programmas aktivitātē – projektu uzsaukumu konkursos – ir bijusi minimāla, jo </w:t>
      </w:r>
      <w:r w:rsidR="00837B1C">
        <w:rPr>
          <w:rFonts w:ascii="Times New Roman" w:hAnsi="Times New Roman" w:cs="Times New Roman"/>
          <w:sz w:val="24"/>
          <w:szCs w:val="24"/>
        </w:rPr>
        <w:t>Eiropas</w:t>
      </w:r>
      <w:r w:rsidR="00837B1C" w:rsidRPr="0068137B">
        <w:rPr>
          <w:rFonts w:ascii="Times New Roman" w:hAnsi="Times New Roman" w:cs="Times New Roman"/>
          <w:sz w:val="24"/>
          <w:szCs w:val="24"/>
        </w:rPr>
        <w:t xml:space="preserve"> </w:t>
      </w:r>
      <w:r w:rsidR="00277507" w:rsidRPr="0068137B">
        <w:rPr>
          <w:rFonts w:ascii="Times New Roman" w:hAnsi="Times New Roman" w:cs="Times New Roman"/>
          <w:sz w:val="24"/>
          <w:szCs w:val="24"/>
        </w:rPr>
        <w:t>Komisija</w:t>
      </w:r>
      <w:r w:rsidR="0081714A" w:rsidRPr="0068137B">
        <w:rPr>
          <w:rFonts w:ascii="Times New Roman" w:hAnsi="Times New Roman" w:cs="Times New Roman"/>
          <w:sz w:val="24"/>
          <w:szCs w:val="24"/>
        </w:rPr>
        <w:t xml:space="preserve"> finansējumu piešķir projektiem, kuri ir ieguvuši labāko novērtējumu atbilstoši projektu uzsaukumu konkursu atlases kritērijiem un </w:t>
      </w:r>
      <w:r w:rsidR="00E90994">
        <w:rPr>
          <w:rFonts w:ascii="Times New Roman" w:hAnsi="Times New Roman" w:cs="Times New Roman"/>
          <w:sz w:val="24"/>
          <w:szCs w:val="24"/>
        </w:rPr>
        <w:t>nesniedz</w:t>
      </w:r>
      <w:r w:rsidR="00E90994" w:rsidRPr="0068137B">
        <w:rPr>
          <w:rFonts w:ascii="Times New Roman" w:hAnsi="Times New Roman" w:cs="Times New Roman"/>
          <w:sz w:val="24"/>
          <w:szCs w:val="24"/>
        </w:rPr>
        <w:t xml:space="preserve"> </w:t>
      </w:r>
      <w:r w:rsidR="0081714A" w:rsidRPr="0068137B">
        <w:rPr>
          <w:rFonts w:ascii="Times New Roman" w:hAnsi="Times New Roman" w:cs="Times New Roman"/>
          <w:sz w:val="24"/>
          <w:szCs w:val="24"/>
        </w:rPr>
        <w:t xml:space="preserve">garantiju, ka iesniedzot projekta pieteikumu projektu uzsaukumu konkursā </w:t>
      </w:r>
      <w:r w:rsidR="00837B1C">
        <w:rPr>
          <w:rFonts w:ascii="Times New Roman" w:hAnsi="Times New Roman" w:cs="Times New Roman"/>
          <w:sz w:val="24"/>
          <w:szCs w:val="24"/>
        </w:rPr>
        <w:t>Eiropas</w:t>
      </w:r>
      <w:r w:rsidR="00837B1C" w:rsidRPr="0068137B">
        <w:rPr>
          <w:rFonts w:ascii="Times New Roman" w:hAnsi="Times New Roman" w:cs="Times New Roman"/>
          <w:sz w:val="24"/>
          <w:szCs w:val="24"/>
        </w:rPr>
        <w:t xml:space="preserve"> </w:t>
      </w:r>
      <w:r w:rsidR="00277507" w:rsidRPr="0068137B">
        <w:rPr>
          <w:rFonts w:ascii="Times New Roman" w:hAnsi="Times New Roman" w:cs="Times New Roman"/>
          <w:sz w:val="24"/>
          <w:szCs w:val="24"/>
        </w:rPr>
        <w:t>Komisija</w:t>
      </w:r>
      <w:r w:rsidR="0081714A" w:rsidRPr="0068137B">
        <w:rPr>
          <w:rFonts w:ascii="Times New Roman" w:hAnsi="Times New Roman" w:cs="Times New Roman"/>
          <w:sz w:val="24"/>
          <w:szCs w:val="24"/>
        </w:rPr>
        <w:t xml:space="preserve"> tam piešķirs atbalsta finansējumu.</w:t>
      </w:r>
    </w:p>
    <w:p w14:paraId="44015ADF" w14:textId="4161BD14" w:rsidR="0081714A" w:rsidRPr="0068137B" w:rsidRDefault="0081714A" w:rsidP="00277507">
      <w:pPr>
        <w:spacing w:after="0"/>
        <w:jc w:val="both"/>
        <w:rPr>
          <w:rFonts w:ascii="Times New Roman" w:hAnsi="Times New Roman" w:cs="Times New Roman"/>
          <w:sz w:val="24"/>
          <w:szCs w:val="24"/>
        </w:rPr>
      </w:pPr>
      <w:r w:rsidRPr="0068137B">
        <w:rPr>
          <w:rFonts w:ascii="Times New Roman" w:hAnsi="Times New Roman" w:cs="Times New Roman"/>
          <w:sz w:val="24"/>
          <w:szCs w:val="24"/>
        </w:rPr>
        <w:t>Dalība EK Veselības programmas aktivitātēs Latvijai ir svarīga pieredzes gūšanai un zināšanu apmaiņas nodrošināšanai, jo informācijas apmaiņa par ES dalībvalstu pieredzi, labo praksi konkrētu jautājumu risināšanā</w:t>
      </w:r>
      <w:r w:rsidR="0041106B">
        <w:rPr>
          <w:rFonts w:ascii="Times New Roman" w:hAnsi="Times New Roman" w:cs="Times New Roman"/>
          <w:sz w:val="24"/>
          <w:szCs w:val="24"/>
        </w:rPr>
        <w:t>, tostarp</w:t>
      </w:r>
      <w:r w:rsidRPr="0068137B">
        <w:rPr>
          <w:rFonts w:ascii="Times New Roman" w:hAnsi="Times New Roman" w:cs="Times New Roman"/>
          <w:sz w:val="24"/>
          <w:szCs w:val="24"/>
        </w:rPr>
        <w:t xml:space="preserve"> neveiksmēm dod Latvijai iespēju piedāvāt veselības nozares speciālistiem nepieciešamo informāciju un attīstības iespējas. EK Veselības programmas aktivitātes paredzēts veikt ES līmenī, nevis nacionālā līmenī</w:t>
      </w:r>
      <w:r w:rsidR="0041106B">
        <w:rPr>
          <w:rFonts w:ascii="Times New Roman" w:hAnsi="Times New Roman" w:cs="Times New Roman"/>
          <w:sz w:val="24"/>
          <w:szCs w:val="24"/>
        </w:rPr>
        <w:t>, netiek paredzēts</w:t>
      </w:r>
      <w:r w:rsidRPr="0068137B">
        <w:rPr>
          <w:rFonts w:ascii="Times New Roman" w:hAnsi="Times New Roman" w:cs="Times New Roman"/>
          <w:sz w:val="24"/>
          <w:szCs w:val="24"/>
        </w:rPr>
        <w:t xml:space="preserve"> veikt specifiskus, uz mērķa grupu vērstus pasākumus Latvijas iedzīvotājiem, savukārt pasākumi un aktivitātes, </w:t>
      </w:r>
      <w:r w:rsidR="00E90994">
        <w:rPr>
          <w:rFonts w:ascii="Times New Roman" w:hAnsi="Times New Roman" w:cs="Times New Roman"/>
          <w:sz w:val="24"/>
          <w:szCs w:val="24"/>
        </w:rPr>
        <w:t>ko</w:t>
      </w:r>
      <w:r w:rsidR="00E90994" w:rsidRPr="0068137B">
        <w:rPr>
          <w:rFonts w:ascii="Times New Roman" w:hAnsi="Times New Roman" w:cs="Times New Roman"/>
          <w:sz w:val="24"/>
          <w:szCs w:val="24"/>
        </w:rPr>
        <w:t xml:space="preserve"> </w:t>
      </w:r>
      <w:r w:rsidRPr="0068137B">
        <w:rPr>
          <w:rFonts w:ascii="Times New Roman" w:hAnsi="Times New Roman" w:cs="Times New Roman"/>
          <w:sz w:val="24"/>
          <w:szCs w:val="24"/>
        </w:rPr>
        <w:t xml:space="preserve">plāno un finansē Eiropas Strukturālo un investīciju fondu specifisko atbalsta mērķu ietvaros ir </w:t>
      </w:r>
      <w:r w:rsidR="00E90994">
        <w:rPr>
          <w:rFonts w:ascii="Times New Roman" w:hAnsi="Times New Roman" w:cs="Times New Roman"/>
          <w:sz w:val="24"/>
          <w:szCs w:val="24"/>
        </w:rPr>
        <w:t>paredzētas</w:t>
      </w:r>
      <w:r w:rsidR="00E90994" w:rsidRPr="0068137B">
        <w:rPr>
          <w:rFonts w:ascii="Times New Roman" w:hAnsi="Times New Roman" w:cs="Times New Roman"/>
          <w:sz w:val="24"/>
          <w:szCs w:val="24"/>
        </w:rPr>
        <w:t xml:space="preserve"> </w:t>
      </w:r>
      <w:r w:rsidRPr="0068137B">
        <w:rPr>
          <w:rFonts w:ascii="Times New Roman" w:hAnsi="Times New Roman" w:cs="Times New Roman"/>
          <w:sz w:val="24"/>
          <w:szCs w:val="24"/>
        </w:rPr>
        <w:t>nacionālā vai reģionālā līmenī Latvijas iedzīvotājiem, konkrētām mērķa grupām,</w:t>
      </w:r>
      <w:r w:rsidR="0041106B">
        <w:rPr>
          <w:rFonts w:ascii="Times New Roman" w:hAnsi="Times New Roman" w:cs="Times New Roman"/>
          <w:sz w:val="24"/>
          <w:szCs w:val="24"/>
        </w:rPr>
        <w:t xml:space="preserve"> īstenojot konkrētus</w:t>
      </w:r>
      <w:r w:rsidRPr="0068137B">
        <w:rPr>
          <w:rFonts w:ascii="Times New Roman" w:hAnsi="Times New Roman" w:cs="Times New Roman"/>
          <w:sz w:val="24"/>
          <w:szCs w:val="24"/>
        </w:rPr>
        <w:t xml:space="preserve"> pasākum</w:t>
      </w:r>
      <w:r w:rsidR="0041106B">
        <w:rPr>
          <w:rFonts w:ascii="Times New Roman" w:hAnsi="Times New Roman" w:cs="Times New Roman"/>
          <w:sz w:val="24"/>
          <w:szCs w:val="24"/>
        </w:rPr>
        <w:t>us</w:t>
      </w:r>
      <w:r w:rsidRPr="0068137B">
        <w:rPr>
          <w:rFonts w:ascii="Times New Roman" w:hAnsi="Times New Roman" w:cs="Times New Roman"/>
          <w:sz w:val="24"/>
          <w:szCs w:val="24"/>
        </w:rPr>
        <w:t xml:space="preserve"> ar atbalsta mērķiem, kas jau paredz informēšanu un izglītošanu, kā arī paradumu maiņu. </w:t>
      </w:r>
    </w:p>
    <w:p w14:paraId="491640C4" w14:textId="44FC50B9" w:rsidR="00A81CA7" w:rsidRPr="006A288D" w:rsidRDefault="00A81CA7" w:rsidP="006A288D">
      <w:pPr>
        <w:spacing w:after="0"/>
        <w:jc w:val="center"/>
        <w:rPr>
          <w:rFonts w:ascii="Times New Roman" w:hAnsi="Times New Roman" w:cs="Times New Roman"/>
          <w:b/>
          <w:bCs/>
          <w:sz w:val="26"/>
          <w:szCs w:val="26"/>
          <w:u w:val="single"/>
        </w:rPr>
      </w:pPr>
      <w:r w:rsidRPr="006A288D">
        <w:rPr>
          <w:rFonts w:ascii="Times New Roman" w:hAnsi="Times New Roman" w:cs="Times New Roman"/>
          <w:b/>
          <w:bCs/>
          <w:sz w:val="26"/>
          <w:szCs w:val="26"/>
          <w:u w:val="single"/>
        </w:rPr>
        <w:t>Nominēšana</w:t>
      </w:r>
    </w:p>
    <w:p w14:paraId="3659F9B9" w14:textId="77777777" w:rsidR="00A81CA7" w:rsidRPr="0068137B" w:rsidRDefault="00A81CA7" w:rsidP="00277507">
      <w:pPr>
        <w:spacing w:after="0"/>
        <w:jc w:val="both"/>
        <w:rPr>
          <w:rFonts w:ascii="Times New Roman" w:hAnsi="Times New Roman" w:cs="Times New Roman"/>
          <w:sz w:val="24"/>
          <w:szCs w:val="24"/>
        </w:rPr>
      </w:pPr>
    </w:p>
    <w:p w14:paraId="5B0C068F" w14:textId="48752333" w:rsidR="0081714A" w:rsidRDefault="0081714A" w:rsidP="00277507">
      <w:pPr>
        <w:spacing w:after="0"/>
        <w:jc w:val="both"/>
        <w:rPr>
          <w:rFonts w:ascii="Times New Roman" w:hAnsi="Times New Roman" w:cs="Times New Roman"/>
          <w:sz w:val="24"/>
          <w:szCs w:val="24"/>
        </w:rPr>
      </w:pPr>
      <w:r w:rsidRPr="0068137B">
        <w:rPr>
          <w:rFonts w:ascii="Times New Roman" w:hAnsi="Times New Roman" w:cs="Times New Roman"/>
          <w:sz w:val="24"/>
          <w:szCs w:val="24"/>
        </w:rPr>
        <w:t>EK Veselības programmas darba plāns 2022</w:t>
      </w:r>
      <w:r w:rsidR="00E90994">
        <w:rPr>
          <w:rFonts w:ascii="Times New Roman" w:hAnsi="Times New Roman" w:cs="Times New Roman"/>
          <w:sz w:val="24"/>
          <w:szCs w:val="24"/>
        </w:rPr>
        <w:t>. </w:t>
      </w:r>
      <w:r w:rsidRPr="0068137B">
        <w:rPr>
          <w:rFonts w:ascii="Times New Roman" w:hAnsi="Times New Roman" w:cs="Times New Roman"/>
          <w:sz w:val="24"/>
          <w:szCs w:val="24"/>
        </w:rPr>
        <w:t>gadam tika izsludināts 2022. gada 14 janvārī (</w:t>
      </w:r>
      <w:r w:rsidR="00A81CA7" w:rsidRPr="00D14931">
        <w:rPr>
          <w:rFonts w:ascii="Times New Roman" w:hAnsi="Times New Roman" w:cs="Times New Roman"/>
          <w:sz w:val="24"/>
          <w:szCs w:val="24"/>
        </w:rPr>
        <w:t xml:space="preserve">grozījumi Nr. 2 </w:t>
      </w:r>
      <w:r w:rsidRPr="0068137B">
        <w:rPr>
          <w:rFonts w:ascii="Times New Roman" w:hAnsi="Times New Roman" w:cs="Times New Roman"/>
          <w:sz w:val="24"/>
          <w:szCs w:val="24"/>
        </w:rPr>
        <w:t xml:space="preserve">apstiprināti </w:t>
      </w:r>
      <w:r w:rsidR="005A4C0C">
        <w:rPr>
          <w:rFonts w:ascii="Times New Roman" w:hAnsi="Times New Roman" w:cs="Times New Roman"/>
          <w:sz w:val="24"/>
          <w:szCs w:val="24"/>
        </w:rPr>
        <w:t xml:space="preserve">Eiropas </w:t>
      </w:r>
      <w:r w:rsidR="00A81CA7">
        <w:rPr>
          <w:rFonts w:ascii="Times New Roman" w:hAnsi="Times New Roman" w:cs="Times New Roman"/>
          <w:sz w:val="24"/>
          <w:szCs w:val="24"/>
        </w:rPr>
        <w:t>Komisijā</w:t>
      </w:r>
      <w:r w:rsidRPr="0068137B">
        <w:rPr>
          <w:rFonts w:ascii="Times New Roman" w:hAnsi="Times New Roman" w:cs="Times New Roman"/>
          <w:sz w:val="24"/>
          <w:szCs w:val="24"/>
        </w:rPr>
        <w:t xml:space="preserve"> 2022. gada 25. jūlijā)</w:t>
      </w:r>
      <w:r w:rsidRPr="0068137B">
        <w:rPr>
          <w:rStyle w:val="Beiguvresatsauce"/>
          <w:rFonts w:ascii="Times New Roman" w:hAnsi="Times New Roman" w:cs="Times New Roman"/>
          <w:sz w:val="24"/>
          <w:szCs w:val="24"/>
        </w:rPr>
        <w:endnoteReference w:id="14"/>
      </w:r>
      <w:r w:rsidRPr="0068137B">
        <w:rPr>
          <w:rFonts w:ascii="Times New Roman" w:hAnsi="Times New Roman" w:cs="Times New Roman"/>
          <w:sz w:val="24"/>
          <w:szCs w:val="24"/>
        </w:rPr>
        <w:t>.</w:t>
      </w:r>
      <w:r w:rsidR="00576843" w:rsidRPr="0068137B">
        <w:rPr>
          <w:rFonts w:ascii="Times New Roman" w:hAnsi="Times New Roman" w:cs="Times New Roman"/>
          <w:sz w:val="24"/>
          <w:szCs w:val="24"/>
        </w:rPr>
        <w:t xml:space="preserve"> </w:t>
      </w:r>
    </w:p>
    <w:p w14:paraId="04BFD913" w14:textId="77777777" w:rsidR="00BF3E97" w:rsidRDefault="00BF3E97" w:rsidP="00277507">
      <w:pPr>
        <w:spacing w:after="0"/>
        <w:jc w:val="both"/>
        <w:rPr>
          <w:rFonts w:ascii="Times New Roman" w:hAnsi="Times New Roman" w:cs="Times New Roman"/>
          <w:sz w:val="24"/>
          <w:szCs w:val="24"/>
        </w:rPr>
      </w:pPr>
    </w:p>
    <w:p w14:paraId="7FBE0FF2" w14:textId="3104CBF5" w:rsidR="00BF3E97" w:rsidRPr="0068137B" w:rsidRDefault="00BF3E97" w:rsidP="00BF3E97">
      <w:pPr>
        <w:pStyle w:val="Normal1"/>
        <w:spacing w:before="0"/>
        <w:rPr>
          <w:rFonts w:eastAsiaTheme="minorHAnsi"/>
          <w:lang w:val="lv-LV"/>
        </w:rPr>
      </w:pPr>
      <w:r w:rsidRPr="0068137B">
        <w:rPr>
          <w:rFonts w:eastAsiaTheme="minorHAnsi"/>
          <w:lang w:val="lv-LV"/>
        </w:rPr>
        <w:t>EK Veselības programmas aktivitātēs drīkst piedalīties valsts un pašvaldību institūcijas, kapitālsabiedrības, nevalstiskās organizācijas, nodibinājumi, privātā sektora iestādes un citas atbilstīgas juridiskās personas</w:t>
      </w:r>
      <w:r w:rsidRPr="0068137B">
        <w:rPr>
          <w:rStyle w:val="Beiguvresatsauce"/>
          <w:rFonts w:eastAsiaTheme="minorHAnsi"/>
          <w:lang w:val="lv-LV"/>
        </w:rPr>
        <w:endnoteReference w:id="15"/>
      </w:r>
      <w:r w:rsidRPr="0068137B">
        <w:rPr>
          <w:rFonts w:eastAsiaTheme="minorHAnsi"/>
          <w:lang w:val="lv-LV"/>
        </w:rPr>
        <w:t>, kas atbilst noteiktiem kritērijiem</w:t>
      </w:r>
      <w:r>
        <w:rPr>
          <w:rFonts w:eastAsiaTheme="minorHAnsi"/>
          <w:lang w:val="lv-LV"/>
        </w:rPr>
        <w:t xml:space="preserve"> (turpmāk – iestāde).</w:t>
      </w:r>
    </w:p>
    <w:p w14:paraId="0B8396F0" w14:textId="77777777" w:rsidR="0081714A" w:rsidRPr="0068137B" w:rsidRDefault="0081714A" w:rsidP="00277507">
      <w:pPr>
        <w:spacing w:after="0"/>
        <w:jc w:val="both"/>
        <w:rPr>
          <w:rFonts w:ascii="Times New Roman" w:hAnsi="Times New Roman" w:cs="Times New Roman"/>
          <w:sz w:val="24"/>
          <w:szCs w:val="24"/>
        </w:rPr>
      </w:pPr>
    </w:p>
    <w:p w14:paraId="71A5A3B9" w14:textId="61E0DE52" w:rsidR="00576843" w:rsidRPr="00C57214" w:rsidRDefault="00456312" w:rsidP="0068137B">
      <w:pPr>
        <w:spacing w:after="0"/>
        <w:jc w:val="both"/>
        <w:rPr>
          <w:rFonts w:ascii="Times New Roman" w:hAnsi="Times New Roman" w:cs="Times New Roman"/>
          <w:sz w:val="24"/>
          <w:szCs w:val="24"/>
        </w:rPr>
      </w:pPr>
      <w:r w:rsidRPr="005C37ED">
        <w:rPr>
          <w:rFonts w:ascii="Times New Roman" w:hAnsi="Times New Roman" w:cs="Times New Roman"/>
          <w:sz w:val="24"/>
          <w:szCs w:val="24"/>
        </w:rPr>
        <w:t xml:space="preserve">Veselības ministrija atbilstoši veselības politikas prioritārajām </w:t>
      </w:r>
      <w:r w:rsidRPr="00764FBF">
        <w:rPr>
          <w:rFonts w:ascii="Times New Roman" w:hAnsi="Times New Roman" w:cs="Times New Roman"/>
          <w:sz w:val="24"/>
          <w:szCs w:val="24"/>
        </w:rPr>
        <w:t>jomām</w:t>
      </w:r>
      <w:r w:rsidR="00F06DAA" w:rsidRPr="00764FBF">
        <w:rPr>
          <w:rFonts w:ascii="Times New Roman" w:eastAsia="Times New Roman" w:hAnsi="Times New Roman" w:cs="Times New Roman"/>
          <w:color w:val="000000"/>
          <w:sz w:val="24"/>
          <w:szCs w:val="24"/>
          <w:shd w:val="clear" w:color="auto" w:fill="FFFFFF"/>
        </w:rPr>
        <w:t xml:space="preserve"> vai ievērojot pieeju “Viena veselība”</w:t>
      </w:r>
      <w:r w:rsidR="00F06DAA" w:rsidRPr="00764FBF">
        <w:rPr>
          <w:rStyle w:val="Beiguvresatsauce"/>
          <w:rFonts w:ascii="Times New Roman" w:eastAsia="Times New Roman" w:hAnsi="Times New Roman" w:cs="Times New Roman"/>
          <w:color w:val="000000"/>
          <w:sz w:val="24"/>
          <w:szCs w:val="24"/>
          <w:shd w:val="clear" w:color="auto" w:fill="FFFFFF"/>
        </w:rPr>
        <w:endnoteReference w:id="16"/>
      </w:r>
      <w:r w:rsidR="00D14005">
        <w:rPr>
          <w:rFonts w:ascii="Times New Roman" w:eastAsia="Times New Roman" w:hAnsi="Times New Roman" w:cs="Times New Roman"/>
          <w:color w:val="000000"/>
          <w:sz w:val="24"/>
          <w:szCs w:val="24"/>
          <w:shd w:val="clear" w:color="auto" w:fill="FFFFFF"/>
        </w:rPr>
        <w:t xml:space="preserve"> </w:t>
      </w:r>
      <w:r w:rsidR="003A7E12" w:rsidRPr="00764FBF">
        <w:rPr>
          <w:rFonts w:ascii="Times New Roman" w:eastAsia="Times New Roman" w:hAnsi="Times New Roman" w:cs="Times New Roman"/>
          <w:color w:val="000000"/>
          <w:sz w:val="24"/>
          <w:szCs w:val="24"/>
          <w:shd w:val="clear" w:color="auto" w:fill="FFFFFF"/>
        </w:rPr>
        <w:t>s</w:t>
      </w:r>
      <w:r w:rsidR="003A7E12">
        <w:rPr>
          <w:rFonts w:ascii="Times New Roman" w:eastAsia="Times New Roman" w:hAnsi="Times New Roman" w:cs="Times New Roman"/>
          <w:color w:val="000000"/>
          <w:sz w:val="24"/>
          <w:szCs w:val="24"/>
          <w:shd w:val="clear" w:color="auto" w:fill="FFFFFF"/>
        </w:rPr>
        <w:t xml:space="preserve">adarbībā ar </w:t>
      </w:r>
      <w:r w:rsidR="00D14005">
        <w:rPr>
          <w:rFonts w:ascii="Times New Roman" w:eastAsia="Times New Roman" w:hAnsi="Times New Roman" w:cs="Times New Roman"/>
          <w:color w:val="000000"/>
          <w:sz w:val="24"/>
          <w:szCs w:val="24"/>
          <w:shd w:val="clear" w:color="auto" w:fill="FFFFFF"/>
        </w:rPr>
        <w:t xml:space="preserve">citām </w:t>
      </w:r>
      <w:r w:rsidR="003A7E12">
        <w:rPr>
          <w:rFonts w:ascii="Times New Roman" w:eastAsia="Times New Roman" w:hAnsi="Times New Roman" w:cs="Times New Roman"/>
          <w:color w:val="000000"/>
          <w:sz w:val="24"/>
          <w:szCs w:val="24"/>
          <w:shd w:val="clear" w:color="auto" w:fill="FFFFFF"/>
        </w:rPr>
        <w:t xml:space="preserve"> par nozari atbildīgajām ministrijām, </w:t>
      </w:r>
      <w:r w:rsidRPr="005C37ED">
        <w:rPr>
          <w:rFonts w:ascii="Times New Roman" w:hAnsi="Times New Roman" w:cs="Times New Roman"/>
          <w:sz w:val="24"/>
          <w:szCs w:val="24"/>
        </w:rPr>
        <w:t>izvērtē</w:t>
      </w:r>
      <w:r>
        <w:rPr>
          <w:rFonts w:ascii="Times New Roman" w:hAnsi="Times New Roman" w:cs="Times New Roman"/>
          <w:sz w:val="24"/>
          <w:szCs w:val="24"/>
        </w:rPr>
        <w:t xml:space="preserve"> un nosaka</w:t>
      </w:r>
      <w:r w:rsidRPr="005C37ED">
        <w:rPr>
          <w:rFonts w:ascii="Times New Roman" w:hAnsi="Times New Roman" w:cs="Times New Roman"/>
          <w:sz w:val="24"/>
          <w:szCs w:val="24"/>
        </w:rPr>
        <w:t xml:space="preserve"> atbalstāmās aktivitātes un </w:t>
      </w:r>
      <w:r w:rsidRPr="00C57214">
        <w:rPr>
          <w:rFonts w:ascii="Times New Roman" w:hAnsi="Times New Roman" w:cs="Times New Roman"/>
          <w:sz w:val="24"/>
          <w:szCs w:val="24"/>
        </w:rPr>
        <w:t>informē ieinteresētās iestādes p</w:t>
      </w:r>
      <w:r w:rsidR="00576843" w:rsidRPr="00C57214">
        <w:rPr>
          <w:rFonts w:ascii="Times New Roman" w:hAnsi="Times New Roman" w:cs="Times New Roman"/>
          <w:sz w:val="24"/>
          <w:szCs w:val="24"/>
        </w:rPr>
        <w:t xml:space="preserve">ar iespējām piedalīties </w:t>
      </w:r>
      <w:r w:rsidRPr="00C57214">
        <w:rPr>
          <w:rFonts w:ascii="Times New Roman" w:hAnsi="Times New Roman" w:cs="Times New Roman"/>
          <w:sz w:val="24"/>
          <w:szCs w:val="24"/>
        </w:rPr>
        <w:t xml:space="preserve">kādā no </w:t>
      </w:r>
      <w:r w:rsidR="00576843" w:rsidRPr="00C57214">
        <w:rPr>
          <w:rFonts w:ascii="Times New Roman" w:hAnsi="Times New Roman" w:cs="Times New Roman"/>
          <w:sz w:val="24"/>
          <w:szCs w:val="24"/>
        </w:rPr>
        <w:t>EK Veselības programm</w:t>
      </w:r>
      <w:r w:rsidRPr="00C57214">
        <w:rPr>
          <w:rFonts w:ascii="Times New Roman" w:hAnsi="Times New Roman" w:cs="Times New Roman"/>
          <w:sz w:val="24"/>
          <w:szCs w:val="24"/>
        </w:rPr>
        <w:t xml:space="preserve">as aktivitātēm. </w:t>
      </w:r>
      <w:r w:rsidR="00576843" w:rsidRPr="00C57214">
        <w:rPr>
          <w:rFonts w:ascii="Times New Roman" w:hAnsi="Times New Roman" w:cs="Times New Roman"/>
          <w:sz w:val="24"/>
          <w:szCs w:val="24"/>
        </w:rPr>
        <w:t>Iestādes tiek izvēlētas, ņemot vērā:</w:t>
      </w:r>
    </w:p>
    <w:p w14:paraId="2C2EF195" w14:textId="792D508B" w:rsidR="00456312" w:rsidRPr="00C57214" w:rsidRDefault="00456312" w:rsidP="00082ABF">
      <w:pPr>
        <w:pStyle w:val="Sarakstarindkopa"/>
        <w:numPr>
          <w:ilvl w:val="0"/>
          <w:numId w:val="6"/>
        </w:numPr>
        <w:tabs>
          <w:tab w:val="left" w:pos="709"/>
        </w:tabs>
        <w:spacing w:after="0"/>
        <w:ind w:left="0" w:firstLine="284"/>
        <w:jc w:val="both"/>
        <w:rPr>
          <w:rFonts w:ascii="Times New Roman" w:hAnsi="Times New Roman" w:cs="Times New Roman"/>
          <w:sz w:val="24"/>
          <w:szCs w:val="24"/>
        </w:rPr>
      </w:pPr>
      <w:r w:rsidRPr="00C57214">
        <w:rPr>
          <w:rFonts w:ascii="Times New Roman" w:hAnsi="Times New Roman" w:cs="Times New Roman"/>
          <w:sz w:val="24"/>
          <w:szCs w:val="24"/>
        </w:rPr>
        <w:t>iestādes darbības atbilstību aktivitātei;</w:t>
      </w:r>
    </w:p>
    <w:p w14:paraId="25BE104F" w14:textId="085EA0FB" w:rsidR="00456312" w:rsidRPr="00C57214" w:rsidRDefault="00576843" w:rsidP="00082ABF">
      <w:pPr>
        <w:pStyle w:val="Sarakstarindkopa"/>
        <w:numPr>
          <w:ilvl w:val="0"/>
          <w:numId w:val="6"/>
        </w:numPr>
        <w:tabs>
          <w:tab w:val="left" w:pos="709"/>
        </w:tabs>
        <w:spacing w:after="0"/>
        <w:ind w:left="0" w:firstLine="284"/>
        <w:jc w:val="both"/>
        <w:rPr>
          <w:rFonts w:ascii="Times New Roman" w:hAnsi="Times New Roman" w:cs="Times New Roman"/>
          <w:sz w:val="24"/>
          <w:szCs w:val="24"/>
        </w:rPr>
      </w:pPr>
      <w:r w:rsidRPr="00C57214">
        <w:rPr>
          <w:rFonts w:ascii="Times New Roman" w:hAnsi="Times New Roman" w:cs="Times New Roman"/>
          <w:sz w:val="24"/>
          <w:szCs w:val="24"/>
        </w:rPr>
        <w:t>iepriekšējo pieredzi projektu izstrādē un ieviešanā</w:t>
      </w:r>
      <w:r w:rsidR="00456312" w:rsidRPr="00C57214">
        <w:rPr>
          <w:rFonts w:ascii="Times New Roman" w:hAnsi="Times New Roman" w:cs="Times New Roman"/>
          <w:sz w:val="24"/>
          <w:szCs w:val="24"/>
        </w:rPr>
        <w:t>;</w:t>
      </w:r>
    </w:p>
    <w:p w14:paraId="50FA9796" w14:textId="31526F8A" w:rsidR="0081714A" w:rsidRPr="00C57214" w:rsidRDefault="00456312" w:rsidP="00082ABF">
      <w:pPr>
        <w:pStyle w:val="Sarakstarindkopa"/>
        <w:numPr>
          <w:ilvl w:val="0"/>
          <w:numId w:val="6"/>
        </w:numPr>
        <w:tabs>
          <w:tab w:val="left" w:pos="709"/>
        </w:tabs>
        <w:spacing w:after="0"/>
        <w:ind w:left="0" w:firstLine="284"/>
        <w:jc w:val="both"/>
        <w:rPr>
          <w:rFonts w:ascii="Times New Roman" w:hAnsi="Times New Roman" w:cs="Times New Roman"/>
          <w:sz w:val="24"/>
          <w:szCs w:val="24"/>
        </w:rPr>
      </w:pPr>
      <w:r w:rsidRPr="00C57214">
        <w:rPr>
          <w:rFonts w:ascii="Times New Roman" w:hAnsi="Times New Roman" w:cs="Times New Roman"/>
          <w:sz w:val="24"/>
          <w:szCs w:val="24"/>
        </w:rPr>
        <w:t xml:space="preserve">iestādes resursu kapacitāti projekta </w:t>
      </w:r>
      <w:r w:rsidR="00813C08" w:rsidRPr="00C57214">
        <w:rPr>
          <w:rFonts w:ascii="Times New Roman" w:hAnsi="Times New Roman" w:cs="Times New Roman"/>
          <w:sz w:val="24"/>
          <w:szCs w:val="24"/>
        </w:rPr>
        <w:t>īstenošanai</w:t>
      </w:r>
      <w:r w:rsidRPr="00C57214">
        <w:rPr>
          <w:rFonts w:ascii="Times New Roman" w:hAnsi="Times New Roman" w:cs="Times New Roman"/>
          <w:sz w:val="24"/>
          <w:szCs w:val="24"/>
        </w:rPr>
        <w:t>.</w:t>
      </w:r>
      <w:r w:rsidR="005B3121" w:rsidRPr="00C57214">
        <w:rPr>
          <w:rFonts w:ascii="Times New Roman" w:hAnsi="Times New Roman" w:cs="Times New Roman"/>
          <w:sz w:val="24"/>
          <w:szCs w:val="24"/>
        </w:rPr>
        <w:tab/>
      </w:r>
    </w:p>
    <w:p w14:paraId="0C0862FD" w14:textId="77777777" w:rsidR="0081714A" w:rsidRPr="00C57214" w:rsidRDefault="0081714A" w:rsidP="0068137B">
      <w:pPr>
        <w:pStyle w:val="Sarakstarindkopa"/>
        <w:tabs>
          <w:tab w:val="left" w:pos="709"/>
        </w:tabs>
        <w:spacing w:after="0"/>
        <w:ind w:left="284"/>
        <w:jc w:val="both"/>
        <w:rPr>
          <w:rFonts w:ascii="Times New Roman" w:hAnsi="Times New Roman" w:cs="Times New Roman"/>
          <w:sz w:val="24"/>
          <w:szCs w:val="24"/>
        </w:rPr>
      </w:pPr>
    </w:p>
    <w:p w14:paraId="5F741A24" w14:textId="428DC562" w:rsidR="00277507" w:rsidRPr="00C57214" w:rsidRDefault="00576843" w:rsidP="00277507">
      <w:pPr>
        <w:spacing w:after="0"/>
        <w:jc w:val="both"/>
        <w:rPr>
          <w:rFonts w:ascii="Times New Roman" w:hAnsi="Times New Roman" w:cs="Times New Roman"/>
          <w:sz w:val="24"/>
          <w:szCs w:val="24"/>
        </w:rPr>
      </w:pPr>
      <w:r w:rsidRPr="00C57214">
        <w:rPr>
          <w:rFonts w:ascii="Times New Roman" w:hAnsi="Times New Roman" w:cs="Times New Roman"/>
          <w:sz w:val="24"/>
          <w:szCs w:val="24"/>
        </w:rPr>
        <w:t>Iestādes, kuras ti</w:t>
      </w:r>
      <w:r w:rsidR="00FE429C" w:rsidRPr="00C57214">
        <w:rPr>
          <w:rFonts w:ascii="Times New Roman" w:hAnsi="Times New Roman" w:cs="Times New Roman"/>
          <w:sz w:val="24"/>
          <w:szCs w:val="24"/>
        </w:rPr>
        <w:t>ek</w:t>
      </w:r>
      <w:r w:rsidRPr="00C57214">
        <w:rPr>
          <w:rFonts w:ascii="Times New Roman" w:hAnsi="Times New Roman" w:cs="Times New Roman"/>
          <w:sz w:val="24"/>
          <w:szCs w:val="24"/>
        </w:rPr>
        <w:t xml:space="preserve"> informētas par Veselības ministrijas atbalstāmām aktivitātēm, sniedz rakstisku atbildi par savu vēlmi piedalīties </w:t>
      </w:r>
      <w:r w:rsidR="00A5614F" w:rsidRPr="00C57214">
        <w:rPr>
          <w:rFonts w:ascii="Times New Roman" w:hAnsi="Times New Roman" w:cs="Times New Roman"/>
          <w:sz w:val="24"/>
          <w:szCs w:val="24"/>
        </w:rPr>
        <w:t xml:space="preserve">EK Veselības programmas </w:t>
      </w:r>
      <w:r w:rsidRPr="00C57214">
        <w:rPr>
          <w:rFonts w:ascii="Times New Roman" w:hAnsi="Times New Roman" w:cs="Times New Roman"/>
          <w:sz w:val="24"/>
          <w:szCs w:val="24"/>
        </w:rPr>
        <w:t>darba plānā ietvertajās aktivitātēs.</w:t>
      </w:r>
    </w:p>
    <w:p w14:paraId="7DE5B306" w14:textId="77777777" w:rsidR="0081714A" w:rsidRPr="00C57214" w:rsidRDefault="0081714A" w:rsidP="00277507">
      <w:pPr>
        <w:spacing w:after="0"/>
        <w:jc w:val="both"/>
        <w:rPr>
          <w:rFonts w:ascii="Times New Roman" w:hAnsi="Times New Roman" w:cs="Times New Roman"/>
          <w:sz w:val="24"/>
          <w:szCs w:val="24"/>
        </w:rPr>
      </w:pPr>
    </w:p>
    <w:p w14:paraId="677A5D02" w14:textId="69F9F790" w:rsidR="0072608C" w:rsidRPr="00C57214" w:rsidRDefault="00553F89" w:rsidP="00277507">
      <w:pPr>
        <w:spacing w:after="0"/>
        <w:jc w:val="both"/>
        <w:rPr>
          <w:rFonts w:ascii="Times New Roman" w:hAnsi="Times New Roman" w:cs="Times New Roman"/>
          <w:sz w:val="24"/>
          <w:szCs w:val="24"/>
        </w:rPr>
      </w:pPr>
      <w:r w:rsidRPr="00C57214">
        <w:rPr>
          <w:rFonts w:ascii="Times New Roman" w:hAnsi="Times New Roman" w:cs="Times New Roman"/>
          <w:sz w:val="24"/>
          <w:szCs w:val="24"/>
        </w:rPr>
        <w:t>EK</w:t>
      </w:r>
      <w:r w:rsidR="00277507" w:rsidRPr="00C57214">
        <w:rPr>
          <w:rFonts w:ascii="Times New Roman" w:hAnsi="Times New Roman" w:cs="Times New Roman"/>
          <w:sz w:val="24"/>
          <w:szCs w:val="24"/>
        </w:rPr>
        <w:t xml:space="preserve"> </w:t>
      </w:r>
      <w:r w:rsidRPr="00C57214">
        <w:rPr>
          <w:rFonts w:ascii="Times New Roman" w:hAnsi="Times New Roman" w:cs="Times New Roman"/>
          <w:sz w:val="24"/>
          <w:szCs w:val="24"/>
        </w:rPr>
        <w:t>Veselības programmas ietvaros tiek paredzētas vairāk</w:t>
      </w:r>
      <w:r w:rsidR="00AE7B0D" w:rsidRPr="00C57214">
        <w:rPr>
          <w:rFonts w:ascii="Times New Roman" w:hAnsi="Times New Roman" w:cs="Times New Roman"/>
          <w:sz w:val="24"/>
          <w:szCs w:val="24"/>
        </w:rPr>
        <w:t>a</w:t>
      </w:r>
      <w:r w:rsidRPr="00C57214">
        <w:rPr>
          <w:rFonts w:ascii="Times New Roman" w:hAnsi="Times New Roman" w:cs="Times New Roman"/>
          <w:sz w:val="24"/>
          <w:szCs w:val="24"/>
        </w:rPr>
        <w:t>s aktivitātes, t.sk.</w:t>
      </w:r>
      <w:r w:rsidR="00C46186">
        <w:rPr>
          <w:rFonts w:ascii="Times New Roman" w:hAnsi="Times New Roman" w:cs="Times New Roman"/>
          <w:sz w:val="24"/>
          <w:szCs w:val="24"/>
        </w:rPr>
        <w:t>,</w:t>
      </w:r>
      <w:r w:rsidRPr="00C57214">
        <w:rPr>
          <w:rFonts w:ascii="Times New Roman" w:hAnsi="Times New Roman" w:cs="Times New Roman"/>
          <w:sz w:val="24"/>
          <w:szCs w:val="24"/>
        </w:rPr>
        <w:t xml:space="preserve"> vienotās rīcības</w:t>
      </w:r>
      <w:r w:rsidR="008E64CC" w:rsidRPr="00C57214">
        <w:rPr>
          <w:rFonts w:ascii="Times New Roman" w:hAnsi="Times New Roman" w:cs="Times New Roman"/>
          <w:sz w:val="24"/>
          <w:szCs w:val="24"/>
        </w:rPr>
        <w:t xml:space="preserve"> un </w:t>
      </w:r>
      <w:r w:rsidR="00B9570B" w:rsidRPr="00C57214">
        <w:rPr>
          <w:rFonts w:ascii="Times New Roman" w:hAnsi="Times New Roman" w:cs="Times New Roman"/>
          <w:sz w:val="24"/>
          <w:szCs w:val="24"/>
        </w:rPr>
        <w:t>tiešās dotācijas</w:t>
      </w:r>
      <w:r w:rsidRPr="00C57214">
        <w:rPr>
          <w:rFonts w:ascii="Times New Roman" w:hAnsi="Times New Roman" w:cs="Times New Roman"/>
          <w:sz w:val="24"/>
          <w:szCs w:val="24"/>
        </w:rPr>
        <w:t xml:space="preserve">. Kļūt par vienotās rīcības </w:t>
      </w:r>
      <w:r w:rsidR="009E4617" w:rsidRPr="00C57214">
        <w:rPr>
          <w:rFonts w:ascii="Times New Roman" w:hAnsi="Times New Roman" w:cs="Times New Roman"/>
          <w:sz w:val="24"/>
          <w:szCs w:val="24"/>
        </w:rPr>
        <w:t xml:space="preserve">vai tiešo dotāciju </w:t>
      </w:r>
      <w:r w:rsidRPr="00C57214">
        <w:rPr>
          <w:rFonts w:ascii="Times New Roman" w:hAnsi="Times New Roman" w:cs="Times New Roman"/>
          <w:sz w:val="24"/>
          <w:szCs w:val="24"/>
        </w:rPr>
        <w:t xml:space="preserve">dalībnieku iestāde var tikai tādā gadījumā, </w:t>
      </w:r>
      <w:r w:rsidRPr="00764FBF">
        <w:rPr>
          <w:rFonts w:ascii="Times New Roman" w:hAnsi="Times New Roman" w:cs="Times New Roman"/>
          <w:sz w:val="24"/>
          <w:szCs w:val="24"/>
        </w:rPr>
        <w:t xml:space="preserve">ja to </w:t>
      </w:r>
      <w:proofErr w:type="spellStart"/>
      <w:r w:rsidRPr="00764FBF">
        <w:rPr>
          <w:rFonts w:ascii="Times New Roman" w:hAnsi="Times New Roman" w:cs="Times New Roman"/>
          <w:sz w:val="24"/>
          <w:szCs w:val="24"/>
        </w:rPr>
        <w:t>nominē</w:t>
      </w:r>
      <w:proofErr w:type="spellEnd"/>
      <w:r w:rsidRPr="00764FBF">
        <w:rPr>
          <w:rFonts w:ascii="Times New Roman" w:hAnsi="Times New Roman" w:cs="Times New Roman"/>
          <w:sz w:val="24"/>
          <w:szCs w:val="24"/>
        </w:rPr>
        <w:t xml:space="preserve"> </w:t>
      </w:r>
      <w:r w:rsidR="00344062" w:rsidRPr="00764FBF">
        <w:rPr>
          <w:rFonts w:ascii="Times New Roman" w:hAnsi="Times New Roman" w:cs="Times New Roman"/>
          <w:sz w:val="24"/>
          <w:szCs w:val="24"/>
        </w:rPr>
        <w:t xml:space="preserve">EK Veselības programmas dalībvalsts </w:t>
      </w:r>
      <w:r w:rsidRPr="00764FBF">
        <w:rPr>
          <w:rFonts w:ascii="Times New Roman" w:hAnsi="Times New Roman" w:cs="Times New Roman"/>
          <w:sz w:val="24"/>
          <w:szCs w:val="24"/>
        </w:rPr>
        <w:t xml:space="preserve">vadošā </w:t>
      </w:r>
      <w:r w:rsidR="00706C8A" w:rsidRPr="00764FBF">
        <w:rPr>
          <w:rFonts w:ascii="Times New Roman" w:hAnsi="Times New Roman" w:cs="Times New Roman"/>
          <w:sz w:val="24"/>
          <w:szCs w:val="24"/>
        </w:rPr>
        <w:t>par konkrēto nozari, kas tiek aptverta EK Veselības programmas ietvaros, atbildīgā ministrija Latvijā (Veselības ministrija</w:t>
      </w:r>
      <w:r w:rsidR="00764FBF">
        <w:rPr>
          <w:rFonts w:ascii="Times New Roman" w:hAnsi="Times New Roman" w:cs="Times New Roman"/>
          <w:sz w:val="24"/>
          <w:szCs w:val="24"/>
        </w:rPr>
        <w:t xml:space="preserve"> un</w:t>
      </w:r>
      <w:r w:rsidR="00706C8A" w:rsidRPr="00764FBF">
        <w:rPr>
          <w:rFonts w:ascii="Times New Roman" w:hAnsi="Times New Roman" w:cs="Times New Roman"/>
          <w:sz w:val="24"/>
          <w:szCs w:val="24"/>
        </w:rPr>
        <w:t xml:space="preserve"> Zemkopības ministrija</w:t>
      </w:r>
      <w:r w:rsidR="00764FBF">
        <w:rPr>
          <w:rFonts w:ascii="Times New Roman" w:hAnsi="Times New Roman" w:cs="Times New Roman"/>
          <w:sz w:val="24"/>
          <w:szCs w:val="24"/>
        </w:rPr>
        <w:t>)</w:t>
      </w:r>
      <w:r w:rsidRPr="00764FBF">
        <w:rPr>
          <w:rFonts w:ascii="Times New Roman" w:hAnsi="Times New Roman" w:cs="Times New Roman"/>
          <w:sz w:val="24"/>
          <w:szCs w:val="24"/>
        </w:rPr>
        <w:t>.</w:t>
      </w:r>
      <w:r w:rsidR="00706C8A">
        <w:rPr>
          <w:rFonts w:ascii="Times New Roman" w:hAnsi="Times New Roman" w:cs="Times New Roman"/>
          <w:sz w:val="24"/>
          <w:szCs w:val="24"/>
        </w:rPr>
        <w:t xml:space="preserve"> </w:t>
      </w:r>
      <w:r w:rsidR="009C2978" w:rsidRPr="00C57214">
        <w:rPr>
          <w:rFonts w:ascii="Times New Roman" w:hAnsi="Times New Roman" w:cs="Times New Roman"/>
          <w:sz w:val="24"/>
          <w:szCs w:val="24"/>
        </w:rPr>
        <w:t xml:space="preserve">Eiropas Veselības un digitālā </w:t>
      </w:r>
      <w:proofErr w:type="spellStart"/>
      <w:r w:rsidR="009C2978" w:rsidRPr="00C57214">
        <w:rPr>
          <w:rFonts w:ascii="Times New Roman" w:hAnsi="Times New Roman" w:cs="Times New Roman"/>
          <w:sz w:val="24"/>
          <w:szCs w:val="24"/>
        </w:rPr>
        <w:t>izpildaģent</w:t>
      </w:r>
      <w:r w:rsidR="007133C0" w:rsidRPr="00C57214">
        <w:rPr>
          <w:rFonts w:ascii="Times New Roman" w:hAnsi="Times New Roman" w:cs="Times New Roman"/>
          <w:sz w:val="24"/>
          <w:szCs w:val="24"/>
        </w:rPr>
        <w:t>ū</w:t>
      </w:r>
      <w:r w:rsidR="009C2978" w:rsidRPr="00C57214">
        <w:rPr>
          <w:rFonts w:ascii="Times New Roman" w:hAnsi="Times New Roman" w:cs="Times New Roman"/>
          <w:sz w:val="24"/>
          <w:szCs w:val="24"/>
        </w:rPr>
        <w:t>r</w:t>
      </w:r>
      <w:r w:rsidR="003B4F3D" w:rsidRPr="00C57214">
        <w:rPr>
          <w:rFonts w:ascii="Times New Roman" w:hAnsi="Times New Roman" w:cs="Times New Roman"/>
          <w:sz w:val="24"/>
          <w:szCs w:val="24"/>
        </w:rPr>
        <w:t>a</w:t>
      </w:r>
      <w:proofErr w:type="spellEnd"/>
      <w:r w:rsidR="009C2978" w:rsidRPr="00C57214">
        <w:rPr>
          <w:rFonts w:ascii="Times New Roman" w:hAnsi="Times New Roman" w:cs="Times New Roman"/>
          <w:sz w:val="24"/>
          <w:szCs w:val="24"/>
        </w:rPr>
        <w:t xml:space="preserve"> (</w:t>
      </w:r>
      <w:r w:rsidR="00817B98">
        <w:rPr>
          <w:rFonts w:ascii="Times New Roman" w:hAnsi="Times New Roman" w:cs="Times New Roman"/>
          <w:sz w:val="24"/>
          <w:szCs w:val="24"/>
        </w:rPr>
        <w:t xml:space="preserve">turpmāk - </w:t>
      </w:r>
      <w:proofErr w:type="spellStart"/>
      <w:r w:rsidR="009C2978" w:rsidRPr="00C57214">
        <w:rPr>
          <w:rFonts w:ascii="Times New Roman" w:hAnsi="Times New Roman" w:cs="Times New Roman"/>
          <w:sz w:val="24"/>
          <w:szCs w:val="24"/>
        </w:rPr>
        <w:t>HaDEA</w:t>
      </w:r>
      <w:proofErr w:type="spellEnd"/>
      <w:r w:rsidR="009C2978" w:rsidRPr="00C57214">
        <w:rPr>
          <w:rFonts w:ascii="Times New Roman" w:hAnsi="Times New Roman" w:cs="Times New Roman"/>
          <w:sz w:val="24"/>
          <w:szCs w:val="24"/>
        </w:rPr>
        <w:t>)</w:t>
      </w:r>
      <w:r w:rsidR="00DD5347" w:rsidRPr="00C57214">
        <w:rPr>
          <w:rFonts w:ascii="Times New Roman" w:hAnsi="Times New Roman" w:cs="Times New Roman"/>
          <w:sz w:val="24"/>
          <w:szCs w:val="24"/>
        </w:rPr>
        <w:t xml:space="preserve"> </w:t>
      </w:r>
      <w:r w:rsidRPr="00C57214">
        <w:rPr>
          <w:rFonts w:ascii="Times New Roman" w:hAnsi="Times New Roman" w:cs="Times New Roman"/>
          <w:sz w:val="24"/>
          <w:szCs w:val="24"/>
        </w:rPr>
        <w:t>nosaka pieteikšan</w:t>
      </w:r>
      <w:r w:rsidR="00A81CA7" w:rsidRPr="00C57214">
        <w:rPr>
          <w:rFonts w:ascii="Times New Roman" w:hAnsi="Times New Roman" w:cs="Times New Roman"/>
          <w:sz w:val="24"/>
          <w:szCs w:val="24"/>
        </w:rPr>
        <w:t>a</w:t>
      </w:r>
      <w:r w:rsidRPr="00C57214">
        <w:rPr>
          <w:rFonts w:ascii="Times New Roman" w:hAnsi="Times New Roman" w:cs="Times New Roman"/>
          <w:sz w:val="24"/>
          <w:szCs w:val="24"/>
        </w:rPr>
        <w:t xml:space="preserve">s termiņus </w:t>
      </w:r>
      <w:r w:rsidR="00A86DEB" w:rsidRPr="00C57214">
        <w:rPr>
          <w:rFonts w:ascii="Times New Roman" w:hAnsi="Times New Roman" w:cs="Times New Roman"/>
          <w:sz w:val="24"/>
          <w:szCs w:val="24"/>
        </w:rPr>
        <w:t>iestāžu</w:t>
      </w:r>
      <w:r w:rsidR="00856C10" w:rsidRPr="00C57214">
        <w:rPr>
          <w:rFonts w:ascii="Times New Roman" w:hAnsi="Times New Roman" w:cs="Times New Roman"/>
          <w:sz w:val="24"/>
          <w:szCs w:val="24"/>
        </w:rPr>
        <w:t xml:space="preserve"> nominēšanai</w:t>
      </w:r>
      <w:r w:rsidR="00A86DEB" w:rsidRPr="00C57214">
        <w:rPr>
          <w:rFonts w:ascii="Times New Roman" w:hAnsi="Times New Roman" w:cs="Times New Roman"/>
          <w:sz w:val="24"/>
          <w:szCs w:val="24"/>
        </w:rPr>
        <w:t xml:space="preserve"> vienotajās rīcībās</w:t>
      </w:r>
      <w:r w:rsidR="009E4617" w:rsidRPr="00C57214">
        <w:rPr>
          <w:rFonts w:ascii="Times New Roman" w:hAnsi="Times New Roman" w:cs="Times New Roman"/>
          <w:sz w:val="24"/>
          <w:szCs w:val="24"/>
        </w:rPr>
        <w:t xml:space="preserve"> un tiešajās dotācijās</w:t>
      </w:r>
      <w:r w:rsidR="00856C10" w:rsidRPr="00C57214">
        <w:rPr>
          <w:rFonts w:ascii="Times New Roman" w:hAnsi="Times New Roman" w:cs="Times New Roman"/>
          <w:sz w:val="24"/>
          <w:szCs w:val="24"/>
        </w:rPr>
        <w:t xml:space="preserve">, </w:t>
      </w:r>
      <w:r w:rsidRPr="00C57214">
        <w:rPr>
          <w:rFonts w:ascii="Times New Roman" w:hAnsi="Times New Roman" w:cs="Times New Roman"/>
          <w:sz w:val="24"/>
          <w:szCs w:val="24"/>
        </w:rPr>
        <w:t xml:space="preserve">nosūtot oficiālo e-pastu nozares atašejam, kā arī izlases kārtībā veic pieteikto </w:t>
      </w:r>
      <w:r w:rsidR="00A86DEB" w:rsidRPr="00C57214">
        <w:rPr>
          <w:rFonts w:ascii="Times New Roman" w:hAnsi="Times New Roman" w:cs="Times New Roman"/>
          <w:sz w:val="24"/>
          <w:szCs w:val="24"/>
        </w:rPr>
        <w:t>iestāžu</w:t>
      </w:r>
      <w:r w:rsidRPr="00C57214">
        <w:rPr>
          <w:rFonts w:ascii="Times New Roman" w:hAnsi="Times New Roman" w:cs="Times New Roman"/>
          <w:sz w:val="24"/>
          <w:szCs w:val="24"/>
        </w:rPr>
        <w:t xml:space="preserve"> pārbaudi. </w:t>
      </w:r>
      <w:bookmarkStart w:id="8" w:name="_Hlk123545368"/>
      <w:r w:rsidR="0072608C" w:rsidRPr="00C57214">
        <w:rPr>
          <w:rFonts w:ascii="Times New Roman" w:hAnsi="Times New Roman" w:cs="Times New Roman"/>
          <w:sz w:val="24"/>
          <w:szCs w:val="24"/>
        </w:rPr>
        <w:t xml:space="preserve">Lai Latvijas iestādes varētu piedalīties aktivitātē </w:t>
      </w:r>
      <w:r w:rsidR="00C46186">
        <w:rPr>
          <w:rFonts w:ascii="Times New Roman" w:hAnsi="Times New Roman" w:cs="Times New Roman"/>
          <w:sz w:val="24"/>
          <w:szCs w:val="24"/>
        </w:rPr>
        <w:t>–</w:t>
      </w:r>
      <w:r w:rsidR="0072608C" w:rsidRPr="00C57214">
        <w:rPr>
          <w:rFonts w:ascii="Times New Roman" w:hAnsi="Times New Roman" w:cs="Times New Roman"/>
          <w:sz w:val="24"/>
          <w:szCs w:val="24"/>
        </w:rPr>
        <w:t xml:space="preserve"> vienotajās rīcībās un tiešajās dotācijās, Veselības ministrija </w:t>
      </w:r>
      <w:proofErr w:type="spellStart"/>
      <w:r w:rsidR="0072608C" w:rsidRPr="00C57214">
        <w:rPr>
          <w:rFonts w:ascii="Times New Roman" w:hAnsi="Times New Roman" w:cs="Times New Roman"/>
          <w:sz w:val="24"/>
          <w:szCs w:val="24"/>
        </w:rPr>
        <w:t>nominē</w:t>
      </w:r>
      <w:proofErr w:type="spellEnd"/>
      <w:r w:rsidR="0072608C" w:rsidRPr="00C57214">
        <w:rPr>
          <w:rFonts w:ascii="Times New Roman" w:hAnsi="Times New Roman" w:cs="Times New Roman"/>
          <w:sz w:val="24"/>
          <w:szCs w:val="24"/>
        </w:rPr>
        <w:t xml:space="preserve"> iestādi/</w:t>
      </w:r>
      <w:r w:rsidR="00C46186">
        <w:rPr>
          <w:rFonts w:ascii="Times New Roman" w:hAnsi="Times New Roman" w:cs="Times New Roman"/>
          <w:sz w:val="24"/>
          <w:szCs w:val="24"/>
        </w:rPr>
        <w:t>-</w:t>
      </w:r>
      <w:r w:rsidR="0072608C" w:rsidRPr="00C57214">
        <w:rPr>
          <w:rFonts w:ascii="Times New Roman" w:hAnsi="Times New Roman" w:cs="Times New Roman"/>
          <w:sz w:val="24"/>
          <w:szCs w:val="24"/>
        </w:rPr>
        <w:t xml:space="preserve">es (Latvijas kompetento </w:t>
      </w:r>
      <w:r w:rsidR="004C2549" w:rsidRPr="00C57214">
        <w:rPr>
          <w:rFonts w:ascii="Times New Roman" w:hAnsi="Times New Roman" w:cs="Times New Roman"/>
          <w:sz w:val="24"/>
          <w:szCs w:val="24"/>
        </w:rPr>
        <w:t>pārstāvi/</w:t>
      </w:r>
      <w:r w:rsidR="00C46186">
        <w:rPr>
          <w:rFonts w:ascii="Times New Roman" w:hAnsi="Times New Roman" w:cs="Times New Roman"/>
          <w:sz w:val="24"/>
          <w:szCs w:val="24"/>
        </w:rPr>
        <w:t xml:space="preserve"> </w:t>
      </w:r>
      <w:r w:rsidR="00007ECA" w:rsidRPr="00C57214">
        <w:rPr>
          <w:rFonts w:ascii="Times New Roman" w:hAnsi="Times New Roman" w:cs="Times New Roman"/>
          <w:sz w:val="24"/>
          <w:szCs w:val="24"/>
        </w:rPr>
        <w:t>iestādi</w:t>
      </w:r>
      <w:r w:rsidR="0072608C" w:rsidRPr="00C57214">
        <w:rPr>
          <w:rFonts w:ascii="Times New Roman" w:hAnsi="Times New Roman" w:cs="Times New Roman"/>
          <w:sz w:val="24"/>
          <w:szCs w:val="24"/>
        </w:rPr>
        <w:t xml:space="preserve"> un nepieciešamības gadījumā tās saistīto/</w:t>
      </w:r>
      <w:proofErr w:type="spellStart"/>
      <w:r w:rsidR="0072608C" w:rsidRPr="00C57214">
        <w:rPr>
          <w:rFonts w:ascii="Times New Roman" w:hAnsi="Times New Roman" w:cs="Times New Roman"/>
          <w:sz w:val="24"/>
          <w:szCs w:val="24"/>
        </w:rPr>
        <w:t>ās</w:t>
      </w:r>
      <w:proofErr w:type="spellEnd"/>
      <w:r w:rsidR="0072608C" w:rsidRPr="00C57214">
        <w:rPr>
          <w:rFonts w:ascii="Times New Roman" w:hAnsi="Times New Roman" w:cs="Times New Roman"/>
          <w:sz w:val="24"/>
          <w:szCs w:val="24"/>
        </w:rPr>
        <w:t xml:space="preserve"> iestādes) </w:t>
      </w:r>
      <w:r w:rsidR="00837B1C" w:rsidRPr="00C57214">
        <w:rPr>
          <w:rFonts w:ascii="Times New Roman" w:hAnsi="Times New Roman" w:cs="Times New Roman"/>
          <w:sz w:val="24"/>
          <w:szCs w:val="24"/>
        </w:rPr>
        <w:t xml:space="preserve">Eiropas </w:t>
      </w:r>
      <w:r w:rsidR="0072608C" w:rsidRPr="00C57214">
        <w:rPr>
          <w:rFonts w:ascii="Times New Roman" w:hAnsi="Times New Roman" w:cs="Times New Roman"/>
          <w:sz w:val="24"/>
          <w:szCs w:val="24"/>
        </w:rPr>
        <w:t>Komisijas elektroniskajā tiešsaistes sistēmā. EK Veselības programmas vienotajā rīcībā nominētā iestāde būs projekta īstenotājs un finansējuma saņēmējs (</w:t>
      </w:r>
      <w:proofErr w:type="spellStart"/>
      <w:r w:rsidR="0072608C" w:rsidRPr="00C57214">
        <w:rPr>
          <w:rFonts w:ascii="Times New Roman" w:hAnsi="Times New Roman" w:cs="Times New Roman"/>
          <w:i/>
          <w:iCs/>
          <w:sz w:val="24"/>
          <w:szCs w:val="24"/>
        </w:rPr>
        <w:t>Beneficiary</w:t>
      </w:r>
      <w:proofErr w:type="spellEnd"/>
      <w:r w:rsidR="0072608C" w:rsidRPr="00C57214">
        <w:rPr>
          <w:rFonts w:ascii="Times New Roman" w:hAnsi="Times New Roman" w:cs="Times New Roman"/>
          <w:sz w:val="24"/>
          <w:szCs w:val="24"/>
        </w:rPr>
        <w:t xml:space="preserve">) būs atbildīgs par aktivitātes ieviešanu, vadīs un ieviesīs aktivitāti kopā ar galveno koordinatoru, </w:t>
      </w:r>
      <w:r w:rsidR="0072608C" w:rsidRPr="00C57214">
        <w:rPr>
          <w:rFonts w:ascii="Times New Roman" w:hAnsi="Times New Roman" w:cs="Times New Roman"/>
          <w:sz w:val="24"/>
          <w:szCs w:val="24"/>
        </w:rPr>
        <w:lastRenderedPageBreak/>
        <w:t>kas ir vadošā kompetentā iestāde (kāda no EK Veselības programmas dalībvalstu kompetentajām iestādēm</w:t>
      </w:r>
      <w:r w:rsidR="0072608C" w:rsidRPr="00C57214">
        <w:rPr>
          <w:rStyle w:val="Beiguvresatsauce"/>
        </w:rPr>
        <w:endnoteReference w:id="17"/>
      </w:r>
      <w:r w:rsidR="0072608C" w:rsidRPr="00C57214">
        <w:rPr>
          <w:rFonts w:ascii="Times New Roman" w:hAnsi="Times New Roman" w:cs="Times New Roman"/>
          <w:sz w:val="24"/>
          <w:szCs w:val="24"/>
        </w:rPr>
        <w:t>) aktivitātes ieviešanā, kā arī citām EK Veselības programmas dalībvalstu kompetentajām iestādēm</w:t>
      </w:r>
      <w:r w:rsidR="0072608C" w:rsidRPr="00C57214">
        <w:rPr>
          <w:rStyle w:val="Beiguvresatsauce"/>
        </w:rPr>
        <w:endnoteReference w:id="18"/>
      </w:r>
      <w:r w:rsidR="0072608C" w:rsidRPr="00C57214">
        <w:rPr>
          <w:rFonts w:ascii="Times New Roman" w:hAnsi="Times New Roman" w:cs="Times New Roman"/>
          <w:sz w:val="24"/>
          <w:szCs w:val="24"/>
        </w:rPr>
        <w:t>. Iestāde var iesaistīt aktivitātes īstenošanā citas Latvijas iestādes, kas var veikt daļu no aktivitātēs paredzētajām darbībām savas kompetences ietvaros, piemēram, saistītās iestādes (</w:t>
      </w:r>
      <w:proofErr w:type="spellStart"/>
      <w:r w:rsidR="0072608C" w:rsidRPr="00C57214">
        <w:rPr>
          <w:rFonts w:ascii="Times New Roman" w:hAnsi="Times New Roman" w:cs="Times New Roman"/>
          <w:i/>
          <w:iCs/>
          <w:sz w:val="24"/>
          <w:szCs w:val="24"/>
        </w:rPr>
        <w:t>Affiliated</w:t>
      </w:r>
      <w:proofErr w:type="spellEnd"/>
      <w:r w:rsidR="0072608C" w:rsidRPr="00C57214">
        <w:rPr>
          <w:rFonts w:ascii="Times New Roman" w:hAnsi="Times New Roman" w:cs="Times New Roman"/>
          <w:i/>
          <w:iCs/>
          <w:sz w:val="24"/>
          <w:szCs w:val="24"/>
        </w:rPr>
        <w:t xml:space="preserve"> </w:t>
      </w:r>
      <w:proofErr w:type="spellStart"/>
      <w:r w:rsidR="0072608C" w:rsidRPr="00C57214">
        <w:rPr>
          <w:rFonts w:ascii="Times New Roman" w:hAnsi="Times New Roman" w:cs="Times New Roman"/>
          <w:i/>
          <w:iCs/>
          <w:sz w:val="24"/>
          <w:szCs w:val="24"/>
        </w:rPr>
        <w:t>entities</w:t>
      </w:r>
      <w:proofErr w:type="spellEnd"/>
      <w:r w:rsidR="0072608C" w:rsidRPr="00C57214">
        <w:rPr>
          <w:rFonts w:ascii="Times New Roman" w:hAnsi="Times New Roman" w:cs="Times New Roman"/>
          <w:sz w:val="24"/>
          <w:szCs w:val="24"/>
        </w:rPr>
        <w:t xml:space="preserve">), kas tiks iekļautas vienotās rīcības pieteikumā, norādot saistīto iestāžu veicamās darbības aktivitātes ietvaros. Saistītās iestādes neparaksta </w:t>
      </w:r>
      <w:proofErr w:type="spellStart"/>
      <w:r w:rsidR="0072608C" w:rsidRPr="00C57214">
        <w:rPr>
          <w:rFonts w:ascii="Times New Roman" w:hAnsi="Times New Roman" w:cs="Times New Roman"/>
          <w:sz w:val="24"/>
          <w:szCs w:val="24"/>
        </w:rPr>
        <w:t>granta</w:t>
      </w:r>
      <w:proofErr w:type="spellEnd"/>
      <w:r w:rsidR="0072608C" w:rsidRPr="00C57214">
        <w:rPr>
          <w:rFonts w:ascii="Times New Roman" w:hAnsi="Times New Roman" w:cs="Times New Roman"/>
          <w:sz w:val="24"/>
          <w:szCs w:val="24"/>
        </w:rPr>
        <w:t xml:space="preserve"> (dotāciju) līgumu, tomēr, lai to izmaksas (ja tādas rodas) tiktu uzskatītas par attiecināmām izmaksām, tām ir jāatbilst noteiktiem kritērijiem, t</w:t>
      </w:r>
      <w:r w:rsidR="00E57BB5">
        <w:rPr>
          <w:rFonts w:ascii="Times New Roman" w:hAnsi="Times New Roman" w:cs="Times New Roman"/>
          <w:sz w:val="24"/>
          <w:szCs w:val="24"/>
        </w:rPr>
        <w:t xml:space="preserve">.sk., </w:t>
      </w:r>
      <w:r w:rsidR="0072608C" w:rsidRPr="00C57214">
        <w:rPr>
          <w:rFonts w:ascii="Times New Roman" w:hAnsi="Times New Roman" w:cs="Times New Roman"/>
          <w:sz w:val="24"/>
          <w:szCs w:val="24"/>
        </w:rPr>
        <w:t>jābūt juridiskai vai finanšu saiknei</w:t>
      </w:r>
      <w:r w:rsidR="0072608C" w:rsidRPr="00C57214">
        <w:rPr>
          <w:rStyle w:val="Beiguvresatsauce"/>
        </w:rPr>
        <w:endnoteReference w:id="19"/>
      </w:r>
      <w:r w:rsidR="0072608C" w:rsidRPr="00C57214">
        <w:rPr>
          <w:rFonts w:ascii="Times New Roman" w:hAnsi="Times New Roman" w:cs="Times New Roman"/>
          <w:sz w:val="24"/>
          <w:szCs w:val="24"/>
        </w:rPr>
        <w:t xml:space="preserve"> ar finansējuma saņēmēju (Latvijas kompetento </w:t>
      </w:r>
      <w:r w:rsidR="00007ECA" w:rsidRPr="00C57214">
        <w:rPr>
          <w:rFonts w:ascii="Times New Roman" w:hAnsi="Times New Roman" w:cs="Times New Roman"/>
          <w:sz w:val="24"/>
          <w:szCs w:val="24"/>
        </w:rPr>
        <w:t>iestād</w:t>
      </w:r>
      <w:r w:rsidR="0072608C" w:rsidRPr="00C57214">
        <w:rPr>
          <w:rFonts w:ascii="Times New Roman" w:hAnsi="Times New Roman" w:cs="Times New Roman"/>
          <w:sz w:val="24"/>
          <w:szCs w:val="24"/>
        </w:rPr>
        <w:t xml:space="preserve">i), kas ir pastāvīga arī ārpus aktivitātē (projektā) veicamām darbībām un tāpat kā finansējuma saņēmējiem jānodrošina aktivitātes īstenošanai nepieciešamā resursu kapacitāte </w:t>
      </w:r>
      <w:r w:rsidR="00C46186">
        <w:rPr>
          <w:rFonts w:ascii="Times New Roman" w:hAnsi="Times New Roman" w:cs="Times New Roman"/>
          <w:sz w:val="24"/>
          <w:szCs w:val="24"/>
        </w:rPr>
        <w:t>–</w:t>
      </w:r>
      <w:r w:rsidR="0072608C" w:rsidRPr="00C57214">
        <w:rPr>
          <w:rFonts w:ascii="Times New Roman" w:hAnsi="Times New Roman" w:cs="Times New Roman"/>
          <w:sz w:val="24"/>
          <w:szCs w:val="24"/>
        </w:rPr>
        <w:t xml:space="preserve"> finansējums (t.sk.</w:t>
      </w:r>
      <w:r w:rsidR="00C46186">
        <w:rPr>
          <w:rFonts w:ascii="Times New Roman" w:hAnsi="Times New Roman" w:cs="Times New Roman"/>
          <w:sz w:val="24"/>
          <w:szCs w:val="24"/>
        </w:rPr>
        <w:t>,</w:t>
      </w:r>
      <w:r w:rsidR="0072608C" w:rsidRPr="00C57214">
        <w:rPr>
          <w:rFonts w:ascii="Times New Roman" w:hAnsi="Times New Roman" w:cs="Times New Roman"/>
          <w:sz w:val="24"/>
          <w:szCs w:val="24"/>
        </w:rPr>
        <w:t xml:space="preserve"> nacionālais līdzfinansējums) un profesionālā kompetence.</w:t>
      </w:r>
    </w:p>
    <w:p w14:paraId="6D489A21" w14:textId="77777777" w:rsidR="0072608C" w:rsidRPr="0068137B" w:rsidRDefault="0072608C" w:rsidP="00277507">
      <w:pPr>
        <w:spacing w:after="0"/>
        <w:jc w:val="both"/>
        <w:rPr>
          <w:rFonts w:ascii="Times New Roman" w:hAnsi="Times New Roman" w:cs="Times New Roman"/>
          <w:sz w:val="24"/>
          <w:szCs w:val="24"/>
        </w:rPr>
      </w:pPr>
    </w:p>
    <w:p w14:paraId="01D97DBF" w14:textId="5D9E9551" w:rsidR="001B52C4" w:rsidRDefault="00302CC6">
      <w:pPr>
        <w:spacing w:after="120"/>
        <w:jc w:val="both"/>
        <w:rPr>
          <w:rFonts w:ascii="Times New Roman" w:hAnsi="Times New Roman" w:cs="Times New Roman"/>
          <w:sz w:val="24"/>
          <w:szCs w:val="24"/>
        </w:rPr>
      </w:pPr>
      <w:r w:rsidRPr="0068137B">
        <w:rPr>
          <w:rFonts w:ascii="Times New Roman" w:hAnsi="Times New Roman" w:cs="Times New Roman"/>
          <w:sz w:val="24"/>
          <w:szCs w:val="24"/>
        </w:rPr>
        <w:t>Veselības ministrija, izvērtējot EK Veselības program</w:t>
      </w:r>
      <w:r w:rsidR="004E1FFF" w:rsidRPr="0068137B">
        <w:rPr>
          <w:rFonts w:ascii="Times New Roman" w:hAnsi="Times New Roman" w:cs="Times New Roman"/>
          <w:sz w:val="24"/>
          <w:szCs w:val="24"/>
        </w:rPr>
        <w:t>mas darba plān</w:t>
      </w:r>
      <w:r w:rsidR="00C96E12" w:rsidRPr="0068137B">
        <w:rPr>
          <w:rFonts w:ascii="Times New Roman" w:hAnsi="Times New Roman" w:cs="Times New Roman"/>
          <w:sz w:val="24"/>
          <w:szCs w:val="24"/>
        </w:rPr>
        <w:t>ā</w:t>
      </w:r>
      <w:r w:rsidR="004E1FFF" w:rsidRPr="0068137B">
        <w:rPr>
          <w:rFonts w:ascii="Times New Roman" w:hAnsi="Times New Roman" w:cs="Times New Roman"/>
          <w:sz w:val="24"/>
          <w:szCs w:val="24"/>
        </w:rPr>
        <w:t xml:space="preserve"> 20</w:t>
      </w:r>
      <w:r w:rsidR="008D2952" w:rsidRPr="0068137B">
        <w:rPr>
          <w:rFonts w:ascii="Times New Roman" w:hAnsi="Times New Roman" w:cs="Times New Roman"/>
          <w:sz w:val="24"/>
          <w:szCs w:val="24"/>
        </w:rPr>
        <w:t>2</w:t>
      </w:r>
      <w:r w:rsidR="00E65AE1" w:rsidRPr="0068137B">
        <w:rPr>
          <w:rFonts w:ascii="Times New Roman" w:hAnsi="Times New Roman" w:cs="Times New Roman"/>
          <w:sz w:val="24"/>
          <w:szCs w:val="24"/>
        </w:rPr>
        <w:t>2</w:t>
      </w:r>
      <w:r w:rsidR="00DD5347">
        <w:rPr>
          <w:rFonts w:ascii="Times New Roman" w:hAnsi="Times New Roman" w:cs="Times New Roman"/>
          <w:sz w:val="24"/>
          <w:szCs w:val="24"/>
        </w:rPr>
        <w:t>. </w:t>
      </w:r>
      <w:r w:rsidRPr="0068137B">
        <w:rPr>
          <w:rFonts w:ascii="Times New Roman" w:hAnsi="Times New Roman" w:cs="Times New Roman"/>
          <w:sz w:val="24"/>
          <w:szCs w:val="24"/>
        </w:rPr>
        <w:t>gadam ietvert</w:t>
      </w:r>
      <w:r w:rsidR="009D3064" w:rsidRPr="0068137B">
        <w:rPr>
          <w:rFonts w:ascii="Times New Roman" w:hAnsi="Times New Roman" w:cs="Times New Roman"/>
          <w:sz w:val="24"/>
          <w:szCs w:val="24"/>
        </w:rPr>
        <w:t xml:space="preserve">ās </w:t>
      </w:r>
      <w:r w:rsidRPr="0068137B">
        <w:rPr>
          <w:rFonts w:ascii="Times New Roman" w:hAnsi="Times New Roman" w:cs="Times New Roman"/>
          <w:sz w:val="24"/>
          <w:szCs w:val="24"/>
        </w:rPr>
        <w:t>vienotās rīcīb</w:t>
      </w:r>
      <w:r w:rsidR="00C96E12" w:rsidRPr="0068137B">
        <w:rPr>
          <w:rFonts w:ascii="Times New Roman" w:hAnsi="Times New Roman" w:cs="Times New Roman"/>
          <w:sz w:val="24"/>
          <w:szCs w:val="24"/>
        </w:rPr>
        <w:t>a</w:t>
      </w:r>
      <w:r w:rsidRPr="0068137B">
        <w:rPr>
          <w:rFonts w:ascii="Times New Roman" w:hAnsi="Times New Roman" w:cs="Times New Roman"/>
          <w:sz w:val="24"/>
          <w:szCs w:val="24"/>
        </w:rPr>
        <w:t>s</w:t>
      </w:r>
      <w:r w:rsidR="002E0899" w:rsidRPr="0068137B">
        <w:rPr>
          <w:rFonts w:ascii="Times New Roman" w:hAnsi="Times New Roman" w:cs="Times New Roman"/>
          <w:sz w:val="24"/>
          <w:szCs w:val="24"/>
        </w:rPr>
        <w:t xml:space="preserve"> un</w:t>
      </w:r>
      <w:r w:rsidR="008E64CC" w:rsidRPr="0068137B">
        <w:rPr>
          <w:rFonts w:ascii="Times New Roman" w:hAnsi="Times New Roman" w:cs="Times New Roman"/>
          <w:sz w:val="24"/>
          <w:szCs w:val="24"/>
        </w:rPr>
        <w:t xml:space="preserve"> </w:t>
      </w:r>
      <w:r w:rsidR="009D3064" w:rsidRPr="0068137B">
        <w:rPr>
          <w:rFonts w:ascii="Times New Roman" w:hAnsi="Times New Roman" w:cs="Times New Roman"/>
          <w:sz w:val="24"/>
          <w:szCs w:val="24"/>
        </w:rPr>
        <w:t>tiešās dotācijas</w:t>
      </w:r>
      <w:r w:rsidRPr="0068137B">
        <w:rPr>
          <w:rFonts w:ascii="Times New Roman" w:hAnsi="Times New Roman" w:cs="Times New Roman"/>
          <w:sz w:val="24"/>
          <w:szCs w:val="24"/>
        </w:rPr>
        <w:t>, atbalstī</w:t>
      </w:r>
      <w:r w:rsidR="004E1FFF" w:rsidRPr="0068137B">
        <w:rPr>
          <w:rFonts w:ascii="Times New Roman" w:hAnsi="Times New Roman" w:cs="Times New Roman"/>
          <w:sz w:val="24"/>
          <w:szCs w:val="24"/>
        </w:rPr>
        <w:t>ja</w:t>
      </w:r>
      <w:r w:rsidRPr="0068137B">
        <w:rPr>
          <w:rFonts w:ascii="Times New Roman" w:hAnsi="Times New Roman" w:cs="Times New Roman"/>
          <w:sz w:val="24"/>
          <w:szCs w:val="24"/>
        </w:rPr>
        <w:t xml:space="preserve"> </w:t>
      </w:r>
      <w:r w:rsidR="00356C93" w:rsidRPr="0068137B">
        <w:rPr>
          <w:rFonts w:ascii="Times New Roman" w:hAnsi="Times New Roman" w:cs="Times New Roman"/>
          <w:sz w:val="24"/>
          <w:szCs w:val="24"/>
        </w:rPr>
        <w:t>Latvijas pārstāvj</w:t>
      </w:r>
      <w:r w:rsidR="00CA3612" w:rsidRPr="0068137B">
        <w:rPr>
          <w:rFonts w:ascii="Times New Roman" w:hAnsi="Times New Roman" w:cs="Times New Roman"/>
          <w:sz w:val="24"/>
          <w:szCs w:val="24"/>
        </w:rPr>
        <w:t>u</w:t>
      </w:r>
      <w:r w:rsidR="00356C93" w:rsidRPr="0068137B">
        <w:rPr>
          <w:rFonts w:ascii="Times New Roman" w:hAnsi="Times New Roman" w:cs="Times New Roman"/>
          <w:sz w:val="24"/>
          <w:szCs w:val="24"/>
        </w:rPr>
        <w:t xml:space="preserve"> dalību</w:t>
      </w:r>
      <w:r w:rsidR="00326492" w:rsidRPr="0068137B">
        <w:rPr>
          <w:rFonts w:ascii="Times New Roman" w:hAnsi="Times New Roman" w:cs="Times New Roman"/>
          <w:sz w:val="24"/>
          <w:szCs w:val="24"/>
        </w:rPr>
        <w:t xml:space="preserve"> </w:t>
      </w:r>
      <w:r w:rsidR="002F45C9" w:rsidRPr="00BF3E97">
        <w:rPr>
          <w:rFonts w:ascii="Times New Roman" w:hAnsi="Times New Roman" w:cs="Times New Roman"/>
          <w:b/>
          <w:bCs/>
          <w:sz w:val="24"/>
          <w:szCs w:val="24"/>
        </w:rPr>
        <w:t>seš</w:t>
      </w:r>
      <w:r w:rsidR="008C4684" w:rsidRPr="00BF3E97">
        <w:rPr>
          <w:rFonts w:ascii="Times New Roman" w:hAnsi="Times New Roman" w:cs="Times New Roman"/>
          <w:b/>
          <w:bCs/>
          <w:sz w:val="24"/>
          <w:szCs w:val="24"/>
        </w:rPr>
        <w:t>ās</w:t>
      </w:r>
      <w:r w:rsidR="00326492" w:rsidRPr="00BF3E97">
        <w:rPr>
          <w:rFonts w:ascii="Times New Roman" w:hAnsi="Times New Roman" w:cs="Times New Roman"/>
          <w:b/>
          <w:bCs/>
          <w:sz w:val="24"/>
          <w:szCs w:val="24"/>
        </w:rPr>
        <w:t xml:space="preserve"> vienotajās rīcībās</w:t>
      </w:r>
      <w:r w:rsidR="002E0899" w:rsidRPr="0068137B">
        <w:rPr>
          <w:rFonts w:ascii="Times New Roman" w:hAnsi="Times New Roman" w:cs="Times New Roman"/>
          <w:sz w:val="24"/>
          <w:szCs w:val="24"/>
        </w:rPr>
        <w:t xml:space="preserve"> un</w:t>
      </w:r>
      <w:r w:rsidR="008E64CC" w:rsidRPr="0068137B">
        <w:rPr>
          <w:rFonts w:ascii="Times New Roman" w:hAnsi="Times New Roman" w:cs="Times New Roman"/>
          <w:sz w:val="24"/>
          <w:szCs w:val="24"/>
        </w:rPr>
        <w:t xml:space="preserve"> </w:t>
      </w:r>
      <w:r w:rsidR="00F36A03">
        <w:rPr>
          <w:rFonts w:ascii="Times New Roman" w:hAnsi="Times New Roman" w:cs="Times New Roman"/>
          <w:b/>
          <w:bCs/>
          <w:sz w:val="24"/>
          <w:szCs w:val="24"/>
        </w:rPr>
        <w:t>četrās</w:t>
      </w:r>
      <w:r w:rsidR="00C41C7F" w:rsidRPr="00BF3E97">
        <w:rPr>
          <w:rFonts w:ascii="Times New Roman" w:hAnsi="Times New Roman" w:cs="Times New Roman"/>
          <w:b/>
          <w:bCs/>
          <w:sz w:val="24"/>
          <w:szCs w:val="24"/>
        </w:rPr>
        <w:t xml:space="preserve"> </w:t>
      </w:r>
      <w:r w:rsidR="009E4617" w:rsidRPr="00BF3E97">
        <w:rPr>
          <w:rFonts w:ascii="Times New Roman" w:hAnsi="Times New Roman" w:cs="Times New Roman"/>
          <w:b/>
          <w:bCs/>
          <w:sz w:val="24"/>
          <w:szCs w:val="24"/>
        </w:rPr>
        <w:t>tiešajās dotācijās</w:t>
      </w:r>
      <w:r w:rsidR="00B50810">
        <w:rPr>
          <w:rFonts w:ascii="Times New Roman" w:hAnsi="Times New Roman" w:cs="Times New Roman"/>
          <w:b/>
          <w:bCs/>
          <w:sz w:val="24"/>
          <w:szCs w:val="24"/>
        </w:rPr>
        <w:t xml:space="preserve">, </w:t>
      </w:r>
      <w:r w:rsidR="00B50810" w:rsidRPr="004F4E9B">
        <w:rPr>
          <w:rFonts w:ascii="Times New Roman" w:eastAsia="Times New Roman" w:hAnsi="Times New Roman" w:cs="Times New Roman"/>
          <w:color w:val="000000"/>
          <w:sz w:val="24"/>
          <w:szCs w:val="24"/>
          <w:shd w:val="clear" w:color="auto" w:fill="FFFFFF"/>
        </w:rPr>
        <w:t xml:space="preserve">savukārt Zemkopības ministrija - </w:t>
      </w:r>
      <w:r w:rsidR="00B50810" w:rsidRPr="004F4E9B">
        <w:rPr>
          <w:rFonts w:ascii="Times New Roman" w:eastAsia="Times New Roman" w:hAnsi="Times New Roman" w:cs="Times New Roman"/>
          <w:b/>
          <w:bCs/>
          <w:color w:val="000000"/>
          <w:sz w:val="24"/>
          <w:szCs w:val="24"/>
          <w:shd w:val="clear" w:color="auto" w:fill="FFFFFF"/>
        </w:rPr>
        <w:t>vienā</w:t>
      </w:r>
      <w:r w:rsidR="00B50810" w:rsidRPr="004F4E9B">
        <w:rPr>
          <w:rFonts w:ascii="Times New Roman" w:eastAsia="Times New Roman" w:hAnsi="Times New Roman" w:cs="Times New Roman"/>
          <w:color w:val="000000"/>
          <w:sz w:val="24"/>
          <w:szCs w:val="24"/>
          <w:shd w:val="clear" w:color="auto" w:fill="FFFFFF"/>
        </w:rPr>
        <w:t xml:space="preserve"> tiešajā dotācijā</w:t>
      </w:r>
      <w:r w:rsidR="001B52C4" w:rsidRPr="004F4E9B">
        <w:rPr>
          <w:rFonts w:ascii="Times New Roman" w:hAnsi="Times New Roman" w:cs="Times New Roman"/>
          <w:sz w:val="24"/>
          <w:szCs w:val="24"/>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920"/>
      </w:tblGrid>
      <w:tr w:rsidR="00B716AF" w:rsidRPr="00B716AF" w14:paraId="01A2C5DD" w14:textId="77777777" w:rsidTr="00B716AF">
        <w:tc>
          <w:tcPr>
            <w:tcW w:w="426" w:type="dxa"/>
          </w:tcPr>
          <w:p w14:paraId="5CC2E373" w14:textId="651266A2" w:rsidR="00B716AF" w:rsidRPr="00B716AF" w:rsidRDefault="00B716AF">
            <w:pPr>
              <w:spacing w:after="120"/>
              <w:jc w:val="both"/>
              <w:rPr>
                <w:rFonts w:ascii="Times New Roman" w:hAnsi="Times New Roman" w:cs="Times New Roman"/>
                <w:b/>
                <w:bCs/>
                <w:sz w:val="24"/>
                <w:szCs w:val="24"/>
              </w:rPr>
            </w:pPr>
            <w:r w:rsidRPr="00B716AF">
              <w:rPr>
                <w:rFonts w:ascii="Times New Roman" w:hAnsi="Times New Roman" w:cs="Times New Roman"/>
                <w:b/>
                <w:bCs/>
                <w:sz w:val="24"/>
                <w:szCs w:val="24"/>
              </w:rPr>
              <w:t>1.</w:t>
            </w:r>
          </w:p>
        </w:tc>
        <w:tc>
          <w:tcPr>
            <w:tcW w:w="8920" w:type="dxa"/>
            <w:shd w:val="clear" w:color="auto" w:fill="E36C0A" w:themeFill="accent6" w:themeFillShade="BF"/>
          </w:tcPr>
          <w:p w14:paraId="3B9C98E8" w14:textId="76F3BB05" w:rsidR="00B716AF" w:rsidRPr="00B716AF" w:rsidRDefault="00B716AF" w:rsidP="00B716AF">
            <w:pPr>
              <w:pStyle w:val="Sarakstarindkopa"/>
              <w:tabs>
                <w:tab w:val="left" w:pos="284"/>
              </w:tabs>
              <w:spacing w:after="120"/>
              <w:ind w:left="0"/>
              <w:contextualSpacing w:val="0"/>
              <w:jc w:val="both"/>
              <w:rPr>
                <w:rFonts w:ascii="Times New Roman" w:hAnsi="Times New Roman" w:cs="Times New Roman"/>
                <w:color w:val="FFFFFF" w:themeColor="background1"/>
                <w:sz w:val="24"/>
                <w:szCs w:val="24"/>
              </w:rPr>
            </w:pPr>
            <w:r w:rsidRPr="00B716AF">
              <w:rPr>
                <w:rFonts w:ascii="Times New Roman" w:hAnsi="Times New Roman" w:cs="Times New Roman"/>
                <w:b/>
                <w:bCs/>
                <w:color w:val="FFFFFF" w:themeColor="background1"/>
                <w:sz w:val="24"/>
                <w:szCs w:val="24"/>
              </w:rPr>
              <w:t xml:space="preserve">vienotajā rīcībā </w:t>
            </w:r>
            <w:r w:rsidRPr="00F45F21">
              <w:rPr>
                <w:rFonts w:ascii="Times New Roman" w:hAnsi="Times New Roman" w:cs="Times New Roman"/>
                <w:b/>
                <w:bCs/>
                <w:color w:val="FFFFFF" w:themeColor="background1"/>
                <w:sz w:val="24"/>
                <w:szCs w:val="24"/>
              </w:rPr>
              <w:t>par AMR</w:t>
            </w:r>
            <w:r w:rsidRPr="00B716AF">
              <w:rPr>
                <w:rFonts w:ascii="Times New Roman" w:hAnsi="Times New Roman" w:cs="Times New Roman"/>
                <w:b/>
                <w:bCs/>
                <w:color w:val="FFFFFF" w:themeColor="background1"/>
                <w:sz w:val="24"/>
                <w:szCs w:val="24"/>
              </w:rPr>
              <w:t xml:space="preserve"> pasākumu īstenošanu dalībvalstīs </w:t>
            </w:r>
          </w:p>
        </w:tc>
      </w:tr>
    </w:tbl>
    <w:p w14:paraId="61F50C8F" w14:textId="699BCEB6" w:rsidR="00B716AF" w:rsidRDefault="00B716AF" w:rsidP="00AB35B4">
      <w:pPr>
        <w:pStyle w:val="Sarakstarindkopa"/>
        <w:tabs>
          <w:tab w:val="left" w:pos="426"/>
        </w:tabs>
        <w:spacing w:after="120"/>
        <w:ind w:left="0"/>
        <w:contextualSpacing w:val="0"/>
        <w:jc w:val="both"/>
        <w:rPr>
          <w:rFonts w:ascii="Times New Roman" w:hAnsi="Times New Roman" w:cs="Times New Roman"/>
          <w:sz w:val="24"/>
          <w:szCs w:val="24"/>
          <w:u w:val="single"/>
        </w:rPr>
      </w:pPr>
      <w:r w:rsidRPr="00B716AF">
        <w:rPr>
          <w:rFonts w:ascii="Times New Roman" w:hAnsi="Times New Roman" w:cs="Times New Roman"/>
          <w:sz w:val="24"/>
          <w:szCs w:val="24"/>
        </w:rPr>
        <w:t>(</w:t>
      </w:r>
      <w:r w:rsidRPr="00B716AF">
        <w:rPr>
          <w:rFonts w:ascii="Times New Roman" w:hAnsi="Times New Roman" w:cs="Times New Roman"/>
          <w:i/>
          <w:iCs/>
          <w:sz w:val="24"/>
          <w:szCs w:val="24"/>
        </w:rPr>
        <w:t xml:space="preserve">EU4H-2022-JA-01 </w:t>
      </w:r>
      <w:proofErr w:type="spellStart"/>
      <w:r w:rsidRPr="00B716AF">
        <w:rPr>
          <w:rFonts w:ascii="Times New Roman" w:hAnsi="Times New Roman" w:cs="Times New Roman"/>
          <w:i/>
          <w:iCs/>
          <w:sz w:val="24"/>
          <w:szCs w:val="24"/>
        </w:rPr>
        <w:t>Direct</w:t>
      </w:r>
      <w:proofErr w:type="spellEnd"/>
      <w:r w:rsidRPr="00B716AF">
        <w:rPr>
          <w:rFonts w:ascii="Times New Roman" w:hAnsi="Times New Roman" w:cs="Times New Roman"/>
          <w:i/>
          <w:iCs/>
          <w:sz w:val="24"/>
          <w:szCs w:val="24"/>
        </w:rPr>
        <w:t xml:space="preserve"> grants to </w:t>
      </w:r>
      <w:proofErr w:type="spellStart"/>
      <w:r w:rsidRPr="00B716AF">
        <w:rPr>
          <w:rFonts w:ascii="Times New Roman" w:hAnsi="Times New Roman" w:cs="Times New Roman"/>
          <w:i/>
          <w:iCs/>
          <w:sz w:val="24"/>
          <w:szCs w:val="24"/>
        </w:rPr>
        <w:t>Member</w:t>
      </w:r>
      <w:proofErr w:type="spellEnd"/>
      <w:r w:rsidRPr="00B716AF">
        <w:rPr>
          <w:rFonts w:ascii="Times New Roman" w:hAnsi="Times New Roman" w:cs="Times New Roman"/>
          <w:i/>
          <w:iCs/>
          <w:sz w:val="24"/>
          <w:szCs w:val="24"/>
        </w:rPr>
        <w:t xml:space="preserve"> </w:t>
      </w:r>
      <w:proofErr w:type="spellStart"/>
      <w:r w:rsidRPr="00B716AF">
        <w:rPr>
          <w:rFonts w:ascii="Times New Roman" w:hAnsi="Times New Roman" w:cs="Times New Roman"/>
          <w:i/>
          <w:iCs/>
          <w:sz w:val="24"/>
          <w:szCs w:val="24"/>
        </w:rPr>
        <w:t>States</w:t>
      </w:r>
      <w:proofErr w:type="spellEnd"/>
      <w:r w:rsidRPr="00B716AF">
        <w:rPr>
          <w:rFonts w:ascii="Times New Roman" w:hAnsi="Times New Roman" w:cs="Times New Roman"/>
          <w:i/>
          <w:iCs/>
          <w:sz w:val="24"/>
          <w:szCs w:val="24"/>
        </w:rPr>
        <w:t xml:space="preserve">’ </w:t>
      </w:r>
      <w:proofErr w:type="spellStart"/>
      <w:r w:rsidRPr="00B716AF">
        <w:rPr>
          <w:rFonts w:ascii="Times New Roman" w:hAnsi="Times New Roman" w:cs="Times New Roman"/>
          <w:i/>
          <w:iCs/>
          <w:sz w:val="24"/>
          <w:szCs w:val="24"/>
        </w:rPr>
        <w:t>authorities</w:t>
      </w:r>
      <w:proofErr w:type="spellEnd"/>
      <w:r w:rsidRPr="00B716AF">
        <w:rPr>
          <w:rFonts w:ascii="Times New Roman" w:hAnsi="Times New Roman" w:cs="Times New Roman"/>
          <w:i/>
          <w:iCs/>
          <w:sz w:val="24"/>
          <w:szCs w:val="24"/>
        </w:rPr>
        <w:t xml:space="preserve">: </w:t>
      </w:r>
      <w:proofErr w:type="spellStart"/>
      <w:r w:rsidRPr="00B716AF">
        <w:rPr>
          <w:rFonts w:ascii="Times New Roman" w:hAnsi="Times New Roman" w:cs="Times New Roman"/>
          <w:i/>
          <w:iCs/>
          <w:sz w:val="24"/>
          <w:szCs w:val="24"/>
        </w:rPr>
        <w:t>implementation</w:t>
      </w:r>
      <w:proofErr w:type="spellEnd"/>
      <w:r w:rsidRPr="00B716AF">
        <w:rPr>
          <w:rFonts w:ascii="Times New Roman" w:hAnsi="Times New Roman" w:cs="Times New Roman"/>
          <w:i/>
          <w:iCs/>
          <w:sz w:val="24"/>
          <w:szCs w:val="24"/>
        </w:rPr>
        <w:t xml:space="preserve"> </w:t>
      </w:r>
      <w:proofErr w:type="spellStart"/>
      <w:r w:rsidRPr="00B716AF">
        <w:rPr>
          <w:rFonts w:ascii="Times New Roman" w:hAnsi="Times New Roman" w:cs="Times New Roman"/>
          <w:i/>
          <w:iCs/>
          <w:sz w:val="24"/>
          <w:szCs w:val="24"/>
        </w:rPr>
        <w:t>of</w:t>
      </w:r>
      <w:proofErr w:type="spellEnd"/>
      <w:r w:rsidRPr="00B716AF">
        <w:rPr>
          <w:rFonts w:ascii="Times New Roman" w:hAnsi="Times New Roman" w:cs="Times New Roman"/>
          <w:i/>
          <w:iCs/>
          <w:sz w:val="24"/>
          <w:szCs w:val="24"/>
        </w:rPr>
        <w:t xml:space="preserve"> AMR</w:t>
      </w:r>
      <w:r w:rsidRPr="00F45F21">
        <w:rPr>
          <w:rFonts w:ascii="Times New Roman" w:hAnsi="Times New Roman" w:cs="Times New Roman"/>
          <w:i/>
          <w:iCs/>
          <w:sz w:val="24"/>
          <w:szCs w:val="24"/>
        </w:rPr>
        <w:t xml:space="preserve"> </w:t>
      </w:r>
      <w:proofErr w:type="spellStart"/>
      <w:r w:rsidRPr="00B716AF">
        <w:rPr>
          <w:rFonts w:ascii="Times New Roman" w:hAnsi="Times New Roman" w:cs="Times New Roman"/>
          <w:i/>
          <w:iCs/>
          <w:sz w:val="24"/>
          <w:szCs w:val="24"/>
        </w:rPr>
        <w:t>measures</w:t>
      </w:r>
      <w:proofErr w:type="spellEnd"/>
      <w:r w:rsidRPr="00B716AF">
        <w:rPr>
          <w:rFonts w:ascii="Times New Roman" w:hAnsi="Times New Roman" w:cs="Times New Roman"/>
          <w:i/>
          <w:iCs/>
          <w:sz w:val="24"/>
          <w:szCs w:val="24"/>
        </w:rPr>
        <w:t xml:space="preserve"> </w:t>
      </w:r>
      <w:proofErr w:type="spellStart"/>
      <w:r w:rsidRPr="00B716AF">
        <w:rPr>
          <w:rFonts w:ascii="Times New Roman" w:hAnsi="Times New Roman" w:cs="Times New Roman"/>
          <w:i/>
          <w:iCs/>
          <w:sz w:val="24"/>
          <w:szCs w:val="24"/>
        </w:rPr>
        <w:t>in</w:t>
      </w:r>
      <w:proofErr w:type="spellEnd"/>
      <w:r w:rsidRPr="00B716AF">
        <w:rPr>
          <w:rFonts w:ascii="Times New Roman" w:hAnsi="Times New Roman" w:cs="Times New Roman"/>
          <w:i/>
          <w:iCs/>
          <w:sz w:val="24"/>
          <w:szCs w:val="24"/>
        </w:rPr>
        <w:t xml:space="preserve"> </w:t>
      </w:r>
      <w:proofErr w:type="spellStart"/>
      <w:r w:rsidRPr="00B716AF">
        <w:rPr>
          <w:rFonts w:ascii="Times New Roman" w:hAnsi="Times New Roman" w:cs="Times New Roman"/>
          <w:i/>
          <w:iCs/>
          <w:sz w:val="24"/>
          <w:szCs w:val="24"/>
        </w:rPr>
        <w:t>Member</w:t>
      </w:r>
      <w:proofErr w:type="spellEnd"/>
      <w:r w:rsidRPr="00B716AF">
        <w:rPr>
          <w:rFonts w:ascii="Times New Roman" w:hAnsi="Times New Roman" w:cs="Times New Roman"/>
          <w:i/>
          <w:iCs/>
          <w:sz w:val="24"/>
          <w:szCs w:val="24"/>
        </w:rPr>
        <w:t xml:space="preserve"> </w:t>
      </w:r>
      <w:proofErr w:type="spellStart"/>
      <w:r w:rsidRPr="00B716AF">
        <w:rPr>
          <w:rFonts w:ascii="Times New Roman" w:hAnsi="Times New Roman" w:cs="Times New Roman"/>
          <w:i/>
          <w:iCs/>
          <w:sz w:val="24"/>
          <w:szCs w:val="24"/>
        </w:rPr>
        <w:t>States</w:t>
      </w:r>
      <w:proofErr w:type="spellEnd"/>
      <w:r w:rsidRPr="00B716AF">
        <w:rPr>
          <w:rFonts w:ascii="Times New Roman" w:hAnsi="Times New Roman" w:cs="Times New Roman"/>
          <w:b/>
          <w:bCs/>
          <w:i/>
          <w:iCs/>
          <w:sz w:val="24"/>
          <w:szCs w:val="24"/>
        </w:rPr>
        <w:t xml:space="preserve"> </w:t>
      </w:r>
      <w:r w:rsidRPr="00B716AF">
        <w:rPr>
          <w:rFonts w:ascii="Times New Roman" w:hAnsi="Times New Roman" w:cs="Times New Roman"/>
          <w:i/>
          <w:iCs/>
          <w:sz w:val="24"/>
          <w:szCs w:val="24"/>
        </w:rPr>
        <w:t xml:space="preserve">(AWP1 </w:t>
      </w:r>
      <w:proofErr w:type="spellStart"/>
      <w:r w:rsidRPr="00B716AF">
        <w:rPr>
          <w:rFonts w:ascii="Times New Roman" w:hAnsi="Times New Roman" w:cs="Times New Roman"/>
          <w:i/>
          <w:iCs/>
          <w:sz w:val="24"/>
          <w:szCs w:val="24"/>
        </w:rPr>
        <w:t>Ref</w:t>
      </w:r>
      <w:proofErr w:type="spellEnd"/>
      <w:r w:rsidRPr="00B716AF">
        <w:rPr>
          <w:rFonts w:ascii="Times New Roman" w:hAnsi="Times New Roman" w:cs="Times New Roman"/>
          <w:i/>
          <w:iCs/>
          <w:sz w:val="24"/>
          <w:szCs w:val="24"/>
        </w:rPr>
        <w:t>: CP-g-22-02.01))</w:t>
      </w:r>
      <w:r w:rsidRPr="00B716AF">
        <w:rPr>
          <w:rFonts w:ascii="Times New Roman" w:hAnsi="Times New Roman" w:cs="Times New Roman"/>
          <w:sz w:val="24"/>
          <w:szCs w:val="24"/>
        </w:rPr>
        <w:t xml:space="preserve"> tika nominēta</w:t>
      </w:r>
    </w:p>
    <w:p w14:paraId="782ECDE1" w14:textId="73676E08" w:rsidR="00DD5347" w:rsidRDefault="009D3064" w:rsidP="0068137B">
      <w:pPr>
        <w:pStyle w:val="Sarakstarindkopa"/>
        <w:tabs>
          <w:tab w:val="left" w:pos="426"/>
        </w:tabs>
        <w:spacing w:after="0"/>
        <w:ind w:left="0"/>
        <w:contextualSpacing w:val="0"/>
        <w:jc w:val="both"/>
        <w:rPr>
          <w:rFonts w:ascii="Times New Roman" w:hAnsi="Times New Roman" w:cs="Times New Roman"/>
          <w:sz w:val="24"/>
          <w:szCs w:val="24"/>
        </w:rPr>
      </w:pPr>
      <w:r w:rsidRPr="0068137B">
        <w:rPr>
          <w:rFonts w:ascii="Times New Roman" w:hAnsi="Times New Roman" w:cs="Times New Roman"/>
          <w:sz w:val="24"/>
          <w:szCs w:val="24"/>
          <w:u w:val="single"/>
        </w:rPr>
        <w:t>VSIA “Paula Stradiņa Klīniskā universitātes slimnīca”</w:t>
      </w:r>
      <w:r w:rsidRPr="0068137B">
        <w:rPr>
          <w:rFonts w:ascii="Times New Roman" w:hAnsi="Times New Roman" w:cs="Times New Roman"/>
          <w:sz w:val="24"/>
          <w:szCs w:val="24"/>
        </w:rPr>
        <w:t xml:space="preserve"> (turpmāk – PSKUS)</w:t>
      </w:r>
      <w:r w:rsidR="006D5DEA" w:rsidRPr="0068137B">
        <w:rPr>
          <w:rFonts w:ascii="Times New Roman" w:hAnsi="Times New Roman" w:cs="Times New Roman"/>
          <w:sz w:val="24"/>
          <w:szCs w:val="24"/>
        </w:rPr>
        <w:t xml:space="preserve"> kā kompetentā iestāde</w:t>
      </w:r>
      <w:r w:rsidR="00DD5347">
        <w:rPr>
          <w:rFonts w:ascii="Times New Roman" w:hAnsi="Times New Roman" w:cs="Times New Roman"/>
          <w:sz w:val="24"/>
          <w:szCs w:val="24"/>
        </w:rPr>
        <w:t xml:space="preserve"> un</w:t>
      </w:r>
      <w:r w:rsidR="006D5DEA" w:rsidRPr="0068137B">
        <w:rPr>
          <w:rFonts w:ascii="Times New Roman" w:hAnsi="Times New Roman" w:cs="Times New Roman"/>
          <w:sz w:val="24"/>
          <w:szCs w:val="24"/>
        </w:rPr>
        <w:t xml:space="preserve"> </w:t>
      </w:r>
    </w:p>
    <w:p w14:paraId="5107261A" w14:textId="374FE7C7" w:rsidR="00AB35B4" w:rsidRPr="006A288D" w:rsidRDefault="006D5DEA" w:rsidP="006A288D">
      <w:pPr>
        <w:pStyle w:val="Sarakstarindkopa"/>
        <w:tabs>
          <w:tab w:val="left" w:pos="426"/>
        </w:tabs>
        <w:spacing w:after="240"/>
        <w:ind w:left="0"/>
        <w:contextualSpacing w:val="0"/>
        <w:jc w:val="both"/>
        <w:rPr>
          <w:rFonts w:ascii="Times New Roman" w:eastAsia="Times New Roman" w:hAnsi="Times New Roman" w:cs="Times New Roman"/>
          <w:sz w:val="24"/>
          <w:szCs w:val="24"/>
        </w:rPr>
      </w:pPr>
      <w:r w:rsidRPr="0068137B">
        <w:rPr>
          <w:rFonts w:ascii="Times New Roman" w:eastAsia="Times New Roman" w:hAnsi="Times New Roman" w:cs="Times New Roman"/>
          <w:sz w:val="24"/>
          <w:szCs w:val="24"/>
          <w:u w:val="single"/>
        </w:rPr>
        <w:t>Pārtikas drošības, dzīvnieku veselības un vides zinātniskais institūts “BIOR”</w:t>
      </w:r>
      <w:r w:rsidR="00DD5347" w:rsidRPr="00DD5347">
        <w:rPr>
          <w:rFonts w:ascii="Times New Roman" w:eastAsia="Times New Roman" w:hAnsi="Times New Roman" w:cs="Times New Roman"/>
          <w:sz w:val="24"/>
          <w:szCs w:val="24"/>
        </w:rPr>
        <w:t xml:space="preserve"> </w:t>
      </w:r>
      <w:r w:rsidR="00DD5347" w:rsidRPr="0071158D">
        <w:rPr>
          <w:rFonts w:ascii="Times New Roman" w:eastAsia="Times New Roman" w:hAnsi="Times New Roman" w:cs="Times New Roman"/>
          <w:sz w:val="24"/>
          <w:szCs w:val="24"/>
        </w:rPr>
        <w:t>(turpmāk – BIOR)</w:t>
      </w:r>
      <w:r w:rsidR="00DD5347">
        <w:rPr>
          <w:rFonts w:ascii="Times New Roman" w:hAnsi="Times New Roman" w:cs="Times New Roman"/>
          <w:sz w:val="24"/>
          <w:szCs w:val="24"/>
        </w:rPr>
        <w:t xml:space="preserve"> </w:t>
      </w:r>
      <w:r w:rsidRPr="0068137B">
        <w:rPr>
          <w:rFonts w:ascii="Times New Roman" w:eastAsia="Times New Roman" w:hAnsi="Times New Roman" w:cs="Times New Roman"/>
          <w:sz w:val="24"/>
          <w:szCs w:val="24"/>
        </w:rPr>
        <w:t>kā saistītā iestāde</w:t>
      </w:r>
      <w:r w:rsidR="00DD5347">
        <w:rPr>
          <w:rFonts w:ascii="Times New Roman" w:eastAsia="Times New Roman" w:hAnsi="Times New Roman" w:cs="Times New Roman"/>
          <w:sz w:val="24"/>
          <w:szCs w:val="24"/>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920"/>
      </w:tblGrid>
      <w:tr w:rsidR="00AB35B4" w:rsidRPr="00B716AF" w14:paraId="5042DA64" w14:textId="77777777" w:rsidTr="00E54853">
        <w:tc>
          <w:tcPr>
            <w:tcW w:w="426" w:type="dxa"/>
          </w:tcPr>
          <w:p w14:paraId="470E2297" w14:textId="1B352D5D" w:rsidR="00AB35B4" w:rsidRPr="00B716AF" w:rsidRDefault="00AB35B4" w:rsidP="00E54853">
            <w:pPr>
              <w:spacing w:after="120"/>
              <w:jc w:val="both"/>
              <w:rPr>
                <w:rFonts w:ascii="Times New Roman" w:hAnsi="Times New Roman" w:cs="Times New Roman"/>
                <w:b/>
                <w:bCs/>
                <w:sz w:val="24"/>
                <w:szCs w:val="24"/>
              </w:rPr>
            </w:pPr>
            <w:r>
              <w:rPr>
                <w:rFonts w:ascii="Times New Roman" w:hAnsi="Times New Roman" w:cs="Times New Roman"/>
                <w:b/>
                <w:bCs/>
                <w:sz w:val="24"/>
                <w:szCs w:val="24"/>
              </w:rPr>
              <w:t>2</w:t>
            </w:r>
            <w:r w:rsidRPr="00B716AF">
              <w:rPr>
                <w:rFonts w:ascii="Times New Roman" w:hAnsi="Times New Roman" w:cs="Times New Roman"/>
                <w:b/>
                <w:bCs/>
                <w:sz w:val="24"/>
                <w:szCs w:val="24"/>
              </w:rPr>
              <w:t>.</w:t>
            </w:r>
          </w:p>
        </w:tc>
        <w:tc>
          <w:tcPr>
            <w:tcW w:w="8920" w:type="dxa"/>
            <w:shd w:val="clear" w:color="auto" w:fill="E36C0A" w:themeFill="accent6" w:themeFillShade="BF"/>
          </w:tcPr>
          <w:p w14:paraId="0451C6C3" w14:textId="75C7B6FC" w:rsidR="00AB35B4" w:rsidRPr="00B716AF" w:rsidRDefault="00AB35B4" w:rsidP="00E54853">
            <w:pPr>
              <w:pStyle w:val="Sarakstarindkopa"/>
              <w:tabs>
                <w:tab w:val="left" w:pos="284"/>
              </w:tabs>
              <w:spacing w:after="120"/>
              <w:ind w:left="0"/>
              <w:contextualSpacing w:val="0"/>
              <w:jc w:val="both"/>
              <w:rPr>
                <w:rFonts w:ascii="Times New Roman" w:hAnsi="Times New Roman" w:cs="Times New Roman"/>
                <w:color w:val="FFFFFF" w:themeColor="background1"/>
                <w:sz w:val="24"/>
                <w:szCs w:val="24"/>
              </w:rPr>
            </w:pPr>
            <w:r w:rsidRPr="00AB35B4">
              <w:rPr>
                <w:rFonts w:ascii="Times New Roman" w:hAnsi="Times New Roman" w:cs="Times New Roman"/>
                <w:b/>
                <w:bCs/>
                <w:color w:val="FFFFFF" w:themeColor="background1"/>
                <w:sz w:val="24"/>
                <w:szCs w:val="24"/>
              </w:rPr>
              <w:t xml:space="preserve">vienotajā rīcībā par </w:t>
            </w:r>
            <w:proofErr w:type="spellStart"/>
            <w:r w:rsidRPr="00AB35B4">
              <w:rPr>
                <w:rFonts w:ascii="Times New Roman" w:hAnsi="Times New Roman" w:cs="Times New Roman"/>
                <w:b/>
                <w:bCs/>
                <w:color w:val="FFFFFF" w:themeColor="background1"/>
                <w:sz w:val="24"/>
                <w:szCs w:val="24"/>
                <w:bdr w:val="none" w:sz="0" w:space="0" w:color="auto" w:frame="1"/>
                <w:lang w:eastAsia="lv-LV"/>
              </w:rPr>
              <w:t>neinfekcijas</w:t>
            </w:r>
            <w:proofErr w:type="spellEnd"/>
            <w:r w:rsidRPr="00AB35B4">
              <w:rPr>
                <w:rFonts w:ascii="Times New Roman" w:hAnsi="Times New Roman" w:cs="Times New Roman"/>
                <w:b/>
                <w:bCs/>
                <w:color w:val="FFFFFF" w:themeColor="background1"/>
                <w:sz w:val="24"/>
                <w:szCs w:val="24"/>
                <w:bdr w:val="none" w:sz="0" w:space="0" w:color="auto" w:frame="1"/>
                <w:lang w:eastAsia="lv-LV"/>
              </w:rPr>
              <w:t xml:space="preserve"> slimību profilaksi (</w:t>
            </w:r>
            <w:proofErr w:type="spellStart"/>
            <w:r w:rsidRPr="00AB35B4">
              <w:rPr>
                <w:rFonts w:ascii="Times New Roman" w:hAnsi="Times New Roman" w:cs="Times New Roman"/>
                <w:b/>
                <w:bCs/>
                <w:color w:val="FFFFFF" w:themeColor="background1"/>
                <w:sz w:val="24"/>
                <w:szCs w:val="24"/>
                <w:bdr w:val="none" w:sz="0" w:space="0" w:color="auto" w:frame="1"/>
                <w:lang w:eastAsia="lv-LV"/>
              </w:rPr>
              <w:t>NCDs</w:t>
            </w:r>
            <w:proofErr w:type="spellEnd"/>
            <w:r w:rsidRPr="00AB35B4">
              <w:rPr>
                <w:rFonts w:ascii="Times New Roman" w:hAnsi="Times New Roman" w:cs="Times New Roman"/>
                <w:b/>
                <w:bCs/>
                <w:color w:val="FFFFFF" w:themeColor="background1"/>
                <w:sz w:val="24"/>
                <w:szCs w:val="24"/>
                <w:bdr w:val="none" w:sz="0" w:space="0" w:color="auto" w:frame="1"/>
                <w:lang w:eastAsia="lv-LV"/>
              </w:rPr>
              <w:t>)</w:t>
            </w:r>
            <w:r w:rsidR="005A49EF" w:rsidRPr="00AB35B4">
              <w:rPr>
                <w:rStyle w:val="Beiguvresatsauce"/>
                <w:rFonts w:ascii="Times New Roman" w:hAnsi="Times New Roman" w:cs="Times New Roman"/>
                <w:b/>
                <w:bCs/>
                <w:color w:val="FFFFFF" w:themeColor="background1"/>
                <w:sz w:val="24"/>
                <w:szCs w:val="24"/>
              </w:rPr>
              <w:endnoteReference w:id="20"/>
            </w:r>
            <w:r w:rsidRPr="00AB35B4">
              <w:rPr>
                <w:rFonts w:ascii="Times New Roman" w:hAnsi="Times New Roman" w:cs="Times New Roman"/>
                <w:b/>
                <w:bCs/>
                <w:color w:val="FFFFFF" w:themeColor="background1"/>
                <w:sz w:val="24"/>
                <w:szCs w:val="24"/>
                <w:bdr w:val="none" w:sz="0" w:space="0" w:color="auto" w:frame="1"/>
                <w:lang w:eastAsia="lv-LV"/>
              </w:rPr>
              <w:t xml:space="preserve"> – sirds un asinsvadu slimības un diabēts</w:t>
            </w:r>
          </w:p>
        </w:tc>
      </w:tr>
    </w:tbl>
    <w:p w14:paraId="3213FC83" w14:textId="3815D2C9" w:rsidR="00DD5347" w:rsidRPr="00C44CFD" w:rsidRDefault="00E4567F" w:rsidP="0068137B">
      <w:pPr>
        <w:pStyle w:val="Sarakstarindkopa"/>
        <w:tabs>
          <w:tab w:val="left" w:pos="426"/>
        </w:tabs>
        <w:spacing w:after="120"/>
        <w:ind w:left="0"/>
        <w:contextualSpacing w:val="0"/>
        <w:jc w:val="both"/>
        <w:rPr>
          <w:rFonts w:ascii="Times New Roman" w:hAnsi="Times New Roman" w:cs="Times New Roman"/>
          <w:sz w:val="24"/>
          <w:szCs w:val="24"/>
        </w:rPr>
      </w:pPr>
      <w:r w:rsidRPr="0068137B">
        <w:rPr>
          <w:rFonts w:ascii="Times New Roman" w:hAnsi="Times New Roman" w:cs="Times New Roman"/>
          <w:i/>
          <w:iCs/>
          <w:sz w:val="24"/>
          <w:szCs w:val="24"/>
          <w:bdr w:val="none" w:sz="0" w:space="0" w:color="auto" w:frame="1"/>
          <w:lang w:eastAsia="lv-LV"/>
        </w:rPr>
        <w:t>(</w:t>
      </w:r>
      <w:r w:rsidRPr="0068137B">
        <w:rPr>
          <w:rFonts w:ascii="Times New Roman" w:hAnsi="Times New Roman" w:cs="Times New Roman"/>
          <w:i/>
          <w:iCs/>
          <w:sz w:val="24"/>
          <w:szCs w:val="24"/>
        </w:rPr>
        <w:t>EU4H-2022-JA-03</w:t>
      </w:r>
      <w:r w:rsidRPr="0068137B">
        <w:rPr>
          <w:rFonts w:ascii="Times New Roman" w:hAnsi="Times New Roman" w:cs="Times New Roman"/>
          <w:sz w:val="24"/>
          <w:szCs w:val="24"/>
        </w:rPr>
        <w:t xml:space="preserve"> </w:t>
      </w:r>
      <w:proofErr w:type="spellStart"/>
      <w:r w:rsidRPr="0068137B">
        <w:rPr>
          <w:rFonts w:ascii="Times New Roman" w:hAnsi="Times New Roman" w:cs="Times New Roman"/>
          <w:i/>
          <w:iCs/>
          <w:sz w:val="24"/>
          <w:szCs w:val="24"/>
          <w:bdr w:val="none" w:sz="0" w:space="0" w:color="auto" w:frame="1"/>
          <w:lang w:eastAsia="lv-LV"/>
        </w:rPr>
        <w:t>Direct</w:t>
      </w:r>
      <w:proofErr w:type="spellEnd"/>
      <w:r w:rsidRPr="0068137B">
        <w:rPr>
          <w:rFonts w:ascii="Times New Roman" w:hAnsi="Times New Roman" w:cs="Times New Roman"/>
          <w:i/>
          <w:iCs/>
          <w:sz w:val="24"/>
          <w:szCs w:val="24"/>
          <w:bdr w:val="none" w:sz="0" w:space="0" w:color="auto" w:frame="1"/>
          <w:lang w:eastAsia="lv-LV"/>
        </w:rPr>
        <w:t xml:space="preserve"> grants to </w:t>
      </w:r>
      <w:proofErr w:type="spellStart"/>
      <w:r w:rsidRPr="0068137B">
        <w:rPr>
          <w:rFonts w:ascii="Times New Roman" w:hAnsi="Times New Roman" w:cs="Times New Roman"/>
          <w:i/>
          <w:iCs/>
          <w:sz w:val="24"/>
          <w:szCs w:val="24"/>
          <w:bdr w:val="none" w:sz="0" w:space="0" w:color="auto" w:frame="1"/>
          <w:lang w:eastAsia="lv-LV"/>
        </w:rPr>
        <w:t>Member</w:t>
      </w:r>
      <w:proofErr w:type="spellEnd"/>
      <w:r w:rsidRPr="0068137B">
        <w:rPr>
          <w:rFonts w:ascii="Times New Roman" w:hAnsi="Times New Roman" w:cs="Times New Roman"/>
          <w:i/>
          <w:iCs/>
          <w:sz w:val="24"/>
          <w:szCs w:val="24"/>
          <w:bdr w:val="none" w:sz="0" w:space="0" w:color="auto" w:frame="1"/>
          <w:lang w:eastAsia="lv-LV"/>
        </w:rPr>
        <w:t xml:space="preserve"> </w:t>
      </w:r>
      <w:proofErr w:type="spellStart"/>
      <w:r w:rsidRPr="0068137B">
        <w:rPr>
          <w:rFonts w:ascii="Times New Roman" w:hAnsi="Times New Roman" w:cs="Times New Roman"/>
          <w:i/>
          <w:iCs/>
          <w:sz w:val="24"/>
          <w:szCs w:val="24"/>
          <w:bdr w:val="none" w:sz="0" w:space="0" w:color="auto" w:frame="1"/>
          <w:lang w:eastAsia="lv-LV"/>
        </w:rPr>
        <w:t>States</w:t>
      </w:r>
      <w:proofErr w:type="spellEnd"/>
      <w:r w:rsidRPr="0068137B">
        <w:rPr>
          <w:rFonts w:ascii="Times New Roman" w:hAnsi="Times New Roman" w:cs="Times New Roman"/>
          <w:i/>
          <w:iCs/>
          <w:sz w:val="24"/>
          <w:szCs w:val="24"/>
          <w:bdr w:val="none" w:sz="0" w:space="0" w:color="auto" w:frame="1"/>
          <w:lang w:eastAsia="lv-LV"/>
        </w:rPr>
        <w:t xml:space="preserve">’ </w:t>
      </w:r>
      <w:proofErr w:type="spellStart"/>
      <w:r w:rsidRPr="0068137B">
        <w:rPr>
          <w:rFonts w:ascii="Times New Roman" w:hAnsi="Times New Roman" w:cs="Times New Roman"/>
          <w:i/>
          <w:iCs/>
          <w:sz w:val="24"/>
          <w:szCs w:val="24"/>
          <w:bdr w:val="none" w:sz="0" w:space="0" w:color="auto" w:frame="1"/>
          <w:lang w:eastAsia="lv-LV"/>
        </w:rPr>
        <w:t>authorities</w:t>
      </w:r>
      <w:proofErr w:type="spellEnd"/>
      <w:r w:rsidRPr="0068137B">
        <w:rPr>
          <w:rFonts w:ascii="Times New Roman" w:hAnsi="Times New Roman" w:cs="Times New Roman"/>
          <w:i/>
          <w:iCs/>
          <w:sz w:val="24"/>
          <w:szCs w:val="24"/>
          <w:bdr w:val="none" w:sz="0" w:space="0" w:color="auto" w:frame="1"/>
          <w:lang w:eastAsia="lv-LV"/>
        </w:rPr>
        <w:t xml:space="preserve">: </w:t>
      </w:r>
      <w:proofErr w:type="spellStart"/>
      <w:r w:rsidRPr="0068137B">
        <w:rPr>
          <w:rFonts w:ascii="Times New Roman" w:hAnsi="Times New Roman" w:cs="Times New Roman"/>
          <w:i/>
          <w:iCs/>
          <w:sz w:val="24"/>
          <w:szCs w:val="24"/>
          <w:bdr w:val="none" w:sz="0" w:space="0" w:color="auto" w:frame="1"/>
          <w:lang w:eastAsia="lv-LV"/>
        </w:rPr>
        <w:t>prevention</w:t>
      </w:r>
      <w:proofErr w:type="spellEnd"/>
      <w:r w:rsidRPr="0068137B">
        <w:rPr>
          <w:rFonts w:ascii="Times New Roman" w:hAnsi="Times New Roman" w:cs="Times New Roman"/>
          <w:i/>
          <w:iCs/>
          <w:sz w:val="24"/>
          <w:szCs w:val="24"/>
          <w:bdr w:val="none" w:sz="0" w:space="0" w:color="auto" w:frame="1"/>
          <w:lang w:eastAsia="lv-LV"/>
        </w:rPr>
        <w:t xml:space="preserve"> </w:t>
      </w:r>
      <w:proofErr w:type="spellStart"/>
      <w:r w:rsidRPr="0068137B">
        <w:rPr>
          <w:rFonts w:ascii="Times New Roman" w:hAnsi="Times New Roman" w:cs="Times New Roman"/>
          <w:i/>
          <w:iCs/>
          <w:sz w:val="24"/>
          <w:szCs w:val="24"/>
          <w:bdr w:val="none" w:sz="0" w:space="0" w:color="auto" w:frame="1"/>
          <w:lang w:eastAsia="lv-LV"/>
        </w:rPr>
        <w:t>of</w:t>
      </w:r>
      <w:proofErr w:type="spellEnd"/>
      <w:r w:rsidRPr="0068137B">
        <w:rPr>
          <w:rFonts w:ascii="Times New Roman" w:hAnsi="Times New Roman" w:cs="Times New Roman"/>
          <w:i/>
          <w:iCs/>
          <w:sz w:val="24"/>
          <w:szCs w:val="24"/>
          <w:bdr w:val="none" w:sz="0" w:space="0" w:color="auto" w:frame="1"/>
          <w:lang w:eastAsia="lv-LV"/>
        </w:rPr>
        <w:t xml:space="preserve"> </w:t>
      </w:r>
      <w:proofErr w:type="spellStart"/>
      <w:r w:rsidRPr="0068137B">
        <w:rPr>
          <w:rFonts w:ascii="Times New Roman" w:hAnsi="Times New Roman" w:cs="Times New Roman"/>
          <w:i/>
          <w:iCs/>
          <w:sz w:val="24"/>
          <w:szCs w:val="24"/>
          <w:bdr w:val="none" w:sz="0" w:space="0" w:color="auto" w:frame="1"/>
          <w:lang w:eastAsia="lv-LV"/>
        </w:rPr>
        <w:t>NCDs</w:t>
      </w:r>
      <w:proofErr w:type="spellEnd"/>
      <w:r w:rsidRPr="0068137B">
        <w:rPr>
          <w:rFonts w:ascii="Times New Roman" w:hAnsi="Times New Roman" w:cs="Times New Roman"/>
          <w:i/>
          <w:iCs/>
          <w:sz w:val="24"/>
          <w:szCs w:val="24"/>
          <w:bdr w:val="none" w:sz="0" w:space="0" w:color="auto" w:frame="1"/>
          <w:lang w:eastAsia="lv-LV"/>
        </w:rPr>
        <w:t xml:space="preserve"> – </w:t>
      </w:r>
      <w:proofErr w:type="spellStart"/>
      <w:r w:rsidRPr="0068137B">
        <w:rPr>
          <w:rFonts w:ascii="Times New Roman" w:hAnsi="Times New Roman" w:cs="Times New Roman"/>
          <w:i/>
          <w:iCs/>
          <w:sz w:val="24"/>
          <w:szCs w:val="24"/>
          <w:bdr w:val="none" w:sz="0" w:space="0" w:color="auto" w:frame="1"/>
          <w:lang w:eastAsia="lv-LV"/>
        </w:rPr>
        <w:t>cardiovascular</w:t>
      </w:r>
      <w:proofErr w:type="spellEnd"/>
      <w:r w:rsidRPr="0068137B">
        <w:rPr>
          <w:rFonts w:ascii="Times New Roman" w:hAnsi="Times New Roman" w:cs="Times New Roman"/>
          <w:i/>
          <w:iCs/>
          <w:sz w:val="24"/>
          <w:szCs w:val="24"/>
          <w:bdr w:val="none" w:sz="0" w:space="0" w:color="auto" w:frame="1"/>
          <w:lang w:eastAsia="lv-LV"/>
        </w:rPr>
        <w:t xml:space="preserve"> </w:t>
      </w:r>
      <w:proofErr w:type="spellStart"/>
      <w:r w:rsidRPr="0068137B">
        <w:rPr>
          <w:rFonts w:ascii="Times New Roman" w:hAnsi="Times New Roman" w:cs="Times New Roman"/>
          <w:i/>
          <w:iCs/>
          <w:sz w:val="24"/>
          <w:szCs w:val="24"/>
          <w:bdr w:val="none" w:sz="0" w:space="0" w:color="auto" w:frame="1"/>
          <w:lang w:eastAsia="lv-LV"/>
        </w:rPr>
        <w:t>diseases</w:t>
      </w:r>
      <w:proofErr w:type="spellEnd"/>
      <w:r w:rsidRPr="0068137B">
        <w:rPr>
          <w:rFonts w:ascii="Times New Roman" w:hAnsi="Times New Roman" w:cs="Times New Roman"/>
          <w:i/>
          <w:iCs/>
          <w:sz w:val="24"/>
          <w:szCs w:val="24"/>
          <w:bdr w:val="none" w:sz="0" w:space="0" w:color="auto" w:frame="1"/>
          <w:lang w:eastAsia="lv-LV"/>
        </w:rPr>
        <w:t xml:space="preserve"> </w:t>
      </w:r>
      <w:proofErr w:type="spellStart"/>
      <w:r w:rsidRPr="0068137B">
        <w:rPr>
          <w:rFonts w:ascii="Times New Roman" w:hAnsi="Times New Roman" w:cs="Times New Roman"/>
          <w:i/>
          <w:iCs/>
          <w:sz w:val="24"/>
          <w:szCs w:val="24"/>
          <w:bdr w:val="none" w:sz="0" w:space="0" w:color="auto" w:frame="1"/>
          <w:lang w:eastAsia="lv-LV"/>
        </w:rPr>
        <w:t>and</w:t>
      </w:r>
      <w:proofErr w:type="spellEnd"/>
      <w:r w:rsidRPr="0068137B">
        <w:rPr>
          <w:rFonts w:ascii="Times New Roman" w:hAnsi="Times New Roman" w:cs="Times New Roman"/>
          <w:i/>
          <w:iCs/>
          <w:sz w:val="24"/>
          <w:szCs w:val="24"/>
          <w:bdr w:val="none" w:sz="0" w:space="0" w:color="auto" w:frame="1"/>
          <w:lang w:eastAsia="lv-LV"/>
        </w:rPr>
        <w:t xml:space="preserve"> </w:t>
      </w:r>
      <w:proofErr w:type="spellStart"/>
      <w:r w:rsidRPr="0068137B">
        <w:rPr>
          <w:rFonts w:ascii="Times New Roman" w:hAnsi="Times New Roman" w:cs="Times New Roman"/>
          <w:i/>
          <w:iCs/>
          <w:sz w:val="24"/>
          <w:szCs w:val="24"/>
          <w:bdr w:val="none" w:sz="0" w:space="0" w:color="auto" w:frame="1"/>
          <w:lang w:eastAsia="lv-LV"/>
        </w:rPr>
        <w:t>diabetes</w:t>
      </w:r>
      <w:proofErr w:type="spellEnd"/>
      <w:r w:rsidRPr="0068137B">
        <w:rPr>
          <w:rFonts w:ascii="Times New Roman" w:hAnsi="Times New Roman" w:cs="Times New Roman"/>
          <w:i/>
          <w:iCs/>
          <w:sz w:val="24"/>
          <w:szCs w:val="24"/>
          <w:bdr w:val="none" w:sz="0" w:space="0" w:color="auto" w:frame="1"/>
          <w:lang w:eastAsia="lv-LV"/>
        </w:rPr>
        <w:t xml:space="preserve"> (</w:t>
      </w:r>
      <w:r w:rsidRPr="0068137B">
        <w:rPr>
          <w:rFonts w:ascii="Times New Roman" w:hAnsi="Times New Roman" w:cs="Times New Roman"/>
          <w:i/>
          <w:iCs/>
          <w:sz w:val="24"/>
          <w:szCs w:val="24"/>
        </w:rPr>
        <w:t xml:space="preserve">AWP </w:t>
      </w:r>
      <w:proofErr w:type="spellStart"/>
      <w:r w:rsidRPr="0068137B">
        <w:rPr>
          <w:rFonts w:ascii="Times New Roman" w:hAnsi="Times New Roman" w:cs="Times New Roman"/>
          <w:i/>
          <w:iCs/>
          <w:sz w:val="24"/>
          <w:szCs w:val="24"/>
        </w:rPr>
        <w:t>Ref</w:t>
      </w:r>
      <w:proofErr w:type="spellEnd"/>
      <w:r w:rsidRPr="0068137B">
        <w:rPr>
          <w:rFonts w:ascii="Times New Roman" w:hAnsi="Times New Roman" w:cs="Times New Roman"/>
          <w:i/>
          <w:iCs/>
          <w:sz w:val="24"/>
          <w:szCs w:val="24"/>
        </w:rPr>
        <w:t xml:space="preserve">: </w:t>
      </w:r>
      <w:r w:rsidRPr="0068137B">
        <w:rPr>
          <w:rFonts w:ascii="Times New Roman" w:hAnsi="Times New Roman" w:cs="Times New Roman"/>
          <w:i/>
          <w:iCs/>
          <w:sz w:val="24"/>
          <w:szCs w:val="24"/>
          <w:bdr w:val="none" w:sz="0" w:space="0" w:color="auto" w:frame="1"/>
          <w:lang w:eastAsia="lv-LV"/>
        </w:rPr>
        <w:t xml:space="preserve">DP-g-22-06.03)) </w:t>
      </w:r>
      <w:r w:rsidRPr="0068137B">
        <w:rPr>
          <w:rFonts w:ascii="Times New Roman" w:hAnsi="Times New Roman" w:cs="Times New Roman"/>
          <w:sz w:val="24"/>
          <w:szCs w:val="24"/>
        </w:rPr>
        <w:t xml:space="preserve">tika nominēts </w:t>
      </w:r>
    </w:p>
    <w:p w14:paraId="7EC85915" w14:textId="65CFCB5F" w:rsidR="00DD5347" w:rsidRDefault="00E4567F" w:rsidP="0068137B">
      <w:pPr>
        <w:pStyle w:val="Sarakstarindkopa"/>
        <w:tabs>
          <w:tab w:val="left" w:pos="426"/>
        </w:tabs>
        <w:spacing w:after="0"/>
        <w:ind w:left="0"/>
        <w:contextualSpacing w:val="0"/>
        <w:jc w:val="both"/>
        <w:rPr>
          <w:rFonts w:ascii="Times New Roman" w:hAnsi="Times New Roman" w:cs="Times New Roman"/>
          <w:sz w:val="24"/>
          <w:szCs w:val="24"/>
        </w:rPr>
      </w:pPr>
      <w:bookmarkStart w:id="9" w:name="_Hlk134457422"/>
      <w:r w:rsidRPr="0068137B">
        <w:rPr>
          <w:rFonts w:ascii="Times New Roman" w:hAnsi="Times New Roman" w:cs="Times New Roman"/>
          <w:sz w:val="24"/>
          <w:szCs w:val="24"/>
          <w:u w:val="single"/>
        </w:rPr>
        <w:t>Slimību profilakses un kontroles centrs</w:t>
      </w:r>
      <w:r w:rsidRPr="0068137B">
        <w:rPr>
          <w:rFonts w:ascii="Times New Roman" w:hAnsi="Times New Roman" w:cs="Times New Roman"/>
          <w:sz w:val="24"/>
          <w:szCs w:val="24"/>
        </w:rPr>
        <w:t xml:space="preserve"> (turpmāk – SPKC)</w:t>
      </w:r>
      <w:r w:rsidR="006D5DEA" w:rsidRPr="0068137B">
        <w:rPr>
          <w:rFonts w:ascii="Times New Roman" w:hAnsi="Times New Roman" w:cs="Times New Roman"/>
          <w:sz w:val="24"/>
          <w:szCs w:val="24"/>
        </w:rPr>
        <w:t xml:space="preserve"> kā kompetentā iestāde</w:t>
      </w:r>
      <w:r w:rsidR="002E6C7E">
        <w:rPr>
          <w:rFonts w:ascii="Times New Roman" w:hAnsi="Times New Roman" w:cs="Times New Roman"/>
          <w:sz w:val="24"/>
          <w:szCs w:val="24"/>
        </w:rPr>
        <w:t xml:space="preserve"> </w:t>
      </w:r>
      <w:r w:rsidR="002E6C7E" w:rsidRPr="00C57214">
        <w:rPr>
          <w:rFonts w:ascii="Times New Roman" w:hAnsi="Times New Roman" w:cs="Times New Roman"/>
          <w:sz w:val="24"/>
          <w:szCs w:val="24"/>
        </w:rPr>
        <w:t>(</w:t>
      </w:r>
      <w:proofErr w:type="spellStart"/>
      <w:r w:rsidR="002E6C7E" w:rsidRPr="00C57214">
        <w:rPr>
          <w:rFonts w:ascii="Times New Roman" w:hAnsi="Times New Roman" w:cs="Times New Roman"/>
          <w:i/>
          <w:iCs/>
          <w:sz w:val="24"/>
          <w:szCs w:val="24"/>
        </w:rPr>
        <w:t>Beneficiary</w:t>
      </w:r>
      <w:proofErr w:type="spellEnd"/>
      <w:r w:rsidR="002E6C7E" w:rsidRPr="00C57214">
        <w:rPr>
          <w:rFonts w:ascii="Times New Roman" w:hAnsi="Times New Roman" w:cs="Times New Roman"/>
          <w:sz w:val="24"/>
          <w:szCs w:val="24"/>
        </w:rPr>
        <w:t xml:space="preserve">) </w:t>
      </w:r>
      <w:r w:rsidR="006D5DEA" w:rsidRPr="0068137B">
        <w:rPr>
          <w:rFonts w:ascii="Times New Roman" w:hAnsi="Times New Roman" w:cs="Times New Roman"/>
          <w:sz w:val="24"/>
          <w:szCs w:val="24"/>
        </w:rPr>
        <w:t xml:space="preserve">un </w:t>
      </w:r>
    </w:p>
    <w:p w14:paraId="2C9DB0EA" w14:textId="65D75852" w:rsidR="00AB35B4" w:rsidRDefault="006D5DEA" w:rsidP="006A288D">
      <w:pPr>
        <w:pStyle w:val="Sarakstarindkopa"/>
        <w:tabs>
          <w:tab w:val="left" w:pos="426"/>
        </w:tabs>
        <w:spacing w:after="240"/>
        <w:ind w:left="0"/>
        <w:contextualSpacing w:val="0"/>
        <w:jc w:val="both"/>
        <w:rPr>
          <w:rFonts w:ascii="Times New Roman" w:eastAsia="Times New Roman" w:hAnsi="Times New Roman" w:cs="Times New Roman"/>
          <w:sz w:val="24"/>
          <w:szCs w:val="24"/>
        </w:rPr>
      </w:pPr>
      <w:r w:rsidRPr="0068137B">
        <w:rPr>
          <w:rFonts w:ascii="Times New Roman" w:hAnsi="Times New Roman" w:cs="Times New Roman"/>
          <w:noProof/>
          <w:sz w:val="24"/>
          <w:szCs w:val="24"/>
          <w:u w:val="single"/>
          <w:lang w:eastAsia="lv-LV"/>
        </w:rPr>
        <w:t>Latvijas Biomedicīnas pētījumu un studiju centrs</w:t>
      </w:r>
      <w:r w:rsidRPr="0068137B">
        <w:rPr>
          <w:rFonts w:ascii="Times New Roman" w:eastAsia="Times New Roman" w:hAnsi="Times New Roman" w:cs="Times New Roman"/>
          <w:sz w:val="24"/>
          <w:szCs w:val="24"/>
        </w:rPr>
        <w:t xml:space="preserve"> </w:t>
      </w:r>
      <w:r w:rsidR="00DD5347" w:rsidRPr="00D23E0C">
        <w:rPr>
          <w:rFonts w:ascii="Times New Roman" w:hAnsi="Times New Roman" w:cs="Times New Roman"/>
          <w:sz w:val="24"/>
          <w:szCs w:val="24"/>
        </w:rPr>
        <w:t>(turpmāk – LBMC)</w:t>
      </w:r>
      <w:r w:rsidR="003D72AF">
        <w:rPr>
          <w:rFonts w:ascii="Times New Roman" w:hAnsi="Times New Roman" w:cs="Times New Roman"/>
          <w:sz w:val="24"/>
          <w:szCs w:val="24"/>
        </w:rPr>
        <w:t xml:space="preserve">, </w:t>
      </w:r>
      <w:r w:rsidR="003D72AF" w:rsidRPr="009406AB">
        <w:rPr>
          <w:rFonts w:ascii="Times New Roman" w:hAnsi="Times New Roman" w:cs="Times New Roman"/>
          <w:sz w:val="24"/>
          <w:szCs w:val="24"/>
        </w:rPr>
        <w:t>kas ir Izglītības un zinātnes ministrij</w:t>
      </w:r>
      <w:r w:rsidR="005F4A11" w:rsidRPr="009406AB">
        <w:rPr>
          <w:rFonts w:ascii="Times New Roman" w:hAnsi="Times New Roman" w:cs="Times New Roman"/>
          <w:sz w:val="24"/>
          <w:szCs w:val="24"/>
        </w:rPr>
        <w:t>ā</w:t>
      </w:r>
      <w:r w:rsidR="003D72AF" w:rsidRPr="009406AB">
        <w:rPr>
          <w:rFonts w:ascii="Times New Roman" w:hAnsi="Times New Roman" w:cs="Times New Roman"/>
          <w:sz w:val="24"/>
          <w:szCs w:val="24"/>
        </w:rPr>
        <w:t xml:space="preserve"> </w:t>
      </w:r>
      <w:r w:rsidR="005F4A11" w:rsidRPr="009406AB">
        <w:rPr>
          <w:rFonts w:ascii="Times New Roman" w:hAnsi="Times New Roman" w:cs="Times New Roman"/>
          <w:sz w:val="24"/>
          <w:szCs w:val="24"/>
        </w:rPr>
        <w:t>pārraudzībā esošs valsts zinātniskais institūts – atvasināta publiskā persona</w:t>
      </w:r>
      <w:r w:rsidR="003D72AF">
        <w:rPr>
          <w:rFonts w:ascii="Times New Roman" w:hAnsi="Times New Roman" w:cs="Times New Roman"/>
          <w:sz w:val="24"/>
          <w:szCs w:val="24"/>
        </w:rPr>
        <w:t>,</w:t>
      </w:r>
      <w:r w:rsidR="007E767A">
        <w:rPr>
          <w:rFonts w:ascii="Times New Roman" w:hAnsi="Times New Roman" w:cs="Times New Roman"/>
          <w:sz w:val="24"/>
          <w:szCs w:val="24"/>
        </w:rPr>
        <w:t xml:space="preserve"> </w:t>
      </w:r>
      <w:r w:rsidRPr="0068137B">
        <w:rPr>
          <w:rFonts w:ascii="Times New Roman" w:eastAsia="Times New Roman" w:hAnsi="Times New Roman" w:cs="Times New Roman"/>
          <w:sz w:val="24"/>
          <w:szCs w:val="24"/>
        </w:rPr>
        <w:t>kā saistītā iestāde</w:t>
      </w:r>
      <w:r w:rsidR="005F4A11">
        <w:rPr>
          <w:rFonts w:ascii="Times New Roman" w:eastAsia="Times New Roman" w:hAnsi="Times New Roman" w:cs="Times New Roman"/>
          <w:sz w:val="24"/>
          <w:szCs w:val="24"/>
        </w:rPr>
        <w:t xml:space="preserve"> </w:t>
      </w:r>
      <w:r w:rsidR="005F4A11" w:rsidRPr="00C57214">
        <w:rPr>
          <w:rFonts w:ascii="Times New Roman" w:hAnsi="Times New Roman" w:cs="Times New Roman"/>
          <w:sz w:val="24"/>
          <w:szCs w:val="24"/>
        </w:rPr>
        <w:t>(</w:t>
      </w:r>
      <w:proofErr w:type="spellStart"/>
      <w:r w:rsidR="005F4A11" w:rsidRPr="00C57214">
        <w:rPr>
          <w:rFonts w:ascii="Times New Roman" w:hAnsi="Times New Roman" w:cs="Times New Roman"/>
          <w:i/>
          <w:iCs/>
          <w:sz w:val="24"/>
          <w:szCs w:val="24"/>
        </w:rPr>
        <w:t>Affiliated</w:t>
      </w:r>
      <w:proofErr w:type="spellEnd"/>
      <w:r w:rsidR="005F4A11" w:rsidRPr="00C57214">
        <w:rPr>
          <w:rFonts w:ascii="Times New Roman" w:hAnsi="Times New Roman" w:cs="Times New Roman"/>
          <w:i/>
          <w:iCs/>
          <w:sz w:val="24"/>
          <w:szCs w:val="24"/>
        </w:rPr>
        <w:t xml:space="preserve"> </w:t>
      </w:r>
      <w:proofErr w:type="spellStart"/>
      <w:r w:rsidR="005F4A11" w:rsidRPr="00C57214">
        <w:rPr>
          <w:rFonts w:ascii="Times New Roman" w:hAnsi="Times New Roman" w:cs="Times New Roman"/>
          <w:i/>
          <w:iCs/>
          <w:sz w:val="24"/>
          <w:szCs w:val="24"/>
        </w:rPr>
        <w:t>entit</w:t>
      </w:r>
      <w:r w:rsidR="00817B98">
        <w:rPr>
          <w:rFonts w:ascii="Times New Roman" w:hAnsi="Times New Roman" w:cs="Times New Roman"/>
          <w:i/>
          <w:iCs/>
          <w:sz w:val="24"/>
          <w:szCs w:val="24"/>
        </w:rPr>
        <w:t>y</w:t>
      </w:r>
      <w:proofErr w:type="spellEnd"/>
      <w:r w:rsidR="005F4A11">
        <w:rPr>
          <w:rFonts w:ascii="Times New Roman" w:hAnsi="Times New Roman" w:cs="Times New Roman"/>
          <w:i/>
          <w:iCs/>
          <w:sz w:val="24"/>
          <w:szCs w:val="24"/>
        </w:rPr>
        <w:t>)</w:t>
      </w:r>
      <w:r w:rsidR="00DD5347">
        <w:rPr>
          <w:rFonts w:ascii="Times New Roman" w:eastAsia="Times New Roman" w:hAnsi="Times New Roman" w:cs="Times New Roman"/>
          <w:sz w:val="24"/>
          <w:szCs w:val="24"/>
        </w:rPr>
        <w:t>;</w:t>
      </w:r>
      <w:r w:rsidR="003B2DE7" w:rsidRPr="0068137B">
        <w:rPr>
          <w:rFonts w:ascii="Times New Roman" w:eastAsia="Times New Roman" w:hAnsi="Times New Roman" w:cs="Times New Roman"/>
          <w:sz w:val="24"/>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920"/>
      </w:tblGrid>
      <w:tr w:rsidR="00AB35B4" w:rsidRPr="00B716AF" w14:paraId="0D29547A" w14:textId="77777777" w:rsidTr="00E54853">
        <w:tc>
          <w:tcPr>
            <w:tcW w:w="426" w:type="dxa"/>
          </w:tcPr>
          <w:bookmarkEnd w:id="9"/>
          <w:p w14:paraId="35B953D5" w14:textId="1350A4D8" w:rsidR="00AB35B4" w:rsidRPr="00B716AF" w:rsidRDefault="00AB35B4" w:rsidP="00E54853">
            <w:pPr>
              <w:spacing w:after="120"/>
              <w:jc w:val="both"/>
              <w:rPr>
                <w:rFonts w:ascii="Times New Roman" w:hAnsi="Times New Roman" w:cs="Times New Roman"/>
                <w:b/>
                <w:bCs/>
                <w:sz w:val="24"/>
                <w:szCs w:val="24"/>
              </w:rPr>
            </w:pPr>
            <w:r>
              <w:rPr>
                <w:rFonts w:ascii="Times New Roman" w:hAnsi="Times New Roman" w:cs="Times New Roman"/>
                <w:b/>
                <w:bCs/>
                <w:sz w:val="24"/>
                <w:szCs w:val="24"/>
              </w:rPr>
              <w:t>3</w:t>
            </w:r>
            <w:r w:rsidRPr="00B716AF">
              <w:rPr>
                <w:rFonts w:ascii="Times New Roman" w:hAnsi="Times New Roman" w:cs="Times New Roman"/>
                <w:b/>
                <w:bCs/>
                <w:sz w:val="24"/>
                <w:szCs w:val="24"/>
              </w:rPr>
              <w:t>.</w:t>
            </w:r>
          </w:p>
        </w:tc>
        <w:tc>
          <w:tcPr>
            <w:tcW w:w="8920" w:type="dxa"/>
            <w:shd w:val="clear" w:color="auto" w:fill="E36C0A" w:themeFill="accent6" w:themeFillShade="BF"/>
          </w:tcPr>
          <w:p w14:paraId="21D1EACC" w14:textId="3FCE56C8" w:rsidR="00AB35B4" w:rsidRPr="00B716AF" w:rsidRDefault="00AB35B4" w:rsidP="00E54853">
            <w:pPr>
              <w:pStyle w:val="Sarakstarindkopa"/>
              <w:tabs>
                <w:tab w:val="left" w:pos="284"/>
              </w:tabs>
              <w:spacing w:after="120"/>
              <w:ind w:left="0"/>
              <w:contextualSpacing w:val="0"/>
              <w:jc w:val="both"/>
              <w:rPr>
                <w:rFonts w:ascii="Times New Roman" w:hAnsi="Times New Roman" w:cs="Times New Roman"/>
                <w:color w:val="FFFFFF" w:themeColor="background1"/>
                <w:sz w:val="24"/>
                <w:szCs w:val="24"/>
              </w:rPr>
            </w:pPr>
            <w:r w:rsidRPr="00AB35B4">
              <w:rPr>
                <w:rFonts w:ascii="Times New Roman" w:hAnsi="Times New Roman" w:cs="Times New Roman"/>
                <w:b/>
                <w:bCs/>
                <w:color w:val="FFFFFF" w:themeColor="background1"/>
                <w:sz w:val="24"/>
                <w:szCs w:val="24"/>
              </w:rPr>
              <w:t>vienotajā rīcībā par ieguldījumu Vēža nevienlīdzības reģistrā, lai uzraudzītu valsts vēža kontroles politiku</w:t>
            </w:r>
          </w:p>
        </w:tc>
      </w:tr>
    </w:tbl>
    <w:p w14:paraId="66003ECF" w14:textId="1E2CCF34" w:rsidR="00DD5347" w:rsidRPr="007C2E4A" w:rsidRDefault="006F77D8" w:rsidP="00AB35B4">
      <w:pPr>
        <w:pStyle w:val="Sarakstarindkopa"/>
        <w:tabs>
          <w:tab w:val="left" w:pos="284"/>
        </w:tabs>
        <w:spacing w:after="120"/>
        <w:ind w:left="0"/>
        <w:contextualSpacing w:val="0"/>
        <w:jc w:val="both"/>
        <w:rPr>
          <w:rFonts w:ascii="Times New Roman" w:hAnsi="Times New Roman" w:cs="Times New Roman"/>
          <w:sz w:val="24"/>
          <w:szCs w:val="24"/>
        </w:rPr>
      </w:pPr>
      <w:r w:rsidRPr="007C2E4A">
        <w:rPr>
          <w:rFonts w:ascii="Times New Roman" w:hAnsi="Times New Roman" w:cs="Times New Roman"/>
          <w:sz w:val="24"/>
          <w:szCs w:val="24"/>
        </w:rPr>
        <w:t>(</w:t>
      </w:r>
      <w:r w:rsidRPr="007C2E4A">
        <w:rPr>
          <w:rFonts w:ascii="Times New Roman" w:hAnsi="Times New Roman" w:cs="Times New Roman"/>
          <w:i/>
          <w:iCs/>
          <w:sz w:val="24"/>
          <w:szCs w:val="24"/>
        </w:rPr>
        <w:t>EU4H-2022-JA-04</w:t>
      </w:r>
      <w:r w:rsidRPr="007C2E4A">
        <w:rPr>
          <w:rFonts w:ascii="Times New Roman" w:hAnsi="Times New Roman" w:cs="Times New Roman"/>
          <w:sz w:val="24"/>
          <w:szCs w:val="24"/>
        </w:rPr>
        <w:t xml:space="preserve"> </w:t>
      </w:r>
      <w:proofErr w:type="spellStart"/>
      <w:r w:rsidRPr="007C2E4A">
        <w:rPr>
          <w:rFonts w:ascii="Times New Roman" w:hAnsi="Times New Roman" w:cs="Times New Roman"/>
          <w:i/>
          <w:iCs/>
          <w:sz w:val="24"/>
          <w:szCs w:val="24"/>
        </w:rPr>
        <w:t>Direct</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grant</w:t>
      </w:r>
      <w:proofErr w:type="spellEnd"/>
      <w:r w:rsidRPr="007C2E4A">
        <w:rPr>
          <w:rFonts w:ascii="Times New Roman" w:hAnsi="Times New Roman" w:cs="Times New Roman"/>
          <w:i/>
          <w:iCs/>
          <w:sz w:val="24"/>
          <w:szCs w:val="24"/>
        </w:rPr>
        <w:t xml:space="preserve"> to </w:t>
      </w:r>
      <w:proofErr w:type="spellStart"/>
      <w:r w:rsidRPr="007C2E4A">
        <w:rPr>
          <w:rFonts w:ascii="Times New Roman" w:hAnsi="Times New Roman" w:cs="Times New Roman"/>
          <w:i/>
          <w:iCs/>
          <w:sz w:val="24"/>
          <w:szCs w:val="24"/>
        </w:rPr>
        <w:t>Member</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States</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authorities</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contribution</w:t>
      </w:r>
      <w:proofErr w:type="spellEnd"/>
      <w:r w:rsidRPr="007C2E4A">
        <w:rPr>
          <w:rFonts w:ascii="Times New Roman" w:hAnsi="Times New Roman" w:cs="Times New Roman"/>
          <w:i/>
          <w:iCs/>
          <w:sz w:val="24"/>
          <w:szCs w:val="24"/>
        </w:rPr>
        <w:t xml:space="preserve"> to </w:t>
      </w:r>
      <w:proofErr w:type="spellStart"/>
      <w:r w:rsidRPr="007C2E4A">
        <w:rPr>
          <w:rFonts w:ascii="Times New Roman" w:hAnsi="Times New Roman" w:cs="Times New Roman"/>
          <w:i/>
          <w:iCs/>
          <w:sz w:val="24"/>
          <w:szCs w:val="24"/>
        </w:rPr>
        <w:t>the</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Cancer</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Inequalities</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Registry</w:t>
      </w:r>
      <w:proofErr w:type="spellEnd"/>
      <w:r w:rsidRPr="007C2E4A">
        <w:rPr>
          <w:rFonts w:ascii="Times New Roman" w:hAnsi="Times New Roman" w:cs="Times New Roman"/>
          <w:i/>
          <w:iCs/>
          <w:sz w:val="24"/>
          <w:szCs w:val="24"/>
        </w:rPr>
        <w:t xml:space="preserve"> to monitor </w:t>
      </w:r>
      <w:proofErr w:type="spellStart"/>
      <w:r w:rsidRPr="007C2E4A">
        <w:rPr>
          <w:rFonts w:ascii="Times New Roman" w:hAnsi="Times New Roman" w:cs="Times New Roman"/>
          <w:i/>
          <w:iCs/>
          <w:sz w:val="24"/>
          <w:szCs w:val="24"/>
        </w:rPr>
        <w:t>national</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cancer</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control</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policies</w:t>
      </w:r>
      <w:proofErr w:type="spellEnd"/>
      <w:r w:rsidRPr="007C2E4A">
        <w:rPr>
          <w:rFonts w:ascii="Times New Roman" w:hAnsi="Times New Roman" w:cs="Times New Roman"/>
          <w:i/>
          <w:iCs/>
          <w:sz w:val="24"/>
          <w:szCs w:val="24"/>
        </w:rPr>
        <w:t xml:space="preserve"> (AWP </w:t>
      </w:r>
      <w:proofErr w:type="spellStart"/>
      <w:r w:rsidRPr="007C2E4A">
        <w:rPr>
          <w:rFonts w:ascii="Times New Roman" w:hAnsi="Times New Roman" w:cs="Times New Roman"/>
          <w:i/>
          <w:iCs/>
          <w:sz w:val="24"/>
          <w:szCs w:val="24"/>
        </w:rPr>
        <w:t>Ref</w:t>
      </w:r>
      <w:proofErr w:type="spellEnd"/>
      <w:r w:rsidRPr="007C2E4A">
        <w:rPr>
          <w:rFonts w:ascii="Times New Roman" w:hAnsi="Times New Roman" w:cs="Times New Roman"/>
          <w:i/>
          <w:iCs/>
          <w:sz w:val="24"/>
          <w:szCs w:val="24"/>
        </w:rPr>
        <w:t xml:space="preserve">: CR-g-22-10.03) </w:t>
      </w:r>
      <w:r w:rsidRPr="007C2E4A">
        <w:rPr>
          <w:rFonts w:ascii="Times New Roman" w:hAnsi="Times New Roman" w:cs="Times New Roman"/>
          <w:i/>
          <w:iCs/>
          <w:color w:val="000000"/>
          <w:sz w:val="24"/>
          <w:szCs w:val="24"/>
          <w:bdr w:val="none" w:sz="0" w:space="0" w:color="auto" w:frame="1"/>
          <w:lang w:eastAsia="lv-LV"/>
        </w:rPr>
        <w:t xml:space="preserve">) </w:t>
      </w:r>
      <w:r w:rsidRPr="007C2E4A">
        <w:rPr>
          <w:rFonts w:ascii="Times New Roman" w:hAnsi="Times New Roman" w:cs="Times New Roman"/>
          <w:sz w:val="24"/>
          <w:szCs w:val="24"/>
        </w:rPr>
        <w:t>tika nominēt</w:t>
      </w:r>
      <w:r w:rsidR="008C1FDE" w:rsidRPr="007C2E4A">
        <w:rPr>
          <w:rFonts w:ascii="Times New Roman" w:hAnsi="Times New Roman" w:cs="Times New Roman"/>
          <w:sz w:val="24"/>
          <w:szCs w:val="24"/>
        </w:rPr>
        <w:t>a</w:t>
      </w:r>
      <w:r w:rsidRPr="007C2E4A">
        <w:rPr>
          <w:rFonts w:ascii="Times New Roman" w:hAnsi="Times New Roman" w:cs="Times New Roman"/>
          <w:sz w:val="24"/>
          <w:szCs w:val="24"/>
        </w:rPr>
        <w:t xml:space="preserve"> </w:t>
      </w:r>
    </w:p>
    <w:p w14:paraId="68E462ED" w14:textId="7E1CC11E" w:rsidR="007C2E4A" w:rsidRDefault="006F77D8" w:rsidP="006A288D">
      <w:pPr>
        <w:pStyle w:val="Sarakstarindkopa"/>
        <w:tabs>
          <w:tab w:val="left" w:pos="426"/>
        </w:tabs>
        <w:spacing w:after="240"/>
        <w:ind w:left="0"/>
        <w:jc w:val="both"/>
        <w:rPr>
          <w:rFonts w:ascii="Times New Roman" w:hAnsi="Times New Roman" w:cs="Times New Roman"/>
          <w:sz w:val="24"/>
          <w:szCs w:val="24"/>
        </w:rPr>
      </w:pPr>
      <w:r w:rsidRPr="007C2E4A">
        <w:rPr>
          <w:rFonts w:ascii="Times New Roman" w:hAnsi="Times New Roman" w:cs="Times New Roman"/>
          <w:sz w:val="24"/>
          <w:szCs w:val="24"/>
          <w:u w:val="single"/>
        </w:rPr>
        <w:t xml:space="preserve">VSIA “Bērnu klīniskā universitātes slimnīca” </w:t>
      </w:r>
      <w:r w:rsidRPr="007C2E4A">
        <w:rPr>
          <w:rFonts w:ascii="Times New Roman" w:hAnsi="Times New Roman" w:cs="Times New Roman"/>
          <w:sz w:val="24"/>
          <w:szCs w:val="24"/>
        </w:rPr>
        <w:t>(turpmāk – BKUS)</w:t>
      </w:r>
      <w:r w:rsidR="007C2E4A" w:rsidRPr="007C2E4A">
        <w:rPr>
          <w:rFonts w:ascii="Times New Roman" w:hAnsi="Times New Roman" w:cs="Times New Roman"/>
          <w:sz w:val="24"/>
          <w:szCs w:val="24"/>
        </w:rPr>
        <w:t xml:space="preserve"> (iestāde</w:t>
      </w:r>
      <w:r w:rsidR="007C2E4A">
        <w:rPr>
          <w:rFonts w:ascii="Times New Roman" w:hAnsi="Times New Roman" w:cs="Times New Roman"/>
          <w:sz w:val="24"/>
          <w:szCs w:val="24"/>
        </w:rPr>
        <w:t xml:space="preserve"> pieņēmusi lēmumu nepiedalīties);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920"/>
      </w:tblGrid>
      <w:tr w:rsidR="00AB35B4" w:rsidRPr="00B716AF" w14:paraId="6228F5F5" w14:textId="77777777" w:rsidTr="00E54853">
        <w:tc>
          <w:tcPr>
            <w:tcW w:w="426" w:type="dxa"/>
          </w:tcPr>
          <w:p w14:paraId="34AC6BE2" w14:textId="79AD2520" w:rsidR="00AB35B4" w:rsidRPr="00B716AF" w:rsidRDefault="00AB35B4" w:rsidP="00E54853">
            <w:pPr>
              <w:spacing w:after="120"/>
              <w:jc w:val="both"/>
              <w:rPr>
                <w:rFonts w:ascii="Times New Roman" w:hAnsi="Times New Roman" w:cs="Times New Roman"/>
                <w:b/>
                <w:bCs/>
                <w:sz w:val="24"/>
                <w:szCs w:val="24"/>
              </w:rPr>
            </w:pPr>
            <w:r>
              <w:rPr>
                <w:rFonts w:ascii="Times New Roman" w:hAnsi="Times New Roman" w:cs="Times New Roman"/>
                <w:b/>
                <w:bCs/>
                <w:sz w:val="24"/>
                <w:szCs w:val="24"/>
              </w:rPr>
              <w:t>4</w:t>
            </w:r>
            <w:r w:rsidRPr="00B716AF">
              <w:rPr>
                <w:rFonts w:ascii="Times New Roman" w:hAnsi="Times New Roman" w:cs="Times New Roman"/>
                <w:b/>
                <w:bCs/>
                <w:sz w:val="24"/>
                <w:szCs w:val="24"/>
              </w:rPr>
              <w:t>.</w:t>
            </w:r>
          </w:p>
        </w:tc>
        <w:tc>
          <w:tcPr>
            <w:tcW w:w="8920" w:type="dxa"/>
            <w:shd w:val="clear" w:color="auto" w:fill="E36C0A" w:themeFill="accent6" w:themeFillShade="BF"/>
          </w:tcPr>
          <w:p w14:paraId="55B37F56" w14:textId="6FD9A5ED" w:rsidR="00AB35B4" w:rsidRPr="00AB35B4" w:rsidRDefault="00AB35B4" w:rsidP="00E54853">
            <w:pPr>
              <w:pStyle w:val="Sarakstarindkopa"/>
              <w:tabs>
                <w:tab w:val="left" w:pos="284"/>
              </w:tabs>
              <w:spacing w:after="120"/>
              <w:ind w:left="0"/>
              <w:contextualSpacing w:val="0"/>
              <w:jc w:val="both"/>
              <w:rPr>
                <w:rFonts w:ascii="Times New Roman" w:hAnsi="Times New Roman" w:cs="Times New Roman"/>
                <w:color w:val="FFFFFF" w:themeColor="background1"/>
                <w:sz w:val="24"/>
                <w:szCs w:val="24"/>
              </w:rPr>
            </w:pPr>
            <w:r w:rsidRPr="00AB35B4">
              <w:rPr>
                <w:rFonts w:ascii="Times New Roman" w:hAnsi="Times New Roman" w:cs="Times New Roman"/>
                <w:b/>
                <w:bCs/>
                <w:color w:val="FFFFFF" w:themeColor="background1"/>
                <w:sz w:val="24"/>
                <w:szCs w:val="24"/>
              </w:rPr>
              <w:t>vienotajā rīcībā par atbalstu ERN</w:t>
            </w:r>
            <w:r w:rsidR="009227B3" w:rsidRPr="00AB35B4">
              <w:rPr>
                <w:rStyle w:val="Beiguvresatsauce"/>
                <w:rFonts w:ascii="Times New Roman" w:hAnsi="Times New Roman" w:cs="Times New Roman"/>
                <w:b/>
                <w:bCs/>
                <w:color w:val="FFFFFF" w:themeColor="background1"/>
                <w:sz w:val="24"/>
                <w:szCs w:val="24"/>
              </w:rPr>
              <w:t xml:space="preserve"> </w:t>
            </w:r>
            <w:r w:rsidRPr="00AB35B4">
              <w:rPr>
                <w:rFonts w:ascii="Times New Roman" w:hAnsi="Times New Roman" w:cs="Times New Roman"/>
                <w:b/>
                <w:bCs/>
                <w:color w:val="FFFFFF" w:themeColor="background1"/>
                <w:sz w:val="24"/>
                <w:szCs w:val="24"/>
              </w:rPr>
              <w:t>integrācijai dalībvalstu veselības aprūpes sistēmās</w:t>
            </w:r>
          </w:p>
        </w:tc>
      </w:tr>
    </w:tbl>
    <w:p w14:paraId="544B298F" w14:textId="09D247C1" w:rsidR="00DD5347" w:rsidRPr="00AB35B4" w:rsidRDefault="009F0F44" w:rsidP="00AB35B4">
      <w:pPr>
        <w:pStyle w:val="Sarakstarindkopa"/>
        <w:tabs>
          <w:tab w:val="left" w:pos="284"/>
        </w:tabs>
        <w:spacing w:after="120"/>
        <w:ind w:left="0"/>
        <w:contextualSpacing w:val="0"/>
        <w:jc w:val="both"/>
        <w:rPr>
          <w:rFonts w:ascii="Times New Roman" w:hAnsi="Times New Roman" w:cs="Times New Roman"/>
          <w:sz w:val="24"/>
          <w:szCs w:val="24"/>
        </w:rPr>
      </w:pPr>
      <w:r w:rsidRPr="00AB35B4">
        <w:rPr>
          <w:rFonts w:ascii="Times New Roman" w:hAnsi="Times New Roman" w:cs="Times New Roman"/>
          <w:i/>
          <w:iCs/>
          <w:sz w:val="24"/>
          <w:szCs w:val="24"/>
        </w:rPr>
        <w:t>(</w:t>
      </w:r>
      <w:r w:rsidR="00CC3F3F" w:rsidRPr="00AB35B4">
        <w:rPr>
          <w:rFonts w:ascii="Times New Roman" w:hAnsi="Times New Roman" w:cs="Times New Roman"/>
          <w:i/>
          <w:iCs/>
          <w:sz w:val="24"/>
          <w:szCs w:val="24"/>
        </w:rPr>
        <w:t xml:space="preserve">EU4H-2022-JA-05: </w:t>
      </w:r>
      <w:proofErr w:type="spellStart"/>
      <w:r w:rsidR="00CC3F3F" w:rsidRPr="00AB35B4">
        <w:rPr>
          <w:rFonts w:ascii="Times New Roman" w:hAnsi="Times New Roman" w:cs="Times New Roman"/>
          <w:i/>
          <w:iCs/>
          <w:sz w:val="24"/>
          <w:szCs w:val="24"/>
        </w:rPr>
        <w:t>Direct</w:t>
      </w:r>
      <w:proofErr w:type="spellEnd"/>
      <w:r w:rsidR="00CC3F3F" w:rsidRPr="00AB35B4">
        <w:rPr>
          <w:rFonts w:ascii="Times New Roman" w:hAnsi="Times New Roman" w:cs="Times New Roman"/>
          <w:i/>
          <w:iCs/>
          <w:sz w:val="24"/>
          <w:szCs w:val="24"/>
        </w:rPr>
        <w:t xml:space="preserve"> grants to </w:t>
      </w:r>
      <w:proofErr w:type="spellStart"/>
      <w:r w:rsidR="00CC3F3F" w:rsidRPr="00AB35B4">
        <w:rPr>
          <w:rFonts w:ascii="Times New Roman" w:hAnsi="Times New Roman" w:cs="Times New Roman"/>
          <w:i/>
          <w:iCs/>
          <w:sz w:val="24"/>
          <w:szCs w:val="24"/>
        </w:rPr>
        <w:t>Member</w:t>
      </w:r>
      <w:proofErr w:type="spellEnd"/>
      <w:r w:rsidR="00CC3F3F" w:rsidRPr="00AB35B4">
        <w:rPr>
          <w:rFonts w:ascii="Times New Roman" w:hAnsi="Times New Roman" w:cs="Times New Roman"/>
          <w:i/>
          <w:iCs/>
          <w:sz w:val="24"/>
          <w:szCs w:val="24"/>
        </w:rPr>
        <w:t xml:space="preserve"> </w:t>
      </w:r>
      <w:proofErr w:type="spellStart"/>
      <w:r w:rsidR="00CC3F3F" w:rsidRPr="00AB35B4">
        <w:rPr>
          <w:rFonts w:ascii="Times New Roman" w:hAnsi="Times New Roman" w:cs="Times New Roman"/>
          <w:i/>
          <w:iCs/>
          <w:sz w:val="24"/>
          <w:szCs w:val="24"/>
        </w:rPr>
        <w:t>States</w:t>
      </w:r>
      <w:proofErr w:type="spellEnd"/>
      <w:r w:rsidR="00CC3F3F" w:rsidRPr="00AB35B4">
        <w:rPr>
          <w:rFonts w:ascii="Times New Roman" w:hAnsi="Times New Roman" w:cs="Times New Roman"/>
          <w:i/>
          <w:iCs/>
          <w:sz w:val="24"/>
          <w:szCs w:val="24"/>
        </w:rPr>
        <w:t xml:space="preserve">’ </w:t>
      </w:r>
      <w:proofErr w:type="spellStart"/>
      <w:r w:rsidR="00CC3F3F" w:rsidRPr="00AB35B4">
        <w:rPr>
          <w:rFonts w:ascii="Times New Roman" w:hAnsi="Times New Roman" w:cs="Times New Roman"/>
          <w:i/>
          <w:iCs/>
          <w:color w:val="000000"/>
          <w:sz w:val="24"/>
          <w:szCs w:val="24"/>
        </w:rPr>
        <w:t>authorities</w:t>
      </w:r>
      <w:proofErr w:type="spellEnd"/>
      <w:r w:rsidR="00CC3F3F" w:rsidRPr="00AB35B4">
        <w:rPr>
          <w:rFonts w:ascii="Times New Roman" w:hAnsi="Times New Roman" w:cs="Times New Roman"/>
          <w:i/>
          <w:iCs/>
          <w:color w:val="000000"/>
          <w:sz w:val="24"/>
          <w:szCs w:val="24"/>
        </w:rPr>
        <w:t xml:space="preserve">: </w:t>
      </w:r>
      <w:proofErr w:type="spellStart"/>
      <w:r w:rsidR="00CC3F3F" w:rsidRPr="00AB35B4">
        <w:rPr>
          <w:rFonts w:ascii="Times New Roman" w:hAnsi="Times New Roman" w:cs="Times New Roman"/>
          <w:i/>
          <w:iCs/>
          <w:color w:val="000000"/>
          <w:sz w:val="24"/>
          <w:szCs w:val="24"/>
        </w:rPr>
        <w:t>support</w:t>
      </w:r>
      <w:proofErr w:type="spellEnd"/>
      <w:r w:rsidR="00CC3F3F" w:rsidRPr="00AB35B4">
        <w:rPr>
          <w:rFonts w:ascii="Times New Roman" w:hAnsi="Times New Roman" w:cs="Times New Roman"/>
          <w:i/>
          <w:iCs/>
          <w:color w:val="000000"/>
          <w:sz w:val="24"/>
          <w:szCs w:val="24"/>
        </w:rPr>
        <w:t xml:space="preserve"> </w:t>
      </w:r>
      <w:proofErr w:type="spellStart"/>
      <w:r w:rsidR="00CC3F3F" w:rsidRPr="00AB35B4">
        <w:rPr>
          <w:rFonts w:ascii="Times New Roman" w:hAnsi="Times New Roman" w:cs="Times New Roman"/>
          <w:i/>
          <w:iCs/>
          <w:color w:val="000000"/>
          <w:sz w:val="24"/>
          <w:szCs w:val="24"/>
        </w:rPr>
        <w:t>ERNs</w:t>
      </w:r>
      <w:proofErr w:type="spellEnd"/>
      <w:r w:rsidR="00CC3F3F" w:rsidRPr="00AB35B4">
        <w:rPr>
          <w:rFonts w:ascii="Times New Roman" w:hAnsi="Times New Roman" w:cs="Times New Roman"/>
          <w:i/>
          <w:iCs/>
          <w:color w:val="000000"/>
          <w:sz w:val="24"/>
          <w:szCs w:val="24"/>
        </w:rPr>
        <w:t xml:space="preserve"> </w:t>
      </w:r>
      <w:proofErr w:type="spellStart"/>
      <w:r w:rsidR="00CC3F3F" w:rsidRPr="00AB35B4">
        <w:rPr>
          <w:rFonts w:ascii="Times New Roman" w:hAnsi="Times New Roman" w:cs="Times New Roman"/>
          <w:i/>
          <w:iCs/>
          <w:color w:val="000000"/>
          <w:sz w:val="24"/>
          <w:szCs w:val="24"/>
        </w:rPr>
        <w:t>integration</w:t>
      </w:r>
      <w:proofErr w:type="spellEnd"/>
      <w:r w:rsidR="00CC3F3F" w:rsidRPr="00AB35B4">
        <w:rPr>
          <w:rFonts w:ascii="Times New Roman" w:hAnsi="Times New Roman" w:cs="Times New Roman"/>
          <w:i/>
          <w:iCs/>
          <w:color w:val="000000"/>
          <w:sz w:val="24"/>
          <w:szCs w:val="24"/>
        </w:rPr>
        <w:t xml:space="preserve"> to </w:t>
      </w:r>
      <w:proofErr w:type="spellStart"/>
      <w:r w:rsidR="00CC3F3F" w:rsidRPr="00AB35B4">
        <w:rPr>
          <w:rFonts w:ascii="Times New Roman" w:hAnsi="Times New Roman" w:cs="Times New Roman"/>
          <w:i/>
          <w:iCs/>
          <w:color w:val="000000"/>
          <w:sz w:val="24"/>
          <w:szCs w:val="24"/>
        </w:rPr>
        <w:t>the</w:t>
      </w:r>
      <w:proofErr w:type="spellEnd"/>
      <w:r w:rsidR="00CC3F3F" w:rsidRPr="00AB35B4">
        <w:rPr>
          <w:rFonts w:ascii="Times New Roman" w:hAnsi="Times New Roman" w:cs="Times New Roman"/>
          <w:i/>
          <w:iCs/>
          <w:color w:val="000000"/>
          <w:sz w:val="24"/>
          <w:szCs w:val="24"/>
        </w:rPr>
        <w:t xml:space="preserve"> </w:t>
      </w:r>
      <w:proofErr w:type="spellStart"/>
      <w:r w:rsidR="00CC3F3F" w:rsidRPr="00AB35B4">
        <w:rPr>
          <w:rFonts w:ascii="Times New Roman" w:hAnsi="Times New Roman" w:cs="Times New Roman"/>
          <w:i/>
          <w:iCs/>
          <w:color w:val="000000"/>
          <w:sz w:val="24"/>
          <w:szCs w:val="24"/>
        </w:rPr>
        <w:t>national</w:t>
      </w:r>
      <w:proofErr w:type="spellEnd"/>
      <w:r w:rsidR="00CC3F3F" w:rsidRPr="00AB35B4">
        <w:rPr>
          <w:rFonts w:ascii="Times New Roman" w:hAnsi="Times New Roman" w:cs="Times New Roman"/>
          <w:i/>
          <w:iCs/>
          <w:color w:val="000000"/>
          <w:sz w:val="24"/>
          <w:szCs w:val="24"/>
        </w:rPr>
        <w:t xml:space="preserve"> </w:t>
      </w:r>
      <w:proofErr w:type="spellStart"/>
      <w:r w:rsidR="00CC3F3F" w:rsidRPr="00AB35B4">
        <w:rPr>
          <w:rFonts w:ascii="Times New Roman" w:hAnsi="Times New Roman" w:cs="Times New Roman"/>
          <w:i/>
          <w:iCs/>
          <w:color w:val="000000"/>
          <w:sz w:val="24"/>
          <w:szCs w:val="24"/>
        </w:rPr>
        <w:t>healthcare</w:t>
      </w:r>
      <w:proofErr w:type="spellEnd"/>
      <w:r w:rsidR="00CC3F3F" w:rsidRPr="00AB35B4">
        <w:rPr>
          <w:rFonts w:ascii="Times New Roman" w:hAnsi="Times New Roman" w:cs="Times New Roman"/>
          <w:i/>
          <w:iCs/>
          <w:color w:val="000000"/>
          <w:sz w:val="24"/>
          <w:szCs w:val="24"/>
        </w:rPr>
        <w:t xml:space="preserve"> </w:t>
      </w:r>
      <w:proofErr w:type="spellStart"/>
      <w:r w:rsidR="00CC3F3F" w:rsidRPr="00AB35B4">
        <w:rPr>
          <w:rFonts w:ascii="Times New Roman" w:hAnsi="Times New Roman" w:cs="Times New Roman"/>
          <w:i/>
          <w:iCs/>
          <w:color w:val="000000"/>
          <w:sz w:val="24"/>
          <w:szCs w:val="24"/>
        </w:rPr>
        <w:t>systems</w:t>
      </w:r>
      <w:proofErr w:type="spellEnd"/>
      <w:r w:rsidR="00CC3F3F" w:rsidRPr="00AB35B4">
        <w:rPr>
          <w:rFonts w:ascii="Times New Roman" w:hAnsi="Times New Roman" w:cs="Times New Roman"/>
          <w:i/>
          <w:iCs/>
          <w:color w:val="000000"/>
          <w:sz w:val="24"/>
          <w:szCs w:val="24"/>
        </w:rPr>
        <w:t xml:space="preserve"> </w:t>
      </w:r>
      <w:proofErr w:type="spellStart"/>
      <w:r w:rsidR="00CC3F3F" w:rsidRPr="00AB35B4">
        <w:rPr>
          <w:rFonts w:ascii="Times New Roman" w:hAnsi="Times New Roman" w:cs="Times New Roman"/>
          <w:i/>
          <w:iCs/>
          <w:color w:val="000000"/>
          <w:sz w:val="24"/>
          <w:szCs w:val="24"/>
        </w:rPr>
        <w:t>of</w:t>
      </w:r>
      <w:proofErr w:type="spellEnd"/>
      <w:r w:rsidR="00CC3F3F" w:rsidRPr="00AB35B4">
        <w:rPr>
          <w:rFonts w:ascii="Times New Roman" w:hAnsi="Times New Roman" w:cs="Times New Roman"/>
          <w:i/>
          <w:iCs/>
          <w:color w:val="000000"/>
          <w:sz w:val="24"/>
          <w:szCs w:val="24"/>
        </w:rPr>
        <w:t xml:space="preserve"> </w:t>
      </w:r>
      <w:proofErr w:type="spellStart"/>
      <w:r w:rsidR="00CC3F3F" w:rsidRPr="00AB35B4">
        <w:rPr>
          <w:rFonts w:ascii="Times New Roman" w:hAnsi="Times New Roman" w:cs="Times New Roman"/>
          <w:i/>
          <w:iCs/>
          <w:color w:val="000000"/>
          <w:sz w:val="24"/>
          <w:szCs w:val="24"/>
        </w:rPr>
        <w:t>Member</w:t>
      </w:r>
      <w:proofErr w:type="spellEnd"/>
      <w:r w:rsidR="00CC3F3F" w:rsidRPr="00AB35B4">
        <w:rPr>
          <w:rFonts w:ascii="Times New Roman" w:hAnsi="Times New Roman" w:cs="Times New Roman"/>
          <w:i/>
          <w:iCs/>
          <w:color w:val="000000"/>
          <w:sz w:val="24"/>
          <w:szCs w:val="24"/>
        </w:rPr>
        <w:t xml:space="preserve"> </w:t>
      </w:r>
      <w:proofErr w:type="spellStart"/>
      <w:r w:rsidR="00CC3F3F" w:rsidRPr="00AB35B4">
        <w:rPr>
          <w:rFonts w:ascii="Times New Roman" w:hAnsi="Times New Roman" w:cs="Times New Roman"/>
          <w:i/>
          <w:iCs/>
          <w:color w:val="000000"/>
          <w:sz w:val="24"/>
          <w:szCs w:val="24"/>
        </w:rPr>
        <w:t>States</w:t>
      </w:r>
      <w:proofErr w:type="spellEnd"/>
      <w:r w:rsidR="00CC3F3F" w:rsidRPr="00AB35B4">
        <w:rPr>
          <w:rFonts w:ascii="Times New Roman" w:hAnsi="Times New Roman" w:cs="Times New Roman"/>
          <w:i/>
          <w:iCs/>
          <w:color w:val="000000"/>
          <w:sz w:val="24"/>
          <w:szCs w:val="24"/>
        </w:rPr>
        <w:t xml:space="preserve"> (AWP </w:t>
      </w:r>
      <w:proofErr w:type="spellStart"/>
      <w:r w:rsidR="00CC3F3F" w:rsidRPr="00AB35B4">
        <w:rPr>
          <w:rFonts w:ascii="Times New Roman" w:hAnsi="Times New Roman" w:cs="Times New Roman"/>
          <w:i/>
          <w:iCs/>
          <w:color w:val="000000"/>
          <w:sz w:val="24"/>
          <w:szCs w:val="24"/>
        </w:rPr>
        <w:t>Ref</w:t>
      </w:r>
      <w:proofErr w:type="spellEnd"/>
      <w:r w:rsidR="00CC3F3F" w:rsidRPr="00AB35B4">
        <w:rPr>
          <w:rFonts w:ascii="Times New Roman" w:hAnsi="Times New Roman" w:cs="Times New Roman"/>
          <w:i/>
          <w:iCs/>
          <w:color w:val="000000"/>
          <w:sz w:val="24"/>
          <w:szCs w:val="24"/>
        </w:rPr>
        <w:t xml:space="preserve">: HS-g-22-16.02) </w:t>
      </w:r>
      <w:r w:rsidR="00F36D99" w:rsidRPr="00AB35B4">
        <w:rPr>
          <w:rFonts w:ascii="Times New Roman" w:hAnsi="Times New Roman" w:cs="Times New Roman"/>
          <w:i/>
          <w:iCs/>
          <w:sz w:val="24"/>
          <w:szCs w:val="24"/>
        </w:rPr>
        <w:t>)</w:t>
      </w:r>
      <w:r w:rsidR="00421741" w:rsidRPr="00AB35B4">
        <w:rPr>
          <w:rFonts w:ascii="Times New Roman" w:hAnsi="Times New Roman" w:cs="Times New Roman"/>
          <w:sz w:val="24"/>
          <w:szCs w:val="24"/>
        </w:rPr>
        <w:t xml:space="preserve"> tika nominēt</w:t>
      </w:r>
      <w:r w:rsidR="008C1FDE" w:rsidRPr="00AB35B4">
        <w:rPr>
          <w:rFonts w:ascii="Times New Roman" w:hAnsi="Times New Roman" w:cs="Times New Roman"/>
          <w:sz w:val="24"/>
          <w:szCs w:val="24"/>
        </w:rPr>
        <w:t>a</w:t>
      </w:r>
      <w:r w:rsidR="00C768DF" w:rsidRPr="00AB35B4">
        <w:rPr>
          <w:rFonts w:ascii="Times New Roman" w:hAnsi="Times New Roman" w:cs="Times New Roman"/>
          <w:sz w:val="24"/>
          <w:szCs w:val="24"/>
        </w:rPr>
        <w:t xml:space="preserve"> </w:t>
      </w:r>
    </w:p>
    <w:p w14:paraId="500CA29E" w14:textId="52EA35BF" w:rsidR="00AB35B4" w:rsidRDefault="003B2DE7" w:rsidP="006A288D">
      <w:pPr>
        <w:pStyle w:val="Sarakstarindkopa"/>
        <w:tabs>
          <w:tab w:val="left" w:pos="426"/>
        </w:tabs>
        <w:spacing w:after="240"/>
        <w:ind w:left="0"/>
        <w:contextualSpacing w:val="0"/>
        <w:jc w:val="both"/>
        <w:rPr>
          <w:rFonts w:ascii="Times New Roman" w:hAnsi="Times New Roman" w:cs="Times New Roman"/>
          <w:sz w:val="24"/>
          <w:szCs w:val="24"/>
        </w:rPr>
      </w:pPr>
      <w:r w:rsidRPr="0068137B">
        <w:rPr>
          <w:rFonts w:ascii="Times New Roman" w:hAnsi="Times New Roman" w:cs="Times New Roman"/>
          <w:sz w:val="24"/>
          <w:szCs w:val="24"/>
          <w:u w:val="single"/>
        </w:rPr>
        <w:t>BKUS</w:t>
      </w:r>
      <w:r w:rsidR="00CC3F3F" w:rsidRPr="0068137B">
        <w:rPr>
          <w:rFonts w:ascii="Times New Roman" w:hAnsi="Times New Roman" w:cs="Times New Roman"/>
          <w:sz w:val="24"/>
          <w:szCs w:val="24"/>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920"/>
      </w:tblGrid>
      <w:tr w:rsidR="00AB35B4" w:rsidRPr="00B716AF" w14:paraId="7B2E2E5D" w14:textId="77777777" w:rsidTr="00E54853">
        <w:tc>
          <w:tcPr>
            <w:tcW w:w="426" w:type="dxa"/>
          </w:tcPr>
          <w:p w14:paraId="50D0F748" w14:textId="118E909D" w:rsidR="00AB35B4" w:rsidRPr="00B716AF" w:rsidRDefault="00AB35B4" w:rsidP="00E54853">
            <w:pPr>
              <w:spacing w:after="120"/>
              <w:jc w:val="both"/>
              <w:rPr>
                <w:rFonts w:ascii="Times New Roman" w:hAnsi="Times New Roman" w:cs="Times New Roman"/>
                <w:b/>
                <w:bCs/>
                <w:sz w:val="24"/>
                <w:szCs w:val="24"/>
              </w:rPr>
            </w:pPr>
            <w:r>
              <w:rPr>
                <w:rFonts w:ascii="Times New Roman" w:hAnsi="Times New Roman" w:cs="Times New Roman"/>
                <w:b/>
                <w:bCs/>
                <w:sz w:val="24"/>
                <w:szCs w:val="24"/>
              </w:rPr>
              <w:t>5</w:t>
            </w:r>
            <w:r w:rsidRPr="00B716AF">
              <w:rPr>
                <w:rFonts w:ascii="Times New Roman" w:hAnsi="Times New Roman" w:cs="Times New Roman"/>
                <w:b/>
                <w:bCs/>
                <w:sz w:val="24"/>
                <w:szCs w:val="24"/>
              </w:rPr>
              <w:t>.</w:t>
            </w:r>
          </w:p>
        </w:tc>
        <w:tc>
          <w:tcPr>
            <w:tcW w:w="8920" w:type="dxa"/>
            <w:shd w:val="clear" w:color="auto" w:fill="E36C0A" w:themeFill="accent6" w:themeFillShade="BF"/>
          </w:tcPr>
          <w:p w14:paraId="7BAB7180" w14:textId="35CE450B" w:rsidR="00AB35B4" w:rsidRPr="00AB35B4" w:rsidRDefault="00AB35B4" w:rsidP="00E54853">
            <w:pPr>
              <w:pStyle w:val="Sarakstarindkopa"/>
              <w:tabs>
                <w:tab w:val="left" w:pos="284"/>
              </w:tabs>
              <w:spacing w:after="120"/>
              <w:ind w:left="0"/>
              <w:contextualSpacing w:val="0"/>
              <w:jc w:val="both"/>
              <w:rPr>
                <w:rFonts w:ascii="Times New Roman" w:hAnsi="Times New Roman" w:cs="Times New Roman"/>
                <w:color w:val="FFFFFF" w:themeColor="background1"/>
                <w:sz w:val="24"/>
                <w:szCs w:val="24"/>
              </w:rPr>
            </w:pPr>
            <w:r w:rsidRPr="00AB35B4">
              <w:rPr>
                <w:rFonts w:ascii="Times New Roman" w:hAnsi="Times New Roman" w:cs="Times New Roman"/>
                <w:b/>
                <w:bCs/>
                <w:color w:val="FFFFFF" w:themeColor="background1"/>
                <w:sz w:val="24"/>
                <w:szCs w:val="24"/>
              </w:rPr>
              <w:t>vienotajā rīcībā par ES zāļu regulēšanas tīkla kapacitātes palielināšanu</w:t>
            </w:r>
          </w:p>
        </w:tc>
      </w:tr>
    </w:tbl>
    <w:p w14:paraId="3F505A4F" w14:textId="1958719B" w:rsidR="00DD5347" w:rsidRDefault="00D421EF" w:rsidP="00AB35B4">
      <w:pPr>
        <w:pStyle w:val="Sarakstarindkopa"/>
        <w:tabs>
          <w:tab w:val="left" w:pos="284"/>
        </w:tabs>
        <w:spacing w:after="120"/>
        <w:ind w:left="0"/>
        <w:contextualSpacing w:val="0"/>
        <w:jc w:val="both"/>
        <w:rPr>
          <w:rFonts w:ascii="Times New Roman" w:hAnsi="Times New Roman" w:cs="Times New Roman"/>
          <w:sz w:val="24"/>
          <w:szCs w:val="24"/>
        </w:rPr>
      </w:pPr>
      <w:r w:rsidRPr="0068137B">
        <w:rPr>
          <w:rFonts w:ascii="Times New Roman" w:hAnsi="Times New Roman" w:cs="Times New Roman"/>
          <w:sz w:val="24"/>
          <w:szCs w:val="24"/>
        </w:rPr>
        <w:t>(</w:t>
      </w:r>
      <w:r w:rsidRPr="0068137B">
        <w:rPr>
          <w:rFonts w:ascii="Times New Roman" w:hAnsi="Times New Roman" w:cs="Times New Roman"/>
          <w:i/>
          <w:iCs/>
          <w:sz w:val="24"/>
          <w:szCs w:val="24"/>
        </w:rPr>
        <w:t xml:space="preserve">EU4H-2022-JA-06: </w:t>
      </w:r>
      <w:proofErr w:type="spellStart"/>
      <w:r w:rsidRPr="0068137B">
        <w:rPr>
          <w:rFonts w:ascii="Times New Roman" w:hAnsi="Times New Roman" w:cs="Times New Roman"/>
          <w:i/>
          <w:iCs/>
          <w:sz w:val="24"/>
          <w:szCs w:val="24"/>
        </w:rPr>
        <w:t>Direct</w:t>
      </w:r>
      <w:proofErr w:type="spellEnd"/>
      <w:r w:rsidRPr="0068137B">
        <w:rPr>
          <w:rFonts w:ascii="Times New Roman" w:hAnsi="Times New Roman" w:cs="Times New Roman"/>
          <w:i/>
          <w:iCs/>
          <w:sz w:val="24"/>
          <w:szCs w:val="24"/>
        </w:rPr>
        <w:t xml:space="preserve"> grants to </w:t>
      </w:r>
      <w:proofErr w:type="spellStart"/>
      <w:r w:rsidRPr="0068137B">
        <w:rPr>
          <w:rFonts w:ascii="Times New Roman" w:hAnsi="Times New Roman" w:cs="Times New Roman"/>
          <w:i/>
          <w:iCs/>
          <w:sz w:val="24"/>
          <w:szCs w:val="24"/>
        </w:rPr>
        <w:t>Member</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States</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authorities</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increasing</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capacity</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building</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of</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the</w:t>
      </w:r>
      <w:proofErr w:type="spellEnd"/>
      <w:r w:rsidRPr="0068137B">
        <w:rPr>
          <w:rFonts w:ascii="Times New Roman" w:hAnsi="Times New Roman" w:cs="Times New Roman"/>
          <w:i/>
          <w:iCs/>
          <w:sz w:val="24"/>
          <w:szCs w:val="24"/>
        </w:rPr>
        <w:t xml:space="preserve"> EU </w:t>
      </w:r>
      <w:proofErr w:type="spellStart"/>
      <w:r w:rsidRPr="0068137B">
        <w:rPr>
          <w:rFonts w:ascii="Times New Roman" w:hAnsi="Times New Roman" w:cs="Times New Roman"/>
          <w:i/>
          <w:iCs/>
          <w:sz w:val="24"/>
          <w:szCs w:val="24"/>
        </w:rPr>
        <w:t>medicines</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regulatory</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network</w:t>
      </w:r>
      <w:proofErr w:type="spellEnd"/>
      <w:r w:rsidRPr="0068137B">
        <w:rPr>
          <w:rFonts w:ascii="Times New Roman" w:hAnsi="Times New Roman" w:cs="Times New Roman"/>
          <w:sz w:val="24"/>
          <w:szCs w:val="24"/>
        </w:rPr>
        <w:t xml:space="preserve"> </w:t>
      </w:r>
      <w:r w:rsidRPr="0068137B">
        <w:rPr>
          <w:rFonts w:ascii="Times New Roman" w:hAnsi="Times New Roman" w:cs="Times New Roman"/>
          <w:i/>
          <w:iCs/>
          <w:sz w:val="24"/>
          <w:szCs w:val="24"/>
        </w:rPr>
        <w:t xml:space="preserve">(AWP </w:t>
      </w:r>
      <w:proofErr w:type="spellStart"/>
      <w:r w:rsidRPr="0068137B">
        <w:rPr>
          <w:rFonts w:ascii="Times New Roman" w:hAnsi="Times New Roman" w:cs="Times New Roman"/>
          <w:i/>
          <w:iCs/>
          <w:sz w:val="24"/>
          <w:szCs w:val="24"/>
        </w:rPr>
        <w:t>Ref</w:t>
      </w:r>
      <w:proofErr w:type="spellEnd"/>
      <w:r w:rsidRPr="0068137B">
        <w:rPr>
          <w:rFonts w:ascii="Times New Roman" w:hAnsi="Times New Roman" w:cs="Times New Roman"/>
          <w:i/>
          <w:iCs/>
          <w:sz w:val="24"/>
          <w:szCs w:val="24"/>
        </w:rPr>
        <w:t>: HS-g-22-17.02)</w:t>
      </w:r>
      <w:r w:rsidRPr="0068137B">
        <w:rPr>
          <w:rFonts w:ascii="Times New Roman" w:hAnsi="Times New Roman" w:cs="Times New Roman"/>
          <w:sz w:val="24"/>
          <w:szCs w:val="24"/>
        </w:rPr>
        <w:t xml:space="preserve"> tika nominēta </w:t>
      </w:r>
    </w:p>
    <w:p w14:paraId="491955E2" w14:textId="2A0668AB" w:rsidR="00AB35B4" w:rsidRDefault="00D421EF" w:rsidP="006A288D">
      <w:pPr>
        <w:pStyle w:val="Sarakstarindkopa"/>
        <w:tabs>
          <w:tab w:val="left" w:pos="426"/>
        </w:tabs>
        <w:spacing w:after="240"/>
        <w:ind w:left="0"/>
        <w:contextualSpacing w:val="0"/>
        <w:jc w:val="both"/>
        <w:rPr>
          <w:rFonts w:ascii="Times New Roman" w:hAnsi="Times New Roman" w:cs="Times New Roman"/>
          <w:sz w:val="24"/>
          <w:szCs w:val="24"/>
        </w:rPr>
      </w:pPr>
      <w:r w:rsidRPr="0068137B">
        <w:rPr>
          <w:rFonts w:ascii="Times New Roman" w:hAnsi="Times New Roman" w:cs="Times New Roman"/>
          <w:sz w:val="24"/>
          <w:szCs w:val="24"/>
          <w:u w:val="single"/>
        </w:rPr>
        <w:lastRenderedPageBreak/>
        <w:t>Zāļu valsts aģentūra</w:t>
      </w:r>
      <w:r w:rsidRPr="0068137B">
        <w:rPr>
          <w:rFonts w:ascii="Times New Roman" w:hAnsi="Times New Roman" w:cs="Times New Roman"/>
          <w:sz w:val="24"/>
          <w:szCs w:val="24"/>
        </w:rPr>
        <w:t xml:space="preserve"> (turpmāk – ZVA);</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920"/>
      </w:tblGrid>
      <w:tr w:rsidR="00AB35B4" w:rsidRPr="00B716AF" w14:paraId="2F673A4E" w14:textId="77777777" w:rsidTr="00E54853">
        <w:tc>
          <w:tcPr>
            <w:tcW w:w="426" w:type="dxa"/>
          </w:tcPr>
          <w:p w14:paraId="63E18335" w14:textId="7D08999E" w:rsidR="00AB35B4" w:rsidRPr="00B716AF" w:rsidRDefault="00AB35B4" w:rsidP="00E54853">
            <w:pPr>
              <w:spacing w:after="120"/>
              <w:jc w:val="both"/>
              <w:rPr>
                <w:rFonts w:ascii="Times New Roman" w:hAnsi="Times New Roman" w:cs="Times New Roman"/>
                <w:b/>
                <w:bCs/>
                <w:sz w:val="24"/>
                <w:szCs w:val="24"/>
              </w:rPr>
            </w:pPr>
            <w:r>
              <w:rPr>
                <w:rFonts w:ascii="Times New Roman" w:hAnsi="Times New Roman" w:cs="Times New Roman"/>
                <w:b/>
                <w:bCs/>
                <w:sz w:val="24"/>
                <w:szCs w:val="24"/>
              </w:rPr>
              <w:t>6</w:t>
            </w:r>
            <w:r w:rsidRPr="00B716AF">
              <w:rPr>
                <w:rFonts w:ascii="Times New Roman" w:hAnsi="Times New Roman" w:cs="Times New Roman"/>
                <w:b/>
                <w:bCs/>
                <w:sz w:val="24"/>
                <w:szCs w:val="24"/>
              </w:rPr>
              <w:t>.</w:t>
            </w:r>
          </w:p>
        </w:tc>
        <w:tc>
          <w:tcPr>
            <w:tcW w:w="8920" w:type="dxa"/>
            <w:shd w:val="clear" w:color="auto" w:fill="E36C0A" w:themeFill="accent6" w:themeFillShade="BF"/>
          </w:tcPr>
          <w:p w14:paraId="5D7367F0" w14:textId="2295A8A4" w:rsidR="00AB35B4" w:rsidRPr="00AB35B4" w:rsidRDefault="00AB35B4" w:rsidP="00E54853">
            <w:pPr>
              <w:pStyle w:val="Sarakstarindkopa"/>
              <w:tabs>
                <w:tab w:val="left" w:pos="284"/>
              </w:tabs>
              <w:spacing w:after="120"/>
              <w:ind w:left="0"/>
              <w:contextualSpacing w:val="0"/>
              <w:jc w:val="both"/>
              <w:rPr>
                <w:rFonts w:ascii="Times New Roman" w:hAnsi="Times New Roman" w:cs="Times New Roman"/>
                <w:color w:val="FFFFFF" w:themeColor="background1"/>
                <w:sz w:val="24"/>
                <w:szCs w:val="24"/>
              </w:rPr>
            </w:pPr>
            <w:r w:rsidRPr="00AB35B4">
              <w:rPr>
                <w:rFonts w:ascii="Times New Roman" w:hAnsi="Times New Roman" w:cs="Times New Roman"/>
                <w:b/>
                <w:bCs/>
                <w:color w:val="FFFFFF" w:themeColor="background1"/>
                <w:sz w:val="24"/>
                <w:szCs w:val="24"/>
              </w:rPr>
              <w:t>vienotajā rīcībā par sagatavošanās darbībām Eiropas veselības datu telpas izveidei; datu primārajai izmantošanai (veselības aprūpei) un datu atkārtotai izmantošanai</w:t>
            </w:r>
          </w:p>
        </w:tc>
      </w:tr>
    </w:tbl>
    <w:p w14:paraId="58FEECC0" w14:textId="1244BD71" w:rsidR="00DD5347" w:rsidRPr="007C2E4A" w:rsidRDefault="00B55D57" w:rsidP="00AB35B4">
      <w:pPr>
        <w:pStyle w:val="Sarakstarindkopa"/>
        <w:tabs>
          <w:tab w:val="left" w:pos="284"/>
        </w:tabs>
        <w:spacing w:after="120"/>
        <w:ind w:left="0"/>
        <w:contextualSpacing w:val="0"/>
        <w:jc w:val="both"/>
        <w:rPr>
          <w:rFonts w:ascii="Times New Roman" w:hAnsi="Times New Roman" w:cs="Times New Roman"/>
          <w:sz w:val="24"/>
          <w:szCs w:val="24"/>
        </w:rPr>
      </w:pPr>
      <w:r w:rsidRPr="007C2E4A">
        <w:rPr>
          <w:rFonts w:ascii="Times New Roman" w:hAnsi="Times New Roman" w:cs="Times New Roman"/>
          <w:sz w:val="24"/>
          <w:szCs w:val="24"/>
        </w:rPr>
        <w:t>(</w:t>
      </w:r>
      <w:r w:rsidRPr="007C2E4A">
        <w:rPr>
          <w:rFonts w:ascii="Times New Roman" w:hAnsi="Times New Roman" w:cs="Times New Roman"/>
          <w:i/>
          <w:iCs/>
          <w:sz w:val="24"/>
          <w:szCs w:val="24"/>
        </w:rPr>
        <w:t>EU4H-2022-</w:t>
      </w:r>
      <w:r w:rsidRPr="007C2E4A">
        <w:rPr>
          <w:rFonts w:ascii="Times New Roman" w:hAnsi="Times New Roman" w:cs="Times New Roman"/>
          <w:i/>
          <w:iCs/>
          <w:color w:val="000000"/>
          <w:sz w:val="24"/>
          <w:szCs w:val="24"/>
        </w:rPr>
        <w:t>JA-09</w:t>
      </w:r>
      <w:r w:rsidRPr="007C2E4A">
        <w:rPr>
          <w:rFonts w:ascii="Times New Roman" w:hAnsi="Times New Roman" w:cs="Times New Roman"/>
          <w:color w:val="000000"/>
          <w:sz w:val="24"/>
          <w:szCs w:val="24"/>
        </w:rPr>
        <w:t xml:space="preserve"> </w:t>
      </w:r>
      <w:proofErr w:type="spellStart"/>
      <w:r w:rsidRPr="007C2E4A">
        <w:rPr>
          <w:rFonts w:ascii="Times New Roman" w:hAnsi="Times New Roman" w:cs="Times New Roman"/>
          <w:i/>
          <w:iCs/>
          <w:sz w:val="24"/>
          <w:szCs w:val="24"/>
        </w:rPr>
        <w:t>Direct</w:t>
      </w:r>
      <w:proofErr w:type="spellEnd"/>
      <w:r w:rsidRPr="007C2E4A">
        <w:rPr>
          <w:rFonts w:ascii="Times New Roman" w:hAnsi="Times New Roman" w:cs="Times New Roman"/>
          <w:i/>
          <w:iCs/>
          <w:sz w:val="24"/>
          <w:szCs w:val="24"/>
        </w:rPr>
        <w:t xml:space="preserve"> grants to </w:t>
      </w:r>
      <w:proofErr w:type="spellStart"/>
      <w:r w:rsidRPr="007C2E4A">
        <w:rPr>
          <w:rFonts w:ascii="Times New Roman" w:hAnsi="Times New Roman" w:cs="Times New Roman"/>
          <w:i/>
          <w:iCs/>
          <w:sz w:val="24"/>
          <w:szCs w:val="24"/>
        </w:rPr>
        <w:t>Member</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States</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authorities</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preparatory</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actions</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for</w:t>
      </w:r>
      <w:proofErr w:type="spellEnd"/>
      <w:r w:rsidRPr="007C2E4A">
        <w:rPr>
          <w:rFonts w:ascii="Times New Roman" w:hAnsi="Times New Roman" w:cs="Times New Roman"/>
          <w:i/>
          <w:iCs/>
          <w:sz w:val="24"/>
          <w:szCs w:val="24"/>
        </w:rPr>
        <w:t xml:space="preserve"> a </w:t>
      </w:r>
      <w:proofErr w:type="spellStart"/>
      <w:r w:rsidRPr="007C2E4A">
        <w:rPr>
          <w:rFonts w:ascii="Times New Roman" w:hAnsi="Times New Roman" w:cs="Times New Roman"/>
          <w:i/>
          <w:iCs/>
          <w:sz w:val="24"/>
          <w:szCs w:val="24"/>
        </w:rPr>
        <w:t>European</w:t>
      </w:r>
      <w:proofErr w:type="spellEnd"/>
      <w:r w:rsidRPr="007C2E4A">
        <w:rPr>
          <w:rFonts w:ascii="Times New Roman" w:hAnsi="Times New Roman" w:cs="Times New Roman"/>
          <w:i/>
          <w:iCs/>
          <w:sz w:val="24"/>
          <w:szCs w:val="24"/>
        </w:rPr>
        <w:t xml:space="preserve"> Health </w:t>
      </w:r>
      <w:proofErr w:type="spellStart"/>
      <w:r w:rsidRPr="007C2E4A">
        <w:rPr>
          <w:rFonts w:ascii="Times New Roman" w:hAnsi="Times New Roman" w:cs="Times New Roman"/>
          <w:i/>
          <w:iCs/>
          <w:sz w:val="24"/>
          <w:szCs w:val="24"/>
        </w:rPr>
        <w:t>Data</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Space</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primary</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use</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of</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data</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for</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healthcare</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and</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reuse</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of</w:t>
      </w:r>
      <w:proofErr w:type="spellEnd"/>
      <w:r w:rsidRPr="007C2E4A">
        <w:rPr>
          <w:rFonts w:ascii="Times New Roman" w:hAnsi="Times New Roman" w:cs="Times New Roman"/>
          <w:i/>
          <w:iCs/>
          <w:sz w:val="24"/>
          <w:szCs w:val="24"/>
        </w:rPr>
        <w:t xml:space="preserve"> </w:t>
      </w:r>
      <w:proofErr w:type="spellStart"/>
      <w:r w:rsidRPr="007C2E4A">
        <w:rPr>
          <w:rFonts w:ascii="Times New Roman" w:hAnsi="Times New Roman" w:cs="Times New Roman"/>
          <w:i/>
          <w:iCs/>
          <w:sz w:val="24"/>
          <w:szCs w:val="24"/>
        </w:rPr>
        <w:t>data</w:t>
      </w:r>
      <w:proofErr w:type="spellEnd"/>
      <w:r w:rsidRPr="007C2E4A">
        <w:rPr>
          <w:rFonts w:ascii="Times New Roman" w:hAnsi="Times New Roman" w:cs="Times New Roman"/>
          <w:sz w:val="24"/>
          <w:szCs w:val="24"/>
        </w:rPr>
        <w:t>)</w:t>
      </w:r>
      <w:r w:rsidRPr="007C2E4A">
        <w:rPr>
          <w:rFonts w:ascii="Times New Roman" w:hAnsi="Times New Roman" w:cs="Times New Roman"/>
          <w:i/>
          <w:iCs/>
          <w:color w:val="000000"/>
          <w:sz w:val="24"/>
          <w:szCs w:val="24"/>
        </w:rPr>
        <w:t xml:space="preserve"> ((AWP </w:t>
      </w:r>
      <w:proofErr w:type="spellStart"/>
      <w:r w:rsidRPr="007C2E4A">
        <w:rPr>
          <w:rFonts w:ascii="Times New Roman" w:hAnsi="Times New Roman" w:cs="Times New Roman"/>
          <w:i/>
          <w:iCs/>
          <w:color w:val="000000"/>
          <w:sz w:val="24"/>
          <w:szCs w:val="24"/>
        </w:rPr>
        <w:t>Ref</w:t>
      </w:r>
      <w:proofErr w:type="spellEnd"/>
      <w:r w:rsidRPr="007C2E4A">
        <w:rPr>
          <w:rFonts w:ascii="Times New Roman" w:hAnsi="Times New Roman" w:cs="Times New Roman"/>
          <w:i/>
          <w:iCs/>
          <w:color w:val="000000"/>
          <w:sz w:val="24"/>
          <w:szCs w:val="24"/>
        </w:rPr>
        <w:t>:</w:t>
      </w:r>
      <w:r w:rsidRPr="007C2E4A">
        <w:rPr>
          <w:rFonts w:ascii="Times New Roman" w:hAnsi="Times New Roman" w:cs="Times New Roman"/>
          <w:i/>
          <w:iCs/>
          <w:sz w:val="24"/>
          <w:szCs w:val="24"/>
        </w:rPr>
        <w:t xml:space="preserve"> DI-g-22-22.06 )) </w:t>
      </w:r>
      <w:r w:rsidRPr="007C2E4A">
        <w:rPr>
          <w:rFonts w:ascii="Times New Roman" w:hAnsi="Times New Roman" w:cs="Times New Roman"/>
          <w:sz w:val="24"/>
          <w:szCs w:val="24"/>
        </w:rPr>
        <w:t xml:space="preserve">tika nominēts  </w:t>
      </w:r>
    </w:p>
    <w:p w14:paraId="6F15F1A8" w14:textId="4DDDE525" w:rsidR="007C2E4A" w:rsidRDefault="00B55D57" w:rsidP="006A288D">
      <w:pPr>
        <w:pStyle w:val="Sarakstarindkopa"/>
        <w:tabs>
          <w:tab w:val="left" w:pos="426"/>
        </w:tabs>
        <w:spacing w:after="240"/>
        <w:ind w:left="0"/>
        <w:jc w:val="both"/>
        <w:rPr>
          <w:rFonts w:ascii="Times New Roman" w:hAnsi="Times New Roman" w:cs="Times New Roman"/>
          <w:sz w:val="24"/>
          <w:szCs w:val="24"/>
        </w:rPr>
      </w:pPr>
      <w:r w:rsidRPr="007C2E4A">
        <w:rPr>
          <w:rFonts w:ascii="Times New Roman" w:hAnsi="Times New Roman" w:cs="Times New Roman"/>
          <w:sz w:val="24"/>
          <w:szCs w:val="24"/>
          <w:u w:val="single"/>
          <w:bdr w:val="none" w:sz="0" w:space="0" w:color="auto" w:frame="1"/>
          <w:lang w:eastAsia="lv-LV"/>
        </w:rPr>
        <w:t>Nacionālais veselības dienests</w:t>
      </w:r>
      <w:r w:rsidRPr="007C2E4A">
        <w:rPr>
          <w:rFonts w:ascii="Times New Roman" w:hAnsi="Times New Roman" w:cs="Times New Roman"/>
          <w:sz w:val="24"/>
          <w:szCs w:val="24"/>
        </w:rPr>
        <w:t xml:space="preserve"> (turpmāk – NVD)</w:t>
      </w:r>
      <w:r w:rsidR="00BF3E97" w:rsidRPr="007C2E4A">
        <w:rPr>
          <w:rFonts w:ascii="Times New Roman" w:hAnsi="Times New Roman" w:cs="Times New Roman"/>
          <w:sz w:val="24"/>
          <w:szCs w:val="24"/>
        </w:rPr>
        <w:t xml:space="preserve"> (iestāde pieņēmusi lēmumu nepiedalīties)</w:t>
      </w:r>
      <w:r w:rsidR="007C2E4A" w:rsidRPr="007C2E4A">
        <w:rPr>
          <w:rFonts w:ascii="Times New Roman" w:hAnsi="Times New Roman" w:cs="Times New Roman"/>
          <w:sz w:val="24"/>
          <w:szCs w:val="24"/>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920"/>
      </w:tblGrid>
      <w:tr w:rsidR="00AB35B4" w:rsidRPr="00B716AF" w14:paraId="3625A220" w14:textId="77777777" w:rsidTr="006A288D">
        <w:tc>
          <w:tcPr>
            <w:tcW w:w="426" w:type="dxa"/>
          </w:tcPr>
          <w:p w14:paraId="5FB0F645" w14:textId="0BF27EAE" w:rsidR="00AB35B4" w:rsidRPr="00B716AF" w:rsidRDefault="00AB35B4" w:rsidP="00E54853">
            <w:pPr>
              <w:spacing w:after="120"/>
              <w:jc w:val="both"/>
              <w:rPr>
                <w:rFonts w:ascii="Times New Roman" w:hAnsi="Times New Roman" w:cs="Times New Roman"/>
                <w:b/>
                <w:bCs/>
                <w:sz w:val="24"/>
                <w:szCs w:val="24"/>
              </w:rPr>
            </w:pPr>
            <w:r>
              <w:rPr>
                <w:rFonts w:ascii="Times New Roman" w:hAnsi="Times New Roman" w:cs="Times New Roman"/>
                <w:b/>
                <w:bCs/>
                <w:sz w:val="24"/>
                <w:szCs w:val="24"/>
              </w:rPr>
              <w:t>7</w:t>
            </w:r>
            <w:r w:rsidRPr="00B716AF">
              <w:rPr>
                <w:rFonts w:ascii="Times New Roman" w:hAnsi="Times New Roman" w:cs="Times New Roman"/>
                <w:b/>
                <w:bCs/>
                <w:sz w:val="24"/>
                <w:szCs w:val="24"/>
              </w:rPr>
              <w:t>.</w:t>
            </w:r>
          </w:p>
        </w:tc>
        <w:tc>
          <w:tcPr>
            <w:tcW w:w="8920" w:type="dxa"/>
            <w:shd w:val="clear" w:color="auto" w:fill="808080" w:themeFill="background1" w:themeFillShade="80"/>
          </w:tcPr>
          <w:p w14:paraId="22E4949A" w14:textId="214084B4" w:rsidR="00AB35B4" w:rsidRPr="00AB35B4" w:rsidRDefault="00AB35B4" w:rsidP="00E54853">
            <w:pPr>
              <w:pStyle w:val="Sarakstarindkopa"/>
              <w:tabs>
                <w:tab w:val="left" w:pos="284"/>
              </w:tabs>
              <w:spacing w:after="120"/>
              <w:ind w:left="0"/>
              <w:contextualSpacing w:val="0"/>
              <w:jc w:val="both"/>
              <w:rPr>
                <w:rFonts w:ascii="Times New Roman" w:hAnsi="Times New Roman" w:cs="Times New Roman"/>
                <w:b/>
                <w:bCs/>
                <w:color w:val="FFFFFF" w:themeColor="background1"/>
                <w:sz w:val="24"/>
                <w:szCs w:val="24"/>
              </w:rPr>
            </w:pPr>
            <w:r w:rsidRPr="00AB35B4">
              <w:rPr>
                <w:rFonts w:ascii="Times New Roman" w:hAnsi="Times New Roman" w:cs="Times New Roman"/>
                <w:b/>
                <w:bCs/>
                <w:color w:val="FFFFFF" w:themeColor="background1"/>
                <w:sz w:val="24"/>
                <w:szCs w:val="24"/>
              </w:rPr>
              <w:t xml:space="preserve">tiešajās dotācijās dalībvalstu iestādēm: uzlabot visa genoma sekvencēšanas (WGS) un/vai reversās transkripcijas </w:t>
            </w:r>
            <w:proofErr w:type="spellStart"/>
            <w:r w:rsidRPr="00AB35B4">
              <w:rPr>
                <w:rFonts w:ascii="Times New Roman" w:hAnsi="Times New Roman" w:cs="Times New Roman"/>
                <w:b/>
                <w:bCs/>
                <w:color w:val="FFFFFF" w:themeColor="background1"/>
                <w:sz w:val="24"/>
                <w:szCs w:val="24"/>
              </w:rPr>
              <w:t>polimerāzes</w:t>
            </w:r>
            <w:proofErr w:type="spellEnd"/>
            <w:r w:rsidRPr="00AB35B4">
              <w:rPr>
                <w:rFonts w:ascii="Times New Roman" w:hAnsi="Times New Roman" w:cs="Times New Roman"/>
                <w:b/>
                <w:bCs/>
                <w:color w:val="FFFFFF" w:themeColor="background1"/>
                <w:sz w:val="24"/>
                <w:szCs w:val="24"/>
              </w:rPr>
              <w:t xml:space="preserve"> ķēdes reakcijas (RT-PCR) valsts infrastruktūru un spēju reaģēt uz Covid- 19 pandēmijas un nākotnes veselības apdraudējumiem (HERA)</w:t>
            </w:r>
            <w:r w:rsidRPr="00AB35B4">
              <w:rPr>
                <w:rStyle w:val="Beiguvresatsauce"/>
                <w:rFonts w:ascii="Times New Roman" w:hAnsi="Times New Roman" w:cs="Times New Roman"/>
                <w:b/>
                <w:bCs/>
                <w:color w:val="FFFFFF" w:themeColor="background1"/>
                <w:sz w:val="24"/>
                <w:szCs w:val="24"/>
              </w:rPr>
              <w:endnoteReference w:id="21"/>
            </w:r>
            <w:r w:rsidRPr="00AB35B4">
              <w:rPr>
                <w:rFonts w:ascii="Times New Roman" w:hAnsi="Times New Roman" w:cs="Times New Roman"/>
                <w:b/>
                <w:bCs/>
                <w:color w:val="FFFFFF" w:themeColor="background1"/>
                <w:sz w:val="24"/>
                <w:szCs w:val="24"/>
              </w:rPr>
              <w:t xml:space="preserve"> </w:t>
            </w:r>
            <w:proofErr w:type="spellStart"/>
            <w:r w:rsidRPr="00AB35B4">
              <w:rPr>
                <w:rFonts w:ascii="Times New Roman" w:hAnsi="Times New Roman" w:cs="Times New Roman"/>
                <w:b/>
                <w:bCs/>
                <w:color w:val="FFFFFF" w:themeColor="background1"/>
                <w:sz w:val="24"/>
                <w:szCs w:val="24"/>
              </w:rPr>
              <w:t>apakštēmā</w:t>
            </w:r>
            <w:proofErr w:type="spellEnd"/>
            <w:r w:rsidRPr="00AB35B4">
              <w:rPr>
                <w:rFonts w:ascii="Times New Roman" w:hAnsi="Times New Roman" w:cs="Times New Roman"/>
                <w:b/>
                <w:bCs/>
                <w:color w:val="FFFFFF" w:themeColor="background1"/>
                <w:sz w:val="24"/>
                <w:szCs w:val="24"/>
              </w:rPr>
              <w:t xml:space="preserve"> Nr.2: WGS un RT-PCR aktivitāšu konsolidācija valstīs, kuras saņēma atbalstu 2021. gadā, lai nodrošinātu uzlabotas infrastruktūras ilgtspējīgu izmantošanu un integrāciju ikdienas uzraudzības un uzliesmojuma izmeklēšanas darbībās sinerģijā ar attiecīgo starptautiskā līmenī notiekošo darbu</w:t>
            </w:r>
          </w:p>
        </w:tc>
      </w:tr>
    </w:tbl>
    <w:p w14:paraId="0D6B2347" w14:textId="215C9142" w:rsidR="00DD5347" w:rsidRDefault="00A15007" w:rsidP="00AB35B4">
      <w:pPr>
        <w:pStyle w:val="Sarakstarindkopa"/>
        <w:tabs>
          <w:tab w:val="left" w:pos="284"/>
        </w:tabs>
        <w:spacing w:after="120"/>
        <w:ind w:left="0"/>
        <w:contextualSpacing w:val="0"/>
        <w:jc w:val="both"/>
        <w:rPr>
          <w:rFonts w:ascii="Times New Roman" w:hAnsi="Times New Roman" w:cs="Times New Roman"/>
          <w:sz w:val="24"/>
          <w:szCs w:val="24"/>
        </w:rPr>
      </w:pPr>
      <w:r w:rsidRPr="0068137B">
        <w:rPr>
          <w:rFonts w:ascii="Times New Roman" w:hAnsi="Times New Roman" w:cs="Times New Roman"/>
          <w:color w:val="000000"/>
          <w:sz w:val="24"/>
          <w:szCs w:val="24"/>
        </w:rPr>
        <w:t>(</w:t>
      </w:r>
      <w:r w:rsidRPr="0068137B">
        <w:rPr>
          <w:rFonts w:ascii="Times New Roman" w:hAnsi="Times New Roman" w:cs="Times New Roman"/>
          <w:i/>
          <w:iCs/>
          <w:color w:val="000000"/>
          <w:sz w:val="24"/>
          <w:szCs w:val="24"/>
        </w:rPr>
        <w:t xml:space="preserve">EU4H-2022-DGA-MS-IBA-01-02: </w:t>
      </w:r>
      <w:proofErr w:type="spellStart"/>
      <w:r w:rsidRPr="0068137B">
        <w:rPr>
          <w:rFonts w:ascii="Times New Roman" w:hAnsi="Times New Roman" w:cs="Times New Roman"/>
          <w:i/>
          <w:iCs/>
          <w:color w:val="000000"/>
          <w:sz w:val="24"/>
          <w:szCs w:val="24"/>
        </w:rPr>
        <w:t>Direct</w:t>
      </w:r>
      <w:proofErr w:type="spellEnd"/>
      <w:r w:rsidRPr="0068137B">
        <w:rPr>
          <w:rFonts w:ascii="Times New Roman" w:hAnsi="Times New Roman" w:cs="Times New Roman"/>
          <w:i/>
          <w:iCs/>
          <w:color w:val="000000"/>
          <w:sz w:val="24"/>
          <w:szCs w:val="24"/>
        </w:rPr>
        <w:t xml:space="preserve"> grants to </w:t>
      </w:r>
      <w:proofErr w:type="spellStart"/>
      <w:r w:rsidRPr="0068137B">
        <w:rPr>
          <w:rFonts w:ascii="Times New Roman" w:hAnsi="Times New Roman" w:cs="Times New Roman"/>
          <w:i/>
          <w:iCs/>
          <w:color w:val="000000"/>
          <w:sz w:val="24"/>
          <w:szCs w:val="24"/>
        </w:rPr>
        <w:t>Member</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States</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authorities</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enhancing</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whole</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genome</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sequencing</w:t>
      </w:r>
      <w:proofErr w:type="spellEnd"/>
      <w:r w:rsidRPr="0068137B">
        <w:rPr>
          <w:rFonts w:ascii="Times New Roman" w:hAnsi="Times New Roman" w:cs="Times New Roman"/>
          <w:i/>
          <w:iCs/>
          <w:color w:val="000000"/>
          <w:sz w:val="24"/>
          <w:szCs w:val="24"/>
        </w:rPr>
        <w:t xml:space="preserve"> (WGS) </w:t>
      </w:r>
      <w:proofErr w:type="spellStart"/>
      <w:r w:rsidRPr="0068137B">
        <w:rPr>
          <w:rFonts w:ascii="Times New Roman" w:hAnsi="Times New Roman" w:cs="Times New Roman"/>
          <w:i/>
          <w:iCs/>
          <w:color w:val="000000"/>
          <w:sz w:val="24"/>
          <w:szCs w:val="24"/>
        </w:rPr>
        <w:t>and</w:t>
      </w:r>
      <w:proofErr w:type="spellEnd"/>
      <w:r w:rsidRPr="0068137B">
        <w:rPr>
          <w:rFonts w:ascii="Times New Roman" w:hAnsi="Times New Roman" w:cs="Times New Roman"/>
          <w:i/>
          <w:iCs/>
          <w:color w:val="000000"/>
          <w:sz w:val="24"/>
          <w:szCs w:val="24"/>
        </w:rPr>
        <w:t>/</w:t>
      </w:r>
      <w:proofErr w:type="spellStart"/>
      <w:r w:rsidRPr="0068137B">
        <w:rPr>
          <w:rFonts w:ascii="Times New Roman" w:hAnsi="Times New Roman" w:cs="Times New Roman"/>
          <w:i/>
          <w:iCs/>
          <w:color w:val="000000"/>
          <w:sz w:val="24"/>
          <w:szCs w:val="24"/>
        </w:rPr>
        <w:t>or</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reverse</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transcription</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polymerase</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chain</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reaction</w:t>
      </w:r>
      <w:proofErr w:type="spellEnd"/>
      <w:r w:rsidRPr="0068137B">
        <w:rPr>
          <w:rFonts w:ascii="Times New Roman" w:hAnsi="Times New Roman" w:cs="Times New Roman"/>
          <w:i/>
          <w:iCs/>
          <w:color w:val="000000"/>
          <w:sz w:val="24"/>
          <w:szCs w:val="24"/>
        </w:rPr>
        <w:t xml:space="preserve"> (RT-PCR) </w:t>
      </w:r>
      <w:proofErr w:type="spellStart"/>
      <w:r w:rsidRPr="0068137B">
        <w:rPr>
          <w:rFonts w:ascii="Times New Roman" w:hAnsi="Times New Roman" w:cs="Times New Roman"/>
          <w:i/>
          <w:iCs/>
          <w:color w:val="000000"/>
          <w:sz w:val="24"/>
          <w:szCs w:val="24"/>
        </w:rPr>
        <w:t>national</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infrastructures</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and</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capacities</w:t>
      </w:r>
      <w:proofErr w:type="spellEnd"/>
      <w:r w:rsidRPr="0068137B">
        <w:rPr>
          <w:rFonts w:ascii="Times New Roman" w:hAnsi="Times New Roman" w:cs="Times New Roman"/>
          <w:i/>
          <w:iCs/>
          <w:color w:val="000000"/>
          <w:sz w:val="24"/>
          <w:szCs w:val="24"/>
        </w:rPr>
        <w:t xml:space="preserve"> to </w:t>
      </w:r>
      <w:proofErr w:type="spellStart"/>
      <w:r w:rsidRPr="0068137B">
        <w:rPr>
          <w:rFonts w:ascii="Times New Roman" w:hAnsi="Times New Roman" w:cs="Times New Roman"/>
          <w:i/>
          <w:iCs/>
          <w:color w:val="000000"/>
          <w:sz w:val="24"/>
          <w:szCs w:val="24"/>
        </w:rPr>
        <w:t>respond</w:t>
      </w:r>
      <w:proofErr w:type="spellEnd"/>
      <w:r w:rsidRPr="0068137B">
        <w:rPr>
          <w:rFonts w:ascii="Times New Roman" w:hAnsi="Times New Roman" w:cs="Times New Roman"/>
          <w:i/>
          <w:iCs/>
          <w:color w:val="000000"/>
          <w:sz w:val="24"/>
          <w:szCs w:val="24"/>
        </w:rPr>
        <w:t xml:space="preserve"> to </w:t>
      </w:r>
      <w:proofErr w:type="spellStart"/>
      <w:r w:rsidRPr="0068137B">
        <w:rPr>
          <w:rFonts w:ascii="Times New Roman" w:hAnsi="Times New Roman" w:cs="Times New Roman"/>
          <w:i/>
          <w:iCs/>
          <w:color w:val="000000"/>
          <w:sz w:val="24"/>
          <w:szCs w:val="24"/>
        </w:rPr>
        <w:t>the</w:t>
      </w:r>
      <w:proofErr w:type="spellEnd"/>
      <w:r w:rsidRPr="0068137B">
        <w:rPr>
          <w:rFonts w:ascii="Times New Roman" w:hAnsi="Times New Roman" w:cs="Times New Roman"/>
          <w:i/>
          <w:iCs/>
          <w:color w:val="000000"/>
          <w:sz w:val="24"/>
          <w:szCs w:val="24"/>
        </w:rPr>
        <w:t xml:space="preserve"> COVID-19 </w:t>
      </w:r>
      <w:proofErr w:type="spellStart"/>
      <w:r w:rsidRPr="0068137B">
        <w:rPr>
          <w:rFonts w:ascii="Times New Roman" w:hAnsi="Times New Roman" w:cs="Times New Roman"/>
          <w:i/>
          <w:iCs/>
          <w:color w:val="000000"/>
          <w:sz w:val="24"/>
          <w:szCs w:val="24"/>
        </w:rPr>
        <w:t>pandemic</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and</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future</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health</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threats</w:t>
      </w:r>
      <w:proofErr w:type="spellEnd"/>
      <w:r w:rsidRPr="0068137B">
        <w:rPr>
          <w:rFonts w:ascii="Times New Roman" w:hAnsi="Times New Roman" w:cs="Times New Roman"/>
          <w:i/>
          <w:iCs/>
          <w:color w:val="000000"/>
          <w:sz w:val="24"/>
          <w:szCs w:val="24"/>
        </w:rPr>
        <w:t xml:space="preserve"> (HERA) (AWP </w:t>
      </w:r>
      <w:proofErr w:type="spellStart"/>
      <w:r w:rsidRPr="0068137B">
        <w:rPr>
          <w:rFonts w:ascii="Times New Roman" w:hAnsi="Times New Roman" w:cs="Times New Roman"/>
          <w:i/>
          <w:iCs/>
          <w:color w:val="000000"/>
          <w:sz w:val="24"/>
          <w:szCs w:val="24"/>
        </w:rPr>
        <w:t>Ref</w:t>
      </w:r>
      <w:proofErr w:type="spellEnd"/>
      <w:r w:rsidRPr="0068137B">
        <w:rPr>
          <w:rFonts w:ascii="Times New Roman" w:hAnsi="Times New Roman" w:cs="Times New Roman"/>
          <w:i/>
          <w:iCs/>
          <w:color w:val="000000"/>
          <w:sz w:val="24"/>
          <w:szCs w:val="24"/>
        </w:rPr>
        <w:t>: CP-g-22-01.04</w:t>
      </w:r>
      <w:r w:rsidRPr="0068137B">
        <w:rPr>
          <w:rFonts w:ascii="Times New Roman" w:hAnsi="Times New Roman" w:cs="Times New Roman"/>
          <w:color w:val="000000"/>
          <w:sz w:val="24"/>
          <w:szCs w:val="24"/>
        </w:rPr>
        <w:t xml:space="preserve">) </w:t>
      </w:r>
      <w:proofErr w:type="spellStart"/>
      <w:r w:rsidRPr="0068137B">
        <w:rPr>
          <w:rFonts w:ascii="Times New Roman" w:hAnsi="Times New Roman" w:cs="Times New Roman"/>
          <w:i/>
          <w:iCs/>
          <w:color w:val="000000"/>
          <w:sz w:val="24"/>
          <w:szCs w:val="24"/>
        </w:rPr>
        <w:t>Sub-topic</w:t>
      </w:r>
      <w:proofErr w:type="spellEnd"/>
      <w:r w:rsidRPr="0068137B">
        <w:rPr>
          <w:rFonts w:ascii="Times New Roman" w:hAnsi="Times New Roman" w:cs="Times New Roman"/>
          <w:i/>
          <w:iCs/>
          <w:color w:val="000000"/>
          <w:sz w:val="24"/>
          <w:szCs w:val="24"/>
        </w:rPr>
        <w:t xml:space="preserve"> 2: </w:t>
      </w:r>
      <w:proofErr w:type="spellStart"/>
      <w:r w:rsidRPr="0068137B">
        <w:rPr>
          <w:rFonts w:ascii="Times New Roman" w:hAnsi="Times New Roman" w:cs="Times New Roman"/>
          <w:i/>
          <w:iCs/>
          <w:color w:val="000000"/>
          <w:sz w:val="24"/>
          <w:szCs w:val="24"/>
        </w:rPr>
        <w:t>Consolidation</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of</w:t>
      </w:r>
      <w:proofErr w:type="spellEnd"/>
      <w:r w:rsidRPr="0068137B">
        <w:rPr>
          <w:rFonts w:ascii="Times New Roman" w:hAnsi="Times New Roman" w:cs="Times New Roman"/>
          <w:i/>
          <w:iCs/>
          <w:color w:val="000000"/>
          <w:sz w:val="24"/>
          <w:szCs w:val="24"/>
        </w:rPr>
        <w:t xml:space="preserve"> WGS </w:t>
      </w:r>
      <w:proofErr w:type="spellStart"/>
      <w:r w:rsidRPr="0068137B">
        <w:rPr>
          <w:rFonts w:ascii="Times New Roman" w:hAnsi="Times New Roman" w:cs="Times New Roman"/>
          <w:i/>
          <w:iCs/>
          <w:color w:val="000000"/>
          <w:sz w:val="24"/>
          <w:szCs w:val="24"/>
        </w:rPr>
        <w:t>and</w:t>
      </w:r>
      <w:proofErr w:type="spellEnd"/>
      <w:r w:rsidRPr="0068137B">
        <w:rPr>
          <w:rFonts w:ascii="Times New Roman" w:hAnsi="Times New Roman" w:cs="Times New Roman"/>
          <w:i/>
          <w:iCs/>
          <w:color w:val="000000"/>
          <w:sz w:val="24"/>
          <w:szCs w:val="24"/>
        </w:rPr>
        <w:t xml:space="preserve"> RT-PCR </w:t>
      </w:r>
      <w:proofErr w:type="spellStart"/>
      <w:r w:rsidRPr="0068137B">
        <w:rPr>
          <w:rFonts w:ascii="Times New Roman" w:hAnsi="Times New Roman" w:cs="Times New Roman"/>
          <w:i/>
          <w:iCs/>
          <w:color w:val="000000"/>
          <w:sz w:val="24"/>
          <w:szCs w:val="24"/>
        </w:rPr>
        <w:t>activities</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in</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countries</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that</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received</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support</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in</w:t>
      </w:r>
      <w:proofErr w:type="spellEnd"/>
      <w:r w:rsidRPr="0068137B">
        <w:rPr>
          <w:rFonts w:ascii="Times New Roman" w:hAnsi="Times New Roman" w:cs="Times New Roman"/>
          <w:i/>
          <w:iCs/>
          <w:color w:val="000000"/>
          <w:sz w:val="24"/>
          <w:szCs w:val="24"/>
        </w:rPr>
        <w:t xml:space="preserve"> 2021</w:t>
      </w:r>
      <w:r w:rsidRPr="0068137B">
        <w:rPr>
          <w:rFonts w:ascii="Times New Roman" w:hAnsi="Times New Roman" w:cs="Times New Roman"/>
          <w:i/>
          <w:iCs/>
          <w:color w:val="000000"/>
          <w:sz w:val="24"/>
          <w:szCs w:val="24"/>
          <w:u w:val="single"/>
        </w:rPr>
        <w:t xml:space="preserve"> </w:t>
      </w:r>
      <w:proofErr w:type="spellStart"/>
      <w:r w:rsidRPr="0068137B">
        <w:rPr>
          <w:rFonts w:ascii="Times New Roman" w:hAnsi="Times New Roman" w:cs="Times New Roman"/>
          <w:i/>
          <w:iCs/>
          <w:color w:val="000000"/>
          <w:sz w:val="24"/>
          <w:szCs w:val="24"/>
        </w:rPr>
        <w:t>aiming</w:t>
      </w:r>
      <w:proofErr w:type="spellEnd"/>
      <w:r w:rsidRPr="0068137B">
        <w:rPr>
          <w:rFonts w:ascii="Times New Roman" w:hAnsi="Times New Roman" w:cs="Times New Roman"/>
          <w:i/>
          <w:iCs/>
          <w:color w:val="000000"/>
          <w:sz w:val="24"/>
          <w:szCs w:val="24"/>
        </w:rPr>
        <w:t xml:space="preserve"> to </w:t>
      </w:r>
      <w:proofErr w:type="spellStart"/>
      <w:r w:rsidRPr="0068137B">
        <w:rPr>
          <w:rFonts w:ascii="Times New Roman" w:hAnsi="Times New Roman" w:cs="Times New Roman"/>
          <w:i/>
          <w:iCs/>
          <w:color w:val="000000"/>
          <w:sz w:val="24"/>
          <w:szCs w:val="24"/>
        </w:rPr>
        <w:t>ensure</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the</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sustainable</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use</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and</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integration</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of</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enhanced</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infrastructure</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into</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routine</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surveillance</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and</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outbreak</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investigation</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activities</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in</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synergy</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with</w:t>
      </w:r>
      <w:proofErr w:type="spellEnd"/>
      <w:r w:rsidRPr="0068137B">
        <w:rPr>
          <w:rFonts w:ascii="Times New Roman" w:hAnsi="Times New Roman" w:cs="Times New Roman"/>
          <w:i/>
          <w:iCs/>
          <w:color w:val="000000"/>
          <w:sz w:val="24"/>
          <w:szCs w:val="24"/>
        </w:rPr>
        <w:t xml:space="preserve"> relevant </w:t>
      </w:r>
      <w:proofErr w:type="spellStart"/>
      <w:r w:rsidRPr="0068137B">
        <w:rPr>
          <w:rFonts w:ascii="Times New Roman" w:hAnsi="Times New Roman" w:cs="Times New Roman"/>
          <w:i/>
          <w:iCs/>
          <w:color w:val="000000"/>
          <w:sz w:val="24"/>
          <w:szCs w:val="24"/>
        </w:rPr>
        <w:t>on-going</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work</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at</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international</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level</w:t>
      </w:r>
      <w:proofErr w:type="spellEnd"/>
      <w:r w:rsidRPr="0068137B">
        <w:rPr>
          <w:rFonts w:ascii="Times New Roman" w:hAnsi="Times New Roman" w:cs="Times New Roman"/>
          <w:color w:val="000000"/>
          <w:sz w:val="24"/>
          <w:szCs w:val="24"/>
        </w:rPr>
        <w:t xml:space="preserve">) </w:t>
      </w:r>
      <w:r w:rsidRPr="0068137B">
        <w:rPr>
          <w:rFonts w:ascii="Times New Roman" w:hAnsi="Times New Roman" w:cs="Times New Roman"/>
          <w:sz w:val="24"/>
          <w:szCs w:val="24"/>
        </w:rPr>
        <w:t xml:space="preserve">tika nominēta </w:t>
      </w:r>
    </w:p>
    <w:p w14:paraId="242DB4C3" w14:textId="1E9DE27C" w:rsidR="00AB35B4" w:rsidRDefault="00A15007" w:rsidP="006A288D">
      <w:pPr>
        <w:pStyle w:val="Sarakstarindkopa"/>
        <w:tabs>
          <w:tab w:val="left" w:pos="426"/>
        </w:tabs>
        <w:spacing w:after="240"/>
        <w:ind w:left="0"/>
        <w:contextualSpacing w:val="0"/>
        <w:jc w:val="both"/>
        <w:rPr>
          <w:rFonts w:ascii="Times New Roman" w:hAnsi="Times New Roman" w:cs="Times New Roman"/>
          <w:sz w:val="24"/>
          <w:szCs w:val="24"/>
        </w:rPr>
      </w:pPr>
      <w:r w:rsidRPr="0068137B">
        <w:rPr>
          <w:rFonts w:ascii="Times New Roman" w:hAnsi="Times New Roman" w:cs="Times New Roman"/>
          <w:sz w:val="24"/>
          <w:szCs w:val="24"/>
          <w:u w:val="single"/>
        </w:rPr>
        <w:t>SIA “Rīgas Austrumu klīniskā universitātes slimnīca”</w:t>
      </w:r>
      <w:r w:rsidRPr="0068137B">
        <w:rPr>
          <w:rFonts w:ascii="Times New Roman" w:hAnsi="Times New Roman" w:cs="Times New Roman"/>
          <w:sz w:val="24"/>
          <w:szCs w:val="24"/>
        </w:rPr>
        <w:t xml:space="preserve"> (turpmāk – RAKUS);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920"/>
      </w:tblGrid>
      <w:tr w:rsidR="00AB35B4" w:rsidRPr="00B716AF" w14:paraId="4B0D8DE0" w14:textId="77777777" w:rsidTr="006A288D">
        <w:tc>
          <w:tcPr>
            <w:tcW w:w="426" w:type="dxa"/>
          </w:tcPr>
          <w:p w14:paraId="29EAB1A6" w14:textId="2DF25F29" w:rsidR="00AB35B4" w:rsidRPr="00B716AF" w:rsidRDefault="00AB35B4" w:rsidP="00E54853">
            <w:pPr>
              <w:spacing w:after="120"/>
              <w:jc w:val="both"/>
              <w:rPr>
                <w:rFonts w:ascii="Times New Roman" w:hAnsi="Times New Roman" w:cs="Times New Roman"/>
                <w:b/>
                <w:bCs/>
                <w:sz w:val="24"/>
                <w:szCs w:val="24"/>
              </w:rPr>
            </w:pPr>
            <w:r>
              <w:rPr>
                <w:rFonts w:ascii="Times New Roman" w:hAnsi="Times New Roman" w:cs="Times New Roman"/>
                <w:b/>
                <w:bCs/>
                <w:sz w:val="24"/>
                <w:szCs w:val="24"/>
              </w:rPr>
              <w:t>8</w:t>
            </w:r>
            <w:r w:rsidRPr="00B716AF">
              <w:rPr>
                <w:rFonts w:ascii="Times New Roman" w:hAnsi="Times New Roman" w:cs="Times New Roman"/>
                <w:b/>
                <w:bCs/>
                <w:sz w:val="24"/>
                <w:szCs w:val="24"/>
              </w:rPr>
              <w:t>.</w:t>
            </w:r>
          </w:p>
        </w:tc>
        <w:tc>
          <w:tcPr>
            <w:tcW w:w="8920" w:type="dxa"/>
            <w:shd w:val="clear" w:color="auto" w:fill="808080" w:themeFill="background1" w:themeFillShade="80"/>
          </w:tcPr>
          <w:p w14:paraId="2BADF144" w14:textId="4B7BBD2C" w:rsidR="00AB35B4" w:rsidRPr="00AB35B4" w:rsidRDefault="00AB35B4" w:rsidP="00E54853">
            <w:pPr>
              <w:pStyle w:val="Sarakstarindkopa"/>
              <w:tabs>
                <w:tab w:val="left" w:pos="284"/>
              </w:tabs>
              <w:spacing w:after="120"/>
              <w:ind w:left="0"/>
              <w:contextualSpacing w:val="0"/>
              <w:jc w:val="both"/>
              <w:rPr>
                <w:rFonts w:ascii="Times New Roman" w:hAnsi="Times New Roman" w:cs="Times New Roman"/>
                <w:color w:val="FFFFFF" w:themeColor="background1"/>
                <w:sz w:val="24"/>
                <w:szCs w:val="24"/>
              </w:rPr>
            </w:pPr>
            <w:r w:rsidRPr="00AB35B4">
              <w:rPr>
                <w:rFonts w:ascii="Times New Roman" w:hAnsi="Times New Roman" w:cs="Times New Roman"/>
                <w:b/>
                <w:bCs/>
                <w:color w:val="FFFFFF" w:themeColor="background1"/>
                <w:sz w:val="24"/>
                <w:szCs w:val="24"/>
              </w:rPr>
              <w:t xml:space="preserve">tiešajās dotācijās dalībvalstu iestādēm: paplašināt </w:t>
            </w:r>
            <w:proofErr w:type="spellStart"/>
            <w:r w:rsidRPr="00AB35B4">
              <w:rPr>
                <w:rFonts w:ascii="Times New Roman" w:hAnsi="Times New Roman" w:cs="Times New Roman"/>
                <w:b/>
                <w:bCs/>
                <w:color w:val="FFFFFF" w:themeColor="background1"/>
                <w:sz w:val="24"/>
                <w:szCs w:val="24"/>
              </w:rPr>
              <w:t>MyHealth@EU</w:t>
            </w:r>
            <w:proofErr w:type="spellEnd"/>
            <w:r w:rsidRPr="00AB35B4">
              <w:rPr>
                <w:rFonts w:ascii="Times New Roman" w:hAnsi="Times New Roman" w:cs="Times New Roman"/>
                <w:b/>
                <w:bCs/>
                <w:color w:val="FFFFFF" w:themeColor="background1"/>
                <w:sz w:val="24"/>
                <w:szCs w:val="24"/>
              </w:rPr>
              <w:t xml:space="preserve"> digitālo pakalpojumu infrastruktūru (</w:t>
            </w:r>
            <w:proofErr w:type="spellStart"/>
            <w:r w:rsidRPr="00AB35B4">
              <w:rPr>
                <w:rFonts w:ascii="Times New Roman" w:hAnsi="Times New Roman" w:cs="Times New Roman"/>
                <w:b/>
                <w:bCs/>
                <w:color w:val="FFFFFF" w:themeColor="background1"/>
                <w:sz w:val="24"/>
                <w:szCs w:val="24"/>
              </w:rPr>
              <w:t>eHDSI</w:t>
            </w:r>
            <w:proofErr w:type="spellEnd"/>
            <w:r w:rsidRPr="00AB35B4">
              <w:rPr>
                <w:rFonts w:ascii="Times New Roman" w:hAnsi="Times New Roman" w:cs="Times New Roman"/>
                <w:b/>
                <w:bCs/>
                <w:color w:val="FFFFFF" w:themeColor="background1"/>
                <w:sz w:val="24"/>
                <w:szCs w:val="24"/>
              </w:rPr>
              <w:t>) ar jauniem pakalpojumiem un vairākām dalībvalstīm</w:t>
            </w:r>
          </w:p>
        </w:tc>
      </w:tr>
    </w:tbl>
    <w:p w14:paraId="1788D8AD" w14:textId="7559C655" w:rsidR="00DD5347" w:rsidRDefault="0020685C" w:rsidP="00AB35B4">
      <w:pPr>
        <w:pStyle w:val="Sarakstarindkopa"/>
        <w:tabs>
          <w:tab w:val="left" w:pos="284"/>
        </w:tabs>
        <w:spacing w:after="120"/>
        <w:ind w:left="0"/>
        <w:contextualSpacing w:val="0"/>
        <w:jc w:val="both"/>
        <w:rPr>
          <w:rFonts w:ascii="Times New Roman" w:hAnsi="Times New Roman" w:cs="Times New Roman"/>
          <w:sz w:val="24"/>
          <w:szCs w:val="24"/>
        </w:rPr>
      </w:pPr>
      <w:r w:rsidRPr="0068137B">
        <w:rPr>
          <w:rFonts w:ascii="Times New Roman" w:hAnsi="Times New Roman" w:cs="Times New Roman"/>
          <w:sz w:val="24"/>
          <w:szCs w:val="24"/>
        </w:rPr>
        <w:t>(</w:t>
      </w:r>
      <w:r w:rsidRPr="0068137B">
        <w:rPr>
          <w:rFonts w:ascii="Times New Roman" w:hAnsi="Times New Roman" w:cs="Times New Roman"/>
          <w:i/>
          <w:iCs/>
          <w:sz w:val="24"/>
          <w:szCs w:val="24"/>
        </w:rPr>
        <w:t>EU4H-2022-</w:t>
      </w:r>
      <w:r w:rsidRPr="0068137B">
        <w:rPr>
          <w:rFonts w:ascii="Times New Roman" w:hAnsi="Times New Roman" w:cs="Times New Roman"/>
          <w:i/>
          <w:iCs/>
          <w:color w:val="000000"/>
          <w:sz w:val="24"/>
          <w:szCs w:val="24"/>
        </w:rPr>
        <w:t>DGA-MS-IBA-03:</w:t>
      </w:r>
      <w:r w:rsidRPr="0068137B">
        <w:rPr>
          <w:rFonts w:ascii="Times New Roman" w:hAnsi="Times New Roman" w:cs="Times New Roman"/>
          <w:color w:val="000000"/>
          <w:sz w:val="24"/>
          <w:szCs w:val="24"/>
        </w:rPr>
        <w:t xml:space="preserve"> </w:t>
      </w:r>
      <w:proofErr w:type="spellStart"/>
      <w:r w:rsidRPr="0068137B">
        <w:rPr>
          <w:rFonts w:ascii="Times New Roman" w:hAnsi="Times New Roman" w:cs="Times New Roman"/>
          <w:i/>
          <w:iCs/>
          <w:color w:val="000000"/>
          <w:sz w:val="24"/>
          <w:szCs w:val="24"/>
        </w:rPr>
        <w:t>Direct</w:t>
      </w:r>
      <w:proofErr w:type="spellEnd"/>
      <w:r w:rsidRPr="0068137B">
        <w:rPr>
          <w:rFonts w:ascii="Times New Roman" w:hAnsi="Times New Roman" w:cs="Times New Roman"/>
          <w:i/>
          <w:iCs/>
          <w:color w:val="000000"/>
          <w:sz w:val="24"/>
          <w:szCs w:val="24"/>
        </w:rPr>
        <w:t xml:space="preserve"> grants to </w:t>
      </w:r>
      <w:proofErr w:type="spellStart"/>
      <w:r w:rsidRPr="0068137B">
        <w:rPr>
          <w:rFonts w:ascii="Times New Roman" w:hAnsi="Times New Roman" w:cs="Times New Roman"/>
          <w:i/>
          <w:iCs/>
          <w:color w:val="000000"/>
          <w:sz w:val="24"/>
          <w:szCs w:val="24"/>
        </w:rPr>
        <w:t>Member</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States</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authorities</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expansion</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of</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MyHealth@EU</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Digital</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Service</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Infrastructure</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eHDSI</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with</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new</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services</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and</w:t>
      </w:r>
      <w:proofErr w:type="spellEnd"/>
      <w:r w:rsidRPr="0068137B">
        <w:rPr>
          <w:rFonts w:ascii="Times New Roman" w:hAnsi="Times New Roman" w:cs="Times New Roman"/>
          <w:i/>
          <w:iCs/>
          <w:color w:val="000000"/>
          <w:sz w:val="24"/>
          <w:szCs w:val="24"/>
        </w:rPr>
        <w:t xml:space="preserve"> to </w:t>
      </w:r>
      <w:proofErr w:type="spellStart"/>
      <w:r w:rsidRPr="0068137B">
        <w:rPr>
          <w:rFonts w:ascii="Times New Roman" w:hAnsi="Times New Roman" w:cs="Times New Roman"/>
          <w:i/>
          <w:iCs/>
          <w:color w:val="000000"/>
          <w:sz w:val="24"/>
          <w:szCs w:val="24"/>
        </w:rPr>
        <w:t>more</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Member</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States</w:t>
      </w:r>
      <w:proofErr w:type="spellEnd"/>
      <w:r w:rsidRPr="0068137B">
        <w:rPr>
          <w:rFonts w:ascii="Times New Roman" w:hAnsi="Times New Roman" w:cs="Times New Roman"/>
          <w:color w:val="000000"/>
          <w:sz w:val="24"/>
          <w:szCs w:val="24"/>
        </w:rPr>
        <w:t xml:space="preserve"> </w:t>
      </w:r>
      <w:r w:rsidRPr="0068137B">
        <w:rPr>
          <w:rFonts w:ascii="Times New Roman" w:hAnsi="Times New Roman" w:cs="Times New Roman"/>
          <w:i/>
          <w:iCs/>
          <w:color w:val="000000"/>
          <w:sz w:val="24"/>
          <w:szCs w:val="24"/>
        </w:rPr>
        <w:t xml:space="preserve">(AWP </w:t>
      </w:r>
      <w:proofErr w:type="spellStart"/>
      <w:r w:rsidRPr="0068137B">
        <w:rPr>
          <w:rFonts w:ascii="Times New Roman" w:hAnsi="Times New Roman" w:cs="Times New Roman"/>
          <w:i/>
          <w:iCs/>
          <w:color w:val="000000"/>
          <w:sz w:val="24"/>
          <w:szCs w:val="24"/>
        </w:rPr>
        <w:t>Ref</w:t>
      </w:r>
      <w:proofErr w:type="spellEnd"/>
      <w:r w:rsidRPr="0068137B">
        <w:rPr>
          <w:rFonts w:ascii="Times New Roman" w:hAnsi="Times New Roman" w:cs="Times New Roman"/>
          <w:i/>
          <w:iCs/>
          <w:color w:val="000000"/>
          <w:sz w:val="24"/>
          <w:szCs w:val="24"/>
        </w:rPr>
        <w:t xml:space="preserve">: DI-g-22-21.01) </w:t>
      </w:r>
      <w:r w:rsidRPr="0068137B">
        <w:rPr>
          <w:rFonts w:ascii="Times New Roman" w:hAnsi="Times New Roman" w:cs="Times New Roman"/>
          <w:color w:val="000000"/>
          <w:sz w:val="24"/>
          <w:szCs w:val="24"/>
        </w:rPr>
        <w:t>tika nominēts</w:t>
      </w:r>
      <w:r w:rsidRPr="0068137B">
        <w:rPr>
          <w:rFonts w:ascii="Times New Roman" w:hAnsi="Times New Roman" w:cs="Times New Roman"/>
          <w:sz w:val="24"/>
          <w:szCs w:val="24"/>
        </w:rPr>
        <w:t xml:space="preserve"> </w:t>
      </w:r>
    </w:p>
    <w:p w14:paraId="3627A755" w14:textId="1EB19B42" w:rsidR="00AB35B4" w:rsidRDefault="0020685C" w:rsidP="006A288D">
      <w:pPr>
        <w:pStyle w:val="Sarakstarindkopa"/>
        <w:tabs>
          <w:tab w:val="left" w:pos="426"/>
        </w:tabs>
        <w:spacing w:after="240"/>
        <w:ind w:left="0"/>
        <w:contextualSpacing w:val="0"/>
        <w:jc w:val="both"/>
        <w:rPr>
          <w:rFonts w:ascii="Times New Roman" w:hAnsi="Times New Roman" w:cs="Times New Roman"/>
          <w:sz w:val="24"/>
          <w:szCs w:val="24"/>
        </w:rPr>
      </w:pPr>
      <w:r w:rsidRPr="0068137B">
        <w:rPr>
          <w:rFonts w:ascii="Times New Roman" w:hAnsi="Times New Roman" w:cs="Times New Roman"/>
          <w:sz w:val="24"/>
          <w:szCs w:val="24"/>
          <w:u w:val="single"/>
        </w:rPr>
        <w:t>NVD</w:t>
      </w:r>
      <w:r w:rsidR="00B55D57" w:rsidRPr="0068137B">
        <w:rPr>
          <w:rFonts w:ascii="Times New Roman" w:hAnsi="Times New Roman" w:cs="Times New Roman"/>
          <w:sz w:val="24"/>
          <w:szCs w:val="24"/>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920"/>
      </w:tblGrid>
      <w:tr w:rsidR="00AB35B4" w:rsidRPr="00B716AF" w14:paraId="73F12708" w14:textId="77777777" w:rsidTr="006A288D">
        <w:tc>
          <w:tcPr>
            <w:tcW w:w="426" w:type="dxa"/>
          </w:tcPr>
          <w:p w14:paraId="4CDA5D34" w14:textId="2444A018" w:rsidR="00AB35B4" w:rsidRPr="00B716AF" w:rsidRDefault="00AB35B4" w:rsidP="00E54853">
            <w:pPr>
              <w:spacing w:after="120"/>
              <w:jc w:val="both"/>
              <w:rPr>
                <w:rFonts w:ascii="Times New Roman" w:hAnsi="Times New Roman" w:cs="Times New Roman"/>
                <w:b/>
                <w:bCs/>
                <w:sz w:val="24"/>
                <w:szCs w:val="24"/>
              </w:rPr>
            </w:pPr>
            <w:r>
              <w:rPr>
                <w:rFonts w:ascii="Times New Roman" w:hAnsi="Times New Roman" w:cs="Times New Roman"/>
                <w:b/>
                <w:bCs/>
                <w:sz w:val="24"/>
                <w:szCs w:val="24"/>
              </w:rPr>
              <w:t>9</w:t>
            </w:r>
            <w:r w:rsidRPr="00B716AF">
              <w:rPr>
                <w:rFonts w:ascii="Times New Roman" w:hAnsi="Times New Roman" w:cs="Times New Roman"/>
                <w:b/>
                <w:bCs/>
                <w:sz w:val="24"/>
                <w:szCs w:val="24"/>
              </w:rPr>
              <w:t>.</w:t>
            </w:r>
          </w:p>
        </w:tc>
        <w:tc>
          <w:tcPr>
            <w:tcW w:w="8920" w:type="dxa"/>
            <w:shd w:val="clear" w:color="auto" w:fill="808080" w:themeFill="background1" w:themeFillShade="80"/>
          </w:tcPr>
          <w:p w14:paraId="70367346" w14:textId="0B1F3F0E" w:rsidR="00AB35B4" w:rsidRPr="00AB35B4" w:rsidRDefault="00AB35B4" w:rsidP="00E54853">
            <w:pPr>
              <w:pStyle w:val="Sarakstarindkopa"/>
              <w:tabs>
                <w:tab w:val="left" w:pos="284"/>
              </w:tabs>
              <w:spacing w:after="120"/>
              <w:ind w:left="0"/>
              <w:contextualSpacing w:val="0"/>
              <w:jc w:val="both"/>
              <w:rPr>
                <w:rFonts w:ascii="Times New Roman" w:hAnsi="Times New Roman" w:cs="Times New Roman"/>
                <w:color w:val="FFFFFF" w:themeColor="background1"/>
                <w:sz w:val="24"/>
                <w:szCs w:val="24"/>
              </w:rPr>
            </w:pPr>
            <w:r w:rsidRPr="00AB35B4">
              <w:rPr>
                <w:rFonts w:ascii="Times New Roman" w:hAnsi="Times New Roman" w:cs="Times New Roman"/>
                <w:b/>
                <w:bCs/>
                <w:color w:val="FFFFFF" w:themeColor="background1"/>
                <w:sz w:val="24"/>
                <w:szCs w:val="24"/>
              </w:rPr>
              <w:t>tiešajās dotācijas dalībvalstu iestādēm: pakalpojumu izveide, ko veic veselības datu piekļuves iestādes – Veselības datu sekundārai izmantošanai</w:t>
            </w:r>
          </w:p>
        </w:tc>
      </w:tr>
    </w:tbl>
    <w:p w14:paraId="626566FD" w14:textId="6F549ECD" w:rsidR="00DD5347" w:rsidRPr="007C2E4A" w:rsidRDefault="00B55D57" w:rsidP="00AB35B4">
      <w:pPr>
        <w:pStyle w:val="Sarakstarindkopa"/>
        <w:tabs>
          <w:tab w:val="left" w:pos="284"/>
        </w:tabs>
        <w:spacing w:after="120"/>
        <w:ind w:left="0"/>
        <w:contextualSpacing w:val="0"/>
        <w:jc w:val="both"/>
        <w:rPr>
          <w:rFonts w:ascii="Times New Roman" w:hAnsi="Times New Roman" w:cs="Times New Roman"/>
          <w:sz w:val="24"/>
          <w:szCs w:val="24"/>
        </w:rPr>
      </w:pPr>
      <w:r w:rsidRPr="007C2E4A">
        <w:rPr>
          <w:rFonts w:ascii="Times New Roman" w:hAnsi="Times New Roman" w:cs="Times New Roman"/>
          <w:sz w:val="24"/>
          <w:szCs w:val="24"/>
        </w:rPr>
        <w:t>(</w:t>
      </w:r>
      <w:r w:rsidRPr="007C2E4A">
        <w:rPr>
          <w:rFonts w:ascii="Times New Roman" w:hAnsi="Times New Roman" w:cs="Times New Roman"/>
          <w:i/>
          <w:iCs/>
          <w:sz w:val="24"/>
          <w:szCs w:val="24"/>
        </w:rPr>
        <w:t>EU4H-2022-DGA-MS-IBA-04</w:t>
      </w:r>
      <w:r w:rsidRPr="007C2E4A">
        <w:rPr>
          <w:rFonts w:ascii="Times New Roman" w:hAnsi="Times New Roman" w:cs="Times New Roman"/>
          <w:sz w:val="24"/>
          <w:szCs w:val="24"/>
        </w:rPr>
        <w:t xml:space="preserve"> </w:t>
      </w:r>
      <w:proofErr w:type="spellStart"/>
      <w:r w:rsidRPr="007C2E4A">
        <w:rPr>
          <w:rFonts w:ascii="Times New Roman" w:hAnsi="Times New Roman" w:cs="Times New Roman"/>
          <w:i/>
          <w:iCs/>
          <w:color w:val="000000"/>
          <w:sz w:val="24"/>
          <w:szCs w:val="24"/>
        </w:rPr>
        <w:t>Direct</w:t>
      </w:r>
      <w:proofErr w:type="spellEnd"/>
      <w:r w:rsidRPr="007C2E4A">
        <w:rPr>
          <w:rFonts w:ascii="Times New Roman" w:hAnsi="Times New Roman" w:cs="Times New Roman"/>
          <w:i/>
          <w:iCs/>
          <w:color w:val="000000"/>
          <w:sz w:val="24"/>
          <w:szCs w:val="24"/>
        </w:rPr>
        <w:t xml:space="preserve"> grants to </w:t>
      </w:r>
      <w:proofErr w:type="spellStart"/>
      <w:r w:rsidRPr="007C2E4A">
        <w:rPr>
          <w:rFonts w:ascii="Times New Roman" w:hAnsi="Times New Roman" w:cs="Times New Roman"/>
          <w:i/>
          <w:iCs/>
          <w:color w:val="000000"/>
          <w:sz w:val="24"/>
          <w:szCs w:val="24"/>
        </w:rPr>
        <w:t>Member</w:t>
      </w:r>
      <w:proofErr w:type="spellEnd"/>
      <w:r w:rsidRPr="007C2E4A">
        <w:rPr>
          <w:rFonts w:ascii="Times New Roman" w:hAnsi="Times New Roman" w:cs="Times New Roman"/>
          <w:i/>
          <w:iCs/>
          <w:color w:val="000000"/>
          <w:sz w:val="24"/>
          <w:szCs w:val="24"/>
        </w:rPr>
        <w:t xml:space="preserve"> </w:t>
      </w:r>
      <w:proofErr w:type="spellStart"/>
      <w:r w:rsidRPr="007C2E4A">
        <w:rPr>
          <w:rFonts w:ascii="Times New Roman" w:hAnsi="Times New Roman" w:cs="Times New Roman"/>
          <w:i/>
          <w:iCs/>
          <w:color w:val="000000"/>
          <w:sz w:val="24"/>
          <w:szCs w:val="24"/>
        </w:rPr>
        <w:t>States</w:t>
      </w:r>
      <w:proofErr w:type="spellEnd"/>
      <w:r w:rsidRPr="007C2E4A">
        <w:rPr>
          <w:rFonts w:ascii="Times New Roman" w:hAnsi="Times New Roman" w:cs="Times New Roman"/>
          <w:i/>
          <w:iCs/>
          <w:color w:val="000000"/>
          <w:sz w:val="24"/>
          <w:szCs w:val="24"/>
        </w:rPr>
        <w:t xml:space="preserve">’ </w:t>
      </w:r>
      <w:proofErr w:type="spellStart"/>
      <w:r w:rsidRPr="007C2E4A">
        <w:rPr>
          <w:rFonts w:ascii="Times New Roman" w:hAnsi="Times New Roman" w:cs="Times New Roman"/>
          <w:i/>
          <w:iCs/>
          <w:color w:val="000000"/>
          <w:sz w:val="24"/>
          <w:szCs w:val="24"/>
        </w:rPr>
        <w:t>authorities</w:t>
      </w:r>
      <w:proofErr w:type="spellEnd"/>
      <w:r w:rsidRPr="007C2E4A">
        <w:rPr>
          <w:rFonts w:ascii="Times New Roman" w:hAnsi="Times New Roman" w:cs="Times New Roman"/>
          <w:i/>
          <w:iCs/>
          <w:color w:val="000000"/>
          <w:sz w:val="24"/>
          <w:szCs w:val="24"/>
        </w:rPr>
        <w:t xml:space="preserve">: </w:t>
      </w:r>
      <w:proofErr w:type="spellStart"/>
      <w:r w:rsidRPr="007C2E4A">
        <w:rPr>
          <w:rFonts w:ascii="Times New Roman" w:hAnsi="Times New Roman" w:cs="Times New Roman"/>
          <w:i/>
          <w:iCs/>
          <w:color w:val="000000"/>
          <w:sz w:val="24"/>
          <w:szCs w:val="24"/>
        </w:rPr>
        <w:t>setting</w:t>
      </w:r>
      <w:proofErr w:type="spellEnd"/>
      <w:r w:rsidRPr="007C2E4A">
        <w:rPr>
          <w:rFonts w:ascii="Times New Roman" w:hAnsi="Times New Roman" w:cs="Times New Roman"/>
          <w:i/>
          <w:iCs/>
          <w:color w:val="000000"/>
          <w:sz w:val="24"/>
          <w:szCs w:val="24"/>
        </w:rPr>
        <w:t xml:space="preserve"> </w:t>
      </w:r>
      <w:proofErr w:type="spellStart"/>
      <w:r w:rsidRPr="007C2E4A">
        <w:rPr>
          <w:rFonts w:ascii="Times New Roman" w:hAnsi="Times New Roman" w:cs="Times New Roman"/>
          <w:i/>
          <w:iCs/>
          <w:color w:val="000000"/>
          <w:sz w:val="24"/>
          <w:szCs w:val="24"/>
        </w:rPr>
        <w:t>up</w:t>
      </w:r>
      <w:proofErr w:type="spellEnd"/>
      <w:r w:rsidRPr="007C2E4A">
        <w:rPr>
          <w:rFonts w:ascii="Times New Roman" w:hAnsi="Times New Roman" w:cs="Times New Roman"/>
          <w:i/>
          <w:iCs/>
          <w:color w:val="000000"/>
          <w:sz w:val="24"/>
          <w:szCs w:val="24"/>
        </w:rPr>
        <w:t xml:space="preserve"> </w:t>
      </w:r>
      <w:proofErr w:type="spellStart"/>
      <w:r w:rsidRPr="007C2E4A">
        <w:rPr>
          <w:rFonts w:ascii="Times New Roman" w:hAnsi="Times New Roman" w:cs="Times New Roman"/>
          <w:i/>
          <w:iCs/>
          <w:color w:val="000000"/>
          <w:sz w:val="24"/>
          <w:szCs w:val="24"/>
        </w:rPr>
        <w:t>services</w:t>
      </w:r>
      <w:proofErr w:type="spellEnd"/>
      <w:r w:rsidRPr="007C2E4A">
        <w:rPr>
          <w:rFonts w:ascii="Times New Roman" w:hAnsi="Times New Roman" w:cs="Times New Roman"/>
          <w:i/>
          <w:iCs/>
          <w:color w:val="000000"/>
          <w:sz w:val="24"/>
          <w:szCs w:val="24"/>
        </w:rPr>
        <w:t xml:space="preserve"> </w:t>
      </w:r>
      <w:proofErr w:type="spellStart"/>
      <w:r w:rsidRPr="007C2E4A">
        <w:rPr>
          <w:rFonts w:ascii="Times New Roman" w:hAnsi="Times New Roman" w:cs="Times New Roman"/>
          <w:i/>
          <w:iCs/>
          <w:color w:val="000000"/>
          <w:sz w:val="24"/>
          <w:szCs w:val="24"/>
        </w:rPr>
        <w:t>by</w:t>
      </w:r>
      <w:proofErr w:type="spellEnd"/>
      <w:r w:rsidRPr="007C2E4A">
        <w:rPr>
          <w:rFonts w:ascii="Times New Roman" w:hAnsi="Times New Roman" w:cs="Times New Roman"/>
          <w:i/>
          <w:iCs/>
          <w:color w:val="000000"/>
          <w:sz w:val="24"/>
          <w:szCs w:val="24"/>
        </w:rPr>
        <w:t xml:space="preserve"> Health </w:t>
      </w:r>
      <w:proofErr w:type="spellStart"/>
      <w:r w:rsidRPr="007C2E4A">
        <w:rPr>
          <w:rFonts w:ascii="Times New Roman" w:hAnsi="Times New Roman" w:cs="Times New Roman"/>
          <w:i/>
          <w:iCs/>
          <w:color w:val="000000"/>
          <w:sz w:val="24"/>
          <w:szCs w:val="24"/>
        </w:rPr>
        <w:t>Data</w:t>
      </w:r>
      <w:proofErr w:type="spellEnd"/>
      <w:r w:rsidRPr="007C2E4A">
        <w:rPr>
          <w:rFonts w:ascii="Times New Roman" w:hAnsi="Times New Roman" w:cs="Times New Roman"/>
          <w:i/>
          <w:iCs/>
          <w:color w:val="000000"/>
          <w:sz w:val="24"/>
          <w:szCs w:val="24"/>
        </w:rPr>
        <w:t xml:space="preserve"> Access </w:t>
      </w:r>
      <w:proofErr w:type="spellStart"/>
      <w:r w:rsidRPr="007C2E4A">
        <w:rPr>
          <w:rFonts w:ascii="Times New Roman" w:hAnsi="Times New Roman" w:cs="Times New Roman"/>
          <w:i/>
          <w:iCs/>
          <w:color w:val="000000"/>
          <w:sz w:val="24"/>
          <w:szCs w:val="24"/>
        </w:rPr>
        <w:t>Bodies</w:t>
      </w:r>
      <w:proofErr w:type="spellEnd"/>
      <w:r w:rsidRPr="007C2E4A">
        <w:rPr>
          <w:rFonts w:ascii="Times New Roman" w:hAnsi="Times New Roman" w:cs="Times New Roman"/>
          <w:i/>
          <w:iCs/>
          <w:color w:val="000000"/>
          <w:sz w:val="24"/>
          <w:szCs w:val="24"/>
        </w:rPr>
        <w:t xml:space="preserve"> – </w:t>
      </w:r>
      <w:proofErr w:type="spellStart"/>
      <w:r w:rsidRPr="007C2E4A">
        <w:rPr>
          <w:rFonts w:ascii="Times New Roman" w:hAnsi="Times New Roman" w:cs="Times New Roman"/>
          <w:i/>
          <w:iCs/>
          <w:color w:val="000000"/>
          <w:sz w:val="24"/>
          <w:szCs w:val="24"/>
        </w:rPr>
        <w:t>Secondary</w:t>
      </w:r>
      <w:proofErr w:type="spellEnd"/>
      <w:r w:rsidRPr="007C2E4A">
        <w:rPr>
          <w:rFonts w:ascii="Times New Roman" w:hAnsi="Times New Roman" w:cs="Times New Roman"/>
          <w:i/>
          <w:iCs/>
          <w:color w:val="000000"/>
          <w:sz w:val="24"/>
          <w:szCs w:val="24"/>
        </w:rPr>
        <w:t xml:space="preserve"> </w:t>
      </w:r>
      <w:proofErr w:type="spellStart"/>
      <w:r w:rsidRPr="007C2E4A">
        <w:rPr>
          <w:rFonts w:ascii="Times New Roman" w:hAnsi="Times New Roman" w:cs="Times New Roman"/>
          <w:i/>
          <w:iCs/>
          <w:color w:val="000000"/>
          <w:sz w:val="24"/>
          <w:szCs w:val="24"/>
        </w:rPr>
        <w:t>use</w:t>
      </w:r>
      <w:proofErr w:type="spellEnd"/>
      <w:r w:rsidRPr="007C2E4A">
        <w:rPr>
          <w:rFonts w:ascii="Times New Roman" w:hAnsi="Times New Roman" w:cs="Times New Roman"/>
          <w:i/>
          <w:iCs/>
          <w:color w:val="000000"/>
          <w:sz w:val="24"/>
          <w:szCs w:val="24"/>
        </w:rPr>
        <w:t xml:space="preserve"> </w:t>
      </w:r>
      <w:proofErr w:type="spellStart"/>
      <w:r w:rsidRPr="007C2E4A">
        <w:rPr>
          <w:rFonts w:ascii="Times New Roman" w:hAnsi="Times New Roman" w:cs="Times New Roman"/>
          <w:i/>
          <w:iCs/>
          <w:color w:val="000000"/>
          <w:sz w:val="24"/>
          <w:szCs w:val="24"/>
        </w:rPr>
        <w:t>of</w:t>
      </w:r>
      <w:proofErr w:type="spellEnd"/>
      <w:r w:rsidRPr="007C2E4A">
        <w:rPr>
          <w:rFonts w:ascii="Times New Roman" w:hAnsi="Times New Roman" w:cs="Times New Roman"/>
          <w:i/>
          <w:iCs/>
          <w:color w:val="000000"/>
          <w:sz w:val="24"/>
          <w:szCs w:val="24"/>
        </w:rPr>
        <w:t xml:space="preserve"> </w:t>
      </w:r>
      <w:proofErr w:type="spellStart"/>
      <w:r w:rsidRPr="007C2E4A">
        <w:rPr>
          <w:rFonts w:ascii="Times New Roman" w:hAnsi="Times New Roman" w:cs="Times New Roman"/>
          <w:i/>
          <w:iCs/>
          <w:color w:val="000000"/>
          <w:sz w:val="24"/>
          <w:szCs w:val="24"/>
        </w:rPr>
        <w:t>health</w:t>
      </w:r>
      <w:proofErr w:type="spellEnd"/>
      <w:r w:rsidRPr="007C2E4A">
        <w:rPr>
          <w:rFonts w:ascii="Times New Roman" w:hAnsi="Times New Roman" w:cs="Times New Roman"/>
          <w:i/>
          <w:iCs/>
          <w:color w:val="000000"/>
          <w:sz w:val="24"/>
          <w:szCs w:val="24"/>
        </w:rPr>
        <w:t xml:space="preserve"> </w:t>
      </w:r>
      <w:proofErr w:type="spellStart"/>
      <w:r w:rsidRPr="007C2E4A">
        <w:rPr>
          <w:rFonts w:ascii="Times New Roman" w:hAnsi="Times New Roman" w:cs="Times New Roman"/>
          <w:i/>
          <w:iCs/>
          <w:color w:val="000000"/>
          <w:sz w:val="24"/>
          <w:szCs w:val="24"/>
        </w:rPr>
        <w:t>data</w:t>
      </w:r>
      <w:proofErr w:type="spellEnd"/>
      <w:r w:rsidRPr="007C2E4A">
        <w:rPr>
          <w:rFonts w:ascii="Times New Roman" w:hAnsi="Times New Roman" w:cs="Times New Roman"/>
          <w:i/>
          <w:iCs/>
          <w:color w:val="000000"/>
          <w:sz w:val="24"/>
          <w:szCs w:val="24"/>
        </w:rPr>
        <w:t xml:space="preserve"> (AWP </w:t>
      </w:r>
      <w:proofErr w:type="spellStart"/>
      <w:r w:rsidRPr="007C2E4A">
        <w:rPr>
          <w:rFonts w:ascii="Times New Roman" w:hAnsi="Times New Roman" w:cs="Times New Roman"/>
          <w:i/>
          <w:iCs/>
          <w:color w:val="000000"/>
          <w:sz w:val="24"/>
          <w:szCs w:val="24"/>
        </w:rPr>
        <w:t>Ref</w:t>
      </w:r>
      <w:proofErr w:type="spellEnd"/>
      <w:r w:rsidRPr="007C2E4A">
        <w:rPr>
          <w:rFonts w:ascii="Times New Roman" w:hAnsi="Times New Roman" w:cs="Times New Roman"/>
          <w:i/>
          <w:iCs/>
          <w:color w:val="000000"/>
          <w:sz w:val="24"/>
          <w:szCs w:val="24"/>
        </w:rPr>
        <w:t xml:space="preserve">: DI-g-22-22.01)) </w:t>
      </w:r>
      <w:r w:rsidRPr="007C2E4A">
        <w:rPr>
          <w:rFonts w:ascii="Times New Roman" w:hAnsi="Times New Roman" w:cs="Times New Roman"/>
          <w:sz w:val="24"/>
          <w:szCs w:val="24"/>
        </w:rPr>
        <w:t>tika nominēts</w:t>
      </w:r>
      <w:r w:rsidRPr="007C2E4A">
        <w:rPr>
          <w:rFonts w:ascii="Times New Roman" w:hAnsi="Times New Roman" w:cs="Times New Roman"/>
          <w:sz w:val="24"/>
          <w:szCs w:val="24"/>
          <w:u w:val="single"/>
        </w:rPr>
        <w:t xml:space="preserve"> </w:t>
      </w:r>
    </w:p>
    <w:p w14:paraId="0BB890BD" w14:textId="7C665CCD" w:rsidR="00560FC0" w:rsidRDefault="00B55D57" w:rsidP="0068137B">
      <w:pPr>
        <w:pStyle w:val="Sarakstarindkopa"/>
        <w:tabs>
          <w:tab w:val="left" w:pos="426"/>
        </w:tabs>
        <w:spacing w:after="0"/>
        <w:ind w:left="0"/>
        <w:jc w:val="both"/>
        <w:rPr>
          <w:rFonts w:ascii="Times New Roman" w:hAnsi="Times New Roman" w:cs="Times New Roman"/>
          <w:sz w:val="24"/>
          <w:szCs w:val="24"/>
        </w:rPr>
      </w:pPr>
      <w:r w:rsidRPr="007C2E4A">
        <w:rPr>
          <w:rFonts w:ascii="Times New Roman" w:hAnsi="Times New Roman" w:cs="Times New Roman"/>
          <w:sz w:val="24"/>
          <w:szCs w:val="24"/>
          <w:u w:val="single"/>
        </w:rPr>
        <w:t>NVD</w:t>
      </w:r>
      <w:r w:rsidR="00BF3E97" w:rsidRPr="007C2E4A">
        <w:rPr>
          <w:rFonts w:ascii="Times New Roman" w:hAnsi="Times New Roman" w:cs="Times New Roman"/>
          <w:sz w:val="24"/>
          <w:szCs w:val="24"/>
        </w:rPr>
        <w:t xml:space="preserve"> </w:t>
      </w:r>
      <w:bookmarkStart w:id="10" w:name="_Hlk134456373"/>
      <w:r w:rsidR="00BF3E97" w:rsidRPr="007C2E4A">
        <w:rPr>
          <w:rFonts w:ascii="Times New Roman" w:hAnsi="Times New Roman" w:cs="Times New Roman"/>
          <w:sz w:val="24"/>
          <w:szCs w:val="24"/>
        </w:rPr>
        <w:t>(iestāde pieņēmusi lēmumu nepiedalīties).</w:t>
      </w:r>
    </w:p>
    <w:p w14:paraId="4DC5B725" w14:textId="77777777" w:rsidR="00B50810" w:rsidRDefault="00B50810" w:rsidP="0068137B">
      <w:pPr>
        <w:pStyle w:val="Sarakstarindkopa"/>
        <w:tabs>
          <w:tab w:val="left" w:pos="426"/>
        </w:tabs>
        <w:spacing w:after="0"/>
        <w:ind w:left="0"/>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8840"/>
      </w:tblGrid>
      <w:tr w:rsidR="00B50810" w:rsidRPr="00B716AF" w14:paraId="05F06B50" w14:textId="77777777" w:rsidTr="008101A6">
        <w:tc>
          <w:tcPr>
            <w:tcW w:w="426" w:type="dxa"/>
          </w:tcPr>
          <w:p w14:paraId="4FD54C0E" w14:textId="4F96A57D" w:rsidR="00B50810" w:rsidRPr="00B716AF" w:rsidRDefault="00B50810" w:rsidP="008101A6">
            <w:pPr>
              <w:spacing w:after="120"/>
              <w:jc w:val="both"/>
              <w:rPr>
                <w:rFonts w:ascii="Times New Roman" w:hAnsi="Times New Roman" w:cs="Times New Roman"/>
                <w:b/>
                <w:bCs/>
                <w:sz w:val="24"/>
                <w:szCs w:val="24"/>
              </w:rPr>
            </w:pPr>
            <w:r>
              <w:rPr>
                <w:rFonts w:ascii="Times New Roman" w:hAnsi="Times New Roman" w:cs="Times New Roman"/>
                <w:b/>
                <w:bCs/>
                <w:sz w:val="24"/>
                <w:szCs w:val="24"/>
              </w:rPr>
              <w:t xml:space="preserve">10. </w:t>
            </w:r>
          </w:p>
        </w:tc>
        <w:tc>
          <w:tcPr>
            <w:tcW w:w="8920" w:type="dxa"/>
            <w:shd w:val="clear" w:color="auto" w:fill="808080" w:themeFill="background1" w:themeFillShade="80"/>
          </w:tcPr>
          <w:p w14:paraId="44D3A1BB" w14:textId="2C2C144D" w:rsidR="00B50810" w:rsidRPr="00AB35B4" w:rsidRDefault="00B50810" w:rsidP="008101A6">
            <w:pPr>
              <w:pStyle w:val="Sarakstarindkopa"/>
              <w:tabs>
                <w:tab w:val="left" w:pos="284"/>
              </w:tabs>
              <w:spacing w:after="120"/>
              <w:ind w:left="0"/>
              <w:contextualSpacing w:val="0"/>
              <w:jc w:val="both"/>
              <w:rPr>
                <w:rFonts w:ascii="Times New Roman" w:hAnsi="Times New Roman" w:cs="Times New Roman"/>
                <w:color w:val="FFFFFF" w:themeColor="background1"/>
                <w:sz w:val="24"/>
                <w:szCs w:val="24"/>
              </w:rPr>
            </w:pPr>
            <w:r w:rsidRPr="00AB35B4">
              <w:rPr>
                <w:rFonts w:ascii="Times New Roman" w:hAnsi="Times New Roman" w:cs="Times New Roman"/>
                <w:b/>
                <w:bCs/>
                <w:color w:val="FFFFFF" w:themeColor="background1"/>
                <w:sz w:val="24"/>
                <w:szCs w:val="24"/>
              </w:rPr>
              <w:t>tiešajās dot</w:t>
            </w:r>
            <w:r>
              <w:rPr>
                <w:rFonts w:ascii="Times New Roman" w:hAnsi="Times New Roman" w:cs="Times New Roman"/>
                <w:b/>
                <w:bCs/>
                <w:color w:val="FFFFFF" w:themeColor="background1"/>
                <w:sz w:val="24"/>
                <w:szCs w:val="24"/>
              </w:rPr>
              <w:t>ācijās dalībvalstu iestādēm: koordinētas uzraudzības sistēmas izveide saskaņā ar pieeju “Viena veselība” pārrobežu patogēniem, kas apdraud Savienību</w:t>
            </w:r>
          </w:p>
        </w:tc>
      </w:tr>
    </w:tbl>
    <w:p w14:paraId="09EBDACB" w14:textId="77777777" w:rsidR="00B50810" w:rsidRDefault="00B50810" w:rsidP="00B50810">
      <w:pPr>
        <w:jc w:val="both"/>
        <w:rPr>
          <w:rFonts w:ascii="Times New Roman" w:hAnsi="Times New Roman" w:cs="Times New Roman"/>
          <w:b/>
          <w:bCs/>
          <w:color w:val="000000"/>
          <w:sz w:val="24"/>
          <w:szCs w:val="24"/>
          <w:highlight w:val="green"/>
          <w:shd w:val="clear" w:color="auto" w:fill="FFFFFF"/>
        </w:rPr>
      </w:pPr>
    </w:p>
    <w:p w14:paraId="212C45EF" w14:textId="77777777" w:rsidR="00B50810" w:rsidRPr="004F4E9B" w:rsidRDefault="00B50810" w:rsidP="00B50810">
      <w:pPr>
        <w:jc w:val="both"/>
        <w:rPr>
          <w:rFonts w:ascii="Times New Roman" w:hAnsi="Times New Roman" w:cs="Times New Roman"/>
          <w:i/>
          <w:iCs/>
          <w:color w:val="000000"/>
          <w:sz w:val="24"/>
          <w:szCs w:val="24"/>
          <w:shd w:val="clear" w:color="auto" w:fill="FFFFFF"/>
        </w:rPr>
      </w:pPr>
      <w:r w:rsidRPr="004F4E9B">
        <w:rPr>
          <w:rFonts w:ascii="Times New Roman" w:hAnsi="Times New Roman" w:cs="Times New Roman"/>
          <w:i/>
          <w:iCs/>
          <w:color w:val="000000"/>
          <w:sz w:val="24"/>
          <w:szCs w:val="24"/>
          <w:shd w:val="clear" w:color="auto" w:fill="FFFFFF"/>
        </w:rPr>
        <w:t xml:space="preserve">(EU4H-2022-DGA-MS-IBA-05: </w:t>
      </w:r>
      <w:proofErr w:type="spellStart"/>
      <w:r w:rsidRPr="004F4E9B">
        <w:rPr>
          <w:rFonts w:ascii="Times New Roman" w:hAnsi="Times New Roman" w:cs="Times New Roman"/>
          <w:i/>
          <w:iCs/>
          <w:color w:val="000000"/>
          <w:sz w:val="24"/>
          <w:szCs w:val="24"/>
          <w:shd w:val="clear" w:color="auto" w:fill="FFFFFF"/>
        </w:rPr>
        <w:t>Direct</w:t>
      </w:r>
      <w:proofErr w:type="spellEnd"/>
      <w:r w:rsidRPr="004F4E9B">
        <w:rPr>
          <w:rFonts w:ascii="Times New Roman" w:hAnsi="Times New Roman" w:cs="Times New Roman"/>
          <w:i/>
          <w:iCs/>
          <w:color w:val="000000"/>
          <w:sz w:val="24"/>
          <w:szCs w:val="24"/>
          <w:shd w:val="clear" w:color="auto" w:fill="FFFFFF"/>
        </w:rPr>
        <w:t xml:space="preserve"> grants to </w:t>
      </w:r>
      <w:proofErr w:type="spellStart"/>
      <w:r w:rsidRPr="004F4E9B">
        <w:rPr>
          <w:rFonts w:ascii="Times New Roman" w:hAnsi="Times New Roman" w:cs="Times New Roman"/>
          <w:i/>
          <w:iCs/>
          <w:color w:val="000000"/>
          <w:sz w:val="24"/>
          <w:szCs w:val="24"/>
          <w:shd w:val="clear" w:color="auto" w:fill="FFFFFF"/>
        </w:rPr>
        <w:t>Member</w:t>
      </w:r>
      <w:proofErr w:type="spellEnd"/>
      <w:r w:rsidRPr="004F4E9B">
        <w:rPr>
          <w:rFonts w:ascii="Times New Roman" w:hAnsi="Times New Roman" w:cs="Times New Roman"/>
          <w:i/>
          <w:iCs/>
          <w:color w:val="000000"/>
          <w:sz w:val="24"/>
          <w:szCs w:val="24"/>
          <w:shd w:val="clear" w:color="auto" w:fill="FFFFFF"/>
        </w:rPr>
        <w:t xml:space="preserve"> </w:t>
      </w:r>
      <w:proofErr w:type="spellStart"/>
      <w:r w:rsidRPr="004F4E9B">
        <w:rPr>
          <w:rFonts w:ascii="Times New Roman" w:hAnsi="Times New Roman" w:cs="Times New Roman"/>
          <w:i/>
          <w:iCs/>
          <w:color w:val="000000"/>
          <w:sz w:val="24"/>
          <w:szCs w:val="24"/>
          <w:shd w:val="clear" w:color="auto" w:fill="FFFFFF"/>
        </w:rPr>
        <w:t>States</w:t>
      </w:r>
      <w:proofErr w:type="spellEnd"/>
      <w:r w:rsidRPr="004F4E9B">
        <w:rPr>
          <w:rFonts w:ascii="Times New Roman" w:hAnsi="Times New Roman" w:cs="Times New Roman"/>
          <w:i/>
          <w:iCs/>
          <w:color w:val="000000"/>
          <w:sz w:val="24"/>
          <w:szCs w:val="24"/>
          <w:shd w:val="clear" w:color="auto" w:fill="FFFFFF"/>
        </w:rPr>
        <w:t xml:space="preserve">’ </w:t>
      </w:r>
      <w:proofErr w:type="spellStart"/>
      <w:r w:rsidRPr="004F4E9B">
        <w:rPr>
          <w:rFonts w:ascii="Times New Roman" w:hAnsi="Times New Roman" w:cs="Times New Roman"/>
          <w:i/>
          <w:iCs/>
          <w:color w:val="000000"/>
          <w:sz w:val="24"/>
          <w:szCs w:val="24"/>
          <w:shd w:val="clear" w:color="auto" w:fill="FFFFFF"/>
        </w:rPr>
        <w:t>authorities</w:t>
      </w:r>
      <w:proofErr w:type="spellEnd"/>
      <w:r w:rsidRPr="004F4E9B">
        <w:rPr>
          <w:rFonts w:ascii="Times New Roman" w:hAnsi="Times New Roman" w:cs="Times New Roman"/>
          <w:i/>
          <w:iCs/>
          <w:color w:val="000000"/>
          <w:sz w:val="24"/>
          <w:szCs w:val="24"/>
          <w:shd w:val="clear" w:color="auto" w:fill="FFFFFF"/>
        </w:rPr>
        <w:t xml:space="preserve">: </w:t>
      </w:r>
      <w:proofErr w:type="spellStart"/>
      <w:r w:rsidRPr="004F4E9B">
        <w:rPr>
          <w:rFonts w:ascii="Times New Roman" w:hAnsi="Times New Roman" w:cs="Times New Roman"/>
          <w:i/>
          <w:iCs/>
          <w:color w:val="000000"/>
          <w:sz w:val="24"/>
          <w:szCs w:val="24"/>
          <w:shd w:val="clear" w:color="auto" w:fill="FFFFFF"/>
        </w:rPr>
        <w:t>setting</w:t>
      </w:r>
      <w:proofErr w:type="spellEnd"/>
      <w:r w:rsidRPr="004F4E9B">
        <w:rPr>
          <w:rFonts w:ascii="Times New Roman" w:hAnsi="Times New Roman" w:cs="Times New Roman"/>
          <w:i/>
          <w:iCs/>
          <w:color w:val="000000"/>
          <w:sz w:val="24"/>
          <w:szCs w:val="24"/>
          <w:shd w:val="clear" w:color="auto" w:fill="FFFFFF"/>
        </w:rPr>
        <w:t xml:space="preserve"> </w:t>
      </w:r>
      <w:proofErr w:type="spellStart"/>
      <w:r w:rsidRPr="004F4E9B">
        <w:rPr>
          <w:rFonts w:ascii="Times New Roman" w:hAnsi="Times New Roman" w:cs="Times New Roman"/>
          <w:i/>
          <w:iCs/>
          <w:color w:val="000000"/>
          <w:sz w:val="24"/>
          <w:szCs w:val="24"/>
          <w:shd w:val="clear" w:color="auto" w:fill="FFFFFF"/>
        </w:rPr>
        <w:t>up</w:t>
      </w:r>
      <w:proofErr w:type="spellEnd"/>
      <w:r w:rsidRPr="004F4E9B">
        <w:rPr>
          <w:rFonts w:ascii="Times New Roman" w:hAnsi="Times New Roman" w:cs="Times New Roman"/>
          <w:i/>
          <w:iCs/>
          <w:color w:val="000000"/>
          <w:sz w:val="24"/>
          <w:szCs w:val="24"/>
          <w:shd w:val="clear" w:color="auto" w:fill="FFFFFF"/>
        </w:rPr>
        <w:t xml:space="preserve"> a </w:t>
      </w:r>
      <w:proofErr w:type="spellStart"/>
      <w:r w:rsidRPr="004F4E9B">
        <w:rPr>
          <w:rFonts w:ascii="Times New Roman" w:hAnsi="Times New Roman" w:cs="Times New Roman"/>
          <w:i/>
          <w:iCs/>
          <w:color w:val="000000"/>
          <w:sz w:val="24"/>
          <w:szCs w:val="24"/>
          <w:shd w:val="clear" w:color="auto" w:fill="FFFFFF"/>
        </w:rPr>
        <w:t>coordinated</w:t>
      </w:r>
      <w:proofErr w:type="spellEnd"/>
      <w:r w:rsidRPr="004F4E9B">
        <w:rPr>
          <w:rFonts w:ascii="Times New Roman" w:hAnsi="Times New Roman" w:cs="Times New Roman"/>
          <w:i/>
          <w:iCs/>
          <w:color w:val="000000"/>
          <w:sz w:val="24"/>
          <w:szCs w:val="24"/>
          <w:shd w:val="clear" w:color="auto" w:fill="FFFFFF"/>
        </w:rPr>
        <w:t xml:space="preserve"> </w:t>
      </w:r>
      <w:proofErr w:type="spellStart"/>
      <w:r w:rsidRPr="004F4E9B">
        <w:rPr>
          <w:rFonts w:ascii="Times New Roman" w:hAnsi="Times New Roman" w:cs="Times New Roman"/>
          <w:i/>
          <w:iCs/>
          <w:color w:val="000000"/>
          <w:sz w:val="24"/>
          <w:szCs w:val="24"/>
          <w:shd w:val="clear" w:color="auto" w:fill="FFFFFF"/>
        </w:rPr>
        <w:t>surveillance</w:t>
      </w:r>
      <w:proofErr w:type="spellEnd"/>
      <w:r w:rsidRPr="004F4E9B">
        <w:rPr>
          <w:rFonts w:ascii="Times New Roman" w:hAnsi="Times New Roman" w:cs="Times New Roman"/>
          <w:i/>
          <w:iCs/>
          <w:color w:val="000000"/>
          <w:sz w:val="24"/>
          <w:szCs w:val="24"/>
          <w:shd w:val="clear" w:color="auto" w:fill="FFFFFF"/>
        </w:rPr>
        <w:t xml:space="preserve"> </w:t>
      </w:r>
      <w:proofErr w:type="spellStart"/>
      <w:r w:rsidRPr="004F4E9B">
        <w:rPr>
          <w:rFonts w:ascii="Times New Roman" w:hAnsi="Times New Roman" w:cs="Times New Roman"/>
          <w:i/>
          <w:iCs/>
          <w:color w:val="000000"/>
          <w:sz w:val="24"/>
          <w:szCs w:val="24"/>
          <w:shd w:val="clear" w:color="auto" w:fill="FFFFFF"/>
        </w:rPr>
        <w:t>system</w:t>
      </w:r>
      <w:proofErr w:type="spellEnd"/>
      <w:r w:rsidRPr="004F4E9B">
        <w:rPr>
          <w:rFonts w:ascii="Times New Roman" w:hAnsi="Times New Roman" w:cs="Times New Roman"/>
          <w:i/>
          <w:iCs/>
          <w:color w:val="000000"/>
          <w:sz w:val="24"/>
          <w:szCs w:val="24"/>
          <w:shd w:val="clear" w:color="auto" w:fill="FFFFFF"/>
        </w:rPr>
        <w:t xml:space="preserve"> </w:t>
      </w:r>
      <w:proofErr w:type="spellStart"/>
      <w:r w:rsidRPr="004F4E9B">
        <w:rPr>
          <w:rFonts w:ascii="Times New Roman" w:hAnsi="Times New Roman" w:cs="Times New Roman"/>
          <w:i/>
          <w:iCs/>
          <w:color w:val="000000"/>
          <w:sz w:val="24"/>
          <w:szCs w:val="24"/>
          <w:shd w:val="clear" w:color="auto" w:fill="FFFFFF"/>
        </w:rPr>
        <w:t>under</w:t>
      </w:r>
      <w:proofErr w:type="spellEnd"/>
      <w:r w:rsidRPr="004F4E9B">
        <w:rPr>
          <w:rFonts w:ascii="Times New Roman" w:hAnsi="Times New Roman" w:cs="Times New Roman"/>
          <w:i/>
          <w:iCs/>
          <w:color w:val="000000"/>
          <w:sz w:val="24"/>
          <w:szCs w:val="24"/>
          <w:shd w:val="clear" w:color="auto" w:fill="FFFFFF"/>
        </w:rPr>
        <w:t xml:space="preserve"> </w:t>
      </w:r>
      <w:proofErr w:type="spellStart"/>
      <w:r w:rsidRPr="004F4E9B">
        <w:rPr>
          <w:rFonts w:ascii="Times New Roman" w:hAnsi="Times New Roman" w:cs="Times New Roman"/>
          <w:i/>
          <w:iCs/>
          <w:color w:val="000000"/>
          <w:sz w:val="24"/>
          <w:szCs w:val="24"/>
          <w:shd w:val="clear" w:color="auto" w:fill="FFFFFF"/>
        </w:rPr>
        <w:t>the</w:t>
      </w:r>
      <w:proofErr w:type="spellEnd"/>
      <w:r w:rsidRPr="004F4E9B">
        <w:rPr>
          <w:rFonts w:ascii="Times New Roman" w:hAnsi="Times New Roman" w:cs="Times New Roman"/>
          <w:i/>
          <w:iCs/>
          <w:color w:val="000000"/>
          <w:sz w:val="24"/>
          <w:szCs w:val="24"/>
          <w:shd w:val="clear" w:color="auto" w:fill="FFFFFF"/>
        </w:rPr>
        <w:t xml:space="preserve"> </w:t>
      </w:r>
      <w:proofErr w:type="spellStart"/>
      <w:r w:rsidRPr="004F4E9B">
        <w:rPr>
          <w:rFonts w:ascii="Times New Roman" w:hAnsi="Times New Roman" w:cs="Times New Roman"/>
          <w:i/>
          <w:iCs/>
          <w:color w:val="000000"/>
          <w:sz w:val="24"/>
          <w:szCs w:val="24"/>
          <w:shd w:val="clear" w:color="auto" w:fill="FFFFFF"/>
        </w:rPr>
        <w:t>One</w:t>
      </w:r>
      <w:proofErr w:type="spellEnd"/>
      <w:r w:rsidRPr="004F4E9B">
        <w:rPr>
          <w:rFonts w:ascii="Times New Roman" w:hAnsi="Times New Roman" w:cs="Times New Roman"/>
          <w:i/>
          <w:iCs/>
          <w:color w:val="000000"/>
          <w:sz w:val="24"/>
          <w:szCs w:val="24"/>
          <w:shd w:val="clear" w:color="auto" w:fill="FFFFFF"/>
        </w:rPr>
        <w:t xml:space="preserve"> Health </w:t>
      </w:r>
      <w:proofErr w:type="spellStart"/>
      <w:r w:rsidRPr="004F4E9B">
        <w:rPr>
          <w:rFonts w:ascii="Times New Roman" w:hAnsi="Times New Roman" w:cs="Times New Roman"/>
          <w:i/>
          <w:iCs/>
          <w:color w:val="000000"/>
          <w:sz w:val="24"/>
          <w:szCs w:val="24"/>
          <w:shd w:val="clear" w:color="auto" w:fill="FFFFFF"/>
        </w:rPr>
        <w:t>approach</w:t>
      </w:r>
      <w:proofErr w:type="spellEnd"/>
      <w:r w:rsidRPr="004F4E9B">
        <w:rPr>
          <w:rFonts w:ascii="Times New Roman" w:hAnsi="Times New Roman" w:cs="Times New Roman"/>
          <w:i/>
          <w:iCs/>
          <w:color w:val="000000"/>
          <w:sz w:val="24"/>
          <w:szCs w:val="24"/>
          <w:shd w:val="clear" w:color="auto" w:fill="FFFFFF"/>
        </w:rPr>
        <w:t xml:space="preserve"> </w:t>
      </w:r>
      <w:proofErr w:type="spellStart"/>
      <w:r w:rsidRPr="004F4E9B">
        <w:rPr>
          <w:rFonts w:ascii="Times New Roman" w:hAnsi="Times New Roman" w:cs="Times New Roman"/>
          <w:i/>
          <w:iCs/>
          <w:color w:val="000000"/>
          <w:sz w:val="24"/>
          <w:szCs w:val="24"/>
          <w:shd w:val="clear" w:color="auto" w:fill="FFFFFF"/>
        </w:rPr>
        <w:t>for</w:t>
      </w:r>
      <w:proofErr w:type="spellEnd"/>
      <w:r w:rsidRPr="004F4E9B">
        <w:rPr>
          <w:rFonts w:ascii="Times New Roman" w:hAnsi="Times New Roman" w:cs="Times New Roman"/>
          <w:i/>
          <w:iCs/>
          <w:color w:val="000000"/>
          <w:sz w:val="24"/>
          <w:szCs w:val="24"/>
          <w:shd w:val="clear" w:color="auto" w:fill="FFFFFF"/>
        </w:rPr>
        <w:t xml:space="preserve"> </w:t>
      </w:r>
      <w:proofErr w:type="spellStart"/>
      <w:r w:rsidRPr="004F4E9B">
        <w:rPr>
          <w:rFonts w:ascii="Times New Roman" w:hAnsi="Times New Roman" w:cs="Times New Roman"/>
          <w:i/>
          <w:iCs/>
          <w:color w:val="000000"/>
          <w:sz w:val="24"/>
          <w:szCs w:val="24"/>
          <w:shd w:val="clear" w:color="auto" w:fill="FFFFFF"/>
        </w:rPr>
        <w:t>cross-border</w:t>
      </w:r>
      <w:proofErr w:type="spellEnd"/>
      <w:r w:rsidRPr="004F4E9B">
        <w:rPr>
          <w:rFonts w:ascii="Times New Roman" w:hAnsi="Times New Roman" w:cs="Times New Roman"/>
          <w:i/>
          <w:iCs/>
          <w:color w:val="000000"/>
          <w:sz w:val="24"/>
          <w:szCs w:val="24"/>
          <w:shd w:val="clear" w:color="auto" w:fill="FFFFFF"/>
        </w:rPr>
        <w:t xml:space="preserve"> </w:t>
      </w:r>
      <w:proofErr w:type="spellStart"/>
      <w:r w:rsidRPr="004F4E9B">
        <w:rPr>
          <w:rFonts w:ascii="Times New Roman" w:hAnsi="Times New Roman" w:cs="Times New Roman"/>
          <w:i/>
          <w:iCs/>
          <w:color w:val="000000"/>
          <w:sz w:val="24"/>
          <w:szCs w:val="24"/>
          <w:shd w:val="clear" w:color="auto" w:fill="FFFFFF"/>
        </w:rPr>
        <w:t>pathogens</w:t>
      </w:r>
      <w:proofErr w:type="spellEnd"/>
      <w:r w:rsidRPr="004F4E9B">
        <w:rPr>
          <w:rFonts w:ascii="Times New Roman" w:hAnsi="Times New Roman" w:cs="Times New Roman"/>
          <w:i/>
          <w:iCs/>
          <w:color w:val="000000"/>
          <w:sz w:val="24"/>
          <w:szCs w:val="24"/>
          <w:shd w:val="clear" w:color="auto" w:fill="FFFFFF"/>
        </w:rPr>
        <w:t xml:space="preserve"> </w:t>
      </w:r>
      <w:proofErr w:type="spellStart"/>
      <w:r w:rsidRPr="004F4E9B">
        <w:rPr>
          <w:rFonts w:ascii="Times New Roman" w:hAnsi="Times New Roman" w:cs="Times New Roman"/>
          <w:i/>
          <w:iCs/>
          <w:color w:val="000000"/>
          <w:sz w:val="24"/>
          <w:szCs w:val="24"/>
          <w:shd w:val="clear" w:color="auto" w:fill="FFFFFF"/>
        </w:rPr>
        <w:t>that</w:t>
      </w:r>
      <w:proofErr w:type="spellEnd"/>
      <w:r w:rsidRPr="004F4E9B">
        <w:rPr>
          <w:rFonts w:ascii="Times New Roman" w:hAnsi="Times New Roman" w:cs="Times New Roman"/>
          <w:i/>
          <w:iCs/>
          <w:color w:val="000000"/>
          <w:sz w:val="24"/>
          <w:szCs w:val="24"/>
          <w:shd w:val="clear" w:color="auto" w:fill="FFFFFF"/>
        </w:rPr>
        <w:t xml:space="preserve"> </w:t>
      </w:r>
      <w:proofErr w:type="spellStart"/>
      <w:r w:rsidRPr="004F4E9B">
        <w:rPr>
          <w:rFonts w:ascii="Times New Roman" w:hAnsi="Times New Roman" w:cs="Times New Roman"/>
          <w:i/>
          <w:iCs/>
          <w:color w:val="000000"/>
          <w:sz w:val="24"/>
          <w:szCs w:val="24"/>
          <w:shd w:val="clear" w:color="auto" w:fill="FFFFFF"/>
        </w:rPr>
        <w:t>threaten</w:t>
      </w:r>
      <w:proofErr w:type="spellEnd"/>
      <w:r w:rsidRPr="004F4E9B">
        <w:rPr>
          <w:rFonts w:ascii="Times New Roman" w:hAnsi="Times New Roman" w:cs="Times New Roman"/>
          <w:i/>
          <w:iCs/>
          <w:color w:val="000000"/>
          <w:sz w:val="24"/>
          <w:szCs w:val="24"/>
          <w:shd w:val="clear" w:color="auto" w:fill="FFFFFF"/>
        </w:rPr>
        <w:t xml:space="preserve"> </w:t>
      </w:r>
      <w:proofErr w:type="spellStart"/>
      <w:r w:rsidRPr="004F4E9B">
        <w:rPr>
          <w:rFonts w:ascii="Times New Roman" w:hAnsi="Times New Roman" w:cs="Times New Roman"/>
          <w:i/>
          <w:iCs/>
          <w:color w:val="000000"/>
          <w:sz w:val="24"/>
          <w:szCs w:val="24"/>
          <w:shd w:val="clear" w:color="auto" w:fill="FFFFFF"/>
        </w:rPr>
        <w:t>the</w:t>
      </w:r>
      <w:proofErr w:type="spellEnd"/>
      <w:r w:rsidRPr="004F4E9B">
        <w:rPr>
          <w:rFonts w:ascii="Times New Roman" w:hAnsi="Times New Roman" w:cs="Times New Roman"/>
          <w:i/>
          <w:iCs/>
          <w:color w:val="000000"/>
          <w:sz w:val="24"/>
          <w:szCs w:val="24"/>
          <w:shd w:val="clear" w:color="auto" w:fill="FFFFFF"/>
        </w:rPr>
        <w:t xml:space="preserve"> </w:t>
      </w:r>
      <w:proofErr w:type="spellStart"/>
      <w:r w:rsidRPr="004F4E9B">
        <w:rPr>
          <w:rFonts w:ascii="Times New Roman" w:hAnsi="Times New Roman" w:cs="Times New Roman"/>
          <w:i/>
          <w:iCs/>
          <w:color w:val="000000"/>
          <w:sz w:val="24"/>
          <w:szCs w:val="24"/>
          <w:shd w:val="clear" w:color="auto" w:fill="FFFFFF"/>
        </w:rPr>
        <w:t>Union</w:t>
      </w:r>
      <w:proofErr w:type="spellEnd"/>
      <w:r w:rsidRPr="004F4E9B">
        <w:rPr>
          <w:rFonts w:ascii="Times New Roman" w:hAnsi="Times New Roman" w:cs="Times New Roman"/>
          <w:i/>
          <w:iCs/>
          <w:color w:val="000000"/>
          <w:sz w:val="24"/>
          <w:szCs w:val="24"/>
          <w:shd w:val="clear" w:color="auto" w:fill="FFFFFF"/>
        </w:rPr>
        <w:t xml:space="preserve"> (AWP </w:t>
      </w:r>
      <w:proofErr w:type="spellStart"/>
      <w:r w:rsidRPr="004F4E9B">
        <w:rPr>
          <w:rFonts w:ascii="Times New Roman" w:hAnsi="Times New Roman" w:cs="Times New Roman"/>
          <w:i/>
          <w:iCs/>
          <w:color w:val="000000"/>
          <w:sz w:val="24"/>
          <w:szCs w:val="24"/>
          <w:shd w:val="clear" w:color="auto" w:fill="FFFFFF"/>
        </w:rPr>
        <w:t>Ref</w:t>
      </w:r>
      <w:proofErr w:type="spellEnd"/>
      <w:r w:rsidRPr="004F4E9B">
        <w:rPr>
          <w:rFonts w:ascii="Times New Roman" w:hAnsi="Times New Roman" w:cs="Times New Roman"/>
          <w:i/>
          <w:iCs/>
          <w:color w:val="000000"/>
          <w:sz w:val="24"/>
          <w:szCs w:val="24"/>
          <w:shd w:val="clear" w:color="auto" w:fill="FFFFFF"/>
        </w:rPr>
        <w:t xml:space="preserve">: CP-g-22-04.01)) tika nominēti </w:t>
      </w:r>
    </w:p>
    <w:p w14:paraId="3CBED989" w14:textId="33396F4D" w:rsidR="00B50810" w:rsidRPr="004F4E9B" w:rsidRDefault="00B50810" w:rsidP="00B50810">
      <w:pPr>
        <w:jc w:val="both"/>
        <w:rPr>
          <w:rFonts w:ascii="Times New Roman" w:hAnsi="Times New Roman" w:cs="Times New Roman"/>
          <w:i/>
          <w:iCs/>
          <w:color w:val="000000"/>
          <w:sz w:val="24"/>
          <w:szCs w:val="24"/>
          <w:shd w:val="clear" w:color="auto" w:fill="FFFFFF"/>
        </w:rPr>
      </w:pPr>
      <w:r w:rsidRPr="00F36A03">
        <w:rPr>
          <w:rFonts w:ascii="Times New Roman" w:hAnsi="Times New Roman" w:cs="Times New Roman"/>
          <w:i/>
          <w:iCs/>
          <w:color w:val="000000"/>
          <w:sz w:val="24"/>
          <w:szCs w:val="24"/>
          <w:u w:val="single"/>
          <w:shd w:val="clear" w:color="auto" w:fill="FFFFFF"/>
        </w:rPr>
        <w:t>Pārtikas un veterinārais dienests</w:t>
      </w:r>
      <w:r w:rsidRPr="004F4E9B">
        <w:rPr>
          <w:rFonts w:ascii="Times New Roman" w:hAnsi="Times New Roman" w:cs="Times New Roman"/>
          <w:i/>
          <w:iCs/>
          <w:color w:val="000000"/>
          <w:sz w:val="24"/>
          <w:szCs w:val="24"/>
          <w:shd w:val="clear" w:color="auto" w:fill="FFFFFF"/>
        </w:rPr>
        <w:t xml:space="preserve"> (turpmāk – PVD)</w:t>
      </w:r>
      <w:r w:rsidR="00F36A03" w:rsidRPr="00F36A03">
        <w:rPr>
          <w:rFonts w:ascii="Times New Roman" w:hAnsi="Times New Roman" w:cs="Times New Roman"/>
          <w:sz w:val="24"/>
          <w:szCs w:val="24"/>
        </w:rPr>
        <w:t xml:space="preserve"> </w:t>
      </w:r>
      <w:r w:rsidR="00F36A03" w:rsidRPr="0068137B">
        <w:rPr>
          <w:rFonts w:ascii="Times New Roman" w:hAnsi="Times New Roman" w:cs="Times New Roman"/>
          <w:sz w:val="24"/>
          <w:szCs w:val="24"/>
        </w:rPr>
        <w:t>kā kompetentā iestāde</w:t>
      </w:r>
    </w:p>
    <w:p w14:paraId="20E80A4D" w14:textId="10A2F55C" w:rsidR="00B50810" w:rsidRPr="00F36A03" w:rsidRDefault="00B50810" w:rsidP="00B50810">
      <w:pPr>
        <w:jc w:val="both"/>
        <w:rPr>
          <w:rFonts w:ascii="Times New Roman" w:hAnsi="Times New Roman" w:cs="Times New Roman"/>
          <w:color w:val="000000"/>
          <w:sz w:val="24"/>
          <w:szCs w:val="24"/>
          <w:shd w:val="clear" w:color="auto" w:fill="FFFFFF"/>
        </w:rPr>
      </w:pPr>
      <w:r w:rsidRPr="00F36A03">
        <w:rPr>
          <w:rFonts w:ascii="Times New Roman" w:hAnsi="Times New Roman" w:cs="Times New Roman"/>
          <w:color w:val="000000"/>
          <w:sz w:val="24"/>
          <w:szCs w:val="24"/>
          <w:shd w:val="clear" w:color="auto" w:fill="FFFFFF"/>
        </w:rPr>
        <w:lastRenderedPageBreak/>
        <w:t>un</w:t>
      </w:r>
      <w:r w:rsidRPr="004F4E9B">
        <w:rPr>
          <w:rFonts w:ascii="Times New Roman" w:hAnsi="Times New Roman" w:cs="Times New Roman"/>
          <w:i/>
          <w:iCs/>
          <w:color w:val="000000"/>
          <w:sz w:val="24"/>
          <w:szCs w:val="24"/>
          <w:shd w:val="clear" w:color="auto" w:fill="FFFFFF"/>
        </w:rPr>
        <w:t xml:space="preserve"> </w:t>
      </w:r>
      <w:r w:rsidRPr="00F36A03">
        <w:rPr>
          <w:rFonts w:ascii="Times New Roman" w:hAnsi="Times New Roman" w:cs="Times New Roman"/>
          <w:i/>
          <w:iCs/>
          <w:color w:val="000000"/>
          <w:sz w:val="24"/>
          <w:szCs w:val="24"/>
          <w:u w:val="single"/>
          <w:shd w:val="clear" w:color="auto" w:fill="FFFFFF"/>
        </w:rPr>
        <w:t>BIOR</w:t>
      </w:r>
      <w:r w:rsidR="00F36A03">
        <w:rPr>
          <w:rFonts w:ascii="Times New Roman" w:hAnsi="Times New Roman" w:cs="Times New Roman"/>
          <w:i/>
          <w:iCs/>
          <w:color w:val="000000"/>
          <w:sz w:val="24"/>
          <w:szCs w:val="24"/>
          <w:shd w:val="clear" w:color="auto" w:fill="FFFFFF"/>
        </w:rPr>
        <w:t xml:space="preserve"> </w:t>
      </w:r>
      <w:r w:rsidRPr="00F36A03">
        <w:rPr>
          <w:rFonts w:ascii="Times New Roman" w:hAnsi="Times New Roman" w:cs="Times New Roman"/>
          <w:color w:val="000000"/>
          <w:sz w:val="24"/>
          <w:szCs w:val="24"/>
          <w:shd w:val="clear" w:color="auto" w:fill="FFFFFF"/>
        </w:rPr>
        <w:t>un</w:t>
      </w:r>
      <w:r w:rsidR="00F36A03">
        <w:rPr>
          <w:rFonts w:ascii="Times New Roman" w:hAnsi="Times New Roman" w:cs="Times New Roman"/>
          <w:i/>
          <w:iCs/>
          <w:color w:val="000000"/>
          <w:sz w:val="24"/>
          <w:szCs w:val="24"/>
          <w:shd w:val="clear" w:color="auto" w:fill="FFFFFF"/>
        </w:rPr>
        <w:t xml:space="preserve"> </w:t>
      </w:r>
      <w:r w:rsidRPr="00F36A03">
        <w:rPr>
          <w:rFonts w:ascii="Times New Roman" w:hAnsi="Times New Roman" w:cs="Times New Roman"/>
          <w:i/>
          <w:iCs/>
          <w:color w:val="000000"/>
          <w:sz w:val="24"/>
          <w:szCs w:val="24"/>
          <w:u w:val="single"/>
          <w:shd w:val="clear" w:color="auto" w:fill="FFFFFF"/>
        </w:rPr>
        <w:t>SPKC</w:t>
      </w:r>
      <w:r w:rsidR="00F36A03">
        <w:rPr>
          <w:rFonts w:ascii="Times New Roman" w:hAnsi="Times New Roman" w:cs="Times New Roman"/>
          <w:i/>
          <w:iCs/>
          <w:color w:val="000000"/>
          <w:sz w:val="24"/>
          <w:szCs w:val="24"/>
          <w:shd w:val="clear" w:color="auto" w:fill="FFFFFF"/>
        </w:rPr>
        <w:t xml:space="preserve"> </w:t>
      </w:r>
      <w:r w:rsidR="00F36A03" w:rsidRPr="00F36A03">
        <w:rPr>
          <w:rFonts w:ascii="Times New Roman" w:hAnsi="Times New Roman" w:cs="Times New Roman"/>
          <w:color w:val="000000"/>
          <w:sz w:val="24"/>
          <w:szCs w:val="24"/>
          <w:shd w:val="clear" w:color="auto" w:fill="FFFFFF"/>
        </w:rPr>
        <w:t>kā saistītās iestādes.</w:t>
      </w:r>
    </w:p>
    <w:p w14:paraId="5E90DB58" w14:textId="2DB7F74C" w:rsidR="00B50810" w:rsidRPr="0068137B" w:rsidRDefault="00B50810" w:rsidP="0068137B">
      <w:pPr>
        <w:pStyle w:val="Sarakstarindkopa"/>
        <w:tabs>
          <w:tab w:val="left" w:pos="426"/>
        </w:tabs>
        <w:spacing w:after="0"/>
        <w:ind w:left="0"/>
        <w:jc w:val="both"/>
        <w:rPr>
          <w:rFonts w:ascii="Times New Roman" w:hAnsi="Times New Roman" w:cs="Times New Roman"/>
          <w:sz w:val="24"/>
          <w:szCs w:val="24"/>
        </w:rPr>
      </w:pPr>
      <w:r w:rsidRPr="004F4E9B">
        <w:rPr>
          <w:rFonts w:ascii="Times New Roman" w:hAnsi="Times New Roman" w:cs="Times New Roman"/>
          <w:color w:val="000000"/>
          <w:sz w:val="24"/>
          <w:szCs w:val="24"/>
          <w:shd w:val="clear" w:color="auto" w:fill="FFFFFF"/>
        </w:rPr>
        <w:t>Tiešās dotācijas dalības nosacījumi un ieguvumi no dalības tiešajā dotācijā aprakstīti informatīvajā ziņojumā “Par atļauju uzņemties papildu saistības un īstenot pārrobežu patogēnu uzraudzības projektu 2024.–2026. gadā, piesaistot finansējumu no ārvalstu finanšu instrumenta – tiešās dotācijas CP-g-22-04.01” (TA lietas dokumenta ID: 23-TA-1925).</w:t>
      </w:r>
    </w:p>
    <w:bookmarkEnd w:id="10"/>
    <w:p w14:paraId="073ABB8D" w14:textId="33FB0E6A" w:rsidR="00E41091" w:rsidRDefault="00E41091" w:rsidP="00277507">
      <w:pPr>
        <w:spacing w:after="0"/>
        <w:jc w:val="both"/>
        <w:rPr>
          <w:rFonts w:ascii="Times New Roman" w:hAnsi="Times New Roman" w:cs="Times New Roman"/>
          <w:b/>
          <w:bCs/>
          <w:color w:val="1F497D" w:themeColor="text2"/>
          <w:sz w:val="24"/>
          <w:szCs w:val="24"/>
        </w:rPr>
      </w:pPr>
    </w:p>
    <w:p w14:paraId="6A5CB341" w14:textId="3B320E9C" w:rsidR="00C44CFD" w:rsidRPr="006A288D" w:rsidRDefault="00560FC0" w:rsidP="006A288D">
      <w:pPr>
        <w:pStyle w:val="Sarakstarindkopa"/>
        <w:tabs>
          <w:tab w:val="left" w:pos="426"/>
        </w:tabs>
        <w:ind w:left="0"/>
        <w:jc w:val="center"/>
        <w:rPr>
          <w:rFonts w:ascii="Times New Roman" w:hAnsi="Times New Roman" w:cs="Times New Roman"/>
          <w:b/>
          <w:bCs/>
          <w:sz w:val="26"/>
          <w:szCs w:val="26"/>
          <w:u w:val="single"/>
        </w:rPr>
      </w:pPr>
      <w:r w:rsidRPr="006A288D">
        <w:rPr>
          <w:rFonts w:ascii="Times New Roman" w:hAnsi="Times New Roman" w:cs="Times New Roman"/>
          <w:b/>
          <w:bCs/>
          <w:sz w:val="26"/>
          <w:szCs w:val="26"/>
          <w:u w:val="single"/>
        </w:rPr>
        <w:t>Detalizēta informācija par aktivitātē</w:t>
      </w:r>
      <w:r w:rsidR="00FE7A8E" w:rsidRPr="006A288D">
        <w:rPr>
          <w:rFonts w:ascii="Times New Roman" w:hAnsi="Times New Roman" w:cs="Times New Roman"/>
          <w:b/>
          <w:bCs/>
          <w:sz w:val="26"/>
          <w:szCs w:val="26"/>
          <w:u w:val="single"/>
        </w:rPr>
        <w:t>m</w:t>
      </w:r>
      <w:r w:rsidRPr="006A288D">
        <w:rPr>
          <w:rFonts w:ascii="Times New Roman" w:hAnsi="Times New Roman" w:cs="Times New Roman"/>
          <w:b/>
          <w:bCs/>
          <w:sz w:val="26"/>
          <w:szCs w:val="26"/>
          <w:u w:val="single"/>
        </w:rPr>
        <w:t xml:space="preserve"> (vienotajās rīcībās un tiešajās dotācijās),</w:t>
      </w:r>
      <w:r w:rsidR="00C44CFD" w:rsidRPr="006A288D">
        <w:rPr>
          <w:rFonts w:ascii="Times New Roman" w:hAnsi="Times New Roman" w:cs="Times New Roman"/>
          <w:b/>
          <w:bCs/>
          <w:sz w:val="26"/>
          <w:szCs w:val="26"/>
          <w:u w:val="single"/>
        </w:rPr>
        <w:t xml:space="preserve"> </w:t>
      </w:r>
      <w:r w:rsidRPr="006A288D">
        <w:rPr>
          <w:rFonts w:ascii="Times New Roman" w:hAnsi="Times New Roman" w:cs="Times New Roman"/>
          <w:b/>
          <w:bCs/>
          <w:sz w:val="26"/>
          <w:szCs w:val="26"/>
          <w:u w:val="single"/>
        </w:rPr>
        <w:t>kurās nominētie Latvijas pārstāvji plāno piedalīties</w:t>
      </w:r>
    </w:p>
    <w:p w14:paraId="0FAD2202" w14:textId="77777777" w:rsidR="00C44CFD" w:rsidRDefault="00C44CFD" w:rsidP="0068137B">
      <w:pPr>
        <w:pStyle w:val="Sarakstarindkopa"/>
        <w:tabs>
          <w:tab w:val="left" w:pos="426"/>
        </w:tabs>
        <w:ind w:left="0"/>
        <w:rPr>
          <w:rFonts w:ascii="Times New Roman" w:hAnsi="Times New Roman" w:cs="Times New Roman"/>
          <w:b/>
          <w:bCs/>
          <w:sz w:val="24"/>
          <w:szCs w:val="24"/>
          <w:u w:val="single"/>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920"/>
      </w:tblGrid>
      <w:tr w:rsidR="00AB35B4" w:rsidRPr="00B716AF" w14:paraId="4B32C9B3" w14:textId="77777777" w:rsidTr="00E54853">
        <w:tc>
          <w:tcPr>
            <w:tcW w:w="426" w:type="dxa"/>
          </w:tcPr>
          <w:p w14:paraId="2BFC7E2D" w14:textId="77777777" w:rsidR="00AB35B4" w:rsidRPr="00B716AF" w:rsidRDefault="00AB35B4" w:rsidP="00E54853">
            <w:pPr>
              <w:spacing w:after="120"/>
              <w:jc w:val="both"/>
              <w:rPr>
                <w:rFonts w:ascii="Times New Roman" w:hAnsi="Times New Roman" w:cs="Times New Roman"/>
                <w:b/>
                <w:bCs/>
                <w:sz w:val="24"/>
                <w:szCs w:val="24"/>
              </w:rPr>
            </w:pPr>
            <w:r w:rsidRPr="00B716AF">
              <w:rPr>
                <w:rFonts w:ascii="Times New Roman" w:hAnsi="Times New Roman" w:cs="Times New Roman"/>
                <w:b/>
                <w:bCs/>
                <w:sz w:val="24"/>
                <w:szCs w:val="24"/>
              </w:rPr>
              <w:t>1.</w:t>
            </w:r>
          </w:p>
        </w:tc>
        <w:tc>
          <w:tcPr>
            <w:tcW w:w="8920" w:type="dxa"/>
            <w:shd w:val="clear" w:color="auto" w:fill="E36C0A" w:themeFill="accent6" w:themeFillShade="BF"/>
          </w:tcPr>
          <w:p w14:paraId="10814B4F" w14:textId="31B92960" w:rsidR="00AB35B4" w:rsidRPr="00B716AF" w:rsidRDefault="00AB35B4" w:rsidP="00E54853">
            <w:pPr>
              <w:pStyle w:val="Sarakstarindkopa"/>
              <w:tabs>
                <w:tab w:val="left" w:pos="284"/>
              </w:tabs>
              <w:spacing w:after="120"/>
              <w:ind w:left="0"/>
              <w:contextualSpacing w:val="0"/>
              <w:jc w:val="both"/>
              <w:rPr>
                <w:rFonts w:ascii="Times New Roman" w:hAnsi="Times New Roman" w:cs="Times New Roman"/>
                <w:color w:val="FFFFFF" w:themeColor="background1"/>
                <w:sz w:val="24"/>
                <w:szCs w:val="24"/>
              </w:rPr>
            </w:pPr>
            <w:r w:rsidRPr="00B716AF">
              <w:rPr>
                <w:rFonts w:ascii="Times New Roman" w:hAnsi="Times New Roman" w:cs="Times New Roman"/>
                <w:b/>
                <w:bCs/>
                <w:color w:val="FFFFFF" w:themeColor="background1"/>
                <w:sz w:val="24"/>
                <w:szCs w:val="24"/>
              </w:rPr>
              <w:t>vienotā rīcīb</w:t>
            </w:r>
            <w:r>
              <w:rPr>
                <w:rFonts w:ascii="Times New Roman" w:hAnsi="Times New Roman" w:cs="Times New Roman"/>
                <w:b/>
                <w:bCs/>
                <w:color w:val="FFFFFF" w:themeColor="background1"/>
                <w:sz w:val="24"/>
                <w:szCs w:val="24"/>
              </w:rPr>
              <w:t>a</w:t>
            </w:r>
            <w:r w:rsidRPr="00B716AF">
              <w:rPr>
                <w:rFonts w:ascii="Times New Roman" w:hAnsi="Times New Roman" w:cs="Times New Roman"/>
                <w:b/>
                <w:bCs/>
                <w:color w:val="FFFFFF" w:themeColor="background1"/>
                <w:sz w:val="24"/>
                <w:szCs w:val="24"/>
              </w:rPr>
              <w:t xml:space="preserve"> par AMR pasākumu īstenošanu dalībvalstīs </w:t>
            </w:r>
          </w:p>
        </w:tc>
      </w:tr>
    </w:tbl>
    <w:p w14:paraId="05844244" w14:textId="227F34AC" w:rsidR="00523910" w:rsidRPr="007C2E4A" w:rsidRDefault="00560FC0" w:rsidP="00AB35B4">
      <w:pPr>
        <w:pStyle w:val="Sarakstarindkopa"/>
        <w:tabs>
          <w:tab w:val="left" w:pos="426"/>
        </w:tabs>
        <w:ind w:left="0"/>
        <w:jc w:val="both"/>
        <w:rPr>
          <w:rFonts w:ascii="Times New Roman" w:hAnsi="Times New Roman" w:cs="Times New Roman"/>
          <w:b/>
          <w:bCs/>
          <w:color w:val="000000"/>
          <w:sz w:val="24"/>
          <w:szCs w:val="24"/>
        </w:rPr>
      </w:pPr>
      <w:r w:rsidRPr="0068137B">
        <w:rPr>
          <w:rFonts w:ascii="Times New Roman" w:hAnsi="Times New Roman" w:cs="Times New Roman"/>
          <w:sz w:val="24"/>
          <w:szCs w:val="24"/>
        </w:rPr>
        <w:t>(</w:t>
      </w:r>
      <w:r w:rsidRPr="0068137B">
        <w:rPr>
          <w:rFonts w:ascii="Times New Roman" w:hAnsi="Times New Roman" w:cs="Times New Roman"/>
          <w:i/>
          <w:iCs/>
          <w:color w:val="000000"/>
          <w:sz w:val="24"/>
          <w:szCs w:val="24"/>
        </w:rPr>
        <w:t xml:space="preserve">EU4H-2022-JA-01 </w:t>
      </w:r>
      <w:proofErr w:type="spellStart"/>
      <w:r w:rsidRPr="0068137B">
        <w:rPr>
          <w:rFonts w:ascii="Times New Roman" w:hAnsi="Times New Roman" w:cs="Times New Roman"/>
          <w:i/>
          <w:iCs/>
          <w:color w:val="000000"/>
          <w:sz w:val="24"/>
          <w:szCs w:val="24"/>
        </w:rPr>
        <w:t>Direct</w:t>
      </w:r>
      <w:proofErr w:type="spellEnd"/>
      <w:r w:rsidRPr="0068137B">
        <w:rPr>
          <w:rFonts w:ascii="Times New Roman" w:hAnsi="Times New Roman" w:cs="Times New Roman"/>
          <w:i/>
          <w:iCs/>
          <w:color w:val="000000"/>
          <w:sz w:val="24"/>
          <w:szCs w:val="24"/>
        </w:rPr>
        <w:t xml:space="preserve"> grants to </w:t>
      </w:r>
      <w:proofErr w:type="spellStart"/>
      <w:r w:rsidRPr="0068137B">
        <w:rPr>
          <w:rFonts w:ascii="Times New Roman" w:hAnsi="Times New Roman" w:cs="Times New Roman"/>
          <w:i/>
          <w:iCs/>
          <w:color w:val="000000"/>
          <w:sz w:val="24"/>
          <w:szCs w:val="24"/>
        </w:rPr>
        <w:t>Member</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States</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authorities</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implementation</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of</w:t>
      </w:r>
      <w:proofErr w:type="spellEnd"/>
      <w:r w:rsidRPr="0068137B">
        <w:rPr>
          <w:rFonts w:ascii="Times New Roman" w:hAnsi="Times New Roman" w:cs="Times New Roman"/>
          <w:i/>
          <w:iCs/>
          <w:color w:val="000000"/>
          <w:sz w:val="24"/>
          <w:szCs w:val="24"/>
        </w:rPr>
        <w:t xml:space="preserve"> AMR </w:t>
      </w:r>
      <w:proofErr w:type="spellStart"/>
      <w:r w:rsidRPr="0068137B">
        <w:rPr>
          <w:rFonts w:ascii="Times New Roman" w:hAnsi="Times New Roman" w:cs="Times New Roman"/>
          <w:i/>
          <w:iCs/>
          <w:color w:val="000000"/>
          <w:sz w:val="24"/>
          <w:szCs w:val="24"/>
        </w:rPr>
        <w:t>measures</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in</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Member</w:t>
      </w:r>
      <w:proofErr w:type="spellEnd"/>
      <w:r w:rsidRPr="0068137B">
        <w:rPr>
          <w:rFonts w:ascii="Times New Roman" w:hAnsi="Times New Roman" w:cs="Times New Roman"/>
          <w:i/>
          <w:iCs/>
          <w:color w:val="000000"/>
          <w:sz w:val="24"/>
          <w:szCs w:val="24"/>
        </w:rPr>
        <w:t xml:space="preserve"> </w:t>
      </w:r>
      <w:proofErr w:type="spellStart"/>
      <w:r w:rsidRPr="0068137B">
        <w:rPr>
          <w:rFonts w:ascii="Times New Roman" w:hAnsi="Times New Roman" w:cs="Times New Roman"/>
          <w:i/>
          <w:iCs/>
          <w:color w:val="000000"/>
          <w:sz w:val="24"/>
          <w:szCs w:val="24"/>
        </w:rPr>
        <w:t>States</w:t>
      </w:r>
      <w:proofErr w:type="spellEnd"/>
      <w:r w:rsidRPr="0068137B">
        <w:rPr>
          <w:rFonts w:ascii="Times New Roman" w:hAnsi="Times New Roman" w:cs="Times New Roman"/>
          <w:i/>
          <w:iCs/>
          <w:color w:val="000000"/>
          <w:sz w:val="24"/>
          <w:szCs w:val="24"/>
        </w:rPr>
        <w:t xml:space="preserve"> (AWP1 </w:t>
      </w:r>
      <w:proofErr w:type="spellStart"/>
      <w:r w:rsidRPr="0068137B">
        <w:rPr>
          <w:rFonts w:ascii="Times New Roman" w:hAnsi="Times New Roman" w:cs="Times New Roman"/>
          <w:i/>
          <w:iCs/>
          <w:color w:val="000000"/>
          <w:sz w:val="24"/>
          <w:szCs w:val="24"/>
        </w:rPr>
        <w:t>Ref</w:t>
      </w:r>
      <w:proofErr w:type="spellEnd"/>
      <w:r w:rsidRPr="0068137B">
        <w:rPr>
          <w:rFonts w:ascii="Times New Roman" w:hAnsi="Times New Roman" w:cs="Times New Roman"/>
          <w:i/>
          <w:iCs/>
          <w:color w:val="000000"/>
          <w:sz w:val="24"/>
          <w:szCs w:val="24"/>
        </w:rPr>
        <w:t>: CP-g-22-02.01))</w:t>
      </w:r>
      <w:r w:rsidRPr="0068137B">
        <w:rPr>
          <w:rFonts w:ascii="Times New Roman" w:hAnsi="Times New Roman" w:cs="Times New Roman"/>
          <w:color w:val="000000"/>
          <w:sz w:val="24"/>
          <w:szCs w:val="24"/>
        </w:rPr>
        <w:t xml:space="preserve"> </w:t>
      </w:r>
      <w:r w:rsidRPr="0068137B">
        <w:rPr>
          <w:rFonts w:ascii="Times New Roman" w:hAnsi="Times New Roman" w:cs="Times New Roman"/>
          <w:sz w:val="24"/>
          <w:szCs w:val="24"/>
        </w:rPr>
        <w:t>(turpmāk – vienotā rīcība AMR)</w:t>
      </w:r>
      <w:r w:rsidR="007C2E4A">
        <w:rPr>
          <w:rFonts w:ascii="Times New Roman" w:hAnsi="Times New Roman" w:cs="Times New Roman"/>
          <w:sz w:val="24"/>
          <w:szCs w:val="24"/>
        </w:rPr>
        <w:t>.</w:t>
      </w:r>
    </w:p>
    <w:p w14:paraId="78C6EB3A" w14:textId="585DE1FB" w:rsidR="007C2E4A" w:rsidRDefault="007C2E4A" w:rsidP="007C2E4A">
      <w:pPr>
        <w:tabs>
          <w:tab w:val="left" w:pos="284"/>
        </w:tabs>
        <w:spacing w:after="0"/>
        <w:jc w:val="both"/>
        <w:rPr>
          <w:rFonts w:ascii="Times New Roman" w:hAnsi="Times New Roman" w:cs="Times New Roman"/>
          <w:b/>
          <w:bCs/>
          <w:color w:val="000000"/>
          <w:sz w:val="24"/>
          <w:szCs w:val="24"/>
        </w:rPr>
      </w:pPr>
      <w:r>
        <w:rPr>
          <w:rFonts w:ascii="Times New Roman" w:hAnsi="Times New Roman" w:cs="Times New Roman"/>
          <w:sz w:val="24"/>
          <w:szCs w:val="24"/>
        </w:rPr>
        <w:t>N</w:t>
      </w:r>
      <w:r w:rsidRPr="007C2E4A">
        <w:rPr>
          <w:rFonts w:ascii="Times New Roman" w:hAnsi="Times New Roman" w:cs="Times New Roman"/>
          <w:sz w:val="24"/>
          <w:szCs w:val="24"/>
        </w:rPr>
        <w:t>ominēt</w:t>
      </w:r>
      <w:r>
        <w:rPr>
          <w:rFonts w:ascii="Times New Roman" w:hAnsi="Times New Roman" w:cs="Times New Roman"/>
          <w:sz w:val="24"/>
          <w:szCs w:val="24"/>
        </w:rPr>
        <w:t>i:</w:t>
      </w:r>
      <w:r w:rsidRPr="007C2E4A">
        <w:rPr>
          <w:rFonts w:ascii="Times New Roman" w:hAnsi="Times New Roman" w:cs="Times New Roman"/>
          <w:sz w:val="24"/>
          <w:szCs w:val="24"/>
        </w:rPr>
        <w:t xml:space="preserve"> </w:t>
      </w:r>
      <w:r w:rsidRPr="007C2E4A">
        <w:rPr>
          <w:rFonts w:ascii="Times New Roman" w:hAnsi="Times New Roman" w:cs="Times New Roman"/>
          <w:b/>
          <w:bCs/>
          <w:sz w:val="24"/>
          <w:szCs w:val="24"/>
        </w:rPr>
        <w:t>PSKUS</w:t>
      </w:r>
      <w:r>
        <w:rPr>
          <w:rFonts w:ascii="Times New Roman" w:hAnsi="Times New Roman" w:cs="Times New Roman"/>
          <w:sz w:val="24"/>
          <w:szCs w:val="24"/>
        </w:rPr>
        <w:t xml:space="preserve"> </w:t>
      </w:r>
      <w:r w:rsidRPr="0068137B">
        <w:rPr>
          <w:rFonts w:ascii="Times New Roman" w:hAnsi="Times New Roman" w:cs="Times New Roman"/>
          <w:sz w:val="24"/>
          <w:szCs w:val="24"/>
        </w:rPr>
        <w:t>kā kompetentā iestāde</w:t>
      </w:r>
      <w:r>
        <w:rPr>
          <w:rFonts w:ascii="Times New Roman" w:hAnsi="Times New Roman" w:cs="Times New Roman"/>
          <w:sz w:val="24"/>
          <w:szCs w:val="24"/>
        </w:rPr>
        <w:t xml:space="preserve"> un</w:t>
      </w:r>
      <w:r w:rsidRPr="0068137B">
        <w:rPr>
          <w:rFonts w:ascii="Times New Roman" w:hAnsi="Times New Roman" w:cs="Times New Roman"/>
          <w:sz w:val="24"/>
          <w:szCs w:val="24"/>
        </w:rPr>
        <w:t xml:space="preserve"> </w:t>
      </w:r>
      <w:r w:rsidRPr="007C2E4A">
        <w:rPr>
          <w:rFonts w:ascii="Times New Roman" w:eastAsia="Times New Roman" w:hAnsi="Times New Roman" w:cs="Times New Roman"/>
          <w:b/>
          <w:bCs/>
          <w:sz w:val="24"/>
          <w:szCs w:val="24"/>
        </w:rPr>
        <w:t>BIOR</w:t>
      </w:r>
      <w:r>
        <w:rPr>
          <w:rFonts w:ascii="Times New Roman" w:eastAsia="Times New Roman" w:hAnsi="Times New Roman" w:cs="Times New Roman"/>
          <w:sz w:val="24"/>
          <w:szCs w:val="24"/>
        </w:rPr>
        <w:t xml:space="preserve"> </w:t>
      </w:r>
      <w:r w:rsidRPr="0068137B">
        <w:rPr>
          <w:rFonts w:ascii="Times New Roman" w:eastAsia="Times New Roman" w:hAnsi="Times New Roman" w:cs="Times New Roman"/>
          <w:sz w:val="24"/>
          <w:szCs w:val="24"/>
        </w:rPr>
        <w:t>kā saistītā iestāde</w:t>
      </w:r>
      <w:r>
        <w:rPr>
          <w:rFonts w:ascii="Times New Roman" w:eastAsia="Times New Roman" w:hAnsi="Times New Roman" w:cs="Times New Roman"/>
          <w:sz w:val="24"/>
          <w:szCs w:val="24"/>
        </w:rPr>
        <w:t>.</w:t>
      </w:r>
    </w:p>
    <w:p w14:paraId="3BA31BDE" w14:textId="77777777" w:rsidR="007C2E4A" w:rsidRPr="007C2E4A" w:rsidRDefault="007C2E4A" w:rsidP="007C2E4A">
      <w:pPr>
        <w:tabs>
          <w:tab w:val="left" w:pos="426"/>
        </w:tabs>
        <w:spacing w:after="0"/>
        <w:jc w:val="both"/>
        <w:rPr>
          <w:rFonts w:ascii="Times New Roman" w:hAnsi="Times New Roman" w:cs="Times New Roman"/>
          <w:b/>
          <w:bCs/>
          <w:color w:val="000000"/>
          <w:sz w:val="24"/>
          <w:szCs w:val="24"/>
        </w:rPr>
      </w:pPr>
    </w:p>
    <w:tbl>
      <w:tblPr>
        <w:tblStyle w:val="Reatabulagaia"/>
        <w:tblpPr w:leftFromText="180" w:rightFromText="180" w:vertAnchor="text" w:horzAnchor="margin" w:tblpXSpec="center" w:tblpY="105"/>
        <w:tblW w:w="7609" w:type="dxa"/>
        <w:tblLayout w:type="fixed"/>
        <w:tblLook w:val="0400" w:firstRow="0" w:lastRow="0" w:firstColumn="0" w:lastColumn="0" w:noHBand="0" w:noVBand="1"/>
      </w:tblPr>
      <w:tblGrid>
        <w:gridCol w:w="3498"/>
        <w:gridCol w:w="4111"/>
      </w:tblGrid>
      <w:tr w:rsidR="00523910" w:rsidRPr="002B1F8D" w14:paraId="3896A83B" w14:textId="77777777" w:rsidTr="00523910">
        <w:trPr>
          <w:trHeight w:val="551"/>
        </w:trPr>
        <w:tc>
          <w:tcPr>
            <w:tcW w:w="3498" w:type="dxa"/>
          </w:tcPr>
          <w:p w14:paraId="51A6F339" w14:textId="48FDC859" w:rsidR="00523910" w:rsidRPr="006F4515" w:rsidRDefault="00523910" w:rsidP="007C2E4A">
            <w:pPr>
              <w:jc w:val="center"/>
              <w:rPr>
                <w:rFonts w:ascii="Times New Roman" w:eastAsia="Times New Roman" w:hAnsi="Times New Roman" w:cs="Times New Roman"/>
              </w:rPr>
            </w:pPr>
            <w:r w:rsidRPr="006F4515">
              <w:rPr>
                <w:rFonts w:ascii="Times New Roman" w:hAnsi="Times New Roman" w:cs="Times New Roman"/>
              </w:rPr>
              <w:t>EK Veselības programmas darba plāna 2022.</w:t>
            </w:r>
            <w:r w:rsidR="00E57BB5">
              <w:rPr>
                <w:rFonts w:ascii="Times New Roman" w:hAnsi="Times New Roman" w:cs="Times New Roman"/>
              </w:rPr>
              <w:t xml:space="preserve"> </w:t>
            </w:r>
            <w:r w:rsidRPr="006F4515">
              <w:rPr>
                <w:rFonts w:ascii="Times New Roman" w:hAnsi="Times New Roman" w:cs="Times New Roman"/>
              </w:rPr>
              <w:t xml:space="preserve">gadam </w:t>
            </w:r>
            <w:r w:rsidRPr="006F4515">
              <w:rPr>
                <w:rFonts w:ascii="Times New Roman" w:eastAsia="Times New Roman" w:hAnsi="Times New Roman" w:cs="Times New Roman"/>
              </w:rPr>
              <w:t>indikatīvais kopējais finansējums</w:t>
            </w:r>
            <w:r w:rsidRPr="006F4515">
              <w:rPr>
                <w:rStyle w:val="Beiguvresatsauce"/>
                <w:rFonts w:ascii="Times New Roman" w:eastAsia="Times New Roman" w:hAnsi="Times New Roman" w:cs="Times New Roman"/>
              </w:rPr>
              <w:endnoteReference w:id="22"/>
            </w:r>
          </w:p>
        </w:tc>
        <w:tc>
          <w:tcPr>
            <w:tcW w:w="4111" w:type="dxa"/>
          </w:tcPr>
          <w:p w14:paraId="0CCDB60A" w14:textId="1DEF06F3" w:rsidR="00523910" w:rsidRPr="006F4515" w:rsidRDefault="00523910" w:rsidP="007C2E4A">
            <w:pPr>
              <w:jc w:val="center"/>
              <w:rPr>
                <w:rFonts w:ascii="Times New Roman" w:eastAsia="Times New Roman" w:hAnsi="Times New Roman" w:cs="Times New Roman"/>
              </w:rPr>
            </w:pPr>
            <w:r w:rsidRPr="006F4515">
              <w:rPr>
                <w:rFonts w:ascii="Times New Roman" w:hAnsi="Times New Roman" w:cs="Times New Roman"/>
              </w:rPr>
              <w:t>EK Veselības programmas darba plāna 2022.</w:t>
            </w:r>
            <w:r w:rsidR="00E57BB5">
              <w:rPr>
                <w:rFonts w:ascii="Times New Roman" w:hAnsi="Times New Roman" w:cs="Times New Roman"/>
              </w:rPr>
              <w:t xml:space="preserve"> </w:t>
            </w:r>
            <w:r w:rsidRPr="006F4515">
              <w:rPr>
                <w:rFonts w:ascii="Times New Roman" w:hAnsi="Times New Roman" w:cs="Times New Roman"/>
              </w:rPr>
              <w:t xml:space="preserve">gadam </w:t>
            </w:r>
            <w:r w:rsidRPr="006F4515">
              <w:rPr>
                <w:rFonts w:ascii="Times New Roman" w:eastAsia="Times New Roman" w:hAnsi="Times New Roman" w:cs="Times New Roman"/>
              </w:rPr>
              <w:t>ES indikatīvais atbalsta finansējums</w:t>
            </w:r>
            <w:r w:rsidRPr="006F4515">
              <w:rPr>
                <w:rStyle w:val="Beiguvresatsauce"/>
                <w:rFonts w:ascii="Times New Roman" w:eastAsia="Times New Roman" w:hAnsi="Times New Roman" w:cs="Times New Roman"/>
              </w:rPr>
              <w:endnoteReference w:id="23"/>
            </w:r>
          </w:p>
        </w:tc>
      </w:tr>
      <w:tr w:rsidR="00523910" w:rsidRPr="002B1F8D" w14:paraId="46B7961D" w14:textId="77777777" w:rsidTr="00523910">
        <w:trPr>
          <w:trHeight w:val="60"/>
        </w:trPr>
        <w:tc>
          <w:tcPr>
            <w:tcW w:w="3498" w:type="dxa"/>
            <w:hideMark/>
          </w:tcPr>
          <w:p w14:paraId="0656D1BA" w14:textId="77777777" w:rsidR="00523910" w:rsidRPr="005B55D6" w:rsidRDefault="00523910" w:rsidP="00277507">
            <w:pPr>
              <w:jc w:val="right"/>
              <w:rPr>
                <w:rFonts w:ascii="Times New Roman" w:eastAsia="Times New Roman" w:hAnsi="Times New Roman" w:cs="Times New Roman"/>
                <w:b/>
                <w:bCs/>
              </w:rPr>
            </w:pPr>
            <w:r w:rsidRPr="005B55D6">
              <w:rPr>
                <w:rFonts w:ascii="Times New Roman" w:eastAsia="Times New Roman" w:hAnsi="Times New Roman" w:cs="Times New Roman"/>
                <w:b/>
                <w:bCs/>
              </w:rPr>
              <w:t xml:space="preserve"> 83 333 333,33</w:t>
            </w:r>
          </w:p>
        </w:tc>
        <w:tc>
          <w:tcPr>
            <w:tcW w:w="4111" w:type="dxa"/>
          </w:tcPr>
          <w:p w14:paraId="4BB877A7" w14:textId="77777777" w:rsidR="00523910" w:rsidRPr="005B55D6" w:rsidRDefault="00523910" w:rsidP="00277507">
            <w:pPr>
              <w:jc w:val="right"/>
              <w:rPr>
                <w:rFonts w:ascii="Times New Roman" w:eastAsia="Times New Roman" w:hAnsi="Times New Roman" w:cs="Times New Roman"/>
                <w:b/>
                <w:bCs/>
              </w:rPr>
            </w:pPr>
            <w:r w:rsidRPr="005B55D6">
              <w:rPr>
                <w:rFonts w:ascii="Times New Roman" w:eastAsia="Times New Roman" w:hAnsi="Times New Roman" w:cs="Times New Roman"/>
                <w:b/>
                <w:bCs/>
              </w:rPr>
              <w:t>50 000 000</w:t>
            </w:r>
          </w:p>
        </w:tc>
      </w:tr>
    </w:tbl>
    <w:p w14:paraId="0BF99C01" w14:textId="6A2D46AA" w:rsidR="00560FC0" w:rsidRDefault="00560FC0" w:rsidP="00277507">
      <w:pPr>
        <w:spacing w:after="0"/>
        <w:jc w:val="both"/>
        <w:rPr>
          <w:rFonts w:ascii="Times New Roman" w:hAnsi="Times New Roman" w:cs="Times New Roman"/>
          <w:sz w:val="28"/>
          <w:szCs w:val="28"/>
        </w:rPr>
      </w:pPr>
    </w:p>
    <w:p w14:paraId="099EA513" w14:textId="0BA97D2F" w:rsidR="002B1F8D" w:rsidRDefault="002B1F8D" w:rsidP="00277507">
      <w:pPr>
        <w:spacing w:after="0"/>
        <w:jc w:val="both"/>
        <w:rPr>
          <w:rFonts w:ascii="Times New Roman" w:hAnsi="Times New Roman" w:cs="Times New Roman"/>
          <w:sz w:val="28"/>
          <w:szCs w:val="28"/>
        </w:rPr>
      </w:pPr>
    </w:p>
    <w:p w14:paraId="4ABC64FA" w14:textId="1860EF7B" w:rsidR="00B53E25" w:rsidRDefault="002B1F8D" w:rsidP="00277507">
      <w:pPr>
        <w:shd w:val="clear" w:color="auto" w:fill="FFFFFF"/>
        <w:jc w:val="both"/>
        <w:rPr>
          <w:rFonts w:ascii="Times New Roman" w:hAnsi="Times New Roman" w:cs="Times New Roman"/>
          <w:sz w:val="24"/>
          <w:szCs w:val="24"/>
        </w:rPr>
      </w:pPr>
      <w:proofErr w:type="spellStart"/>
      <w:r w:rsidRPr="009406AB">
        <w:rPr>
          <w:rFonts w:ascii="Times New Roman" w:hAnsi="Times New Roman" w:cs="Times New Roman"/>
          <w:sz w:val="24"/>
          <w:szCs w:val="24"/>
        </w:rPr>
        <w:t>Antimikrobiālajai</w:t>
      </w:r>
      <w:proofErr w:type="spellEnd"/>
      <w:r w:rsidRPr="009406AB">
        <w:rPr>
          <w:rFonts w:ascii="Times New Roman" w:hAnsi="Times New Roman" w:cs="Times New Roman"/>
          <w:sz w:val="24"/>
          <w:szCs w:val="24"/>
        </w:rPr>
        <w:t xml:space="preserve"> rezistencei (</w:t>
      </w:r>
      <w:r w:rsidR="00F45F21" w:rsidRPr="009406AB">
        <w:rPr>
          <w:rFonts w:ascii="Times New Roman" w:hAnsi="Times New Roman" w:cs="Times New Roman"/>
          <w:sz w:val="24"/>
          <w:szCs w:val="24"/>
        </w:rPr>
        <w:t xml:space="preserve">turpmāk - </w:t>
      </w:r>
      <w:r w:rsidRPr="009406AB">
        <w:rPr>
          <w:rFonts w:ascii="Times New Roman" w:hAnsi="Times New Roman" w:cs="Times New Roman"/>
          <w:sz w:val="24"/>
          <w:szCs w:val="24"/>
        </w:rPr>
        <w:t>AMR) ir tieša ietekme uz cilvēku un dzīvnieku veselību,</w:t>
      </w:r>
      <w:r w:rsidRPr="0068137B">
        <w:rPr>
          <w:rFonts w:ascii="Times New Roman" w:hAnsi="Times New Roman" w:cs="Times New Roman"/>
          <w:sz w:val="24"/>
          <w:szCs w:val="24"/>
        </w:rPr>
        <w:t xml:space="preserve"> un tā rada smagu ekonomisku slogu augstāku ārstēšanas izmaksu un slimību izraisītas samazinātas produktivitātes dēļ. Tiek lēsts, ka ES tā izraisa aptuveni 33 000 nāves gadījumu gadā. Vienlaikus AMR izmaksas ES sasniedz 1</w:t>
      </w:r>
      <w:r w:rsidR="00C46186">
        <w:rPr>
          <w:rFonts w:ascii="Times New Roman" w:hAnsi="Times New Roman" w:cs="Times New Roman"/>
          <w:sz w:val="24"/>
          <w:szCs w:val="24"/>
        </w:rPr>
        <w:t>,</w:t>
      </w:r>
      <w:r w:rsidRPr="0068137B">
        <w:rPr>
          <w:rFonts w:ascii="Times New Roman" w:hAnsi="Times New Roman" w:cs="Times New Roman"/>
          <w:sz w:val="24"/>
          <w:szCs w:val="24"/>
        </w:rPr>
        <w:t xml:space="preserve">5 miljardus </w:t>
      </w:r>
      <w:proofErr w:type="spellStart"/>
      <w:r w:rsidRPr="0068137B">
        <w:rPr>
          <w:rFonts w:ascii="Times New Roman" w:hAnsi="Times New Roman" w:cs="Times New Roman"/>
          <w:i/>
          <w:iCs/>
          <w:sz w:val="24"/>
          <w:szCs w:val="24"/>
        </w:rPr>
        <w:t>euro</w:t>
      </w:r>
      <w:proofErr w:type="spellEnd"/>
      <w:r w:rsidRPr="0068137B">
        <w:rPr>
          <w:rFonts w:ascii="Times New Roman" w:hAnsi="Times New Roman" w:cs="Times New Roman"/>
          <w:sz w:val="24"/>
          <w:szCs w:val="24"/>
        </w:rPr>
        <w:t xml:space="preserve"> gadā veselības aprūpes un produktivitātes zudumu dēļ. 2017. gada jūnijā </w:t>
      </w:r>
      <w:r w:rsidR="00837B1C">
        <w:rPr>
          <w:rFonts w:ascii="Times New Roman" w:hAnsi="Times New Roman" w:cs="Times New Roman"/>
          <w:sz w:val="24"/>
          <w:szCs w:val="24"/>
        </w:rPr>
        <w:t xml:space="preserve">Eiropas </w:t>
      </w:r>
      <w:r w:rsidR="00523910">
        <w:rPr>
          <w:rFonts w:ascii="Times New Roman" w:hAnsi="Times New Roman" w:cs="Times New Roman"/>
          <w:sz w:val="24"/>
          <w:szCs w:val="24"/>
        </w:rPr>
        <w:t>Komisija</w:t>
      </w:r>
      <w:r w:rsidRPr="0068137B">
        <w:rPr>
          <w:rFonts w:ascii="Times New Roman" w:hAnsi="Times New Roman" w:cs="Times New Roman"/>
          <w:sz w:val="24"/>
          <w:szCs w:val="24"/>
        </w:rPr>
        <w:t xml:space="preserve"> pieņēma ES vienas veselības rīcības plānu pret AMR (</w:t>
      </w:r>
      <w:proofErr w:type="spellStart"/>
      <w:r w:rsidRPr="0068137B">
        <w:rPr>
          <w:rFonts w:ascii="Times New Roman" w:hAnsi="Times New Roman" w:cs="Times New Roman"/>
          <w:sz w:val="24"/>
          <w:szCs w:val="24"/>
        </w:rPr>
        <w:t>the</w:t>
      </w:r>
      <w:proofErr w:type="spellEnd"/>
      <w:r w:rsidRPr="0068137B">
        <w:rPr>
          <w:rFonts w:ascii="Times New Roman" w:hAnsi="Times New Roman" w:cs="Times New Roman"/>
          <w:sz w:val="24"/>
          <w:szCs w:val="24"/>
        </w:rPr>
        <w:t xml:space="preserve"> EU </w:t>
      </w:r>
      <w:proofErr w:type="spellStart"/>
      <w:r w:rsidRPr="0068137B">
        <w:rPr>
          <w:rFonts w:ascii="Times New Roman" w:hAnsi="Times New Roman" w:cs="Times New Roman"/>
          <w:sz w:val="24"/>
          <w:szCs w:val="24"/>
        </w:rPr>
        <w:t>One</w:t>
      </w:r>
      <w:proofErr w:type="spellEnd"/>
      <w:r w:rsidRPr="0068137B">
        <w:rPr>
          <w:rFonts w:ascii="Times New Roman" w:hAnsi="Times New Roman" w:cs="Times New Roman"/>
          <w:sz w:val="24"/>
          <w:szCs w:val="24"/>
        </w:rPr>
        <w:t xml:space="preserve"> Health </w:t>
      </w:r>
      <w:proofErr w:type="spellStart"/>
      <w:r w:rsidRPr="0068137B">
        <w:rPr>
          <w:rFonts w:ascii="Times New Roman" w:hAnsi="Times New Roman" w:cs="Times New Roman"/>
          <w:sz w:val="24"/>
          <w:szCs w:val="24"/>
        </w:rPr>
        <w:t>Action</w:t>
      </w:r>
      <w:proofErr w:type="spellEnd"/>
      <w:r w:rsidRPr="0068137B">
        <w:rPr>
          <w:rFonts w:ascii="Times New Roman" w:hAnsi="Times New Roman" w:cs="Times New Roman"/>
          <w:sz w:val="24"/>
          <w:szCs w:val="24"/>
        </w:rPr>
        <w:t xml:space="preserve"> </w:t>
      </w:r>
      <w:proofErr w:type="spellStart"/>
      <w:r w:rsidRPr="0068137B">
        <w:rPr>
          <w:rFonts w:ascii="Times New Roman" w:hAnsi="Times New Roman" w:cs="Times New Roman"/>
          <w:sz w:val="24"/>
          <w:szCs w:val="24"/>
        </w:rPr>
        <w:t>Plan</w:t>
      </w:r>
      <w:proofErr w:type="spellEnd"/>
      <w:r w:rsidRPr="0068137B">
        <w:rPr>
          <w:rFonts w:ascii="Times New Roman" w:hAnsi="Times New Roman" w:cs="Times New Roman"/>
          <w:sz w:val="24"/>
          <w:szCs w:val="24"/>
        </w:rPr>
        <w:t xml:space="preserve"> </w:t>
      </w:r>
      <w:proofErr w:type="spellStart"/>
      <w:r w:rsidRPr="0068137B">
        <w:rPr>
          <w:rFonts w:ascii="Times New Roman" w:hAnsi="Times New Roman" w:cs="Times New Roman"/>
          <w:sz w:val="24"/>
          <w:szCs w:val="24"/>
        </w:rPr>
        <w:t>against</w:t>
      </w:r>
      <w:proofErr w:type="spellEnd"/>
      <w:r w:rsidRPr="0068137B">
        <w:rPr>
          <w:rFonts w:ascii="Times New Roman" w:hAnsi="Times New Roman" w:cs="Times New Roman"/>
          <w:sz w:val="24"/>
          <w:szCs w:val="24"/>
        </w:rPr>
        <w:t xml:space="preserve"> AMR). Ar savu holistisko skatījumu uz šo jautājumu, atzīstot saikni starp cilvēku un dzīvnieku veselību un vides lomu, tai ir trīs galvenie mērķi: padarīt ES par labākās prakses reģionu, veicināt pētniecības attīstību un inovācijas. AMR joprojām ir augsta </w:t>
      </w:r>
      <w:r w:rsidR="00837B1C">
        <w:rPr>
          <w:rFonts w:ascii="Times New Roman" w:hAnsi="Times New Roman" w:cs="Times New Roman"/>
          <w:sz w:val="24"/>
          <w:szCs w:val="24"/>
        </w:rPr>
        <w:t xml:space="preserve">Eiropas </w:t>
      </w:r>
      <w:r w:rsidR="00523910">
        <w:rPr>
          <w:rFonts w:ascii="Times New Roman" w:hAnsi="Times New Roman" w:cs="Times New Roman"/>
          <w:sz w:val="24"/>
          <w:szCs w:val="24"/>
        </w:rPr>
        <w:t>Komisijas</w:t>
      </w:r>
      <w:r w:rsidRPr="0068137B">
        <w:rPr>
          <w:rFonts w:ascii="Times New Roman" w:hAnsi="Times New Roman" w:cs="Times New Roman"/>
          <w:sz w:val="24"/>
          <w:szCs w:val="24"/>
        </w:rPr>
        <w:t xml:space="preserve"> prioritāte, un ES dalībvalstu iestādēm būtu jāizstrādā un jāatjaunina savi valsts rīcības plāni attiecībā uz AMR. </w:t>
      </w:r>
    </w:p>
    <w:p w14:paraId="1F0EB842" w14:textId="462EB610" w:rsidR="002B1F8D" w:rsidRPr="0068137B" w:rsidRDefault="002B1F8D" w:rsidP="00277507">
      <w:pPr>
        <w:shd w:val="clear" w:color="auto" w:fill="FFFFFF"/>
        <w:spacing w:after="0"/>
        <w:jc w:val="both"/>
        <w:rPr>
          <w:rFonts w:ascii="Times New Roman" w:hAnsi="Times New Roman" w:cs="Times New Roman"/>
          <w:sz w:val="24"/>
          <w:szCs w:val="24"/>
          <w:shd w:val="clear" w:color="auto" w:fill="FFFFFF"/>
        </w:rPr>
      </w:pPr>
      <w:r w:rsidRPr="0068137B">
        <w:rPr>
          <w:rFonts w:ascii="Times New Roman" w:hAnsi="Times New Roman" w:cs="Times New Roman"/>
          <w:sz w:val="24"/>
          <w:szCs w:val="24"/>
        </w:rPr>
        <w:t xml:space="preserve">Vienotā rīcība AMR īstenos EK Veselības programmas vienu no vispārējiem mērķiem </w:t>
      </w:r>
      <w:r w:rsidR="00C46186">
        <w:rPr>
          <w:rFonts w:ascii="Times New Roman" w:hAnsi="Times New Roman" w:cs="Times New Roman"/>
          <w:sz w:val="24"/>
          <w:szCs w:val="24"/>
        </w:rPr>
        <w:t>–</w:t>
      </w:r>
      <w:r w:rsidRPr="0068137B">
        <w:rPr>
          <w:rFonts w:ascii="Times New Roman" w:hAnsi="Times New Roman" w:cs="Times New Roman"/>
          <w:sz w:val="24"/>
          <w:szCs w:val="24"/>
        </w:rPr>
        <w:t xml:space="preserve"> </w:t>
      </w:r>
      <w:r w:rsidRPr="0068137B">
        <w:rPr>
          <w:rFonts w:ascii="Times New Roman" w:hAnsi="Times New Roman" w:cs="Times New Roman"/>
          <w:sz w:val="24"/>
          <w:szCs w:val="24"/>
          <w:shd w:val="clear" w:color="auto" w:fill="FFFFFF"/>
        </w:rPr>
        <w:t xml:space="preserve">aizsargāt cilvēkus ES no nopietniem pārrobežu veselības apdraudējumiem un stiprināt veselības sistēmu </w:t>
      </w:r>
      <w:proofErr w:type="spellStart"/>
      <w:r w:rsidRPr="0068137B">
        <w:rPr>
          <w:rFonts w:ascii="Times New Roman" w:hAnsi="Times New Roman" w:cs="Times New Roman"/>
          <w:sz w:val="24"/>
          <w:szCs w:val="24"/>
          <w:shd w:val="clear" w:color="auto" w:fill="FFFFFF"/>
        </w:rPr>
        <w:t>reaģētspēju</w:t>
      </w:r>
      <w:proofErr w:type="spellEnd"/>
      <w:r w:rsidRPr="0068137B">
        <w:rPr>
          <w:rFonts w:ascii="Times New Roman" w:hAnsi="Times New Roman" w:cs="Times New Roman"/>
          <w:sz w:val="24"/>
          <w:szCs w:val="24"/>
          <w:shd w:val="clear" w:color="auto" w:fill="FFFFFF"/>
        </w:rPr>
        <w:t xml:space="preserve"> un dalībvalstu koordināciju nopietnu pārrobežu veselības apdraudējumu novēršanai</w:t>
      </w:r>
      <w:r w:rsidRPr="0068137B">
        <w:rPr>
          <w:rStyle w:val="Beiguvresatsauce"/>
          <w:rFonts w:ascii="Times New Roman" w:hAnsi="Times New Roman" w:cs="Times New Roman"/>
          <w:sz w:val="24"/>
          <w:szCs w:val="24"/>
          <w:shd w:val="clear" w:color="auto" w:fill="FFFFFF"/>
        </w:rPr>
        <w:endnoteReference w:id="24"/>
      </w:r>
      <w:r w:rsidRPr="0068137B">
        <w:rPr>
          <w:rFonts w:ascii="Times New Roman" w:hAnsi="Times New Roman" w:cs="Times New Roman"/>
          <w:sz w:val="24"/>
          <w:szCs w:val="24"/>
          <w:shd w:val="clear" w:color="auto" w:fill="FFFFFF"/>
        </w:rPr>
        <w:t>, izmantojot konkrētos mērķus</w:t>
      </w:r>
      <w:r w:rsidRPr="0068137B">
        <w:rPr>
          <w:rStyle w:val="Beiguvresatsauce"/>
          <w:rFonts w:ascii="Times New Roman" w:hAnsi="Times New Roman" w:cs="Times New Roman"/>
          <w:sz w:val="24"/>
          <w:szCs w:val="24"/>
          <w:shd w:val="clear" w:color="auto" w:fill="FFFFFF"/>
        </w:rPr>
        <w:endnoteReference w:id="25"/>
      </w:r>
      <w:r w:rsidRPr="0068137B">
        <w:rPr>
          <w:rFonts w:ascii="Times New Roman" w:hAnsi="Times New Roman" w:cs="Times New Roman"/>
          <w:sz w:val="24"/>
          <w:szCs w:val="24"/>
          <w:shd w:val="clear" w:color="auto" w:fill="FFFFFF"/>
        </w:rPr>
        <w:t>:</w:t>
      </w:r>
    </w:p>
    <w:p w14:paraId="12BF803D" w14:textId="463912D1" w:rsidR="002B1F8D" w:rsidRPr="0068137B" w:rsidRDefault="002B1F8D" w:rsidP="00082ABF">
      <w:pPr>
        <w:pStyle w:val="Sarakstarindkopa"/>
        <w:numPr>
          <w:ilvl w:val="0"/>
          <w:numId w:val="2"/>
        </w:numPr>
        <w:shd w:val="clear" w:color="auto" w:fill="FFFFFF"/>
        <w:ind w:left="567" w:hanging="283"/>
        <w:jc w:val="both"/>
        <w:rPr>
          <w:rFonts w:ascii="Times New Roman" w:hAnsi="Times New Roman" w:cs="Times New Roman"/>
          <w:sz w:val="24"/>
          <w:szCs w:val="24"/>
          <w:shd w:val="clear" w:color="auto" w:fill="FFFFFF"/>
        </w:rPr>
      </w:pPr>
      <w:r w:rsidRPr="0068137B">
        <w:rPr>
          <w:rFonts w:ascii="Times New Roman" w:eastAsia="Times New Roman" w:hAnsi="Times New Roman" w:cs="Times New Roman"/>
          <w:sz w:val="24"/>
          <w:szCs w:val="24"/>
          <w:lang w:eastAsia="lv-LV"/>
        </w:rPr>
        <w:t xml:space="preserve">sinerģijā ar citām ES darbībām, atbalstīt darbības, kas vērstas uz slimību profilaksi, veselības veicināšanu un pievēršas veselību noteicošiem faktoriem, cita starpā mazinot kaitējumu veselībai, kuru nodara nelikumīgu narkotisko vielu lietošana un atkarība no šādām vielām, un atbalstīt darbības, ar ko novērš nevienlīdzību veselības aprūpes jomā, uzlabo veselības izglītību, uzlabo pacienta tiesības un pacienta drošību, aprūpes kvalitāti un pārrobežu veselības aprūpi, un darbības, kuru mērķis ir uzlabot gan pārnēsājamu, gan nepārnēsājamu slimību – jo īpaši vēža un bērnu vēža, – uzraudzību, diagnostiku un ārstēšanu, kā arī atbalstīt darbības, kas vērstas uz psihiskās veselības uzlabošanu, īpašu uzmanību pievēršot jauniem aprūpes modeļiem un problemātiskiem jautājumiem saistībā ar ilgtermiņa aprūpi, lai tādējādi stiprinātu ES veselības sistēmu </w:t>
      </w:r>
      <w:proofErr w:type="spellStart"/>
      <w:r w:rsidRPr="0068137B">
        <w:rPr>
          <w:rFonts w:ascii="Times New Roman" w:eastAsia="Times New Roman" w:hAnsi="Times New Roman" w:cs="Times New Roman"/>
          <w:sz w:val="24"/>
          <w:szCs w:val="24"/>
          <w:lang w:eastAsia="lv-LV"/>
        </w:rPr>
        <w:t>izturētspēju</w:t>
      </w:r>
      <w:proofErr w:type="spellEnd"/>
      <w:r w:rsidRPr="0068137B">
        <w:rPr>
          <w:rFonts w:ascii="Times New Roman" w:eastAsia="Times New Roman" w:hAnsi="Times New Roman" w:cs="Times New Roman"/>
          <w:sz w:val="24"/>
          <w:szCs w:val="24"/>
          <w:lang w:eastAsia="lv-LV"/>
        </w:rPr>
        <w:t>;</w:t>
      </w:r>
    </w:p>
    <w:p w14:paraId="57A769D8" w14:textId="77777777" w:rsidR="002B1F8D" w:rsidRPr="0068137B" w:rsidRDefault="002B1F8D" w:rsidP="00082ABF">
      <w:pPr>
        <w:pStyle w:val="Sarakstarindkopa"/>
        <w:numPr>
          <w:ilvl w:val="0"/>
          <w:numId w:val="2"/>
        </w:numPr>
        <w:shd w:val="clear" w:color="auto" w:fill="FFFFFF"/>
        <w:ind w:left="567" w:hanging="283"/>
        <w:jc w:val="both"/>
        <w:rPr>
          <w:rFonts w:ascii="Times New Roman" w:hAnsi="Times New Roman" w:cs="Times New Roman"/>
          <w:sz w:val="24"/>
          <w:szCs w:val="24"/>
          <w:shd w:val="clear" w:color="auto" w:fill="FFFFFF"/>
        </w:rPr>
      </w:pPr>
      <w:r w:rsidRPr="0068137B">
        <w:rPr>
          <w:rFonts w:ascii="Times New Roman" w:eastAsia="Times New Roman" w:hAnsi="Times New Roman" w:cs="Times New Roman"/>
          <w:sz w:val="24"/>
          <w:szCs w:val="24"/>
          <w:lang w:eastAsia="lv-LV"/>
        </w:rPr>
        <w:t>stiprināt ES spēju novērst nopietnus pārrobežu veselības apdraudējumus, tiem sagatavoties un uz tiem ātri reaģēt saskaņā ar attiecīgajiem ES tiesību aktiem, kā arī uzlabot veselības krīžu pārvaldību, tādēļ jo īpaši koordinējot, nodrošinot un izvēršot ārkārtas veselības aprūpes spēju, atbalstot datu vākšanu, informācijas apmaiņu, uzraudzību, valstu veselības aprūpes sistēmu brīvprātīgu noturības testēšanas koordinēšanu un kvalitatīvas veselības aprūpes standartu izstrādi valsts līmenī.</w:t>
      </w:r>
    </w:p>
    <w:p w14:paraId="6106D696" w14:textId="77777777" w:rsidR="002B1F8D" w:rsidRPr="0068137B" w:rsidRDefault="002B1F8D" w:rsidP="0068137B">
      <w:pPr>
        <w:spacing w:after="0"/>
        <w:jc w:val="both"/>
        <w:rPr>
          <w:rFonts w:ascii="Times New Roman" w:eastAsia="Times New Roman" w:hAnsi="Times New Roman"/>
          <w:sz w:val="24"/>
          <w:szCs w:val="24"/>
          <w:lang w:eastAsia="lv-LV"/>
        </w:rPr>
      </w:pPr>
      <w:r w:rsidRPr="0068137B">
        <w:rPr>
          <w:rFonts w:ascii="Times New Roman" w:eastAsia="Times New Roman" w:hAnsi="Times New Roman"/>
          <w:sz w:val="24"/>
          <w:szCs w:val="24"/>
          <w:lang w:eastAsia="lv-LV"/>
        </w:rPr>
        <w:lastRenderedPageBreak/>
        <w:t xml:space="preserve">Vienotās rīcības </w:t>
      </w:r>
      <w:r w:rsidRPr="0068137B">
        <w:rPr>
          <w:rFonts w:ascii="Times New Roman" w:hAnsi="Times New Roman" w:cs="Times New Roman"/>
          <w:sz w:val="24"/>
          <w:szCs w:val="24"/>
        </w:rPr>
        <w:t>AMR</w:t>
      </w:r>
      <w:r w:rsidRPr="0068137B">
        <w:rPr>
          <w:rFonts w:ascii="Times New Roman" w:eastAsia="Times New Roman" w:hAnsi="Times New Roman"/>
          <w:sz w:val="24"/>
          <w:szCs w:val="24"/>
          <w:lang w:eastAsia="lv-LV"/>
        </w:rPr>
        <w:t xml:space="preserve"> </w:t>
      </w:r>
      <w:proofErr w:type="spellStart"/>
      <w:r w:rsidRPr="0068137B">
        <w:rPr>
          <w:rFonts w:ascii="Times New Roman" w:eastAsia="Times New Roman" w:hAnsi="Times New Roman"/>
          <w:sz w:val="24"/>
          <w:szCs w:val="24"/>
          <w:lang w:eastAsia="lv-LV"/>
        </w:rPr>
        <w:t>virsmērķis</w:t>
      </w:r>
      <w:proofErr w:type="spellEnd"/>
      <w:r w:rsidRPr="0068137B">
        <w:rPr>
          <w:rFonts w:ascii="Times New Roman" w:eastAsia="Times New Roman" w:hAnsi="Times New Roman"/>
          <w:sz w:val="24"/>
          <w:szCs w:val="24"/>
          <w:lang w:eastAsia="lv-LV"/>
        </w:rPr>
        <w:t xml:space="preserve"> ir sniegt tiešu un apjomīgu atbalstu dalībvalstu iestādēm to valsts pasākumiem pret AMR, jo īpaši cilvēku veselības jomā, galvenokārt koncentrējoties uz antibiotikām, un tā stiprināt AMR saskaņā ar </w:t>
      </w:r>
      <w:r w:rsidRPr="0068137B">
        <w:rPr>
          <w:rFonts w:ascii="Times New Roman" w:hAnsi="Times New Roman" w:cs="Times New Roman"/>
          <w:sz w:val="24"/>
          <w:szCs w:val="24"/>
        </w:rPr>
        <w:t>Eiropas Zāļu stratēģiju</w:t>
      </w:r>
      <w:r w:rsidRPr="0068137B">
        <w:rPr>
          <w:rStyle w:val="Beiguvresatsauce"/>
          <w:rFonts w:ascii="Times New Roman" w:eastAsia="Times New Roman" w:hAnsi="Times New Roman"/>
          <w:sz w:val="24"/>
          <w:szCs w:val="24"/>
          <w:lang w:eastAsia="lv-LV"/>
        </w:rPr>
        <w:endnoteReference w:id="26"/>
      </w:r>
      <w:r w:rsidRPr="0068137B">
        <w:rPr>
          <w:rFonts w:ascii="Times New Roman" w:eastAsia="Times New Roman" w:hAnsi="Times New Roman"/>
          <w:sz w:val="24"/>
          <w:szCs w:val="24"/>
          <w:lang w:eastAsia="lv-LV"/>
        </w:rPr>
        <w:t>.</w:t>
      </w:r>
    </w:p>
    <w:p w14:paraId="5E631F4B" w14:textId="77777777" w:rsidR="002B1F8D" w:rsidRPr="0068137B" w:rsidRDefault="002B1F8D" w:rsidP="00277507">
      <w:pPr>
        <w:spacing w:after="0"/>
        <w:jc w:val="both"/>
        <w:rPr>
          <w:rFonts w:ascii="Times New Roman" w:eastAsia="Times New Roman" w:hAnsi="Times New Roman"/>
          <w:sz w:val="24"/>
          <w:szCs w:val="24"/>
          <w:lang w:eastAsia="lv-LV"/>
        </w:rPr>
      </w:pPr>
    </w:p>
    <w:p w14:paraId="1BB4622E" w14:textId="5D9EC773" w:rsidR="002B1F8D" w:rsidRPr="0068137B" w:rsidRDefault="002B1F8D" w:rsidP="0068137B">
      <w:pPr>
        <w:spacing w:after="0"/>
        <w:jc w:val="both"/>
        <w:rPr>
          <w:rFonts w:ascii="Times New Roman" w:eastAsia="Times New Roman" w:hAnsi="Times New Roman"/>
          <w:sz w:val="24"/>
          <w:szCs w:val="24"/>
          <w:lang w:eastAsia="lv-LV"/>
        </w:rPr>
      </w:pPr>
      <w:r w:rsidRPr="0068137B">
        <w:rPr>
          <w:rFonts w:ascii="Times New Roman" w:eastAsia="Times New Roman" w:hAnsi="Times New Roman"/>
          <w:sz w:val="24"/>
          <w:szCs w:val="24"/>
          <w:lang w:eastAsia="lv-LV"/>
        </w:rPr>
        <w:t>Plānotās aktivitātes tiks vērstas uz dalībvalstu valsts rīcības plānu izstrādi un aktualizēšanu par AMR, tostarp atbalstu nacionālās Vienas veselības (</w:t>
      </w:r>
      <w:proofErr w:type="spellStart"/>
      <w:r w:rsidRPr="0068137B">
        <w:rPr>
          <w:rFonts w:ascii="Times New Roman" w:eastAsia="Times New Roman" w:hAnsi="Times New Roman"/>
          <w:sz w:val="24"/>
          <w:szCs w:val="24"/>
          <w:lang w:eastAsia="lv-LV"/>
        </w:rPr>
        <w:t>One</w:t>
      </w:r>
      <w:proofErr w:type="spellEnd"/>
      <w:r w:rsidRPr="0068137B">
        <w:rPr>
          <w:rFonts w:ascii="Times New Roman" w:eastAsia="Times New Roman" w:hAnsi="Times New Roman"/>
          <w:sz w:val="24"/>
          <w:szCs w:val="24"/>
          <w:lang w:eastAsia="lv-LV"/>
        </w:rPr>
        <w:t xml:space="preserve"> Health) koordinācijas un uzraudzības iestādes izveidei, un vismodernāko infekciju profilakses un kontroles (IPC) pasākumu plašākā ieviešanā gan sabiedrībā iegūtām, gan ar veselības aprūpi saistītām infekcijām, un </w:t>
      </w:r>
      <w:proofErr w:type="spellStart"/>
      <w:r w:rsidRPr="0068137B">
        <w:rPr>
          <w:rFonts w:ascii="Times New Roman" w:eastAsia="Times New Roman" w:hAnsi="Times New Roman"/>
          <w:sz w:val="24"/>
          <w:szCs w:val="24"/>
          <w:lang w:eastAsia="lv-LV"/>
        </w:rPr>
        <w:t>antimikrobiālo</w:t>
      </w:r>
      <w:proofErr w:type="spellEnd"/>
      <w:r w:rsidRPr="0068137B">
        <w:rPr>
          <w:rFonts w:ascii="Times New Roman" w:eastAsia="Times New Roman" w:hAnsi="Times New Roman"/>
          <w:sz w:val="24"/>
          <w:szCs w:val="24"/>
          <w:lang w:eastAsia="lv-LV"/>
        </w:rPr>
        <w:t xml:space="preserve"> līdzekļu pārvaldības (AMS) stratēģijās primārajā aprūpē un slimnīcās/ilgtermiņa aprūpes iestādēs.</w:t>
      </w:r>
    </w:p>
    <w:p w14:paraId="722741B2" w14:textId="77777777" w:rsidR="002B1F8D" w:rsidRPr="0068137B" w:rsidRDefault="002B1F8D" w:rsidP="00277507">
      <w:pPr>
        <w:spacing w:after="0"/>
        <w:jc w:val="both"/>
        <w:rPr>
          <w:rFonts w:ascii="Times New Roman" w:eastAsia="Times New Roman" w:hAnsi="Times New Roman"/>
          <w:sz w:val="24"/>
          <w:szCs w:val="24"/>
          <w:lang w:eastAsia="lv-LV"/>
        </w:rPr>
      </w:pPr>
    </w:p>
    <w:p w14:paraId="67103256" w14:textId="77777777" w:rsidR="002B1F8D" w:rsidRPr="0068137B" w:rsidRDefault="002B1F8D" w:rsidP="0068137B">
      <w:pPr>
        <w:spacing w:after="0"/>
        <w:jc w:val="both"/>
        <w:rPr>
          <w:rFonts w:ascii="Times New Roman" w:eastAsia="Times New Roman" w:hAnsi="Times New Roman"/>
          <w:sz w:val="24"/>
          <w:szCs w:val="24"/>
          <w:lang w:eastAsia="lv-LV"/>
        </w:rPr>
      </w:pPr>
      <w:r w:rsidRPr="0068137B">
        <w:rPr>
          <w:rFonts w:ascii="Times New Roman" w:eastAsia="Times New Roman" w:hAnsi="Times New Roman" w:cs="Times New Roman"/>
          <w:sz w:val="24"/>
          <w:szCs w:val="24"/>
          <w:lang w:eastAsia="lv-LV"/>
        </w:rPr>
        <w:t xml:space="preserve">Vienotās rīcības </w:t>
      </w:r>
      <w:r w:rsidRPr="0068137B">
        <w:rPr>
          <w:rFonts w:ascii="Times New Roman" w:hAnsi="Times New Roman" w:cs="Times New Roman"/>
          <w:sz w:val="24"/>
          <w:szCs w:val="24"/>
        </w:rPr>
        <w:t>AMR</w:t>
      </w:r>
      <w:r w:rsidRPr="0068137B">
        <w:rPr>
          <w:rFonts w:ascii="Times New Roman" w:eastAsia="Times New Roman" w:hAnsi="Times New Roman" w:cs="Times New Roman"/>
          <w:sz w:val="24"/>
          <w:szCs w:val="24"/>
          <w:lang w:eastAsia="lv-LV"/>
        </w:rPr>
        <w:t xml:space="preserve"> īstenošanas rezultātā p</w:t>
      </w:r>
      <w:r w:rsidRPr="0068137B">
        <w:rPr>
          <w:rFonts w:ascii="Times New Roman" w:eastAsia="Times New Roman" w:hAnsi="Times New Roman"/>
          <w:sz w:val="24"/>
          <w:szCs w:val="24"/>
          <w:lang w:eastAsia="lv-LV"/>
        </w:rPr>
        <w:t>aredzams, ka tiks:</w:t>
      </w:r>
    </w:p>
    <w:p w14:paraId="73680400" w14:textId="77777777" w:rsidR="002B1F8D" w:rsidRPr="0068137B" w:rsidRDefault="002B1F8D" w:rsidP="00082ABF">
      <w:pPr>
        <w:pStyle w:val="Sarakstarindkopa"/>
        <w:numPr>
          <w:ilvl w:val="0"/>
          <w:numId w:val="7"/>
        </w:numPr>
        <w:tabs>
          <w:tab w:val="left" w:pos="993"/>
        </w:tabs>
        <w:spacing w:after="0"/>
        <w:ind w:left="0" w:firstLine="567"/>
        <w:jc w:val="both"/>
        <w:rPr>
          <w:rFonts w:ascii="Times New Roman" w:eastAsia="Times New Roman" w:hAnsi="Times New Roman"/>
          <w:sz w:val="24"/>
          <w:szCs w:val="24"/>
          <w:lang w:eastAsia="lv-LV"/>
        </w:rPr>
      </w:pPr>
      <w:r w:rsidRPr="0068137B">
        <w:rPr>
          <w:rFonts w:ascii="Times New Roman" w:hAnsi="Times New Roman" w:cs="Times New Roman"/>
          <w:sz w:val="24"/>
          <w:szCs w:val="24"/>
        </w:rPr>
        <w:t>atjaunināti valsts rīcības plāni visā ES ar precīzi noteiktiem rādītājiem un mērķiem;</w:t>
      </w:r>
    </w:p>
    <w:p w14:paraId="786E7061" w14:textId="7AE1E8B1" w:rsidR="002B1F8D" w:rsidRPr="0068137B" w:rsidRDefault="002B1F8D" w:rsidP="00082ABF">
      <w:pPr>
        <w:pStyle w:val="Sarakstarindkopa"/>
        <w:numPr>
          <w:ilvl w:val="0"/>
          <w:numId w:val="7"/>
        </w:numPr>
        <w:tabs>
          <w:tab w:val="left" w:pos="993"/>
        </w:tabs>
        <w:spacing w:after="0"/>
        <w:ind w:left="0" w:firstLine="567"/>
        <w:jc w:val="both"/>
        <w:rPr>
          <w:rFonts w:ascii="Times New Roman" w:eastAsia="Times New Roman" w:hAnsi="Times New Roman"/>
          <w:sz w:val="24"/>
          <w:szCs w:val="24"/>
          <w:lang w:eastAsia="lv-LV"/>
        </w:rPr>
      </w:pPr>
      <w:r w:rsidRPr="0068137B">
        <w:rPr>
          <w:rFonts w:ascii="Times New Roman" w:hAnsi="Times New Roman" w:cs="Times New Roman"/>
          <w:sz w:val="24"/>
          <w:szCs w:val="24"/>
        </w:rPr>
        <w:t>noteikti ieteikumi un īpaši pasākumi (piemēram, pilotprojekti) par kopīgiem ES standartiem/</w:t>
      </w:r>
      <w:r w:rsidR="00E57BB5">
        <w:rPr>
          <w:rFonts w:ascii="Times New Roman" w:hAnsi="Times New Roman" w:cs="Times New Roman"/>
          <w:sz w:val="24"/>
          <w:szCs w:val="24"/>
        </w:rPr>
        <w:t xml:space="preserve"> </w:t>
      </w:r>
      <w:r w:rsidRPr="0068137B">
        <w:rPr>
          <w:rFonts w:ascii="Times New Roman" w:hAnsi="Times New Roman" w:cs="Times New Roman"/>
          <w:sz w:val="24"/>
          <w:szCs w:val="24"/>
        </w:rPr>
        <w:t xml:space="preserve">prasībām infekciju profilakses un kontroles praksē, kā arī </w:t>
      </w:r>
      <w:proofErr w:type="spellStart"/>
      <w:r w:rsidRPr="0068137B">
        <w:rPr>
          <w:rFonts w:ascii="Times New Roman" w:hAnsi="Times New Roman" w:cs="Times New Roman"/>
          <w:sz w:val="24"/>
          <w:szCs w:val="24"/>
        </w:rPr>
        <w:t>antimikrobiālo</w:t>
      </w:r>
      <w:proofErr w:type="spellEnd"/>
      <w:r w:rsidRPr="0068137B">
        <w:rPr>
          <w:rFonts w:ascii="Times New Roman" w:hAnsi="Times New Roman" w:cs="Times New Roman"/>
          <w:sz w:val="24"/>
          <w:szCs w:val="24"/>
        </w:rPr>
        <w:t xml:space="preserve"> līdzekļu pārvaldības praksi veselības aprūpes iestādēs (jo īpaši slimnīcās un ilgtermiņa aprūpes iestādēs, </w:t>
      </w:r>
      <w:r w:rsidR="008E7638">
        <w:rPr>
          <w:rFonts w:ascii="Times New Roman" w:hAnsi="Times New Roman" w:cs="Times New Roman"/>
          <w:sz w:val="24"/>
          <w:szCs w:val="24"/>
        </w:rPr>
        <w:t>kā arī</w:t>
      </w:r>
      <w:r w:rsidRPr="0068137B">
        <w:rPr>
          <w:rFonts w:ascii="Times New Roman" w:hAnsi="Times New Roman" w:cs="Times New Roman"/>
          <w:sz w:val="24"/>
          <w:szCs w:val="24"/>
        </w:rPr>
        <w:t xml:space="preserve"> primārajā aprūpē) un to īstenošanu mērogojamības nodrošināšanā;</w:t>
      </w:r>
    </w:p>
    <w:p w14:paraId="3FDA2729" w14:textId="77777777" w:rsidR="002B1F8D" w:rsidRPr="0068137B" w:rsidRDefault="002B1F8D" w:rsidP="00082ABF">
      <w:pPr>
        <w:pStyle w:val="Sarakstarindkopa"/>
        <w:numPr>
          <w:ilvl w:val="0"/>
          <w:numId w:val="7"/>
        </w:numPr>
        <w:tabs>
          <w:tab w:val="left" w:pos="993"/>
        </w:tabs>
        <w:spacing w:after="0"/>
        <w:ind w:left="0" w:firstLine="567"/>
        <w:jc w:val="both"/>
        <w:rPr>
          <w:rFonts w:ascii="Times New Roman" w:eastAsia="Times New Roman" w:hAnsi="Times New Roman"/>
          <w:sz w:val="24"/>
          <w:szCs w:val="24"/>
          <w:lang w:eastAsia="lv-LV"/>
        </w:rPr>
      </w:pPr>
      <w:r w:rsidRPr="0068137B">
        <w:rPr>
          <w:rFonts w:ascii="Times New Roman" w:hAnsi="Times New Roman" w:cs="Times New Roman"/>
          <w:sz w:val="24"/>
          <w:szCs w:val="24"/>
        </w:rPr>
        <w:t xml:space="preserve">veidotas jaunas pieejas, lai veicinātu </w:t>
      </w:r>
      <w:proofErr w:type="spellStart"/>
      <w:r w:rsidRPr="0068137B">
        <w:rPr>
          <w:rFonts w:ascii="Times New Roman" w:hAnsi="Times New Roman" w:cs="Times New Roman"/>
          <w:sz w:val="24"/>
          <w:szCs w:val="24"/>
        </w:rPr>
        <w:t>antimikrobiālo</w:t>
      </w:r>
      <w:proofErr w:type="spellEnd"/>
      <w:r w:rsidRPr="0068137B">
        <w:rPr>
          <w:rFonts w:ascii="Times New Roman" w:hAnsi="Times New Roman" w:cs="Times New Roman"/>
          <w:sz w:val="24"/>
          <w:szCs w:val="24"/>
        </w:rPr>
        <w:t xml:space="preserve"> līdzekļu pārvaldību un piesardzīgu lietošanu, tostarp izmantojot pilotprojektus;</w:t>
      </w:r>
    </w:p>
    <w:p w14:paraId="75BD271A" w14:textId="77777777" w:rsidR="002B1F8D" w:rsidRPr="0068137B" w:rsidRDefault="002B1F8D" w:rsidP="00082ABF">
      <w:pPr>
        <w:pStyle w:val="Sarakstarindkopa"/>
        <w:numPr>
          <w:ilvl w:val="0"/>
          <w:numId w:val="7"/>
        </w:numPr>
        <w:tabs>
          <w:tab w:val="left" w:pos="993"/>
        </w:tabs>
        <w:spacing w:after="0"/>
        <w:ind w:left="0" w:firstLine="567"/>
        <w:jc w:val="both"/>
        <w:rPr>
          <w:rFonts w:ascii="Times New Roman" w:eastAsia="Times New Roman" w:hAnsi="Times New Roman"/>
          <w:sz w:val="24"/>
          <w:szCs w:val="24"/>
          <w:lang w:eastAsia="lv-LV"/>
        </w:rPr>
      </w:pPr>
      <w:r w:rsidRPr="0068137B">
        <w:rPr>
          <w:rFonts w:ascii="Times New Roman" w:hAnsi="Times New Roman" w:cs="Times New Roman"/>
          <w:sz w:val="24"/>
          <w:szCs w:val="24"/>
        </w:rPr>
        <w:t>izveidots ES References laboratorijas prototips attiecībā uz AMR cilvēka veselībā (t.i., cilvēku patogēniem);</w:t>
      </w:r>
    </w:p>
    <w:p w14:paraId="01CBA79F" w14:textId="4EB2525A" w:rsidR="002B1F8D" w:rsidRPr="0068137B" w:rsidRDefault="002B1F8D" w:rsidP="00082ABF">
      <w:pPr>
        <w:pStyle w:val="Sarakstarindkopa"/>
        <w:numPr>
          <w:ilvl w:val="0"/>
          <w:numId w:val="7"/>
        </w:numPr>
        <w:tabs>
          <w:tab w:val="left" w:pos="993"/>
        </w:tabs>
        <w:ind w:left="0" w:firstLine="567"/>
        <w:jc w:val="both"/>
        <w:rPr>
          <w:rFonts w:ascii="Times New Roman" w:eastAsia="Times New Roman" w:hAnsi="Times New Roman"/>
          <w:sz w:val="24"/>
          <w:szCs w:val="24"/>
          <w:lang w:eastAsia="lv-LV"/>
        </w:rPr>
      </w:pPr>
      <w:r w:rsidRPr="0068137B">
        <w:rPr>
          <w:rFonts w:ascii="Times New Roman" w:hAnsi="Times New Roman" w:cs="Times New Roman"/>
          <w:sz w:val="24"/>
          <w:szCs w:val="24"/>
        </w:rPr>
        <w:t xml:space="preserve">izveidoti materiāli un stratēģijas izpratnes veidošanai un tiks īstenota ES mēroga kampaņa izpratnes veidošanai, kas aptvers tradicionālos un sociālos plašsaziņas līdzekļus par AMR un </w:t>
      </w:r>
      <w:r w:rsidR="008E7638">
        <w:rPr>
          <w:rFonts w:ascii="Times New Roman" w:hAnsi="Times New Roman" w:cs="Times New Roman"/>
          <w:sz w:val="24"/>
          <w:szCs w:val="24"/>
        </w:rPr>
        <w:t xml:space="preserve">to </w:t>
      </w:r>
      <w:r w:rsidRPr="0068137B">
        <w:rPr>
          <w:rFonts w:ascii="Times New Roman" w:hAnsi="Times New Roman" w:cs="Times New Roman"/>
          <w:sz w:val="24"/>
          <w:szCs w:val="24"/>
        </w:rPr>
        <w:t>piesardzīgas izmantošanas nozīmi, tostarp izglītības iestādēs (piem., universitātēs).</w:t>
      </w:r>
    </w:p>
    <w:p w14:paraId="5D28DE49" w14:textId="5D3390A9" w:rsidR="0017174C" w:rsidRPr="00C57214" w:rsidRDefault="0017174C" w:rsidP="0017174C">
      <w:pPr>
        <w:spacing w:after="240"/>
        <w:jc w:val="both"/>
        <w:rPr>
          <w:rFonts w:ascii="Times New Roman" w:hAnsi="Times New Roman" w:cs="Times New Roman"/>
          <w:sz w:val="24"/>
          <w:szCs w:val="24"/>
        </w:rPr>
      </w:pPr>
      <w:r w:rsidRPr="00C57214">
        <w:rPr>
          <w:rFonts w:ascii="Times New Roman" w:hAnsi="Times New Roman" w:cs="Times New Roman"/>
          <w:color w:val="242424"/>
          <w:sz w:val="24"/>
          <w:szCs w:val="24"/>
          <w:shd w:val="clear" w:color="auto" w:fill="FFFFFF"/>
        </w:rPr>
        <w:t xml:space="preserve">Uz informatīva ziņojuma sagatavošanas brīdi, </w:t>
      </w:r>
      <w:r w:rsidR="005A4C0C" w:rsidRPr="00C57214">
        <w:rPr>
          <w:rFonts w:ascii="Times New Roman" w:hAnsi="Times New Roman" w:cs="Times New Roman"/>
          <w:color w:val="242424"/>
          <w:sz w:val="24"/>
          <w:szCs w:val="24"/>
          <w:shd w:val="clear" w:color="auto" w:fill="FFFFFF"/>
        </w:rPr>
        <w:t xml:space="preserve">Eiropas Komisija ir apstiprinājusi </w:t>
      </w:r>
      <w:r w:rsidRPr="00C57214">
        <w:rPr>
          <w:rFonts w:ascii="Times New Roman" w:hAnsi="Times New Roman" w:cs="Times New Roman"/>
          <w:color w:val="242424"/>
          <w:sz w:val="24"/>
          <w:szCs w:val="24"/>
          <w:shd w:val="clear" w:color="auto" w:fill="FFFFFF"/>
        </w:rPr>
        <w:t xml:space="preserve">Vienotās rīcības AMR </w:t>
      </w:r>
      <w:r w:rsidR="005A4C0C" w:rsidRPr="00C57214">
        <w:rPr>
          <w:rFonts w:ascii="Times New Roman" w:hAnsi="Times New Roman" w:cs="Times New Roman"/>
          <w:color w:val="242424"/>
          <w:sz w:val="24"/>
          <w:szCs w:val="24"/>
          <w:shd w:val="clear" w:color="auto" w:fill="FFFFFF"/>
        </w:rPr>
        <w:t>Latvijas dalībnieku (</w:t>
      </w:r>
      <w:r w:rsidRPr="00C57214">
        <w:rPr>
          <w:rFonts w:ascii="Times New Roman" w:hAnsi="Times New Roman" w:cs="Times New Roman"/>
          <w:color w:val="242424"/>
          <w:sz w:val="24"/>
          <w:szCs w:val="24"/>
          <w:shd w:val="clear" w:color="auto" w:fill="FFFFFF"/>
        </w:rPr>
        <w:t>īstenotāj</w:t>
      </w:r>
      <w:r w:rsidR="005A4C0C" w:rsidRPr="00C57214">
        <w:rPr>
          <w:rFonts w:ascii="Times New Roman" w:hAnsi="Times New Roman" w:cs="Times New Roman"/>
          <w:color w:val="242424"/>
          <w:sz w:val="24"/>
          <w:szCs w:val="24"/>
          <w:shd w:val="clear" w:color="auto" w:fill="FFFFFF"/>
        </w:rPr>
        <w:t xml:space="preserve">u, </w:t>
      </w:r>
      <w:r w:rsidRPr="00C57214">
        <w:rPr>
          <w:rFonts w:ascii="Times New Roman" w:hAnsi="Times New Roman" w:cs="Times New Roman"/>
          <w:color w:val="242424"/>
          <w:sz w:val="24"/>
          <w:szCs w:val="24"/>
          <w:shd w:val="clear" w:color="auto" w:fill="FFFFFF"/>
        </w:rPr>
        <w:t>kas kopā veido vienu finansējuma saņēmēju</w:t>
      </w:r>
      <w:r w:rsidR="005A4C0C" w:rsidRPr="00C57214">
        <w:rPr>
          <w:rFonts w:ascii="Times New Roman" w:hAnsi="Times New Roman" w:cs="Times New Roman"/>
          <w:color w:val="242424"/>
          <w:sz w:val="24"/>
          <w:szCs w:val="24"/>
          <w:shd w:val="clear" w:color="auto" w:fill="FFFFFF"/>
        </w:rPr>
        <w:t xml:space="preserve">: </w:t>
      </w:r>
      <w:r w:rsidRPr="00C57214">
        <w:rPr>
          <w:rFonts w:ascii="Times New Roman" w:hAnsi="Times New Roman" w:cs="Times New Roman"/>
          <w:color w:val="242424"/>
          <w:sz w:val="24"/>
          <w:szCs w:val="24"/>
          <w:shd w:val="clear" w:color="auto" w:fill="FFFFFF"/>
        </w:rPr>
        <w:t>PSKUS kā kompetentā iestāde ar BIOR kā saistīto iestādi</w:t>
      </w:r>
      <w:r w:rsidR="005A4C0C" w:rsidRPr="00C57214">
        <w:rPr>
          <w:rFonts w:ascii="Times New Roman" w:hAnsi="Times New Roman" w:cs="Times New Roman"/>
          <w:color w:val="242424"/>
          <w:sz w:val="24"/>
          <w:szCs w:val="24"/>
          <w:shd w:val="clear" w:color="auto" w:fill="FFFFFF"/>
        </w:rPr>
        <w:t xml:space="preserve">) </w:t>
      </w:r>
      <w:r w:rsidRPr="00C57214">
        <w:rPr>
          <w:rFonts w:ascii="Times New Roman" w:hAnsi="Times New Roman" w:cs="Times New Roman"/>
          <w:sz w:val="24"/>
          <w:szCs w:val="24"/>
        </w:rPr>
        <w:t>kopā ar pārējiem konsorcija dalībniekiem</w:t>
      </w:r>
      <w:r w:rsidR="005A4C0C" w:rsidRPr="00C57214">
        <w:rPr>
          <w:rFonts w:ascii="Times New Roman" w:hAnsi="Times New Roman" w:cs="Times New Roman"/>
          <w:sz w:val="24"/>
          <w:szCs w:val="24"/>
        </w:rPr>
        <w:t xml:space="preserve"> iesniegto</w:t>
      </w:r>
      <w:r w:rsidRPr="00C57214">
        <w:rPr>
          <w:rFonts w:ascii="Times New Roman" w:hAnsi="Times New Roman" w:cs="Times New Roman"/>
          <w:sz w:val="24"/>
          <w:szCs w:val="24"/>
        </w:rPr>
        <w:t xml:space="preserve"> </w:t>
      </w:r>
      <w:r w:rsidRPr="00C57214">
        <w:rPr>
          <w:rFonts w:ascii="Times New Roman" w:eastAsia="Times New Roman" w:hAnsi="Times New Roman" w:cs="Times New Roman"/>
          <w:sz w:val="24"/>
          <w:szCs w:val="24"/>
          <w:lang w:eastAsia="lv-LV"/>
        </w:rPr>
        <w:t xml:space="preserve">Vienotās rīcības </w:t>
      </w:r>
      <w:r w:rsidRPr="00C57214">
        <w:rPr>
          <w:rFonts w:ascii="Times New Roman" w:hAnsi="Times New Roman" w:cs="Times New Roman"/>
          <w:sz w:val="24"/>
          <w:szCs w:val="24"/>
        </w:rPr>
        <w:t>AMR</w:t>
      </w:r>
      <w:r w:rsidRPr="00C57214">
        <w:rPr>
          <w:rFonts w:ascii="Times New Roman" w:eastAsia="Times New Roman" w:hAnsi="Times New Roman" w:cs="Times New Roman"/>
          <w:sz w:val="24"/>
          <w:szCs w:val="24"/>
          <w:lang w:eastAsia="lv-LV"/>
        </w:rPr>
        <w:t xml:space="preserve"> </w:t>
      </w:r>
      <w:r w:rsidRPr="00C57214">
        <w:rPr>
          <w:rFonts w:ascii="Times New Roman" w:hAnsi="Times New Roman" w:cs="Times New Roman"/>
          <w:sz w:val="24"/>
          <w:szCs w:val="24"/>
        </w:rPr>
        <w:t>pieteikumu. Plānots, ka Granta līgums tiks parakstīts no PSKUS puses līdz 2023.</w:t>
      </w:r>
      <w:r w:rsidR="00C46186">
        <w:rPr>
          <w:rFonts w:ascii="Times New Roman" w:hAnsi="Times New Roman" w:cs="Times New Roman"/>
          <w:sz w:val="24"/>
          <w:szCs w:val="24"/>
        </w:rPr>
        <w:t xml:space="preserve"> </w:t>
      </w:r>
      <w:r w:rsidRPr="00C57214">
        <w:rPr>
          <w:rFonts w:ascii="Times New Roman" w:hAnsi="Times New Roman" w:cs="Times New Roman"/>
          <w:sz w:val="24"/>
          <w:szCs w:val="24"/>
        </w:rPr>
        <w:t>gada beigām</w:t>
      </w:r>
      <w:r w:rsidRPr="00C57214">
        <w:rPr>
          <w:rFonts w:ascii="Times New Roman" w:hAnsi="Times New Roman" w:cs="Times New Roman"/>
          <w:sz w:val="24"/>
          <w:szCs w:val="24"/>
          <w:shd w:val="clear" w:color="auto" w:fill="FFFFFF"/>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920"/>
      </w:tblGrid>
      <w:tr w:rsidR="00AB35B4" w:rsidRPr="00B716AF" w14:paraId="150F2465" w14:textId="77777777" w:rsidTr="00E54853">
        <w:tc>
          <w:tcPr>
            <w:tcW w:w="426" w:type="dxa"/>
          </w:tcPr>
          <w:p w14:paraId="00FF20BD" w14:textId="77777777" w:rsidR="00AB35B4" w:rsidRPr="00B716AF" w:rsidRDefault="00AB35B4" w:rsidP="00E54853">
            <w:pPr>
              <w:spacing w:after="120"/>
              <w:jc w:val="both"/>
              <w:rPr>
                <w:rFonts w:ascii="Times New Roman" w:hAnsi="Times New Roman" w:cs="Times New Roman"/>
                <w:b/>
                <w:bCs/>
                <w:sz w:val="24"/>
                <w:szCs w:val="24"/>
              </w:rPr>
            </w:pPr>
            <w:r>
              <w:rPr>
                <w:rFonts w:ascii="Times New Roman" w:hAnsi="Times New Roman" w:cs="Times New Roman"/>
                <w:b/>
                <w:bCs/>
                <w:sz w:val="24"/>
                <w:szCs w:val="24"/>
              </w:rPr>
              <w:t>2</w:t>
            </w:r>
            <w:r w:rsidRPr="00B716AF">
              <w:rPr>
                <w:rFonts w:ascii="Times New Roman" w:hAnsi="Times New Roman" w:cs="Times New Roman"/>
                <w:b/>
                <w:bCs/>
                <w:sz w:val="24"/>
                <w:szCs w:val="24"/>
              </w:rPr>
              <w:t>.</w:t>
            </w:r>
          </w:p>
        </w:tc>
        <w:tc>
          <w:tcPr>
            <w:tcW w:w="8920" w:type="dxa"/>
            <w:shd w:val="clear" w:color="auto" w:fill="E36C0A" w:themeFill="accent6" w:themeFillShade="BF"/>
          </w:tcPr>
          <w:p w14:paraId="5697B532" w14:textId="2A4C7BA7" w:rsidR="00AB35B4" w:rsidRPr="00B716AF" w:rsidRDefault="00AB35B4" w:rsidP="00E54853">
            <w:pPr>
              <w:pStyle w:val="Sarakstarindkopa"/>
              <w:tabs>
                <w:tab w:val="left" w:pos="284"/>
              </w:tabs>
              <w:spacing w:after="120"/>
              <w:ind w:left="0"/>
              <w:contextualSpacing w:val="0"/>
              <w:jc w:val="both"/>
              <w:rPr>
                <w:rFonts w:ascii="Times New Roman" w:hAnsi="Times New Roman" w:cs="Times New Roman"/>
                <w:color w:val="FFFFFF" w:themeColor="background1"/>
                <w:sz w:val="24"/>
                <w:szCs w:val="24"/>
              </w:rPr>
            </w:pPr>
            <w:r w:rsidRPr="00AB35B4">
              <w:rPr>
                <w:rFonts w:ascii="Times New Roman" w:hAnsi="Times New Roman" w:cs="Times New Roman"/>
                <w:b/>
                <w:bCs/>
                <w:color w:val="FFFFFF" w:themeColor="background1"/>
                <w:sz w:val="24"/>
                <w:szCs w:val="24"/>
              </w:rPr>
              <w:t xml:space="preserve">vienotā rīcība par </w:t>
            </w:r>
            <w:proofErr w:type="spellStart"/>
            <w:r w:rsidRPr="00AB35B4">
              <w:rPr>
                <w:rFonts w:ascii="Times New Roman" w:hAnsi="Times New Roman" w:cs="Times New Roman"/>
                <w:b/>
                <w:bCs/>
                <w:color w:val="FFFFFF" w:themeColor="background1"/>
                <w:sz w:val="24"/>
                <w:szCs w:val="24"/>
                <w:bdr w:val="none" w:sz="0" w:space="0" w:color="auto" w:frame="1"/>
                <w:lang w:eastAsia="lv-LV"/>
              </w:rPr>
              <w:t>neinfekcijas</w:t>
            </w:r>
            <w:proofErr w:type="spellEnd"/>
            <w:r w:rsidRPr="00AB35B4">
              <w:rPr>
                <w:rFonts w:ascii="Times New Roman" w:hAnsi="Times New Roman" w:cs="Times New Roman"/>
                <w:b/>
                <w:bCs/>
                <w:color w:val="FFFFFF" w:themeColor="background1"/>
                <w:sz w:val="24"/>
                <w:szCs w:val="24"/>
                <w:bdr w:val="none" w:sz="0" w:space="0" w:color="auto" w:frame="1"/>
                <w:lang w:eastAsia="lv-LV"/>
              </w:rPr>
              <w:t xml:space="preserve"> slimību profilaksi (</w:t>
            </w:r>
            <w:proofErr w:type="spellStart"/>
            <w:r w:rsidRPr="00AB35B4">
              <w:rPr>
                <w:rFonts w:ascii="Times New Roman" w:hAnsi="Times New Roman" w:cs="Times New Roman"/>
                <w:b/>
                <w:bCs/>
                <w:color w:val="FFFFFF" w:themeColor="background1"/>
                <w:sz w:val="24"/>
                <w:szCs w:val="24"/>
                <w:bdr w:val="none" w:sz="0" w:space="0" w:color="auto" w:frame="1"/>
                <w:lang w:eastAsia="lv-LV"/>
              </w:rPr>
              <w:t>NCDs</w:t>
            </w:r>
            <w:proofErr w:type="spellEnd"/>
            <w:r w:rsidRPr="00AB35B4">
              <w:rPr>
                <w:rFonts w:ascii="Times New Roman" w:hAnsi="Times New Roman" w:cs="Times New Roman"/>
                <w:b/>
                <w:bCs/>
                <w:color w:val="FFFFFF" w:themeColor="background1"/>
                <w:sz w:val="24"/>
                <w:szCs w:val="24"/>
                <w:bdr w:val="none" w:sz="0" w:space="0" w:color="auto" w:frame="1"/>
                <w:lang w:eastAsia="lv-LV"/>
              </w:rPr>
              <w:t>) – sirds un asinsvadu slimības un diabēts</w:t>
            </w:r>
          </w:p>
        </w:tc>
      </w:tr>
    </w:tbl>
    <w:p w14:paraId="0BF793C7" w14:textId="67294C4B" w:rsidR="004603FD" w:rsidRDefault="003E2EAC" w:rsidP="0068137B">
      <w:pPr>
        <w:tabs>
          <w:tab w:val="left" w:pos="426"/>
        </w:tabs>
        <w:spacing w:after="0"/>
        <w:jc w:val="both"/>
        <w:rPr>
          <w:rFonts w:ascii="Times New Roman" w:hAnsi="Times New Roman" w:cs="Times New Roman"/>
          <w:sz w:val="24"/>
          <w:szCs w:val="24"/>
        </w:rPr>
      </w:pPr>
      <w:bookmarkStart w:id="11" w:name="_Hlk132197855"/>
      <w:bookmarkEnd w:id="8"/>
      <w:r>
        <w:rPr>
          <w:rFonts w:ascii="Times New Roman" w:hAnsi="Times New Roman" w:cs="Times New Roman"/>
          <w:i/>
          <w:iCs/>
          <w:color w:val="000000"/>
          <w:sz w:val="24"/>
          <w:szCs w:val="24"/>
        </w:rPr>
        <w:t>(</w:t>
      </w:r>
      <w:r w:rsidR="004603FD" w:rsidRPr="0068137B">
        <w:rPr>
          <w:rFonts w:ascii="Times New Roman" w:hAnsi="Times New Roman" w:cs="Times New Roman"/>
          <w:i/>
          <w:iCs/>
          <w:color w:val="000000"/>
          <w:sz w:val="24"/>
          <w:szCs w:val="24"/>
        </w:rPr>
        <w:t>EU4H-2022-JA-03</w:t>
      </w:r>
      <w:r w:rsidR="004603FD" w:rsidRPr="0068137B">
        <w:rPr>
          <w:rFonts w:ascii="Times New Roman" w:hAnsi="Times New Roman" w:cs="Times New Roman"/>
          <w:color w:val="000000"/>
          <w:sz w:val="24"/>
          <w:szCs w:val="24"/>
        </w:rPr>
        <w:t xml:space="preserve"> </w:t>
      </w:r>
      <w:proofErr w:type="spellStart"/>
      <w:r w:rsidR="004603FD" w:rsidRPr="0068137B">
        <w:rPr>
          <w:rFonts w:ascii="Times New Roman" w:hAnsi="Times New Roman" w:cs="Times New Roman"/>
          <w:i/>
          <w:iCs/>
          <w:color w:val="000000"/>
          <w:sz w:val="24"/>
          <w:szCs w:val="24"/>
          <w:bdr w:val="none" w:sz="0" w:space="0" w:color="auto" w:frame="1"/>
          <w:lang w:eastAsia="lv-LV"/>
        </w:rPr>
        <w:t>Direct</w:t>
      </w:r>
      <w:proofErr w:type="spellEnd"/>
      <w:r w:rsidR="004603FD" w:rsidRPr="0068137B">
        <w:rPr>
          <w:rFonts w:ascii="Times New Roman" w:hAnsi="Times New Roman" w:cs="Times New Roman"/>
          <w:i/>
          <w:iCs/>
          <w:color w:val="000000"/>
          <w:sz w:val="24"/>
          <w:szCs w:val="24"/>
          <w:bdr w:val="none" w:sz="0" w:space="0" w:color="auto" w:frame="1"/>
          <w:lang w:eastAsia="lv-LV"/>
        </w:rPr>
        <w:t xml:space="preserve"> grants to </w:t>
      </w:r>
      <w:proofErr w:type="spellStart"/>
      <w:r w:rsidR="004603FD" w:rsidRPr="0068137B">
        <w:rPr>
          <w:rFonts w:ascii="Times New Roman" w:hAnsi="Times New Roman" w:cs="Times New Roman"/>
          <w:i/>
          <w:iCs/>
          <w:color w:val="000000"/>
          <w:sz w:val="24"/>
          <w:szCs w:val="24"/>
          <w:bdr w:val="none" w:sz="0" w:space="0" w:color="auto" w:frame="1"/>
          <w:lang w:eastAsia="lv-LV"/>
        </w:rPr>
        <w:t>Member</w:t>
      </w:r>
      <w:proofErr w:type="spellEnd"/>
      <w:r w:rsidR="004603FD" w:rsidRPr="0068137B">
        <w:rPr>
          <w:rFonts w:ascii="Times New Roman" w:hAnsi="Times New Roman" w:cs="Times New Roman"/>
          <w:i/>
          <w:iCs/>
          <w:color w:val="000000"/>
          <w:sz w:val="24"/>
          <w:szCs w:val="24"/>
          <w:bdr w:val="none" w:sz="0" w:space="0" w:color="auto" w:frame="1"/>
          <w:lang w:eastAsia="lv-LV"/>
        </w:rPr>
        <w:t xml:space="preserve"> </w:t>
      </w:r>
      <w:proofErr w:type="spellStart"/>
      <w:r w:rsidR="004603FD" w:rsidRPr="0068137B">
        <w:rPr>
          <w:rFonts w:ascii="Times New Roman" w:hAnsi="Times New Roman" w:cs="Times New Roman"/>
          <w:i/>
          <w:iCs/>
          <w:color w:val="000000"/>
          <w:sz w:val="24"/>
          <w:szCs w:val="24"/>
          <w:bdr w:val="none" w:sz="0" w:space="0" w:color="auto" w:frame="1"/>
          <w:lang w:eastAsia="lv-LV"/>
        </w:rPr>
        <w:t>States</w:t>
      </w:r>
      <w:proofErr w:type="spellEnd"/>
      <w:r w:rsidR="004603FD" w:rsidRPr="0068137B">
        <w:rPr>
          <w:rFonts w:ascii="Times New Roman" w:hAnsi="Times New Roman" w:cs="Times New Roman"/>
          <w:i/>
          <w:iCs/>
          <w:color w:val="000000"/>
          <w:sz w:val="24"/>
          <w:szCs w:val="24"/>
          <w:bdr w:val="none" w:sz="0" w:space="0" w:color="auto" w:frame="1"/>
          <w:lang w:eastAsia="lv-LV"/>
        </w:rPr>
        <w:t xml:space="preserve">’ </w:t>
      </w:r>
      <w:proofErr w:type="spellStart"/>
      <w:r w:rsidR="004603FD" w:rsidRPr="0068137B">
        <w:rPr>
          <w:rFonts w:ascii="Times New Roman" w:hAnsi="Times New Roman" w:cs="Times New Roman"/>
          <w:i/>
          <w:iCs/>
          <w:color w:val="000000"/>
          <w:sz w:val="24"/>
          <w:szCs w:val="24"/>
          <w:bdr w:val="none" w:sz="0" w:space="0" w:color="auto" w:frame="1"/>
          <w:lang w:eastAsia="lv-LV"/>
        </w:rPr>
        <w:t>authorities</w:t>
      </w:r>
      <w:proofErr w:type="spellEnd"/>
      <w:r w:rsidR="004603FD" w:rsidRPr="0068137B">
        <w:rPr>
          <w:rFonts w:ascii="Times New Roman" w:hAnsi="Times New Roman" w:cs="Times New Roman"/>
          <w:i/>
          <w:iCs/>
          <w:color w:val="000000"/>
          <w:sz w:val="24"/>
          <w:szCs w:val="24"/>
          <w:bdr w:val="none" w:sz="0" w:space="0" w:color="auto" w:frame="1"/>
          <w:lang w:eastAsia="lv-LV"/>
        </w:rPr>
        <w:t xml:space="preserve">: </w:t>
      </w:r>
      <w:proofErr w:type="spellStart"/>
      <w:r w:rsidR="004603FD" w:rsidRPr="0068137B">
        <w:rPr>
          <w:rFonts w:ascii="Times New Roman" w:hAnsi="Times New Roman" w:cs="Times New Roman"/>
          <w:i/>
          <w:iCs/>
          <w:color w:val="000000"/>
          <w:sz w:val="24"/>
          <w:szCs w:val="24"/>
          <w:bdr w:val="none" w:sz="0" w:space="0" w:color="auto" w:frame="1"/>
          <w:lang w:eastAsia="lv-LV"/>
        </w:rPr>
        <w:t>prevention</w:t>
      </w:r>
      <w:proofErr w:type="spellEnd"/>
      <w:r w:rsidR="004603FD" w:rsidRPr="0068137B">
        <w:rPr>
          <w:rFonts w:ascii="Times New Roman" w:hAnsi="Times New Roman" w:cs="Times New Roman"/>
          <w:i/>
          <w:iCs/>
          <w:color w:val="000000"/>
          <w:sz w:val="24"/>
          <w:szCs w:val="24"/>
          <w:bdr w:val="none" w:sz="0" w:space="0" w:color="auto" w:frame="1"/>
          <w:lang w:eastAsia="lv-LV"/>
        </w:rPr>
        <w:t xml:space="preserve"> </w:t>
      </w:r>
      <w:proofErr w:type="spellStart"/>
      <w:r w:rsidR="004603FD" w:rsidRPr="0068137B">
        <w:rPr>
          <w:rFonts w:ascii="Times New Roman" w:hAnsi="Times New Roman" w:cs="Times New Roman"/>
          <w:i/>
          <w:iCs/>
          <w:color w:val="000000"/>
          <w:sz w:val="24"/>
          <w:szCs w:val="24"/>
          <w:bdr w:val="none" w:sz="0" w:space="0" w:color="auto" w:frame="1"/>
          <w:lang w:eastAsia="lv-LV"/>
        </w:rPr>
        <w:t>of</w:t>
      </w:r>
      <w:proofErr w:type="spellEnd"/>
      <w:r w:rsidR="004603FD" w:rsidRPr="0068137B">
        <w:rPr>
          <w:rFonts w:ascii="Times New Roman" w:hAnsi="Times New Roman" w:cs="Times New Roman"/>
          <w:i/>
          <w:iCs/>
          <w:color w:val="000000"/>
          <w:sz w:val="24"/>
          <w:szCs w:val="24"/>
          <w:bdr w:val="none" w:sz="0" w:space="0" w:color="auto" w:frame="1"/>
          <w:lang w:eastAsia="lv-LV"/>
        </w:rPr>
        <w:t xml:space="preserve"> </w:t>
      </w:r>
      <w:proofErr w:type="spellStart"/>
      <w:r w:rsidR="004603FD" w:rsidRPr="0068137B">
        <w:rPr>
          <w:rFonts w:ascii="Times New Roman" w:hAnsi="Times New Roman" w:cs="Times New Roman"/>
          <w:i/>
          <w:iCs/>
          <w:color w:val="000000"/>
          <w:sz w:val="24"/>
          <w:szCs w:val="24"/>
          <w:bdr w:val="none" w:sz="0" w:space="0" w:color="auto" w:frame="1"/>
          <w:lang w:eastAsia="lv-LV"/>
        </w:rPr>
        <w:t>NCDs</w:t>
      </w:r>
      <w:proofErr w:type="spellEnd"/>
      <w:r w:rsidR="004603FD" w:rsidRPr="0068137B">
        <w:rPr>
          <w:rFonts w:ascii="Times New Roman" w:hAnsi="Times New Roman" w:cs="Times New Roman"/>
          <w:i/>
          <w:iCs/>
          <w:color w:val="000000"/>
          <w:sz w:val="24"/>
          <w:szCs w:val="24"/>
          <w:bdr w:val="none" w:sz="0" w:space="0" w:color="auto" w:frame="1"/>
          <w:lang w:eastAsia="lv-LV"/>
        </w:rPr>
        <w:t xml:space="preserve"> – </w:t>
      </w:r>
      <w:proofErr w:type="spellStart"/>
      <w:r w:rsidR="004603FD" w:rsidRPr="0068137B">
        <w:rPr>
          <w:rFonts w:ascii="Times New Roman" w:hAnsi="Times New Roman" w:cs="Times New Roman"/>
          <w:i/>
          <w:iCs/>
          <w:color w:val="000000"/>
          <w:sz w:val="24"/>
          <w:szCs w:val="24"/>
          <w:bdr w:val="none" w:sz="0" w:space="0" w:color="auto" w:frame="1"/>
          <w:lang w:eastAsia="lv-LV"/>
        </w:rPr>
        <w:t>cardiovascular</w:t>
      </w:r>
      <w:proofErr w:type="spellEnd"/>
      <w:r w:rsidR="004603FD" w:rsidRPr="0068137B">
        <w:rPr>
          <w:rFonts w:ascii="Times New Roman" w:hAnsi="Times New Roman" w:cs="Times New Roman"/>
          <w:i/>
          <w:iCs/>
          <w:color w:val="000000"/>
          <w:sz w:val="24"/>
          <w:szCs w:val="24"/>
          <w:bdr w:val="none" w:sz="0" w:space="0" w:color="auto" w:frame="1"/>
          <w:lang w:eastAsia="lv-LV"/>
        </w:rPr>
        <w:t xml:space="preserve"> </w:t>
      </w:r>
      <w:proofErr w:type="spellStart"/>
      <w:r w:rsidR="004603FD" w:rsidRPr="0068137B">
        <w:rPr>
          <w:rFonts w:ascii="Times New Roman" w:hAnsi="Times New Roman" w:cs="Times New Roman"/>
          <w:i/>
          <w:iCs/>
          <w:color w:val="000000"/>
          <w:sz w:val="24"/>
          <w:szCs w:val="24"/>
          <w:bdr w:val="none" w:sz="0" w:space="0" w:color="auto" w:frame="1"/>
          <w:lang w:eastAsia="lv-LV"/>
        </w:rPr>
        <w:t>diseases</w:t>
      </w:r>
      <w:proofErr w:type="spellEnd"/>
      <w:r w:rsidR="004603FD" w:rsidRPr="0068137B">
        <w:rPr>
          <w:rFonts w:ascii="Times New Roman" w:hAnsi="Times New Roman" w:cs="Times New Roman"/>
          <w:i/>
          <w:iCs/>
          <w:color w:val="000000"/>
          <w:sz w:val="24"/>
          <w:szCs w:val="24"/>
          <w:bdr w:val="none" w:sz="0" w:space="0" w:color="auto" w:frame="1"/>
          <w:lang w:eastAsia="lv-LV"/>
        </w:rPr>
        <w:t xml:space="preserve"> </w:t>
      </w:r>
      <w:proofErr w:type="spellStart"/>
      <w:r w:rsidR="004603FD" w:rsidRPr="0068137B">
        <w:rPr>
          <w:rFonts w:ascii="Times New Roman" w:hAnsi="Times New Roman" w:cs="Times New Roman"/>
          <w:i/>
          <w:iCs/>
          <w:color w:val="000000"/>
          <w:sz w:val="24"/>
          <w:szCs w:val="24"/>
          <w:bdr w:val="none" w:sz="0" w:space="0" w:color="auto" w:frame="1"/>
          <w:lang w:eastAsia="lv-LV"/>
        </w:rPr>
        <w:t>and</w:t>
      </w:r>
      <w:proofErr w:type="spellEnd"/>
      <w:r w:rsidR="004603FD" w:rsidRPr="0068137B">
        <w:rPr>
          <w:rFonts w:ascii="Times New Roman" w:hAnsi="Times New Roman" w:cs="Times New Roman"/>
          <w:i/>
          <w:iCs/>
          <w:color w:val="000000"/>
          <w:sz w:val="24"/>
          <w:szCs w:val="24"/>
          <w:bdr w:val="none" w:sz="0" w:space="0" w:color="auto" w:frame="1"/>
          <w:lang w:eastAsia="lv-LV"/>
        </w:rPr>
        <w:t xml:space="preserve"> </w:t>
      </w:r>
      <w:proofErr w:type="spellStart"/>
      <w:r w:rsidR="004603FD" w:rsidRPr="0068137B">
        <w:rPr>
          <w:rFonts w:ascii="Times New Roman" w:hAnsi="Times New Roman" w:cs="Times New Roman"/>
          <w:i/>
          <w:iCs/>
          <w:color w:val="000000"/>
          <w:sz w:val="24"/>
          <w:szCs w:val="24"/>
          <w:bdr w:val="none" w:sz="0" w:space="0" w:color="auto" w:frame="1"/>
          <w:lang w:eastAsia="lv-LV"/>
        </w:rPr>
        <w:t>diabetes</w:t>
      </w:r>
      <w:proofErr w:type="spellEnd"/>
      <w:r w:rsidR="004603FD" w:rsidRPr="0068137B">
        <w:rPr>
          <w:rFonts w:ascii="Times New Roman" w:hAnsi="Times New Roman" w:cs="Times New Roman"/>
          <w:i/>
          <w:iCs/>
          <w:color w:val="000000"/>
          <w:sz w:val="24"/>
          <w:szCs w:val="24"/>
          <w:bdr w:val="none" w:sz="0" w:space="0" w:color="auto" w:frame="1"/>
          <w:lang w:eastAsia="lv-LV"/>
        </w:rPr>
        <w:t xml:space="preserve"> (</w:t>
      </w:r>
      <w:r w:rsidR="004603FD" w:rsidRPr="0068137B">
        <w:rPr>
          <w:rFonts w:ascii="Times New Roman" w:hAnsi="Times New Roman" w:cs="Times New Roman"/>
          <w:i/>
          <w:iCs/>
          <w:sz w:val="24"/>
          <w:szCs w:val="24"/>
        </w:rPr>
        <w:t xml:space="preserve">AWP </w:t>
      </w:r>
      <w:proofErr w:type="spellStart"/>
      <w:r w:rsidR="004603FD" w:rsidRPr="0068137B">
        <w:rPr>
          <w:rFonts w:ascii="Times New Roman" w:hAnsi="Times New Roman" w:cs="Times New Roman"/>
          <w:i/>
          <w:iCs/>
          <w:sz w:val="24"/>
          <w:szCs w:val="24"/>
        </w:rPr>
        <w:t>Ref</w:t>
      </w:r>
      <w:proofErr w:type="spellEnd"/>
      <w:r w:rsidR="004603FD" w:rsidRPr="0068137B">
        <w:rPr>
          <w:rFonts w:ascii="Times New Roman" w:hAnsi="Times New Roman" w:cs="Times New Roman"/>
          <w:i/>
          <w:iCs/>
          <w:sz w:val="24"/>
          <w:szCs w:val="24"/>
        </w:rPr>
        <w:t xml:space="preserve">: </w:t>
      </w:r>
      <w:r w:rsidR="004603FD" w:rsidRPr="0068137B">
        <w:rPr>
          <w:rFonts w:ascii="Times New Roman" w:hAnsi="Times New Roman" w:cs="Times New Roman"/>
          <w:i/>
          <w:iCs/>
          <w:color w:val="000000"/>
          <w:sz w:val="24"/>
          <w:szCs w:val="24"/>
          <w:bdr w:val="none" w:sz="0" w:space="0" w:color="auto" w:frame="1"/>
          <w:lang w:eastAsia="lv-LV"/>
        </w:rPr>
        <w:t xml:space="preserve">DP-g-22-06.03)) </w:t>
      </w:r>
      <w:r w:rsidR="004603FD" w:rsidRPr="0068137B">
        <w:rPr>
          <w:rFonts w:ascii="Times New Roman" w:hAnsi="Times New Roman" w:cs="Times New Roman"/>
          <w:sz w:val="24"/>
          <w:szCs w:val="24"/>
        </w:rPr>
        <w:t>(turpmāk – vienotā rīcība NCD)</w:t>
      </w:r>
      <w:r w:rsidR="008E7638">
        <w:rPr>
          <w:rFonts w:ascii="Times New Roman" w:hAnsi="Times New Roman" w:cs="Times New Roman"/>
          <w:sz w:val="24"/>
          <w:szCs w:val="24"/>
        </w:rPr>
        <w:t>.</w:t>
      </w:r>
    </w:p>
    <w:p w14:paraId="5FE886FE" w14:textId="31933CCA" w:rsidR="008E7638" w:rsidRPr="0068137B" w:rsidRDefault="008E7638" w:rsidP="008E7638">
      <w:pPr>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t xml:space="preserve">Nominēti: </w:t>
      </w:r>
      <w:r w:rsidRPr="008E7638">
        <w:rPr>
          <w:rFonts w:ascii="Times New Roman" w:hAnsi="Times New Roman" w:cs="Times New Roman"/>
          <w:b/>
          <w:bCs/>
          <w:sz w:val="24"/>
          <w:szCs w:val="24"/>
        </w:rPr>
        <w:t>SPKC</w:t>
      </w:r>
      <w:r w:rsidRPr="0068137B">
        <w:rPr>
          <w:rFonts w:ascii="Times New Roman" w:hAnsi="Times New Roman" w:cs="Times New Roman"/>
          <w:sz w:val="24"/>
          <w:szCs w:val="24"/>
        </w:rPr>
        <w:t xml:space="preserve"> kā kompetentā iestāde</w:t>
      </w:r>
      <w:r w:rsidR="00E11771">
        <w:rPr>
          <w:rFonts w:ascii="Times New Roman" w:hAnsi="Times New Roman" w:cs="Times New Roman"/>
          <w:sz w:val="24"/>
          <w:szCs w:val="24"/>
        </w:rPr>
        <w:t xml:space="preserve"> </w:t>
      </w:r>
      <w:r w:rsidR="00E11771" w:rsidRPr="00C35E7B">
        <w:rPr>
          <w:rFonts w:ascii="Times New Roman" w:hAnsi="Times New Roman" w:cs="Times New Roman"/>
          <w:i/>
          <w:iCs/>
          <w:sz w:val="24"/>
          <w:szCs w:val="24"/>
        </w:rPr>
        <w:t>(</w:t>
      </w:r>
      <w:proofErr w:type="spellStart"/>
      <w:r w:rsidR="00E11771" w:rsidRPr="00C35E7B">
        <w:rPr>
          <w:rFonts w:ascii="Times New Roman" w:hAnsi="Times New Roman" w:cs="Times New Roman"/>
          <w:i/>
          <w:iCs/>
          <w:sz w:val="24"/>
          <w:szCs w:val="24"/>
        </w:rPr>
        <w:t>Beneficiary</w:t>
      </w:r>
      <w:proofErr w:type="spellEnd"/>
      <w:r w:rsidR="00E11771" w:rsidRPr="00C35E7B">
        <w:rPr>
          <w:rFonts w:ascii="Times New Roman" w:hAnsi="Times New Roman" w:cs="Times New Roman"/>
          <w:i/>
          <w:iCs/>
          <w:sz w:val="24"/>
          <w:szCs w:val="24"/>
        </w:rPr>
        <w:t>)</w:t>
      </w:r>
      <w:r w:rsidR="00E11771" w:rsidRPr="00C57214">
        <w:rPr>
          <w:rFonts w:ascii="Times New Roman" w:hAnsi="Times New Roman" w:cs="Times New Roman"/>
          <w:sz w:val="24"/>
          <w:szCs w:val="24"/>
        </w:rPr>
        <w:t xml:space="preserve"> </w:t>
      </w:r>
      <w:r w:rsidRPr="0068137B">
        <w:rPr>
          <w:rFonts w:ascii="Times New Roman" w:hAnsi="Times New Roman" w:cs="Times New Roman"/>
          <w:sz w:val="24"/>
          <w:szCs w:val="24"/>
        </w:rPr>
        <w:t>un</w:t>
      </w:r>
      <w:r w:rsidRPr="00D23E0C">
        <w:rPr>
          <w:rFonts w:ascii="Times New Roman" w:hAnsi="Times New Roman" w:cs="Times New Roman"/>
          <w:sz w:val="24"/>
          <w:szCs w:val="24"/>
        </w:rPr>
        <w:t xml:space="preserve"> </w:t>
      </w:r>
      <w:r w:rsidRPr="008E7638">
        <w:rPr>
          <w:rFonts w:ascii="Times New Roman" w:hAnsi="Times New Roman" w:cs="Times New Roman"/>
          <w:b/>
          <w:bCs/>
          <w:sz w:val="24"/>
          <w:szCs w:val="24"/>
        </w:rPr>
        <w:t>LBMC</w:t>
      </w:r>
      <w:r>
        <w:rPr>
          <w:rFonts w:ascii="Times New Roman" w:hAnsi="Times New Roman" w:cs="Times New Roman"/>
          <w:sz w:val="24"/>
          <w:szCs w:val="24"/>
        </w:rPr>
        <w:t xml:space="preserve"> </w:t>
      </w:r>
      <w:r w:rsidRPr="0068137B">
        <w:rPr>
          <w:rFonts w:ascii="Times New Roman" w:eastAsia="Times New Roman" w:hAnsi="Times New Roman" w:cs="Times New Roman"/>
          <w:sz w:val="24"/>
          <w:szCs w:val="24"/>
        </w:rPr>
        <w:t>kā saistītā iestāde</w:t>
      </w:r>
      <w:r w:rsidR="005F4A11">
        <w:rPr>
          <w:rFonts w:ascii="Times New Roman" w:eastAsia="Times New Roman" w:hAnsi="Times New Roman" w:cs="Times New Roman"/>
          <w:sz w:val="24"/>
          <w:szCs w:val="24"/>
        </w:rPr>
        <w:t xml:space="preserve"> </w:t>
      </w:r>
      <w:r w:rsidR="005F4A11" w:rsidRPr="00C35E7B">
        <w:rPr>
          <w:rFonts w:ascii="Times New Roman" w:hAnsi="Times New Roman" w:cs="Times New Roman"/>
          <w:i/>
          <w:iCs/>
          <w:sz w:val="24"/>
          <w:szCs w:val="24"/>
        </w:rPr>
        <w:t>(</w:t>
      </w:r>
      <w:proofErr w:type="spellStart"/>
      <w:r w:rsidR="005F4A11" w:rsidRPr="00C35E7B">
        <w:rPr>
          <w:rFonts w:ascii="Times New Roman" w:hAnsi="Times New Roman" w:cs="Times New Roman"/>
          <w:i/>
          <w:iCs/>
          <w:sz w:val="24"/>
          <w:szCs w:val="24"/>
        </w:rPr>
        <w:t>A</w:t>
      </w:r>
      <w:r w:rsidR="005F4A11" w:rsidRPr="00C57214">
        <w:rPr>
          <w:rFonts w:ascii="Times New Roman" w:hAnsi="Times New Roman" w:cs="Times New Roman"/>
          <w:i/>
          <w:iCs/>
          <w:sz w:val="24"/>
          <w:szCs w:val="24"/>
        </w:rPr>
        <w:t>ffiliated</w:t>
      </w:r>
      <w:proofErr w:type="spellEnd"/>
      <w:r w:rsidR="005F4A11" w:rsidRPr="00C57214">
        <w:rPr>
          <w:rFonts w:ascii="Times New Roman" w:hAnsi="Times New Roman" w:cs="Times New Roman"/>
          <w:i/>
          <w:iCs/>
          <w:sz w:val="24"/>
          <w:szCs w:val="24"/>
        </w:rPr>
        <w:t xml:space="preserve"> </w:t>
      </w:r>
      <w:proofErr w:type="spellStart"/>
      <w:r w:rsidR="005F4A11" w:rsidRPr="00C57214">
        <w:rPr>
          <w:rFonts w:ascii="Times New Roman" w:hAnsi="Times New Roman" w:cs="Times New Roman"/>
          <w:i/>
          <w:iCs/>
          <w:sz w:val="24"/>
          <w:szCs w:val="24"/>
        </w:rPr>
        <w:t>entit</w:t>
      </w:r>
      <w:r w:rsidR="00817B98">
        <w:rPr>
          <w:rFonts w:ascii="Times New Roman" w:hAnsi="Times New Roman" w:cs="Times New Roman"/>
          <w:i/>
          <w:iCs/>
          <w:sz w:val="24"/>
          <w:szCs w:val="24"/>
        </w:rPr>
        <w:t>y</w:t>
      </w:r>
      <w:proofErr w:type="spellEnd"/>
      <w:r w:rsidR="005F4A11">
        <w:rPr>
          <w:rFonts w:ascii="Times New Roman" w:hAnsi="Times New Roman" w:cs="Times New Roman"/>
          <w:i/>
          <w:iCs/>
          <w:sz w:val="24"/>
          <w:szCs w:val="24"/>
        </w:rPr>
        <w:t>)</w:t>
      </w:r>
      <w:r w:rsidR="00D92995">
        <w:rPr>
          <w:rFonts w:ascii="Times New Roman" w:hAnsi="Times New Roman" w:cs="Times New Roman"/>
          <w:i/>
          <w:iCs/>
          <w:sz w:val="24"/>
          <w:szCs w:val="24"/>
        </w:rPr>
        <w:t xml:space="preserve">. </w:t>
      </w:r>
      <w:r w:rsidR="00204112">
        <w:rPr>
          <w:rFonts w:ascii="Times New Roman" w:hAnsi="Times New Roman" w:cs="Times New Roman"/>
          <w:sz w:val="24"/>
          <w:szCs w:val="24"/>
        </w:rPr>
        <w:t xml:space="preserve">Atbilstoši noteiktajam tiesiskajam regulējumam par vienotās rīcības projektu īstenošanas pamatprincipiem, finansējuma saņēmējam </w:t>
      </w:r>
      <w:r w:rsidR="00204112" w:rsidRPr="00C35E7B">
        <w:rPr>
          <w:rFonts w:ascii="Times New Roman" w:hAnsi="Times New Roman" w:cs="Times New Roman"/>
          <w:i/>
          <w:iCs/>
          <w:sz w:val="24"/>
          <w:szCs w:val="24"/>
        </w:rPr>
        <w:t>(</w:t>
      </w:r>
      <w:proofErr w:type="spellStart"/>
      <w:r w:rsidR="00204112" w:rsidRPr="00C35E7B">
        <w:rPr>
          <w:rFonts w:ascii="Times New Roman" w:hAnsi="Times New Roman" w:cs="Times New Roman"/>
          <w:i/>
          <w:iCs/>
          <w:sz w:val="24"/>
          <w:szCs w:val="24"/>
        </w:rPr>
        <w:t>Beneficiary</w:t>
      </w:r>
      <w:proofErr w:type="spellEnd"/>
      <w:r w:rsidR="00204112" w:rsidRPr="00C35E7B">
        <w:rPr>
          <w:rFonts w:ascii="Times New Roman" w:hAnsi="Times New Roman" w:cs="Times New Roman"/>
          <w:i/>
          <w:iCs/>
          <w:sz w:val="24"/>
          <w:szCs w:val="24"/>
        </w:rPr>
        <w:t>)</w:t>
      </w:r>
      <w:r w:rsidR="00204112" w:rsidRPr="00C57214">
        <w:rPr>
          <w:rFonts w:ascii="Times New Roman" w:hAnsi="Times New Roman" w:cs="Times New Roman"/>
          <w:sz w:val="24"/>
          <w:szCs w:val="24"/>
        </w:rPr>
        <w:t xml:space="preserve"> </w:t>
      </w:r>
      <w:r w:rsidR="00204112">
        <w:rPr>
          <w:rFonts w:ascii="Times New Roman" w:hAnsi="Times New Roman" w:cs="Times New Roman"/>
          <w:sz w:val="24"/>
          <w:szCs w:val="24"/>
        </w:rPr>
        <w:t xml:space="preserve">(šajā gadījumā </w:t>
      </w:r>
      <w:r w:rsidR="00D92995">
        <w:rPr>
          <w:rFonts w:ascii="Times New Roman" w:hAnsi="Times New Roman" w:cs="Times New Roman"/>
          <w:sz w:val="24"/>
          <w:szCs w:val="24"/>
        </w:rPr>
        <w:t>SPKC</w:t>
      </w:r>
      <w:r w:rsidR="00204112">
        <w:rPr>
          <w:rFonts w:ascii="Times New Roman" w:hAnsi="Times New Roman" w:cs="Times New Roman"/>
          <w:sz w:val="24"/>
          <w:szCs w:val="24"/>
        </w:rPr>
        <w:t xml:space="preserve">) </w:t>
      </w:r>
      <w:r w:rsidR="00772461">
        <w:rPr>
          <w:rFonts w:ascii="Times New Roman" w:hAnsi="Times New Roman" w:cs="Times New Roman"/>
          <w:sz w:val="24"/>
          <w:szCs w:val="24"/>
        </w:rPr>
        <w:t>i</w:t>
      </w:r>
      <w:r w:rsidR="00204112">
        <w:rPr>
          <w:rFonts w:ascii="Times New Roman" w:hAnsi="Times New Roman" w:cs="Times New Roman"/>
          <w:sz w:val="24"/>
          <w:szCs w:val="24"/>
        </w:rPr>
        <w:t xml:space="preserve">r jābūt juridiskai sasaistei ar saistīto iestādi </w:t>
      </w:r>
      <w:r w:rsidR="00204112" w:rsidRPr="00C35E7B">
        <w:rPr>
          <w:rFonts w:ascii="Times New Roman" w:hAnsi="Times New Roman" w:cs="Times New Roman"/>
          <w:i/>
          <w:iCs/>
          <w:sz w:val="24"/>
          <w:szCs w:val="24"/>
        </w:rPr>
        <w:t>(</w:t>
      </w:r>
      <w:proofErr w:type="spellStart"/>
      <w:r w:rsidR="00204112" w:rsidRPr="00C57214">
        <w:rPr>
          <w:rFonts w:ascii="Times New Roman" w:hAnsi="Times New Roman" w:cs="Times New Roman"/>
          <w:i/>
          <w:iCs/>
          <w:sz w:val="24"/>
          <w:szCs w:val="24"/>
        </w:rPr>
        <w:t>Affiliated</w:t>
      </w:r>
      <w:proofErr w:type="spellEnd"/>
      <w:r w:rsidR="00204112" w:rsidRPr="00C57214">
        <w:rPr>
          <w:rFonts w:ascii="Times New Roman" w:hAnsi="Times New Roman" w:cs="Times New Roman"/>
          <w:i/>
          <w:iCs/>
          <w:sz w:val="24"/>
          <w:szCs w:val="24"/>
        </w:rPr>
        <w:t xml:space="preserve"> </w:t>
      </w:r>
      <w:proofErr w:type="spellStart"/>
      <w:r w:rsidR="00204112" w:rsidRPr="00C57214">
        <w:rPr>
          <w:rFonts w:ascii="Times New Roman" w:hAnsi="Times New Roman" w:cs="Times New Roman"/>
          <w:i/>
          <w:iCs/>
          <w:sz w:val="24"/>
          <w:szCs w:val="24"/>
        </w:rPr>
        <w:t>entit</w:t>
      </w:r>
      <w:r w:rsidR="00817B98">
        <w:rPr>
          <w:rFonts w:ascii="Times New Roman" w:hAnsi="Times New Roman" w:cs="Times New Roman"/>
          <w:i/>
          <w:iCs/>
          <w:sz w:val="24"/>
          <w:szCs w:val="24"/>
        </w:rPr>
        <w:t>y</w:t>
      </w:r>
      <w:proofErr w:type="spellEnd"/>
      <w:r w:rsidR="00204112">
        <w:rPr>
          <w:rFonts w:ascii="Times New Roman" w:hAnsi="Times New Roman" w:cs="Times New Roman"/>
          <w:i/>
          <w:iCs/>
          <w:sz w:val="24"/>
          <w:szCs w:val="24"/>
        </w:rPr>
        <w:t>)</w:t>
      </w:r>
      <w:r w:rsidR="00D92995">
        <w:rPr>
          <w:rFonts w:ascii="Times New Roman" w:hAnsi="Times New Roman" w:cs="Times New Roman"/>
          <w:sz w:val="24"/>
          <w:szCs w:val="24"/>
        </w:rPr>
        <w:t xml:space="preserve"> </w:t>
      </w:r>
      <w:r w:rsidR="00204112">
        <w:rPr>
          <w:rFonts w:ascii="Times New Roman" w:hAnsi="Times New Roman" w:cs="Times New Roman"/>
          <w:sz w:val="24"/>
          <w:szCs w:val="24"/>
        </w:rPr>
        <w:t xml:space="preserve">(šajā gadījumā </w:t>
      </w:r>
      <w:r w:rsidR="00D92995">
        <w:rPr>
          <w:rFonts w:ascii="Times New Roman" w:hAnsi="Times New Roman" w:cs="Times New Roman"/>
          <w:sz w:val="24"/>
          <w:szCs w:val="24"/>
        </w:rPr>
        <w:t>LBMC</w:t>
      </w:r>
      <w:r w:rsidR="00204112">
        <w:rPr>
          <w:rFonts w:ascii="Times New Roman" w:hAnsi="Times New Roman" w:cs="Times New Roman"/>
          <w:sz w:val="24"/>
          <w:szCs w:val="24"/>
        </w:rPr>
        <w:t>)</w:t>
      </w:r>
      <w:r w:rsidR="00772461">
        <w:rPr>
          <w:rFonts w:ascii="Times New Roman" w:hAnsi="Times New Roman" w:cs="Times New Roman"/>
          <w:sz w:val="24"/>
          <w:szCs w:val="24"/>
        </w:rPr>
        <w:t xml:space="preserve">, kurai tiek deleģēti </w:t>
      </w:r>
      <w:r w:rsidR="008C7533">
        <w:rPr>
          <w:rFonts w:ascii="Times New Roman" w:hAnsi="Times New Roman" w:cs="Times New Roman"/>
          <w:sz w:val="24"/>
          <w:szCs w:val="24"/>
        </w:rPr>
        <w:t xml:space="preserve">noteiktie darbi </w:t>
      </w:r>
      <w:r w:rsidR="00772461">
        <w:rPr>
          <w:rFonts w:ascii="Times New Roman" w:hAnsi="Times New Roman" w:cs="Times New Roman"/>
          <w:sz w:val="24"/>
          <w:szCs w:val="24"/>
        </w:rPr>
        <w:t xml:space="preserve">darba </w:t>
      </w:r>
      <w:proofErr w:type="spellStart"/>
      <w:r w:rsidR="00772461">
        <w:rPr>
          <w:rFonts w:ascii="Times New Roman" w:hAnsi="Times New Roman" w:cs="Times New Roman"/>
          <w:sz w:val="24"/>
          <w:szCs w:val="24"/>
        </w:rPr>
        <w:t>pakot</w:t>
      </w:r>
      <w:r w:rsidR="008C7533">
        <w:rPr>
          <w:rFonts w:ascii="Times New Roman" w:hAnsi="Times New Roman" w:cs="Times New Roman"/>
          <w:sz w:val="24"/>
          <w:szCs w:val="24"/>
        </w:rPr>
        <w:t>ņu</w:t>
      </w:r>
      <w:proofErr w:type="spellEnd"/>
      <w:r w:rsidR="00772461">
        <w:rPr>
          <w:rFonts w:ascii="Times New Roman" w:hAnsi="Times New Roman" w:cs="Times New Roman"/>
          <w:sz w:val="24"/>
          <w:szCs w:val="24"/>
        </w:rPr>
        <w:t xml:space="preserve"> </w:t>
      </w:r>
      <w:r w:rsidR="008C7533">
        <w:rPr>
          <w:rFonts w:ascii="Times New Roman" w:hAnsi="Times New Roman" w:cs="Times New Roman"/>
          <w:sz w:val="24"/>
          <w:szCs w:val="24"/>
        </w:rPr>
        <w:t xml:space="preserve">(t.i., </w:t>
      </w:r>
      <w:proofErr w:type="spellStart"/>
      <w:r w:rsidR="008C7533">
        <w:rPr>
          <w:rFonts w:ascii="Times New Roman" w:hAnsi="Times New Roman" w:cs="Times New Roman"/>
          <w:sz w:val="24"/>
          <w:szCs w:val="24"/>
        </w:rPr>
        <w:t>W</w:t>
      </w:r>
      <w:r w:rsidR="00817B98">
        <w:rPr>
          <w:rFonts w:ascii="Times New Roman" w:hAnsi="Times New Roman" w:cs="Times New Roman"/>
          <w:sz w:val="24"/>
          <w:szCs w:val="24"/>
        </w:rPr>
        <w:t>ork</w:t>
      </w:r>
      <w:proofErr w:type="spellEnd"/>
      <w:r w:rsidR="00817B98">
        <w:rPr>
          <w:rFonts w:ascii="Times New Roman" w:hAnsi="Times New Roman" w:cs="Times New Roman"/>
          <w:sz w:val="24"/>
          <w:szCs w:val="24"/>
        </w:rPr>
        <w:t xml:space="preserve"> </w:t>
      </w:r>
      <w:proofErr w:type="spellStart"/>
      <w:r w:rsidR="008C7533">
        <w:rPr>
          <w:rFonts w:ascii="Times New Roman" w:hAnsi="Times New Roman" w:cs="Times New Roman"/>
          <w:sz w:val="24"/>
          <w:szCs w:val="24"/>
        </w:rPr>
        <w:t>P</w:t>
      </w:r>
      <w:r w:rsidR="00817B98">
        <w:rPr>
          <w:rFonts w:ascii="Times New Roman" w:hAnsi="Times New Roman" w:cs="Times New Roman"/>
          <w:sz w:val="24"/>
          <w:szCs w:val="24"/>
        </w:rPr>
        <w:t>ackage</w:t>
      </w:r>
      <w:proofErr w:type="spellEnd"/>
      <w:r w:rsidR="008C7533">
        <w:rPr>
          <w:rFonts w:ascii="Times New Roman" w:hAnsi="Times New Roman" w:cs="Times New Roman"/>
          <w:sz w:val="24"/>
          <w:szCs w:val="24"/>
        </w:rPr>
        <w:t xml:space="preserve">/ </w:t>
      </w:r>
      <w:proofErr w:type="spellStart"/>
      <w:r w:rsidR="008C7533">
        <w:rPr>
          <w:rFonts w:ascii="Times New Roman" w:hAnsi="Times New Roman" w:cs="Times New Roman"/>
          <w:sz w:val="24"/>
          <w:szCs w:val="24"/>
        </w:rPr>
        <w:t>Task</w:t>
      </w:r>
      <w:proofErr w:type="spellEnd"/>
      <w:r w:rsidR="008C7533">
        <w:rPr>
          <w:rFonts w:ascii="Times New Roman" w:hAnsi="Times New Roman" w:cs="Times New Roman"/>
          <w:sz w:val="24"/>
          <w:szCs w:val="24"/>
        </w:rPr>
        <w:t>) ietvaros</w:t>
      </w:r>
      <w:r w:rsidR="00772461">
        <w:rPr>
          <w:rFonts w:ascii="Times New Roman" w:hAnsi="Times New Roman" w:cs="Times New Roman"/>
          <w:sz w:val="24"/>
          <w:szCs w:val="24"/>
        </w:rPr>
        <w:t xml:space="preserve">, kas nav finansējuma saņēmēja </w:t>
      </w:r>
      <w:r w:rsidR="008C7533" w:rsidRPr="00C35E7B">
        <w:rPr>
          <w:rFonts w:ascii="Times New Roman" w:hAnsi="Times New Roman" w:cs="Times New Roman"/>
          <w:i/>
          <w:iCs/>
          <w:sz w:val="24"/>
          <w:szCs w:val="24"/>
        </w:rPr>
        <w:t>(</w:t>
      </w:r>
      <w:proofErr w:type="spellStart"/>
      <w:r w:rsidR="008C7533" w:rsidRPr="00C35E7B">
        <w:rPr>
          <w:rFonts w:ascii="Times New Roman" w:hAnsi="Times New Roman" w:cs="Times New Roman"/>
          <w:i/>
          <w:iCs/>
          <w:sz w:val="24"/>
          <w:szCs w:val="24"/>
        </w:rPr>
        <w:t>Beneficiary</w:t>
      </w:r>
      <w:proofErr w:type="spellEnd"/>
      <w:r w:rsidR="008C7533" w:rsidRPr="00C35E7B">
        <w:rPr>
          <w:rFonts w:ascii="Times New Roman" w:hAnsi="Times New Roman" w:cs="Times New Roman"/>
          <w:i/>
          <w:iCs/>
          <w:sz w:val="24"/>
          <w:szCs w:val="24"/>
        </w:rPr>
        <w:t>)</w:t>
      </w:r>
      <w:r w:rsidR="008C7533" w:rsidRPr="00C57214">
        <w:rPr>
          <w:rFonts w:ascii="Times New Roman" w:hAnsi="Times New Roman" w:cs="Times New Roman"/>
          <w:sz w:val="24"/>
          <w:szCs w:val="24"/>
        </w:rPr>
        <w:t xml:space="preserve"> </w:t>
      </w:r>
      <w:r w:rsidR="00772461">
        <w:rPr>
          <w:rFonts w:ascii="Times New Roman" w:hAnsi="Times New Roman" w:cs="Times New Roman"/>
          <w:sz w:val="24"/>
          <w:szCs w:val="24"/>
        </w:rPr>
        <w:t>kom</w:t>
      </w:r>
      <w:r w:rsidR="008C7533">
        <w:rPr>
          <w:rFonts w:ascii="Times New Roman" w:hAnsi="Times New Roman" w:cs="Times New Roman"/>
          <w:sz w:val="24"/>
          <w:szCs w:val="24"/>
        </w:rPr>
        <w:t xml:space="preserve">petencē, </w:t>
      </w:r>
      <w:r w:rsidR="00772461">
        <w:rPr>
          <w:rFonts w:ascii="Times New Roman" w:hAnsi="Times New Roman" w:cs="Times New Roman"/>
          <w:sz w:val="24"/>
          <w:szCs w:val="24"/>
        </w:rPr>
        <w:t>t.i.,</w:t>
      </w:r>
      <w:r w:rsidR="00D92995">
        <w:rPr>
          <w:rFonts w:ascii="Times New Roman" w:hAnsi="Times New Roman" w:cs="Times New Roman"/>
          <w:sz w:val="24"/>
          <w:szCs w:val="24"/>
        </w:rPr>
        <w:t xml:space="preserve"> </w:t>
      </w:r>
      <w:r w:rsidR="00D92995" w:rsidRPr="00D92995">
        <w:rPr>
          <w:rFonts w:ascii="Times New Roman" w:hAnsi="Times New Roman" w:cs="Times New Roman"/>
          <w:sz w:val="24"/>
          <w:szCs w:val="24"/>
        </w:rPr>
        <w:t>juridisko sasaistes aprakstu skatīt š</w:t>
      </w:r>
      <w:r w:rsidR="00D92995">
        <w:rPr>
          <w:rFonts w:ascii="Times New Roman" w:hAnsi="Times New Roman" w:cs="Times New Roman"/>
          <w:sz w:val="24"/>
          <w:szCs w:val="24"/>
        </w:rPr>
        <w:t xml:space="preserve">ajā </w:t>
      </w:r>
      <w:r w:rsidR="00D92995" w:rsidRPr="00D92995">
        <w:rPr>
          <w:rFonts w:ascii="Times New Roman" w:hAnsi="Times New Roman" w:cs="Times New Roman"/>
          <w:sz w:val="24"/>
          <w:szCs w:val="24"/>
        </w:rPr>
        <w:t>punktā zemāk.</w:t>
      </w:r>
    </w:p>
    <w:p w14:paraId="40BD8666" w14:textId="77777777" w:rsidR="004E2AEA" w:rsidRPr="006F0F02" w:rsidRDefault="004E2AEA" w:rsidP="004603FD">
      <w:pPr>
        <w:pStyle w:val="Sarakstarindkopa"/>
        <w:tabs>
          <w:tab w:val="left" w:pos="426"/>
        </w:tabs>
        <w:spacing w:after="0"/>
        <w:ind w:left="0"/>
        <w:jc w:val="both"/>
        <w:rPr>
          <w:rFonts w:ascii="Times New Roman" w:hAnsi="Times New Roman" w:cs="Times New Roman"/>
          <w:b/>
          <w:bCs/>
          <w:sz w:val="24"/>
          <w:szCs w:val="24"/>
        </w:rPr>
      </w:pPr>
    </w:p>
    <w:tbl>
      <w:tblPr>
        <w:tblStyle w:val="Reatabula1gaia"/>
        <w:tblW w:w="9351" w:type="dxa"/>
        <w:tblLayout w:type="fixed"/>
        <w:tblLook w:val="0480" w:firstRow="0" w:lastRow="0" w:firstColumn="1" w:lastColumn="0" w:noHBand="0" w:noVBand="1"/>
      </w:tblPr>
      <w:tblGrid>
        <w:gridCol w:w="1668"/>
        <w:gridCol w:w="1559"/>
        <w:gridCol w:w="1163"/>
        <w:gridCol w:w="1701"/>
        <w:gridCol w:w="1701"/>
        <w:gridCol w:w="1559"/>
      </w:tblGrid>
      <w:tr w:rsidR="004603FD" w:rsidRPr="009F1CAB" w14:paraId="6BD22623" w14:textId="77777777" w:rsidTr="00184B12">
        <w:trPr>
          <w:trHeight w:val="136"/>
        </w:trPr>
        <w:tc>
          <w:tcPr>
            <w:cnfStyle w:val="001000000000" w:firstRow="0" w:lastRow="0" w:firstColumn="1" w:lastColumn="0" w:oddVBand="0" w:evenVBand="0" w:oddHBand="0" w:evenHBand="0" w:firstRowFirstColumn="0" w:firstRowLastColumn="0" w:lastRowFirstColumn="0" w:lastRowLastColumn="0"/>
            <w:tcW w:w="1668" w:type="dxa"/>
          </w:tcPr>
          <w:p w14:paraId="20F9AD9F" w14:textId="52F27131" w:rsidR="004603FD" w:rsidRPr="0068137B" w:rsidRDefault="004603FD" w:rsidP="006F0F02">
            <w:pPr>
              <w:jc w:val="center"/>
              <w:rPr>
                <w:rFonts w:ascii="Times New Roman" w:hAnsi="Times New Roman" w:cs="Times New Roman"/>
                <w:b w:val="0"/>
                <w:bCs w:val="0"/>
                <w:sz w:val="20"/>
                <w:szCs w:val="20"/>
              </w:rPr>
            </w:pPr>
            <w:r w:rsidRPr="009F1CAB">
              <w:rPr>
                <w:rFonts w:ascii="Times New Roman" w:hAnsi="Times New Roman" w:cs="Times New Roman"/>
                <w:sz w:val="20"/>
                <w:szCs w:val="20"/>
              </w:rPr>
              <w:t>EK Veselības programmas darba plāna 2022.</w:t>
            </w:r>
            <w:r w:rsidR="00E57BB5">
              <w:rPr>
                <w:rFonts w:ascii="Times New Roman" w:hAnsi="Times New Roman" w:cs="Times New Roman"/>
                <w:sz w:val="20"/>
                <w:szCs w:val="20"/>
              </w:rPr>
              <w:t xml:space="preserve"> </w:t>
            </w:r>
            <w:r w:rsidRPr="009F1CAB">
              <w:rPr>
                <w:rFonts w:ascii="Times New Roman" w:hAnsi="Times New Roman" w:cs="Times New Roman"/>
                <w:sz w:val="20"/>
                <w:szCs w:val="20"/>
              </w:rPr>
              <w:t xml:space="preserve">gadam </w:t>
            </w:r>
            <w:r w:rsidRPr="009F1CAB">
              <w:rPr>
                <w:rFonts w:ascii="Times New Roman" w:eastAsia="Times New Roman" w:hAnsi="Times New Roman" w:cs="Times New Roman"/>
                <w:sz w:val="20"/>
                <w:szCs w:val="20"/>
              </w:rPr>
              <w:t>indikatīvais kopējais finansējums</w:t>
            </w:r>
            <w:r w:rsidRPr="009F1CAB">
              <w:rPr>
                <w:rStyle w:val="Beiguvresatsauce"/>
                <w:rFonts w:ascii="Times New Roman" w:eastAsia="Times New Roman" w:hAnsi="Times New Roman" w:cs="Times New Roman"/>
                <w:sz w:val="20"/>
                <w:szCs w:val="20"/>
              </w:rPr>
              <w:endnoteReference w:id="27"/>
            </w:r>
          </w:p>
        </w:tc>
        <w:tc>
          <w:tcPr>
            <w:tcW w:w="1559" w:type="dxa"/>
          </w:tcPr>
          <w:p w14:paraId="258682DB" w14:textId="743E4520" w:rsidR="004603FD" w:rsidRPr="009F1CAB" w:rsidRDefault="004603FD" w:rsidP="006F0F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1CAB">
              <w:rPr>
                <w:rFonts w:ascii="Times New Roman" w:hAnsi="Times New Roman" w:cs="Times New Roman"/>
                <w:sz w:val="20"/>
                <w:szCs w:val="20"/>
              </w:rPr>
              <w:t>EK Veselības programmas darba plāna 2022.</w:t>
            </w:r>
            <w:r w:rsidR="00E57BB5">
              <w:rPr>
                <w:rFonts w:ascii="Times New Roman" w:hAnsi="Times New Roman" w:cs="Times New Roman"/>
                <w:sz w:val="20"/>
                <w:szCs w:val="20"/>
              </w:rPr>
              <w:t xml:space="preserve"> </w:t>
            </w:r>
            <w:r w:rsidRPr="009F1CAB">
              <w:rPr>
                <w:rFonts w:ascii="Times New Roman" w:hAnsi="Times New Roman" w:cs="Times New Roman"/>
                <w:sz w:val="20"/>
                <w:szCs w:val="20"/>
              </w:rPr>
              <w:t xml:space="preserve">gadam </w:t>
            </w:r>
            <w:r w:rsidRPr="009F1CAB">
              <w:rPr>
                <w:rFonts w:ascii="Times New Roman" w:eastAsia="Times New Roman" w:hAnsi="Times New Roman" w:cs="Times New Roman"/>
                <w:sz w:val="20"/>
                <w:szCs w:val="20"/>
              </w:rPr>
              <w:t>ES indikatīvais atbalsta finansējums</w:t>
            </w:r>
            <w:r w:rsidRPr="009F1CAB">
              <w:rPr>
                <w:rStyle w:val="Beiguvresatsauce"/>
                <w:rFonts w:ascii="Times New Roman" w:eastAsia="Times New Roman" w:hAnsi="Times New Roman" w:cs="Times New Roman"/>
                <w:sz w:val="20"/>
                <w:szCs w:val="20"/>
              </w:rPr>
              <w:endnoteReference w:id="28"/>
            </w:r>
          </w:p>
        </w:tc>
        <w:tc>
          <w:tcPr>
            <w:tcW w:w="1163" w:type="dxa"/>
          </w:tcPr>
          <w:p w14:paraId="3456DA16" w14:textId="7925CA82" w:rsidR="004603FD" w:rsidRPr="009F1CAB" w:rsidRDefault="004603FD" w:rsidP="006F0F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7214">
              <w:rPr>
                <w:rFonts w:ascii="Times New Roman" w:eastAsia="Times New Roman" w:hAnsi="Times New Roman" w:cs="Times New Roman"/>
                <w:sz w:val="20"/>
                <w:szCs w:val="20"/>
              </w:rPr>
              <w:t>Prognozētās L</w:t>
            </w:r>
            <w:r w:rsidR="00B15DD1" w:rsidRPr="00C57214">
              <w:rPr>
                <w:rFonts w:ascii="Times New Roman" w:eastAsia="Times New Roman" w:hAnsi="Times New Roman" w:cs="Times New Roman"/>
                <w:sz w:val="20"/>
                <w:szCs w:val="20"/>
              </w:rPr>
              <w:t>atvijas</w:t>
            </w:r>
            <w:r w:rsidRPr="009F1CAB">
              <w:rPr>
                <w:rFonts w:ascii="Times New Roman" w:eastAsia="Times New Roman" w:hAnsi="Times New Roman" w:cs="Times New Roman"/>
                <w:sz w:val="20"/>
                <w:szCs w:val="20"/>
              </w:rPr>
              <w:t xml:space="preserve"> dalībnieka kopējās izmaksas</w:t>
            </w:r>
            <w:r w:rsidRPr="009F1CAB">
              <w:rPr>
                <w:rStyle w:val="Beiguvresatsauce"/>
                <w:rFonts w:ascii="Times New Roman" w:eastAsia="Times New Roman" w:hAnsi="Times New Roman" w:cs="Times New Roman"/>
                <w:sz w:val="20"/>
                <w:szCs w:val="20"/>
              </w:rPr>
              <w:endnoteReference w:id="29"/>
            </w:r>
          </w:p>
        </w:tc>
        <w:tc>
          <w:tcPr>
            <w:tcW w:w="1701" w:type="dxa"/>
          </w:tcPr>
          <w:p w14:paraId="02F93F42" w14:textId="5925E82F" w:rsidR="004603FD" w:rsidRPr="009F1CAB" w:rsidRDefault="004603FD" w:rsidP="006F0F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1CAB">
              <w:rPr>
                <w:rFonts w:ascii="Times New Roman" w:eastAsia="Times New Roman" w:hAnsi="Times New Roman" w:cs="Times New Roman"/>
                <w:sz w:val="20"/>
                <w:szCs w:val="20"/>
              </w:rPr>
              <w:t>Prognozētais L</w:t>
            </w:r>
            <w:r w:rsidR="00EE2016">
              <w:rPr>
                <w:rFonts w:ascii="Times New Roman" w:eastAsia="Times New Roman" w:hAnsi="Times New Roman" w:cs="Times New Roman"/>
                <w:sz w:val="20"/>
                <w:szCs w:val="20"/>
              </w:rPr>
              <w:t xml:space="preserve">atvijas (turpmāk </w:t>
            </w:r>
            <w:r w:rsidR="00E57BB5">
              <w:rPr>
                <w:rFonts w:ascii="Times New Roman" w:eastAsia="Times New Roman" w:hAnsi="Times New Roman" w:cs="Times New Roman"/>
                <w:sz w:val="20"/>
                <w:szCs w:val="20"/>
              </w:rPr>
              <w:t>–</w:t>
            </w:r>
            <w:r w:rsidR="00EE2016">
              <w:rPr>
                <w:rFonts w:ascii="Times New Roman" w:eastAsia="Times New Roman" w:hAnsi="Times New Roman" w:cs="Times New Roman"/>
                <w:sz w:val="20"/>
                <w:szCs w:val="20"/>
              </w:rPr>
              <w:t xml:space="preserve"> L</w:t>
            </w:r>
            <w:r w:rsidRPr="009F1CAB">
              <w:rPr>
                <w:rFonts w:ascii="Times New Roman" w:eastAsia="Times New Roman" w:hAnsi="Times New Roman" w:cs="Times New Roman"/>
                <w:sz w:val="20"/>
                <w:szCs w:val="20"/>
              </w:rPr>
              <w:t>V</w:t>
            </w:r>
            <w:r w:rsidR="00EE2016">
              <w:rPr>
                <w:rFonts w:ascii="Times New Roman" w:eastAsia="Times New Roman" w:hAnsi="Times New Roman" w:cs="Times New Roman"/>
                <w:sz w:val="20"/>
                <w:szCs w:val="20"/>
              </w:rPr>
              <w:t>)</w:t>
            </w:r>
            <w:r w:rsidRPr="009F1CAB">
              <w:rPr>
                <w:rFonts w:ascii="Times New Roman" w:eastAsia="Times New Roman" w:hAnsi="Times New Roman" w:cs="Times New Roman"/>
                <w:sz w:val="20"/>
                <w:szCs w:val="20"/>
              </w:rPr>
              <w:t xml:space="preserve"> dalībnieka ārvalstu finanšu palīdzības finansējums (80%)</w:t>
            </w:r>
          </w:p>
        </w:tc>
        <w:tc>
          <w:tcPr>
            <w:tcW w:w="1701" w:type="dxa"/>
          </w:tcPr>
          <w:p w14:paraId="2EFC8279" w14:textId="5CC4D8D9" w:rsidR="004603FD" w:rsidRPr="009F1CAB" w:rsidRDefault="004603FD" w:rsidP="006F0F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F1CAB">
              <w:rPr>
                <w:rFonts w:ascii="Times New Roman" w:eastAsia="Times New Roman" w:hAnsi="Times New Roman" w:cs="Times New Roman"/>
                <w:sz w:val="20"/>
                <w:szCs w:val="20"/>
              </w:rPr>
              <w:t>Prognozētais LV dalībnieka nacionālā līdzfinansējuma nodrošināšanai nepieciešamais finansējums (20%)</w:t>
            </w:r>
          </w:p>
        </w:tc>
        <w:tc>
          <w:tcPr>
            <w:tcW w:w="1559" w:type="dxa"/>
          </w:tcPr>
          <w:p w14:paraId="282617FB" w14:textId="1E3B4558" w:rsidR="004603FD" w:rsidRPr="009F1CAB" w:rsidRDefault="004603FD" w:rsidP="006F0F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F1CAB">
              <w:rPr>
                <w:rFonts w:ascii="Times New Roman" w:eastAsia="Times New Roman" w:hAnsi="Times New Roman" w:cs="Times New Roman"/>
                <w:sz w:val="20"/>
                <w:szCs w:val="20"/>
              </w:rPr>
              <w:t>Prognozētais LV dalībnieka priekš</w:t>
            </w:r>
            <w:r w:rsidR="00780C96">
              <w:rPr>
                <w:rFonts w:ascii="Times New Roman" w:eastAsia="Times New Roman" w:hAnsi="Times New Roman" w:cs="Times New Roman"/>
                <w:sz w:val="20"/>
                <w:szCs w:val="20"/>
              </w:rPr>
              <w:t>-</w:t>
            </w:r>
            <w:r w:rsidRPr="009F1CAB">
              <w:rPr>
                <w:rFonts w:ascii="Times New Roman" w:eastAsia="Times New Roman" w:hAnsi="Times New Roman" w:cs="Times New Roman"/>
                <w:sz w:val="20"/>
                <w:szCs w:val="20"/>
              </w:rPr>
              <w:t>finansējuma nodrošināšanai nepieciešamais finansējums (20%)</w:t>
            </w:r>
            <w:r w:rsidRPr="009F1CAB">
              <w:rPr>
                <w:rStyle w:val="Beiguvresatsauce"/>
                <w:rFonts w:ascii="Times New Roman" w:eastAsia="Times New Roman" w:hAnsi="Times New Roman" w:cs="Times New Roman"/>
                <w:sz w:val="20"/>
                <w:szCs w:val="20"/>
              </w:rPr>
              <w:endnoteReference w:id="30"/>
            </w:r>
          </w:p>
        </w:tc>
      </w:tr>
      <w:tr w:rsidR="004603FD" w:rsidRPr="00A40576" w14:paraId="76C1D593" w14:textId="77777777" w:rsidTr="00184B12">
        <w:trPr>
          <w:trHeight w:val="248"/>
        </w:trPr>
        <w:tc>
          <w:tcPr>
            <w:cnfStyle w:val="001000000000" w:firstRow="0" w:lastRow="0" w:firstColumn="1" w:lastColumn="0" w:oddVBand="0" w:evenVBand="0" w:oddHBand="0" w:evenHBand="0" w:firstRowFirstColumn="0" w:firstRowLastColumn="0" w:lastRowFirstColumn="0" w:lastRowLastColumn="0"/>
            <w:tcW w:w="1668" w:type="dxa"/>
            <w:hideMark/>
          </w:tcPr>
          <w:p w14:paraId="42BA3DDC" w14:textId="77777777" w:rsidR="004603FD" w:rsidRPr="00A40576" w:rsidRDefault="004603FD" w:rsidP="006F0F02">
            <w:pPr>
              <w:jc w:val="right"/>
              <w:rPr>
                <w:rFonts w:ascii="Times New Roman" w:eastAsia="Times New Roman" w:hAnsi="Times New Roman" w:cs="Times New Roman"/>
                <w:b w:val="0"/>
                <w:bCs w:val="0"/>
              </w:rPr>
            </w:pPr>
            <w:r w:rsidRPr="006F0F02">
              <w:rPr>
                <w:rFonts w:ascii="Times New Roman" w:eastAsia="Times New Roman" w:hAnsi="Times New Roman" w:cs="Times New Roman"/>
              </w:rPr>
              <w:t xml:space="preserve">  </w:t>
            </w:r>
            <w:r w:rsidRPr="00A40576">
              <w:rPr>
                <w:rFonts w:ascii="Times New Roman" w:eastAsia="Times New Roman" w:hAnsi="Times New Roman" w:cs="Times New Roman"/>
              </w:rPr>
              <w:t>88 333 333.33</w:t>
            </w:r>
          </w:p>
        </w:tc>
        <w:tc>
          <w:tcPr>
            <w:tcW w:w="1559" w:type="dxa"/>
          </w:tcPr>
          <w:p w14:paraId="7DE3F450" w14:textId="0810086B" w:rsidR="004603FD" w:rsidRPr="00A40576" w:rsidRDefault="004603FD" w:rsidP="006F0F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A40576">
              <w:rPr>
                <w:rFonts w:ascii="Times New Roman" w:eastAsia="Times New Roman" w:hAnsi="Times New Roman" w:cs="Times New Roman"/>
                <w:b/>
                <w:bCs/>
              </w:rPr>
              <w:t>53 000</w:t>
            </w:r>
            <w:r w:rsidR="0002736D" w:rsidRPr="00A40576">
              <w:rPr>
                <w:rFonts w:ascii="Times New Roman" w:eastAsia="Times New Roman" w:hAnsi="Times New Roman" w:cs="Times New Roman"/>
                <w:b/>
                <w:bCs/>
              </w:rPr>
              <w:t> </w:t>
            </w:r>
            <w:r w:rsidRPr="00A40576">
              <w:rPr>
                <w:rFonts w:ascii="Times New Roman" w:eastAsia="Times New Roman" w:hAnsi="Times New Roman" w:cs="Times New Roman"/>
                <w:b/>
                <w:bCs/>
              </w:rPr>
              <w:t>000</w:t>
            </w:r>
          </w:p>
        </w:tc>
        <w:tc>
          <w:tcPr>
            <w:tcW w:w="1163" w:type="dxa"/>
          </w:tcPr>
          <w:p w14:paraId="2D20A7A3" w14:textId="58EB5348" w:rsidR="004603FD" w:rsidRPr="00A40576" w:rsidRDefault="004603FD" w:rsidP="006F0F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A40576">
              <w:rPr>
                <w:rFonts w:ascii="Times New Roman" w:eastAsia="Times New Roman" w:hAnsi="Times New Roman" w:cs="Times New Roman"/>
                <w:b/>
                <w:bCs/>
              </w:rPr>
              <w:t>1 724</w:t>
            </w:r>
            <w:r w:rsidR="0002736D" w:rsidRPr="00A40576">
              <w:rPr>
                <w:rFonts w:ascii="Times New Roman" w:eastAsia="Times New Roman" w:hAnsi="Times New Roman" w:cs="Times New Roman"/>
                <w:b/>
                <w:bCs/>
              </w:rPr>
              <w:t> </w:t>
            </w:r>
            <w:r w:rsidRPr="00A40576">
              <w:rPr>
                <w:rFonts w:ascii="Times New Roman" w:eastAsia="Times New Roman" w:hAnsi="Times New Roman" w:cs="Times New Roman"/>
                <w:b/>
                <w:bCs/>
              </w:rPr>
              <w:t>095</w:t>
            </w:r>
          </w:p>
        </w:tc>
        <w:tc>
          <w:tcPr>
            <w:tcW w:w="1701" w:type="dxa"/>
          </w:tcPr>
          <w:p w14:paraId="58CBD462" w14:textId="70E394D6" w:rsidR="004603FD" w:rsidRPr="00A40576" w:rsidRDefault="004603FD" w:rsidP="006F0F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A40576">
              <w:rPr>
                <w:rFonts w:ascii="Times New Roman" w:eastAsia="Times New Roman" w:hAnsi="Times New Roman" w:cs="Times New Roman"/>
                <w:b/>
                <w:bCs/>
              </w:rPr>
              <w:t>1 379</w:t>
            </w:r>
            <w:r w:rsidR="0002736D" w:rsidRPr="00A40576">
              <w:rPr>
                <w:rFonts w:ascii="Times New Roman" w:eastAsia="Times New Roman" w:hAnsi="Times New Roman" w:cs="Times New Roman"/>
                <w:b/>
                <w:bCs/>
              </w:rPr>
              <w:t> </w:t>
            </w:r>
            <w:r w:rsidRPr="00A40576">
              <w:rPr>
                <w:rFonts w:ascii="Times New Roman" w:eastAsia="Times New Roman" w:hAnsi="Times New Roman" w:cs="Times New Roman"/>
                <w:b/>
                <w:bCs/>
              </w:rPr>
              <w:t>276</w:t>
            </w:r>
          </w:p>
        </w:tc>
        <w:tc>
          <w:tcPr>
            <w:tcW w:w="1701" w:type="dxa"/>
          </w:tcPr>
          <w:p w14:paraId="1E9F87F9" w14:textId="3EEF6C51" w:rsidR="004603FD" w:rsidRPr="00A40576" w:rsidRDefault="004603FD" w:rsidP="006F0F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A40576">
              <w:rPr>
                <w:rFonts w:ascii="Times New Roman" w:eastAsia="Times New Roman" w:hAnsi="Times New Roman" w:cs="Times New Roman"/>
                <w:b/>
                <w:bCs/>
              </w:rPr>
              <w:t>344</w:t>
            </w:r>
            <w:r w:rsidR="0002736D" w:rsidRPr="00A40576">
              <w:rPr>
                <w:rFonts w:ascii="Times New Roman" w:eastAsia="Times New Roman" w:hAnsi="Times New Roman" w:cs="Times New Roman"/>
                <w:b/>
                <w:bCs/>
              </w:rPr>
              <w:t> </w:t>
            </w:r>
            <w:r w:rsidRPr="00A40576">
              <w:rPr>
                <w:rFonts w:ascii="Times New Roman" w:eastAsia="Times New Roman" w:hAnsi="Times New Roman" w:cs="Times New Roman"/>
                <w:b/>
                <w:bCs/>
              </w:rPr>
              <w:t>819</w:t>
            </w:r>
          </w:p>
        </w:tc>
        <w:tc>
          <w:tcPr>
            <w:tcW w:w="1559" w:type="dxa"/>
          </w:tcPr>
          <w:p w14:paraId="69302329" w14:textId="77777777" w:rsidR="004603FD" w:rsidRPr="00A40576" w:rsidRDefault="004603FD" w:rsidP="006F0F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A40576">
              <w:rPr>
                <w:rFonts w:ascii="Times New Roman" w:eastAsia="Times New Roman" w:hAnsi="Times New Roman" w:cs="Times New Roman"/>
                <w:b/>
                <w:bCs/>
              </w:rPr>
              <w:t>275 855</w:t>
            </w:r>
          </w:p>
        </w:tc>
      </w:tr>
      <w:tr w:rsidR="0002736D" w:rsidRPr="00A40576" w14:paraId="0F52EC1C" w14:textId="77777777" w:rsidTr="00184B12">
        <w:trPr>
          <w:trHeight w:val="248"/>
        </w:trPr>
        <w:tc>
          <w:tcPr>
            <w:cnfStyle w:val="001000000000" w:firstRow="0" w:lastRow="0" w:firstColumn="1" w:lastColumn="0" w:oddVBand="0" w:evenVBand="0" w:oddHBand="0" w:evenHBand="0" w:firstRowFirstColumn="0" w:firstRowLastColumn="0" w:lastRowFirstColumn="0" w:lastRowLastColumn="0"/>
            <w:tcW w:w="1668" w:type="dxa"/>
          </w:tcPr>
          <w:p w14:paraId="3129A84E" w14:textId="33EB135D" w:rsidR="0002736D" w:rsidRPr="00A40576" w:rsidRDefault="00DB07C6" w:rsidP="006F0F02">
            <w:pPr>
              <w:jc w:val="right"/>
              <w:rPr>
                <w:rFonts w:ascii="Times New Roman" w:eastAsia="Times New Roman" w:hAnsi="Times New Roman" w:cs="Times New Roman"/>
              </w:rPr>
            </w:pPr>
            <w:r w:rsidRPr="00A40576">
              <w:rPr>
                <w:rFonts w:ascii="Times New Roman" w:eastAsia="Times New Roman" w:hAnsi="Times New Roman" w:cs="Times New Roman"/>
              </w:rPr>
              <w:t>t.sk.</w:t>
            </w:r>
            <w:r w:rsidR="00E57BB5" w:rsidRPr="00A40576">
              <w:rPr>
                <w:rFonts w:ascii="Times New Roman" w:eastAsia="Times New Roman" w:hAnsi="Times New Roman" w:cs="Times New Roman"/>
              </w:rPr>
              <w:t>,</w:t>
            </w:r>
            <w:r w:rsidRPr="00A40576">
              <w:rPr>
                <w:rFonts w:ascii="Times New Roman" w:eastAsia="Times New Roman" w:hAnsi="Times New Roman" w:cs="Times New Roman"/>
              </w:rPr>
              <w:t xml:space="preserve"> SPKC</w:t>
            </w:r>
          </w:p>
        </w:tc>
        <w:tc>
          <w:tcPr>
            <w:tcW w:w="1559" w:type="dxa"/>
          </w:tcPr>
          <w:p w14:paraId="262A8F7B" w14:textId="09281D31" w:rsidR="0002736D" w:rsidRPr="00A40576" w:rsidRDefault="0057563F" w:rsidP="006F0F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A40576">
              <w:rPr>
                <w:rFonts w:ascii="Times New Roman" w:eastAsia="Times New Roman" w:hAnsi="Times New Roman" w:cs="Times New Roman"/>
                <w:b/>
                <w:bCs/>
              </w:rPr>
              <w:t>x</w:t>
            </w:r>
          </w:p>
        </w:tc>
        <w:tc>
          <w:tcPr>
            <w:tcW w:w="1163" w:type="dxa"/>
          </w:tcPr>
          <w:p w14:paraId="49CF1EAD" w14:textId="493AC556" w:rsidR="0002736D" w:rsidRPr="00A40576" w:rsidRDefault="00DB07C6" w:rsidP="006F0F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A40576">
              <w:rPr>
                <w:rFonts w:ascii="Times New Roman" w:eastAsia="Times New Roman" w:hAnsi="Times New Roman" w:cs="Times New Roman"/>
                <w:b/>
                <w:bCs/>
              </w:rPr>
              <w:t>1 007 428</w:t>
            </w:r>
          </w:p>
        </w:tc>
        <w:tc>
          <w:tcPr>
            <w:tcW w:w="1701" w:type="dxa"/>
          </w:tcPr>
          <w:p w14:paraId="29D8A725" w14:textId="6EB14610" w:rsidR="0002736D" w:rsidRPr="00A40576" w:rsidRDefault="00DB07C6" w:rsidP="006F0F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A40576">
              <w:rPr>
                <w:rFonts w:ascii="Times New Roman" w:eastAsia="Times New Roman" w:hAnsi="Times New Roman" w:cs="Times New Roman"/>
                <w:b/>
                <w:bCs/>
              </w:rPr>
              <w:t>805 942</w:t>
            </w:r>
          </w:p>
        </w:tc>
        <w:tc>
          <w:tcPr>
            <w:tcW w:w="1701" w:type="dxa"/>
          </w:tcPr>
          <w:p w14:paraId="7790F72D" w14:textId="43ABE640" w:rsidR="0002736D" w:rsidRPr="00A40576" w:rsidRDefault="00DB07C6" w:rsidP="006F0F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A40576">
              <w:rPr>
                <w:rFonts w:ascii="Times New Roman" w:eastAsia="Times New Roman" w:hAnsi="Times New Roman" w:cs="Times New Roman"/>
                <w:b/>
                <w:bCs/>
              </w:rPr>
              <w:t>201 486</w:t>
            </w:r>
          </w:p>
        </w:tc>
        <w:tc>
          <w:tcPr>
            <w:tcW w:w="1559" w:type="dxa"/>
          </w:tcPr>
          <w:p w14:paraId="0F677728" w14:textId="1029D69B" w:rsidR="0002736D" w:rsidRPr="00A40576" w:rsidRDefault="0057563F" w:rsidP="006F0F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A40576">
              <w:rPr>
                <w:rFonts w:ascii="Times New Roman" w:eastAsia="Times New Roman" w:hAnsi="Times New Roman" w:cs="Times New Roman"/>
                <w:b/>
                <w:bCs/>
              </w:rPr>
              <w:t>275 855</w:t>
            </w:r>
          </w:p>
        </w:tc>
      </w:tr>
      <w:tr w:rsidR="00DB07C6" w:rsidRPr="00523910" w14:paraId="415BB8E6" w14:textId="77777777" w:rsidTr="00184B12">
        <w:trPr>
          <w:trHeight w:val="248"/>
        </w:trPr>
        <w:tc>
          <w:tcPr>
            <w:cnfStyle w:val="001000000000" w:firstRow="0" w:lastRow="0" w:firstColumn="1" w:lastColumn="0" w:oddVBand="0" w:evenVBand="0" w:oddHBand="0" w:evenHBand="0" w:firstRowFirstColumn="0" w:firstRowLastColumn="0" w:lastRowFirstColumn="0" w:lastRowLastColumn="0"/>
            <w:tcW w:w="1668" w:type="dxa"/>
          </w:tcPr>
          <w:p w14:paraId="035656A9" w14:textId="5297FC81" w:rsidR="00DB07C6" w:rsidRPr="00A40576" w:rsidRDefault="00DB07C6" w:rsidP="006F0F02">
            <w:pPr>
              <w:jc w:val="right"/>
              <w:rPr>
                <w:rFonts w:ascii="Times New Roman" w:eastAsia="Times New Roman" w:hAnsi="Times New Roman" w:cs="Times New Roman"/>
              </w:rPr>
            </w:pPr>
            <w:r w:rsidRPr="00A40576">
              <w:rPr>
                <w:rFonts w:ascii="Times New Roman" w:eastAsia="Times New Roman" w:hAnsi="Times New Roman" w:cs="Times New Roman"/>
              </w:rPr>
              <w:t>t.sk.</w:t>
            </w:r>
            <w:r w:rsidR="00E57BB5" w:rsidRPr="00A40576">
              <w:rPr>
                <w:rFonts w:ascii="Times New Roman" w:eastAsia="Times New Roman" w:hAnsi="Times New Roman" w:cs="Times New Roman"/>
              </w:rPr>
              <w:t>,</w:t>
            </w:r>
            <w:r w:rsidRPr="00A40576">
              <w:rPr>
                <w:rFonts w:ascii="Times New Roman" w:eastAsia="Times New Roman" w:hAnsi="Times New Roman" w:cs="Times New Roman"/>
              </w:rPr>
              <w:t xml:space="preserve"> LBMC</w:t>
            </w:r>
          </w:p>
        </w:tc>
        <w:tc>
          <w:tcPr>
            <w:tcW w:w="1559" w:type="dxa"/>
          </w:tcPr>
          <w:p w14:paraId="22473AE8" w14:textId="62F48B0F" w:rsidR="00DB07C6" w:rsidRPr="00A40576" w:rsidRDefault="0057563F" w:rsidP="006F0F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A40576">
              <w:rPr>
                <w:rFonts w:ascii="Times New Roman" w:eastAsia="Times New Roman" w:hAnsi="Times New Roman" w:cs="Times New Roman"/>
                <w:b/>
                <w:bCs/>
              </w:rPr>
              <w:t>x</w:t>
            </w:r>
          </w:p>
        </w:tc>
        <w:tc>
          <w:tcPr>
            <w:tcW w:w="1163" w:type="dxa"/>
          </w:tcPr>
          <w:p w14:paraId="21ABA1E3" w14:textId="25489BB3" w:rsidR="00DB07C6" w:rsidRPr="00A40576" w:rsidRDefault="00DB07C6" w:rsidP="006F0F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A40576">
              <w:rPr>
                <w:rFonts w:ascii="Times New Roman" w:eastAsia="Times New Roman" w:hAnsi="Times New Roman" w:cs="Times New Roman"/>
                <w:b/>
                <w:bCs/>
              </w:rPr>
              <w:t>716 667</w:t>
            </w:r>
          </w:p>
        </w:tc>
        <w:tc>
          <w:tcPr>
            <w:tcW w:w="1701" w:type="dxa"/>
          </w:tcPr>
          <w:p w14:paraId="506E3F81" w14:textId="7829BAF0" w:rsidR="00DB07C6" w:rsidRPr="00A40576" w:rsidRDefault="00DB07C6" w:rsidP="006F0F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A40576">
              <w:rPr>
                <w:rFonts w:ascii="Times New Roman" w:eastAsia="Times New Roman" w:hAnsi="Times New Roman" w:cs="Times New Roman"/>
                <w:b/>
                <w:bCs/>
              </w:rPr>
              <w:t>573 334</w:t>
            </w:r>
          </w:p>
        </w:tc>
        <w:tc>
          <w:tcPr>
            <w:tcW w:w="1701" w:type="dxa"/>
          </w:tcPr>
          <w:p w14:paraId="308720FD" w14:textId="7DC8CBC3" w:rsidR="00DB07C6" w:rsidRPr="00A40576" w:rsidRDefault="00DB07C6" w:rsidP="006F0F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A40576">
              <w:rPr>
                <w:rFonts w:ascii="Times New Roman" w:eastAsia="Times New Roman" w:hAnsi="Times New Roman" w:cs="Times New Roman"/>
                <w:b/>
                <w:bCs/>
              </w:rPr>
              <w:t>143 333</w:t>
            </w:r>
          </w:p>
        </w:tc>
        <w:tc>
          <w:tcPr>
            <w:tcW w:w="1559" w:type="dxa"/>
          </w:tcPr>
          <w:p w14:paraId="4B095DAE" w14:textId="09291C1C" w:rsidR="00DB07C6" w:rsidRPr="00A40576" w:rsidRDefault="0057563F" w:rsidP="006F0F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A40576">
              <w:rPr>
                <w:rFonts w:ascii="Times New Roman" w:eastAsia="Times New Roman" w:hAnsi="Times New Roman" w:cs="Times New Roman"/>
                <w:b/>
                <w:bCs/>
              </w:rPr>
              <w:t>x</w:t>
            </w:r>
          </w:p>
        </w:tc>
      </w:tr>
      <w:bookmarkEnd w:id="11"/>
    </w:tbl>
    <w:p w14:paraId="052B6802" w14:textId="77777777" w:rsidR="004603FD" w:rsidRDefault="004603FD" w:rsidP="004603FD">
      <w:pPr>
        <w:spacing w:after="0"/>
        <w:jc w:val="both"/>
        <w:rPr>
          <w:rFonts w:ascii="Times New Roman" w:hAnsi="Times New Roman" w:cs="Times New Roman"/>
          <w:sz w:val="28"/>
          <w:szCs w:val="28"/>
        </w:rPr>
      </w:pPr>
    </w:p>
    <w:p w14:paraId="6D41D516" w14:textId="376A4CDC" w:rsidR="004603FD" w:rsidRDefault="004603FD" w:rsidP="004603FD">
      <w:pPr>
        <w:shd w:val="clear" w:color="auto" w:fill="FFFFFF"/>
        <w:spacing w:after="0"/>
        <w:jc w:val="both"/>
        <w:rPr>
          <w:rFonts w:ascii="Times New Roman" w:eastAsia="Times New Roman" w:hAnsi="Times New Roman"/>
          <w:sz w:val="24"/>
          <w:szCs w:val="24"/>
          <w:lang w:eastAsia="lv-LV"/>
        </w:rPr>
      </w:pPr>
      <w:proofErr w:type="spellStart"/>
      <w:r w:rsidRPr="006F0F02">
        <w:rPr>
          <w:rFonts w:ascii="Times New Roman" w:hAnsi="Times New Roman" w:cs="Times New Roman"/>
          <w:sz w:val="24"/>
          <w:szCs w:val="24"/>
          <w:bdr w:val="none" w:sz="0" w:space="0" w:color="auto" w:frame="1"/>
          <w:lang w:eastAsia="lv-LV"/>
        </w:rPr>
        <w:lastRenderedPageBreak/>
        <w:t>Neinfekcijas</w:t>
      </w:r>
      <w:proofErr w:type="spellEnd"/>
      <w:r w:rsidRPr="006F0F02">
        <w:rPr>
          <w:rFonts w:ascii="Times New Roman" w:hAnsi="Times New Roman" w:cs="Times New Roman"/>
          <w:sz w:val="24"/>
          <w:szCs w:val="24"/>
          <w:bdr w:val="none" w:sz="0" w:space="0" w:color="auto" w:frame="1"/>
          <w:lang w:eastAsia="lv-LV"/>
        </w:rPr>
        <w:t xml:space="preserve"> slimības (turpmāk – NCD) </w:t>
      </w:r>
      <w:r>
        <w:rPr>
          <w:rFonts w:ascii="Times New Roman" w:hAnsi="Times New Roman" w:cs="Times New Roman"/>
          <w:sz w:val="24"/>
          <w:szCs w:val="24"/>
          <w:bdr w:val="none" w:sz="0" w:space="0" w:color="auto" w:frame="1"/>
          <w:lang w:eastAsia="lv-LV"/>
        </w:rPr>
        <w:t xml:space="preserve">ES dalībvalstīs </w:t>
      </w:r>
      <w:r w:rsidRPr="006F0F02">
        <w:rPr>
          <w:rFonts w:ascii="Times New Roman" w:eastAsia="Times New Roman" w:hAnsi="Times New Roman"/>
          <w:sz w:val="24"/>
          <w:szCs w:val="24"/>
          <w:lang w:eastAsia="lv-LV"/>
        </w:rPr>
        <w:t xml:space="preserve">veido 87% no </w:t>
      </w:r>
      <w:r>
        <w:rPr>
          <w:rFonts w:ascii="Times New Roman" w:eastAsia="Times New Roman" w:hAnsi="Times New Roman"/>
          <w:sz w:val="24"/>
          <w:szCs w:val="24"/>
          <w:lang w:eastAsia="lv-LV"/>
        </w:rPr>
        <w:t xml:space="preserve">kopējā </w:t>
      </w:r>
      <w:r w:rsidRPr="006F0F02">
        <w:rPr>
          <w:rFonts w:ascii="Times New Roman" w:eastAsia="Times New Roman" w:hAnsi="Times New Roman"/>
          <w:sz w:val="24"/>
          <w:szCs w:val="24"/>
          <w:lang w:eastAsia="lv-LV"/>
        </w:rPr>
        <w:t xml:space="preserve">slimību </w:t>
      </w:r>
      <w:r>
        <w:rPr>
          <w:rFonts w:ascii="Times New Roman" w:eastAsia="Times New Roman" w:hAnsi="Times New Roman"/>
          <w:sz w:val="24"/>
          <w:szCs w:val="24"/>
          <w:lang w:eastAsia="lv-LV"/>
        </w:rPr>
        <w:t>apjoma</w:t>
      </w:r>
      <w:r w:rsidRPr="006F0F02">
        <w:rPr>
          <w:rFonts w:ascii="Times New Roman" w:eastAsia="Times New Roman" w:hAnsi="Times New Roman"/>
          <w:sz w:val="24"/>
          <w:szCs w:val="24"/>
          <w:lang w:eastAsia="lv-LV"/>
        </w:rPr>
        <w:t>, un uzlabota veselības veicināšana un slimību profilakse var samazināt NCD izplatību par 70%. NCD ārstēšanas izmaksas ir augstas, un sagaidāms, ka tās turpinās pieaugt, ņemot vērā arī ES iedzīvotāju novecošanos. Turklāt C</w:t>
      </w:r>
      <w:r w:rsidR="007B3439">
        <w:rPr>
          <w:rFonts w:ascii="Times New Roman" w:eastAsia="Times New Roman" w:hAnsi="Times New Roman"/>
          <w:sz w:val="24"/>
          <w:szCs w:val="24"/>
          <w:lang w:eastAsia="lv-LV"/>
        </w:rPr>
        <w:t>ovid</w:t>
      </w:r>
      <w:r w:rsidRPr="006F0F02">
        <w:rPr>
          <w:rFonts w:ascii="Times New Roman" w:eastAsia="Times New Roman" w:hAnsi="Times New Roman"/>
          <w:sz w:val="24"/>
          <w:szCs w:val="24"/>
          <w:lang w:eastAsia="lv-LV"/>
        </w:rPr>
        <w:t xml:space="preserve">-19 pandēmija ir radījusi jaunas veselības problēmas un ir parādījusi, ka NCD var ievērojami palielināt citu slimību negatīvo ietekmi. </w:t>
      </w:r>
      <w:r w:rsidR="00837B1C">
        <w:rPr>
          <w:rFonts w:ascii="Times New Roman" w:hAnsi="Times New Roman" w:cs="Times New Roman"/>
          <w:sz w:val="24"/>
          <w:szCs w:val="24"/>
        </w:rPr>
        <w:t>Eiropas</w:t>
      </w:r>
      <w:r w:rsidR="00837B1C" w:rsidRPr="006F0F02">
        <w:rPr>
          <w:rFonts w:ascii="Times New Roman" w:eastAsia="Times New Roman" w:hAnsi="Times New Roman"/>
          <w:sz w:val="24"/>
          <w:szCs w:val="24"/>
          <w:lang w:eastAsia="lv-LV"/>
        </w:rPr>
        <w:t xml:space="preserve"> </w:t>
      </w:r>
      <w:r w:rsidRPr="006F0F02">
        <w:rPr>
          <w:rFonts w:ascii="Times New Roman" w:eastAsia="Times New Roman" w:hAnsi="Times New Roman"/>
          <w:sz w:val="24"/>
          <w:szCs w:val="24"/>
          <w:lang w:eastAsia="lv-LV"/>
        </w:rPr>
        <w:t>Komisijas 2020.</w:t>
      </w:r>
      <w:r w:rsidR="007B3439">
        <w:rPr>
          <w:rFonts w:ascii="Times New Roman" w:eastAsia="Times New Roman" w:hAnsi="Times New Roman"/>
          <w:sz w:val="24"/>
          <w:szCs w:val="24"/>
          <w:lang w:eastAsia="lv-LV"/>
        </w:rPr>
        <w:t> </w:t>
      </w:r>
      <w:r w:rsidRPr="006F0F02">
        <w:rPr>
          <w:rFonts w:ascii="Times New Roman" w:eastAsia="Times New Roman" w:hAnsi="Times New Roman"/>
          <w:sz w:val="24"/>
          <w:szCs w:val="24"/>
          <w:lang w:eastAsia="lv-LV"/>
        </w:rPr>
        <w:t>gada stratēģiskās prognozēšanas ziņojumā</w:t>
      </w:r>
      <w:r w:rsidRPr="006F0F02">
        <w:rPr>
          <w:rStyle w:val="Beiguvresatsauce"/>
          <w:rFonts w:ascii="Times New Roman" w:eastAsia="Times New Roman" w:hAnsi="Times New Roman"/>
          <w:sz w:val="24"/>
          <w:szCs w:val="24"/>
          <w:lang w:eastAsia="lv-LV"/>
        </w:rPr>
        <w:endnoteReference w:id="31"/>
      </w:r>
      <w:r w:rsidRPr="006F0F02">
        <w:rPr>
          <w:rFonts w:ascii="Times New Roman" w:eastAsia="Times New Roman" w:hAnsi="Times New Roman"/>
          <w:sz w:val="24"/>
          <w:szCs w:val="24"/>
          <w:lang w:eastAsia="lv-LV"/>
        </w:rPr>
        <w:t xml:space="preserve"> ir izvirzīta noturība kā jauns ES politikas virziens un ierosināts izstrādāt noturības informācijas paneļus tās uzraudzībai. </w:t>
      </w:r>
    </w:p>
    <w:p w14:paraId="1198AE52" w14:textId="77777777" w:rsidR="004603FD" w:rsidRPr="006F0F02" w:rsidRDefault="004603FD" w:rsidP="004603FD">
      <w:pPr>
        <w:shd w:val="clear" w:color="auto" w:fill="FFFFFF"/>
        <w:spacing w:after="0"/>
        <w:jc w:val="both"/>
        <w:rPr>
          <w:rFonts w:ascii="Times New Roman" w:eastAsia="Times New Roman" w:hAnsi="Times New Roman"/>
          <w:sz w:val="24"/>
          <w:szCs w:val="24"/>
          <w:lang w:eastAsia="lv-LV"/>
        </w:rPr>
      </w:pPr>
    </w:p>
    <w:p w14:paraId="2964470C" w14:textId="492137B2" w:rsidR="004603FD" w:rsidRDefault="004603FD" w:rsidP="002B15A5">
      <w:pPr>
        <w:shd w:val="clear" w:color="auto" w:fill="FFFFFF"/>
        <w:spacing w:after="0"/>
        <w:jc w:val="both"/>
        <w:rPr>
          <w:rFonts w:ascii="Times New Roman" w:eastAsia="Times New Roman" w:hAnsi="Times New Roman" w:cs="Times New Roman"/>
          <w:sz w:val="24"/>
          <w:szCs w:val="24"/>
          <w:lang w:eastAsia="lv-LV"/>
        </w:rPr>
      </w:pPr>
      <w:r w:rsidRPr="006F0F02">
        <w:rPr>
          <w:rFonts w:ascii="Times New Roman" w:eastAsia="Times New Roman" w:hAnsi="Times New Roman" w:cs="Times New Roman"/>
          <w:sz w:val="24"/>
          <w:szCs w:val="24"/>
          <w:lang w:eastAsia="lv-LV"/>
        </w:rPr>
        <w:t xml:space="preserve">Sirds un asinsvadu slimības un diabēts ir galvenie nāves cēloņi visā pasaulē. Lai gan uzvedības riska faktori ir galvenie šo slimību profilaksē, citi papildu, īpaši un mērķtiecīgi sabiedrības veselības pasākumi var izrādīties būtiski, lai samazinātu ar tiem saistīto slogu. Cita starpā, brīvprātīgai sadarbībai hipertensijas, primārās aprūpes pārbaudēs vai </w:t>
      </w:r>
      <w:proofErr w:type="spellStart"/>
      <w:r w:rsidRPr="006F0F02">
        <w:rPr>
          <w:rFonts w:ascii="Times New Roman" w:eastAsia="Times New Roman" w:hAnsi="Times New Roman" w:cs="Times New Roman"/>
          <w:sz w:val="24"/>
          <w:szCs w:val="24"/>
          <w:lang w:eastAsia="lv-LV"/>
        </w:rPr>
        <w:t>skrīninga</w:t>
      </w:r>
      <w:proofErr w:type="spellEnd"/>
      <w:r w:rsidRPr="006F0F02">
        <w:rPr>
          <w:rFonts w:ascii="Times New Roman" w:eastAsia="Times New Roman" w:hAnsi="Times New Roman" w:cs="Times New Roman"/>
          <w:sz w:val="24"/>
          <w:szCs w:val="24"/>
          <w:lang w:eastAsia="lv-LV"/>
        </w:rPr>
        <w:t xml:space="preserve"> jomā (tostarp iespējamai </w:t>
      </w:r>
      <w:proofErr w:type="spellStart"/>
      <w:r w:rsidRPr="006F0F02">
        <w:rPr>
          <w:rFonts w:ascii="Times New Roman" w:eastAsia="Times New Roman" w:hAnsi="Times New Roman" w:cs="Times New Roman"/>
          <w:sz w:val="24"/>
          <w:szCs w:val="24"/>
          <w:lang w:eastAsia="lv-LV"/>
        </w:rPr>
        <w:t>attēlveidošanas</w:t>
      </w:r>
      <w:proofErr w:type="spellEnd"/>
      <w:r w:rsidRPr="006F0F02">
        <w:rPr>
          <w:rFonts w:ascii="Times New Roman" w:eastAsia="Times New Roman" w:hAnsi="Times New Roman" w:cs="Times New Roman"/>
          <w:sz w:val="24"/>
          <w:szCs w:val="24"/>
          <w:lang w:eastAsia="lv-LV"/>
        </w:rPr>
        <w:t xml:space="preserve"> tehnoloģiju izmantošanai) var būt nozīme šo problēmu risināšanā. </w:t>
      </w:r>
    </w:p>
    <w:p w14:paraId="1A62870D" w14:textId="77777777" w:rsidR="00984BE8" w:rsidRPr="006F0F02" w:rsidRDefault="00984BE8" w:rsidP="002B15A5">
      <w:pPr>
        <w:shd w:val="clear" w:color="auto" w:fill="FFFFFF"/>
        <w:spacing w:after="0"/>
        <w:jc w:val="both"/>
        <w:rPr>
          <w:rFonts w:ascii="Times New Roman" w:eastAsia="Times New Roman" w:hAnsi="Times New Roman" w:cs="Times New Roman"/>
          <w:sz w:val="24"/>
          <w:szCs w:val="24"/>
          <w:lang w:eastAsia="lv-LV"/>
        </w:rPr>
      </w:pPr>
    </w:p>
    <w:p w14:paraId="0706673D" w14:textId="1F28A01E" w:rsidR="004603FD" w:rsidRDefault="00837B1C" w:rsidP="002B15A5">
      <w:pPr>
        <w:shd w:val="clear" w:color="auto" w:fill="FFFFFF"/>
        <w:spacing w:after="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Eiropas</w:t>
      </w:r>
      <w:r w:rsidRPr="006F0F02">
        <w:rPr>
          <w:rFonts w:ascii="Times New Roman" w:eastAsia="Times New Roman" w:hAnsi="Times New Roman" w:cs="Times New Roman"/>
          <w:sz w:val="24"/>
          <w:szCs w:val="24"/>
          <w:lang w:eastAsia="lv-LV"/>
        </w:rPr>
        <w:t xml:space="preserve"> </w:t>
      </w:r>
      <w:r w:rsidR="004603FD" w:rsidRPr="006F0F02">
        <w:rPr>
          <w:rFonts w:ascii="Times New Roman" w:eastAsia="Times New Roman" w:hAnsi="Times New Roman" w:cs="Times New Roman"/>
          <w:sz w:val="24"/>
          <w:szCs w:val="24"/>
          <w:lang w:eastAsia="lv-LV"/>
        </w:rPr>
        <w:t xml:space="preserve">Komisija atbalsta dalībvalstu centienus samazināt NCD slogu, lai sasniegtu Apvienoto Nāciju Organizācijas Ilgtspējīgas attīstības mērķus. Šajā kontekstā </w:t>
      </w:r>
      <w:r>
        <w:rPr>
          <w:rFonts w:ascii="Times New Roman" w:hAnsi="Times New Roman" w:cs="Times New Roman"/>
          <w:sz w:val="24"/>
          <w:szCs w:val="24"/>
        </w:rPr>
        <w:t>Eiropas</w:t>
      </w:r>
      <w:r w:rsidRPr="006F0F02">
        <w:rPr>
          <w:rFonts w:ascii="Times New Roman" w:eastAsia="Times New Roman" w:hAnsi="Times New Roman" w:cs="Times New Roman"/>
          <w:sz w:val="24"/>
          <w:szCs w:val="24"/>
          <w:lang w:eastAsia="lv-LV"/>
        </w:rPr>
        <w:t xml:space="preserve"> </w:t>
      </w:r>
      <w:r w:rsidR="004603FD" w:rsidRPr="006F0F02">
        <w:rPr>
          <w:rFonts w:ascii="Times New Roman" w:eastAsia="Times New Roman" w:hAnsi="Times New Roman" w:cs="Times New Roman"/>
          <w:sz w:val="24"/>
          <w:szCs w:val="24"/>
          <w:lang w:eastAsia="lv-LV"/>
        </w:rPr>
        <w:t>Komisija strādā pie jaunas iniciatīvas “Veselīgāki kopā – ES NCD iniciatīva” (</w:t>
      </w:r>
      <w:proofErr w:type="spellStart"/>
      <w:r w:rsidR="004603FD" w:rsidRPr="006F0F02">
        <w:rPr>
          <w:rFonts w:ascii="Times New Roman" w:eastAsia="Times New Roman" w:hAnsi="Times New Roman" w:cs="Times New Roman"/>
          <w:sz w:val="24"/>
          <w:szCs w:val="24"/>
          <w:lang w:eastAsia="lv-LV"/>
        </w:rPr>
        <w:t>Healthier</w:t>
      </w:r>
      <w:proofErr w:type="spellEnd"/>
      <w:r w:rsidR="004603FD" w:rsidRPr="006F0F02">
        <w:rPr>
          <w:rFonts w:ascii="Times New Roman" w:eastAsia="Times New Roman" w:hAnsi="Times New Roman" w:cs="Times New Roman"/>
          <w:sz w:val="24"/>
          <w:szCs w:val="24"/>
          <w:lang w:eastAsia="lv-LV"/>
        </w:rPr>
        <w:t xml:space="preserve"> </w:t>
      </w:r>
      <w:proofErr w:type="spellStart"/>
      <w:r w:rsidR="004603FD" w:rsidRPr="006F0F02">
        <w:rPr>
          <w:rFonts w:ascii="Times New Roman" w:eastAsia="Times New Roman" w:hAnsi="Times New Roman" w:cs="Times New Roman"/>
          <w:sz w:val="24"/>
          <w:szCs w:val="24"/>
          <w:lang w:eastAsia="lv-LV"/>
        </w:rPr>
        <w:t>Together</w:t>
      </w:r>
      <w:proofErr w:type="spellEnd"/>
      <w:r w:rsidR="004603FD" w:rsidRPr="006F0F02">
        <w:rPr>
          <w:rFonts w:ascii="Times New Roman" w:eastAsia="Times New Roman" w:hAnsi="Times New Roman" w:cs="Times New Roman"/>
          <w:sz w:val="24"/>
          <w:szCs w:val="24"/>
          <w:lang w:eastAsia="lv-LV"/>
        </w:rPr>
        <w:t xml:space="preserve"> – EU NCD </w:t>
      </w:r>
      <w:proofErr w:type="spellStart"/>
      <w:r w:rsidR="004603FD" w:rsidRPr="006F0F02">
        <w:rPr>
          <w:rFonts w:ascii="Times New Roman" w:eastAsia="Times New Roman" w:hAnsi="Times New Roman" w:cs="Times New Roman"/>
          <w:sz w:val="24"/>
          <w:szCs w:val="24"/>
          <w:lang w:eastAsia="lv-LV"/>
        </w:rPr>
        <w:t>Initiative</w:t>
      </w:r>
      <w:proofErr w:type="spellEnd"/>
      <w:r w:rsidR="004603FD" w:rsidRPr="006F0F02">
        <w:rPr>
          <w:rFonts w:ascii="Times New Roman" w:eastAsia="Times New Roman" w:hAnsi="Times New Roman" w:cs="Times New Roman"/>
          <w:sz w:val="24"/>
          <w:szCs w:val="24"/>
          <w:lang w:eastAsia="lv-LV"/>
        </w:rPr>
        <w:t>), kas ietver piecus darbības virzienus par sirds un asinsvadu slimībām, diabētu, hroniskām elpceļu slimībām, garīgo veselību un neiroloģiskiem traucējumiem, kā arī horizontālu virzienu par veselību noteicošajiem faktoriem. Katrā no šīm jomām tiks risināta nevienlīdzības samazināšana veselības jomā.</w:t>
      </w:r>
    </w:p>
    <w:p w14:paraId="1BB33467" w14:textId="77777777" w:rsidR="004603FD" w:rsidRPr="006F0F02" w:rsidRDefault="004603FD" w:rsidP="004603FD">
      <w:pPr>
        <w:shd w:val="clear" w:color="auto" w:fill="FFFFFF"/>
        <w:spacing w:after="0"/>
        <w:jc w:val="both"/>
        <w:rPr>
          <w:rFonts w:ascii="Times New Roman" w:eastAsia="Times New Roman" w:hAnsi="Times New Roman" w:cs="Times New Roman"/>
          <w:sz w:val="24"/>
          <w:szCs w:val="24"/>
          <w:lang w:eastAsia="lv-LV"/>
        </w:rPr>
      </w:pPr>
    </w:p>
    <w:p w14:paraId="44EE1175" w14:textId="1910A304" w:rsidR="004603FD" w:rsidRPr="006F0F02" w:rsidRDefault="004603FD" w:rsidP="004603FD">
      <w:pPr>
        <w:shd w:val="clear" w:color="auto" w:fill="FFFFFF"/>
        <w:spacing w:after="0"/>
        <w:jc w:val="both"/>
        <w:rPr>
          <w:rFonts w:ascii="Times New Roman" w:hAnsi="Times New Roman" w:cs="Times New Roman"/>
          <w:sz w:val="24"/>
          <w:szCs w:val="24"/>
          <w:shd w:val="clear" w:color="auto" w:fill="FFFFFF"/>
        </w:rPr>
      </w:pPr>
      <w:r w:rsidRPr="006F0F02">
        <w:rPr>
          <w:rFonts w:ascii="Times New Roman" w:eastAsia="Times New Roman" w:hAnsi="Times New Roman" w:cs="Times New Roman"/>
          <w:sz w:val="24"/>
          <w:szCs w:val="24"/>
          <w:lang w:eastAsia="lv-LV"/>
        </w:rPr>
        <w:t xml:space="preserve">Vienotā rīcība NCD </w:t>
      </w:r>
      <w:r w:rsidRPr="006F0F02">
        <w:rPr>
          <w:rFonts w:ascii="Times New Roman" w:hAnsi="Times New Roman" w:cs="Times New Roman"/>
          <w:sz w:val="24"/>
          <w:szCs w:val="24"/>
        </w:rPr>
        <w:t>īstenos EK Veselības programmas vispārējo mērķi</w:t>
      </w:r>
      <w:r w:rsidRPr="006F0F02">
        <w:rPr>
          <w:rFonts w:ascii="Times New Roman" w:hAnsi="Times New Roman" w:cs="Times New Roman"/>
          <w:color w:val="000000"/>
          <w:sz w:val="24"/>
          <w:szCs w:val="24"/>
          <w:shd w:val="clear" w:color="auto" w:fill="FFFFFF"/>
        </w:rPr>
        <w:t xml:space="preserve"> uzlabot un veicināt veselību Savienībā, lai mazinātu pārnēsājamu un nepārnēsājamu slimību radīto slogu, atbalstot veselības veicināšanu un slimību profilaksi, mazinot nevienlīdzību veselības aprūpes jomā, veicinot veselīgu dzīvesveidu un veicinot piekļuvi veselības aprūpei</w:t>
      </w:r>
      <w:r w:rsidRPr="006F0F02">
        <w:rPr>
          <w:rStyle w:val="Beiguvresatsauce"/>
          <w:rFonts w:ascii="Times New Roman" w:hAnsi="Times New Roman" w:cs="Times New Roman"/>
          <w:sz w:val="24"/>
          <w:szCs w:val="24"/>
          <w:shd w:val="clear" w:color="auto" w:fill="FFFFFF"/>
        </w:rPr>
        <w:endnoteReference w:id="32"/>
      </w:r>
      <w:r w:rsidRPr="006F0F02">
        <w:rPr>
          <w:rFonts w:ascii="Times New Roman" w:hAnsi="Times New Roman" w:cs="Times New Roman"/>
          <w:sz w:val="24"/>
          <w:szCs w:val="24"/>
          <w:shd w:val="clear" w:color="auto" w:fill="FFFFFF"/>
        </w:rPr>
        <w:t>, izmantojot konkrētos mērķus</w:t>
      </w:r>
      <w:r w:rsidRPr="006F0F02">
        <w:rPr>
          <w:rStyle w:val="Beiguvresatsauce"/>
          <w:rFonts w:ascii="Times New Roman" w:hAnsi="Times New Roman" w:cs="Times New Roman"/>
          <w:sz w:val="24"/>
          <w:szCs w:val="24"/>
          <w:shd w:val="clear" w:color="auto" w:fill="FFFFFF"/>
        </w:rPr>
        <w:endnoteReference w:id="33"/>
      </w:r>
      <w:r w:rsidRPr="006F0F02">
        <w:rPr>
          <w:rFonts w:ascii="Times New Roman" w:hAnsi="Times New Roman" w:cs="Times New Roman"/>
          <w:sz w:val="24"/>
          <w:szCs w:val="24"/>
          <w:shd w:val="clear" w:color="auto" w:fill="FFFFFF"/>
        </w:rPr>
        <w:t>:</w:t>
      </w:r>
    </w:p>
    <w:p w14:paraId="7C209EA0" w14:textId="70F64F0C" w:rsidR="004603FD" w:rsidRPr="0068137B" w:rsidRDefault="004603FD" w:rsidP="00082ABF">
      <w:pPr>
        <w:pStyle w:val="Sarakstarindkopa"/>
        <w:numPr>
          <w:ilvl w:val="0"/>
          <w:numId w:val="3"/>
        </w:numPr>
        <w:shd w:val="clear" w:color="auto" w:fill="FFFFFF"/>
        <w:ind w:left="567" w:hanging="283"/>
        <w:jc w:val="both"/>
        <w:rPr>
          <w:rFonts w:ascii="Times New Roman" w:hAnsi="Times New Roman" w:cs="Times New Roman"/>
          <w:sz w:val="24"/>
          <w:szCs w:val="24"/>
          <w:shd w:val="clear" w:color="auto" w:fill="FFFFFF"/>
        </w:rPr>
      </w:pPr>
      <w:r w:rsidRPr="006F0F02">
        <w:rPr>
          <w:rFonts w:ascii="Times New Roman" w:eastAsia="Times New Roman" w:hAnsi="Times New Roman" w:cs="Times New Roman"/>
          <w:sz w:val="24"/>
          <w:szCs w:val="24"/>
          <w:lang w:eastAsia="lv-LV"/>
        </w:rPr>
        <w:t xml:space="preserve">sinerģijā ar citām ES darbībām, atbalstīt darbības, kas vērstas uz slimību profilaksi, veselības veicināšanu un pievēršas veselību noteicošiem faktoriem, cita starpā mazinot kaitējumu veselībai, kuru nodara nelikumīgu narkotisko vielu lietošana un atkarība no šādām vielām, un atbalstīt darbības, ar ko novērš nevienlīdzību veselības aprūpes jomā, uzlabo veselības izglītību, uzlabo pacienta tiesības un pacienta drošību, aprūpes kvalitāti un pārrobežu veselības aprūpi, un darbības, kuru mērķis ir uzlabot gan pārnēsājamu, gan nepārnēsājamu slimību – jo īpaši vēža un bērnu vēža, – uzraudzību, diagnostiku un ārstēšanu, kā arī atbalstīt darbības, kas vērstas uz psihiskās veselības uzlabošanu, īpašu uzmanību pievēršot jauniem aprūpes modeļiem un problemātiskiem jautājumiem saistībā ar ilgtermiņa aprūpi, lai tādējādi stiprinātu ES veselības sistēmu </w:t>
      </w:r>
      <w:r w:rsidR="00832A6C">
        <w:rPr>
          <w:rFonts w:ascii="Times New Roman" w:eastAsia="Times New Roman" w:hAnsi="Times New Roman" w:cs="Times New Roman"/>
          <w:sz w:val="24"/>
          <w:szCs w:val="24"/>
          <w:lang w:eastAsia="lv-LV"/>
        </w:rPr>
        <w:t>noturību</w:t>
      </w:r>
      <w:r w:rsidRPr="006F0F02">
        <w:rPr>
          <w:rFonts w:ascii="Times New Roman" w:eastAsia="Times New Roman" w:hAnsi="Times New Roman" w:cs="Times New Roman"/>
          <w:sz w:val="24"/>
          <w:szCs w:val="24"/>
          <w:lang w:eastAsia="lv-LV"/>
        </w:rPr>
        <w:t>;</w:t>
      </w:r>
    </w:p>
    <w:p w14:paraId="0A725A43" w14:textId="788FD1BE" w:rsidR="004603FD" w:rsidRPr="005C592A" w:rsidRDefault="004603FD" w:rsidP="005C592A">
      <w:pPr>
        <w:pStyle w:val="Sarakstarindkopa"/>
        <w:numPr>
          <w:ilvl w:val="0"/>
          <w:numId w:val="3"/>
        </w:numPr>
        <w:shd w:val="clear" w:color="auto" w:fill="FFFFFF"/>
        <w:spacing w:after="0"/>
        <w:ind w:left="567" w:hanging="283"/>
        <w:jc w:val="both"/>
        <w:rPr>
          <w:rFonts w:ascii="Times New Roman" w:hAnsi="Times New Roman" w:cs="Times New Roman"/>
          <w:sz w:val="24"/>
          <w:szCs w:val="24"/>
          <w:shd w:val="clear" w:color="auto" w:fill="FFFFFF"/>
        </w:rPr>
      </w:pPr>
      <w:r w:rsidRPr="00832A6C">
        <w:rPr>
          <w:rFonts w:ascii="Times New Roman" w:hAnsi="Times New Roman" w:cs="Times New Roman"/>
          <w:color w:val="000000"/>
          <w:sz w:val="24"/>
          <w:szCs w:val="24"/>
        </w:rPr>
        <w:t xml:space="preserve">atbalstīt integrētu darbu starp dalībvalstīm un jo īpaši to veselības aprūpes sistēmām, cita </w:t>
      </w:r>
      <w:r w:rsidRPr="009406AB">
        <w:rPr>
          <w:rFonts w:ascii="Times New Roman" w:hAnsi="Times New Roman" w:cs="Times New Roman"/>
          <w:color w:val="000000"/>
          <w:sz w:val="24"/>
          <w:szCs w:val="24"/>
        </w:rPr>
        <w:t>starpā arī ļoti iedarbīgas profilakses prakses ieviešanu, atbalstīt darbu pie </w:t>
      </w:r>
      <w:r w:rsidR="007C549B" w:rsidRPr="009406AB">
        <w:rPr>
          <w:rFonts w:ascii="Times New Roman" w:hAnsi="Times New Roman" w:cs="Times New Roman"/>
          <w:color w:val="000000"/>
          <w:sz w:val="24"/>
          <w:szCs w:val="24"/>
        </w:rPr>
        <w:t>Veselības tehnoloģiju novērtējuma (</w:t>
      </w:r>
      <w:r w:rsidR="0014693C" w:rsidRPr="009406AB">
        <w:rPr>
          <w:rFonts w:ascii="Times New Roman" w:hAnsi="Times New Roman" w:cs="Times New Roman"/>
          <w:color w:val="000000"/>
          <w:sz w:val="24"/>
          <w:szCs w:val="24"/>
        </w:rPr>
        <w:t xml:space="preserve">turpmāk </w:t>
      </w:r>
      <w:r w:rsidR="00960D08" w:rsidRPr="009406AB">
        <w:rPr>
          <w:rFonts w:ascii="Times New Roman" w:hAnsi="Times New Roman" w:cs="Times New Roman"/>
          <w:color w:val="000000"/>
          <w:sz w:val="24"/>
          <w:szCs w:val="24"/>
        </w:rPr>
        <w:t>–</w:t>
      </w:r>
      <w:r w:rsidR="0014693C" w:rsidRPr="009406AB">
        <w:rPr>
          <w:rFonts w:ascii="Times New Roman" w:hAnsi="Times New Roman" w:cs="Times New Roman"/>
          <w:color w:val="000000"/>
          <w:sz w:val="24"/>
          <w:szCs w:val="24"/>
        </w:rPr>
        <w:t xml:space="preserve"> </w:t>
      </w:r>
      <w:r w:rsidRPr="009406AB">
        <w:rPr>
          <w:rStyle w:val="oj-italic"/>
          <w:rFonts w:ascii="Times New Roman" w:hAnsi="Times New Roman" w:cs="Times New Roman"/>
          <w:color w:val="000000"/>
          <w:sz w:val="24"/>
          <w:szCs w:val="24"/>
        </w:rPr>
        <w:t>HTA</w:t>
      </w:r>
      <w:r w:rsidR="007C549B" w:rsidRPr="009406AB">
        <w:rPr>
          <w:rStyle w:val="oj-italic"/>
          <w:rFonts w:ascii="Times New Roman" w:hAnsi="Times New Roman" w:cs="Times New Roman"/>
          <w:color w:val="000000"/>
          <w:sz w:val="24"/>
          <w:szCs w:val="24"/>
        </w:rPr>
        <w:t>)</w:t>
      </w:r>
      <w:r w:rsidRPr="009406AB">
        <w:rPr>
          <w:rFonts w:ascii="Times New Roman" w:hAnsi="Times New Roman" w:cs="Times New Roman"/>
          <w:color w:val="000000"/>
          <w:sz w:val="24"/>
          <w:szCs w:val="24"/>
        </w:rPr>
        <w:t xml:space="preserve"> un stiprināt un plašāk izvērst tīklošanos Eiropas references tīklos </w:t>
      </w:r>
      <w:r w:rsidR="005C592A" w:rsidRPr="009406AB">
        <w:rPr>
          <w:rFonts w:ascii="Times New Roman" w:hAnsi="Times New Roman" w:cs="Times New Roman"/>
          <w:color w:val="000000"/>
          <w:sz w:val="24"/>
          <w:szCs w:val="24"/>
        </w:rPr>
        <w:t xml:space="preserve">(turpmāk – ERN) </w:t>
      </w:r>
      <w:r w:rsidRPr="009406AB">
        <w:rPr>
          <w:rFonts w:ascii="Times New Roman" w:hAnsi="Times New Roman" w:cs="Times New Roman"/>
          <w:color w:val="000000"/>
          <w:sz w:val="24"/>
          <w:szCs w:val="24"/>
        </w:rPr>
        <w:t>un citos starpvalstu tīklos, tostarp attiecībā uz slimībām,</w:t>
      </w:r>
      <w:r w:rsidRPr="005C592A">
        <w:rPr>
          <w:rFonts w:ascii="Times New Roman" w:hAnsi="Times New Roman" w:cs="Times New Roman"/>
          <w:color w:val="000000"/>
          <w:sz w:val="24"/>
          <w:szCs w:val="24"/>
        </w:rPr>
        <w:t xml:space="preserve"> kas nav retas slimības, lai paplašinātu pacientu tvērumu un uzlabotu reaģēšanu uz </w:t>
      </w:r>
      <w:proofErr w:type="spellStart"/>
      <w:r w:rsidRPr="005C592A">
        <w:rPr>
          <w:rFonts w:ascii="Times New Roman" w:hAnsi="Times New Roman" w:cs="Times New Roman"/>
          <w:color w:val="000000"/>
          <w:sz w:val="24"/>
          <w:szCs w:val="24"/>
        </w:rPr>
        <w:t>mazizplatītām</w:t>
      </w:r>
      <w:proofErr w:type="spellEnd"/>
      <w:r w:rsidRPr="005C592A">
        <w:rPr>
          <w:rFonts w:ascii="Times New Roman" w:hAnsi="Times New Roman" w:cs="Times New Roman"/>
          <w:color w:val="000000"/>
          <w:sz w:val="24"/>
          <w:szCs w:val="24"/>
        </w:rPr>
        <w:t xml:space="preserve"> un kompleksām gan pārnēsājamām, gan nepārnēsājamām slimībām.</w:t>
      </w:r>
    </w:p>
    <w:p w14:paraId="0C4E309A" w14:textId="77777777" w:rsidR="004603FD" w:rsidRPr="006F0F02" w:rsidRDefault="004603FD" w:rsidP="004603FD">
      <w:pPr>
        <w:shd w:val="clear" w:color="auto" w:fill="FFFFFF"/>
        <w:spacing w:after="0"/>
        <w:jc w:val="both"/>
        <w:rPr>
          <w:rFonts w:ascii="Times New Roman" w:hAnsi="Times New Roman" w:cs="Times New Roman"/>
          <w:sz w:val="24"/>
          <w:szCs w:val="24"/>
        </w:rPr>
      </w:pPr>
    </w:p>
    <w:p w14:paraId="2EAB3ACB" w14:textId="77777777" w:rsidR="004603FD" w:rsidRDefault="004603FD" w:rsidP="004603FD">
      <w:pPr>
        <w:shd w:val="clear" w:color="auto" w:fill="FFFFFF"/>
        <w:spacing w:after="0"/>
        <w:jc w:val="both"/>
        <w:rPr>
          <w:rFonts w:ascii="Times New Roman" w:eastAsia="Times New Roman" w:hAnsi="Times New Roman"/>
          <w:sz w:val="24"/>
          <w:szCs w:val="24"/>
          <w:lang w:eastAsia="lv-LV"/>
        </w:rPr>
      </w:pPr>
      <w:r w:rsidRPr="006F0F02">
        <w:rPr>
          <w:rFonts w:ascii="Times New Roman" w:eastAsia="Times New Roman" w:hAnsi="Times New Roman" w:cs="Times New Roman"/>
          <w:sz w:val="24"/>
          <w:szCs w:val="24"/>
          <w:lang w:eastAsia="lv-LV"/>
        </w:rPr>
        <w:t xml:space="preserve">Vienotās rīcības NCD </w:t>
      </w:r>
      <w:r w:rsidRPr="006F0F02">
        <w:rPr>
          <w:rFonts w:ascii="Times New Roman" w:eastAsia="Times New Roman" w:hAnsi="Times New Roman"/>
          <w:sz w:val="24"/>
          <w:szCs w:val="24"/>
          <w:lang w:eastAsia="lv-LV"/>
        </w:rPr>
        <w:t>mērķis ir samazināt NCD un saistīto riska faktoru slogu gan personiskā, gan sabiedrības līmenī, vajadzības gadījumā vēršoties pret sirds un asinsvadu slimību un diabēta specifiku un to veselību noteicošajiem faktoriem.</w:t>
      </w:r>
    </w:p>
    <w:p w14:paraId="79FB5615" w14:textId="77777777" w:rsidR="004603FD" w:rsidRPr="006F0F02" w:rsidRDefault="004603FD" w:rsidP="004603FD">
      <w:pPr>
        <w:shd w:val="clear" w:color="auto" w:fill="FFFFFF"/>
        <w:spacing w:after="0"/>
        <w:jc w:val="both"/>
        <w:rPr>
          <w:rFonts w:ascii="Times New Roman" w:eastAsia="Times New Roman" w:hAnsi="Times New Roman"/>
          <w:sz w:val="24"/>
          <w:szCs w:val="24"/>
          <w:lang w:eastAsia="lv-LV"/>
        </w:rPr>
      </w:pPr>
    </w:p>
    <w:p w14:paraId="3A2269C0" w14:textId="77777777" w:rsidR="004603FD" w:rsidRDefault="004603FD" w:rsidP="004603FD">
      <w:pPr>
        <w:shd w:val="clear" w:color="auto" w:fill="FFFFFF"/>
        <w:spacing w:after="0"/>
        <w:jc w:val="both"/>
        <w:rPr>
          <w:rFonts w:ascii="Times New Roman" w:eastAsia="Times New Roman" w:hAnsi="Times New Roman"/>
          <w:sz w:val="24"/>
          <w:szCs w:val="24"/>
          <w:lang w:eastAsia="lv-LV"/>
        </w:rPr>
      </w:pPr>
      <w:r w:rsidRPr="006F0F02">
        <w:rPr>
          <w:rFonts w:ascii="Times New Roman" w:eastAsia="Times New Roman" w:hAnsi="Times New Roman" w:cs="Times New Roman"/>
          <w:sz w:val="24"/>
          <w:szCs w:val="24"/>
          <w:lang w:eastAsia="lv-LV"/>
        </w:rPr>
        <w:t>Vienotās rīcības NCD plānotās aktivitātes</w:t>
      </w:r>
      <w:r w:rsidRPr="006F0F02">
        <w:rPr>
          <w:rFonts w:ascii="Times New Roman" w:eastAsia="Times New Roman" w:hAnsi="Times New Roman"/>
          <w:sz w:val="24"/>
          <w:szCs w:val="24"/>
          <w:lang w:eastAsia="lv-LV"/>
        </w:rPr>
        <w:t xml:space="preserve"> ietvers </w:t>
      </w:r>
      <w:proofErr w:type="spellStart"/>
      <w:r w:rsidRPr="006F0F02">
        <w:rPr>
          <w:rFonts w:ascii="Times New Roman" w:eastAsia="Times New Roman" w:hAnsi="Times New Roman"/>
          <w:sz w:val="24"/>
          <w:szCs w:val="24"/>
          <w:lang w:eastAsia="lv-LV"/>
        </w:rPr>
        <w:t>paraugprakses</w:t>
      </w:r>
      <w:proofErr w:type="spellEnd"/>
      <w:r w:rsidRPr="006F0F02">
        <w:rPr>
          <w:rFonts w:ascii="Times New Roman" w:eastAsia="Times New Roman" w:hAnsi="Times New Roman"/>
          <w:sz w:val="24"/>
          <w:szCs w:val="24"/>
          <w:lang w:eastAsia="lv-LV"/>
        </w:rPr>
        <w:t xml:space="preserve"> ieviešanu un inovatīvas prakses izmēģinājuma testēšanu, tostarp agrīnas diagnostikas, sabiedrības veselības pamatnostādņu izstrādi, tehnisko sagatavošanu un jaunu politikas pieeju ieviešanu, kā arī atbalsta darbības, </w:t>
      </w:r>
      <w:r w:rsidRPr="006F0F02">
        <w:rPr>
          <w:rFonts w:ascii="Times New Roman" w:eastAsia="Times New Roman" w:hAnsi="Times New Roman"/>
          <w:sz w:val="24"/>
          <w:szCs w:val="24"/>
          <w:lang w:eastAsia="lv-LV"/>
        </w:rPr>
        <w:lastRenderedPageBreak/>
        <w:t>piemēram, apmācību un sadraudzību (</w:t>
      </w:r>
      <w:proofErr w:type="spellStart"/>
      <w:r w:rsidRPr="006F0F02">
        <w:rPr>
          <w:rFonts w:ascii="Times New Roman" w:eastAsia="Times New Roman" w:hAnsi="Times New Roman"/>
          <w:sz w:val="24"/>
          <w:szCs w:val="24"/>
          <w:lang w:eastAsia="lv-LV"/>
        </w:rPr>
        <w:t>Twinning</w:t>
      </w:r>
      <w:proofErr w:type="spellEnd"/>
      <w:r w:rsidRPr="006F0F02">
        <w:rPr>
          <w:rFonts w:ascii="Times New Roman" w:eastAsia="Times New Roman" w:hAnsi="Times New Roman"/>
          <w:sz w:val="24"/>
          <w:szCs w:val="24"/>
          <w:lang w:eastAsia="lv-LV"/>
        </w:rPr>
        <w:t xml:space="preserve"> aktivitātes), saziņu par veselību vai veselības </w:t>
      </w:r>
      <w:proofErr w:type="spellStart"/>
      <w:r w:rsidRPr="006F0F02">
        <w:rPr>
          <w:rFonts w:ascii="Times New Roman" w:eastAsia="Times New Roman" w:hAnsi="Times New Roman"/>
          <w:sz w:val="24"/>
          <w:szCs w:val="24"/>
          <w:lang w:eastAsia="lv-LV"/>
        </w:rPr>
        <w:t>pratību</w:t>
      </w:r>
      <w:proofErr w:type="spellEnd"/>
      <w:r w:rsidRPr="006F0F02">
        <w:rPr>
          <w:rFonts w:ascii="Times New Roman" w:eastAsia="Times New Roman" w:hAnsi="Times New Roman"/>
          <w:sz w:val="24"/>
          <w:szCs w:val="24"/>
          <w:lang w:eastAsia="lv-LV"/>
        </w:rPr>
        <w:t xml:space="preserve">. </w:t>
      </w:r>
    </w:p>
    <w:p w14:paraId="553FC9FC" w14:textId="77777777" w:rsidR="004603FD" w:rsidRPr="006F0F02" w:rsidRDefault="004603FD" w:rsidP="004603FD">
      <w:pPr>
        <w:shd w:val="clear" w:color="auto" w:fill="FFFFFF"/>
        <w:spacing w:after="0"/>
        <w:jc w:val="both"/>
        <w:rPr>
          <w:rFonts w:ascii="Times New Roman" w:eastAsia="Times New Roman" w:hAnsi="Times New Roman"/>
          <w:sz w:val="24"/>
          <w:szCs w:val="24"/>
          <w:lang w:eastAsia="lv-LV"/>
        </w:rPr>
      </w:pPr>
    </w:p>
    <w:p w14:paraId="0B349D38" w14:textId="72C6AF4B" w:rsidR="004603FD" w:rsidRDefault="004603FD" w:rsidP="004603FD">
      <w:pPr>
        <w:shd w:val="clear" w:color="auto" w:fill="FFFFFF"/>
        <w:spacing w:after="0"/>
        <w:jc w:val="both"/>
        <w:rPr>
          <w:rFonts w:ascii="Times New Roman" w:eastAsia="Times New Roman" w:hAnsi="Times New Roman"/>
          <w:sz w:val="24"/>
          <w:szCs w:val="24"/>
          <w:lang w:eastAsia="lv-LV"/>
        </w:rPr>
      </w:pPr>
      <w:r w:rsidRPr="006F0F02">
        <w:rPr>
          <w:rFonts w:ascii="Times New Roman" w:eastAsia="Times New Roman" w:hAnsi="Times New Roman" w:cs="Times New Roman"/>
          <w:sz w:val="24"/>
          <w:szCs w:val="24"/>
          <w:lang w:eastAsia="lv-LV"/>
        </w:rPr>
        <w:t>Vienotās rīcības NCD īstenošanas rezultātā p</w:t>
      </w:r>
      <w:r w:rsidRPr="006F0F02">
        <w:rPr>
          <w:rFonts w:ascii="Times New Roman" w:eastAsia="Times New Roman" w:hAnsi="Times New Roman"/>
          <w:sz w:val="24"/>
          <w:szCs w:val="24"/>
          <w:lang w:eastAsia="lv-LV"/>
        </w:rPr>
        <w:t>aredzams, ka tiks īstenoti projekti par slimību profilaksi un veselības veicināšanu, t.sk.</w:t>
      </w:r>
      <w:r w:rsidR="00C46186">
        <w:rPr>
          <w:rFonts w:ascii="Times New Roman" w:eastAsia="Times New Roman" w:hAnsi="Times New Roman"/>
          <w:sz w:val="24"/>
          <w:szCs w:val="24"/>
          <w:lang w:eastAsia="lv-LV"/>
        </w:rPr>
        <w:t>,</w:t>
      </w:r>
      <w:r w:rsidRPr="006F0F02">
        <w:rPr>
          <w:rFonts w:ascii="Times New Roman" w:eastAsia="Times New Roman" w:hAnsi="Times New Roman"/>
          <w:sz w:val="24"/>
          <w:szCs w:val="24"/>
          <w:lang w:eastAsia="lv-LV"/>
        </w:rPr>
        <w:t xml:space="preserve"> uz pierādījumiem balstītas iejaukšanās (apstiprināta </w:t>
      </w:r>
      <w:proofErr w:type="spellStart"/>
      <w:r w:rsidRPr="006F0F02">
        <w:rPr>
          <w:rFonts w:ascii="Times New Roman" w:eastAsia="Times New Roman" w:hAnsi="Times New Roman"/>
          <w:sz w:val="24"/>
          <w:szCs w:val="24"/>
          <w:lang w:eastAsia="lv-LV"/>
        </w:rPr>
        <w:t>paraugprakse</w:t>
      </w:r>
      <w:proofErr w:type="spellEnd"/>
      <w:r w:rsidRPr="006F0F02">
        <w:rPr>
          <w:rFonts w:ascii="Times New Roman" w:eastAsia="Times New Roman" w:hAnsi="Times New Roman"/>
          <w:sz w:val="24"/>
          <w:szCs w:val="24"/>
          <w:lang w:eastAsia="lv-LV"/>
        </w:rPr>
        <w:t xml:space="preserve">, </w:t>
      </w:r>
      <w:proofErr w:type="spellStart"/>
      <w:r w:rsidRPr="006F0F02">
        <w:rPr>
          <w:rFonts w:ascii="Times New Roman" w:eastAsia="Times New Roman" w:hAnsi="Times New Roman"/>
          <w:sz w:val="24"/>
          <w:szCs w:val="24"/>
          <w:lang w:eastAsia="lv-LV"/>
        </w:rPr>
        <w:t>daudzsološa</w:t>
      </w:r>
      <w:proofErr w:type="spellEnd"/>
      <w:r w:rsidRPr="006F0F02">
        <w:rPr>
          <w:rFonts w:ascii="Times New Roman" w:eastAsia="Times New Roman" w:hAnsi="Times New Roman"/>
          <w:sz w:val="24"/>
          <w:szCs w:val="24"/>
          <w:lang w:eastAsia="lv-LV"/>
        </w:rPr>
        <w:t xml:space="preserve"> uz pierādījumiem balstīta prakse, pētniecības projektu rezultāti), kas, domājams, samazinās sirds un asinsvadu slimību un diabēta radīto slogu dalībvalstīs.</w:t>
      </w:r>
    </w:p>
    <w:p w14:paraId="4519218B" w14:textId="77777777" w:rsidR="004603FD" w:rsidRDefault="004603FD" w:rsidP="004603FD">
      <w:pPr>
        <w:shd w:val="clear" w:color="auto" w:fill="FFFFFF"/>
        <w:spacing w:after="0"/>
        <w:jc w:val="both"/>
        <w:rPr>
          <w:rFonts w:ascii="Times New Roman" w:eastAsia="Times New Roman" w:hAnsi="Times New Roman"/>
          <w:sz w:val="24"/>
          <w:szCs w:val="24"/>
          <w:lang w:eastAsia="lv-LV"/>
        </w:rPr>
      </w:pPr>
    </w:p>
    <w:p w14:paraId="7028AA0F" w14:textId="77777777" w:rsidR="004603FD" w:rsidRPr="006F0F02" w:rsidRDefault="004603FD" w:rsidP="004603FD">
      <w:pPr>
        <w:shd w:val="clear" w:color="auto" w:fill="FFFFFF"/>
        <w:spacing w:after="0"/>
        <w:jc w:val="both"/>
        <w:rPr>
          <w:rFonts w:ascii="Times New Roman" w:eastAsia="Times New Roman" w:hAnsi="Times New Roman"/>
          <w:sz w:val="24"/>
          <w:szCs w:val="24"/>
          <w:lang w:eastAsia="lv-LV"/>
        </w:rPr>
      </w:pPr>
      <w:r w:rsidRPr="006F0F02">
        <w:rPr>
          <w:rFonts w:ascii="Times New Roman" w:eastAsia="Times New Roman" w:hAnsi="Times New Roman"/>
          <w:sz w:val="24"/>
          <w:szCs w:val="24"/>
          <w:lang w:eastAsia="lv-LV"/>
        </w:rPr>
        <w:t xml:space="preserve">Provizoriskie ieguvumi Latvijai piedaloties </w:t>
      </w:r>
      <w:r w:rsidRPr="006F0F02">
        <w:rPr>
          <w:rFonts w:ascii="Times New Roman" w:hAnsi="Times New Roman"/>
          <w:sz w:val="24"/>
          <w:szCs w:val="24"/>
        </w:rPr>
        <w:t>vienotajā rīcībā NCD</w:t>
      </w:r>
      <w:r w:rsidRPr="006F0F02">
        <w:rPr>
          <w:rFonts w:ascii="Times New Roman" w:eastAsia="Times New Roman" w:hAnsi="Times New Roman"/>
          <w:sz w:val="24"/>
          <w:szCs w:val="24"/>
          <w:lang w:eastAsia="lv-LV"/>
        </w:rPr>
        <w:t>:</w:t>
      </w:r>
    </w:p>
    <w:p w14:paraId="6310F61C" w14:textId="77777777" w:rsidR="004603FD" w:rsidRDefault="004603FD" w:rsidP="00082ABF">
      <w:pPr>
        <w:pStyle w:val="Sarakstarindkopa"/>
        <w:numPr>
          <w:ilvl w:val="0"/>
          <w:numId w:val="11"/>
        </w:numPr>
        <w:tabs>
          <w:tab w:val="left" w:pos="1134"/>
        </w:tabs>
        <w:spacing w:after="0"/>
        <w:ind w:left="0" w:firstLine="709"/>
        <w:jc w:val="both"/>
        <w:rPr>
          <w:rFonts w:ascii="Times New Roman" w:eastAsia="Times New Roman" w:hAnsi="Times New Roman" w:cs="Times New Roman"/>
          <w:sz w:val="24"/>
          <w:szCs w:val="24"/>
          <w:bdr w:val="none" w:sz="0" w:space="0" w:color="auto" w:frame="1"/>
        </w:rPr>
      </w:pPr>
      <w:r w:rsidRPr="006F0F02">
        <w:rPr>
          <w:rFonts w:ascii="Times New Roman" w:eastAsia="Times New Roman" w:hAnsi="Times New Roman" w:cs="Times New Roman"/>
          <w:sz w:val="24"/>
          <w:szCs w:val="24"/>
          <w:bdr w:val="none" w:sz="0" w:space="0" w:color="auto" w:frame="1"/>
        </w:rPr>
        <w:t xml:space="preserve">tiks nodrošināta starptautiska sadarbība, lai dalītos ar Latvijas pieredzi, kā arī mācītos no citu valstu pieredzes un labās prakses, ieviestu inovatīvas pieejas </w:t>
      </w:r>
      <w:proofErr w:type="spellStart"/>
      <w:r w:rsidRPr="006F0F02">
        <w:rPr>
          <w:rFonts w:ascii="Times New Roman" w:eastAsia="Times New Roman" w:hAnsi="Times New Roman" w:cs="Times New Roman"/>
          <w:sz w:val="24"/>
          <w:szCs w:val="24"/>
          <w:bdr w:val="none" w:sz="0" w:space="0" w:color="auto" w:frame="1"/>
        </w:rPr>
        <w:t>neinfekcijas</w:t>
      </w:r>
      <w:proofErr w:type="spellEnd"/>
      <w:r w:rsidRPr="006F0F02">
        <w:rPr>
          <w:rFonts w:ascii="Times New Roman" w:eastAsia="Times New Roman" w:hAnsi="Times New Roman" w:cs="Times New Roman"/>
          <w:sz w:val="24"/>
          <w:szCs w:val="24"/>
          <w:bdr w:val="none" w:sz="0" w:space="0" w:color="auto" w:frame="1"/>
        </w:rPr>
        <w:t xml:space="preserve"> slimību jomā, turklāt arī, lai veicinātu izpratni un palielinātu </w:t>
      </w:r>
      <w:proofErr w:type="spellStart"/>
      <w:r w:rsidRPr="006F0F02">
        <w:rPr>
          <w:rFonts w:ascii="Times New Roman" w:eastAsia="Times New Roman" w:hAnsi="Times New Roman" w:cs="Times New Roman"/>
          <w:sz w:val="24"/>
          <w:szCs w:val="24"/>
          <w:bdr w:val="none" w:sz="0" w:space="0" w:color="auto" w:frame="1"/>
        </w:rPr>
        <w:t>veselībpratību</w:t>
      </w:r>
      <w:proofErr w:type="spellEnd"/>
      <w:r w:rsidRPr="006F0F02">
        <w:rPr>
          <w:rFonts w:ascii="Times New Roman" w:eastAsia="Times New Roman" w:hAnsi="Times New Roman" w:cs="Times New Roman"/>
          <w:sz w:val="24"/>
          <w:szCs w:val="24"/>
          <w:bdr w:val="none" w:sz="0" w:space="0" w:color="auto" w:frame="1"/>
        </w:rPr>
        <w:t xml:space="preserve"> konkrētām mērķa grupām šajā jomā (sākot ar riska faktoru apzināšanas prasmēm, izpratni par informāciju, beidzot ar atbildību par lēmumiem attiecībā uz rīcību);</w:t>
      </w:r>
    </w:p>
    <w:p w14:paraId="1CBE8955" w14:textId="30B4ACA1" w:rsidR="004603FD" w:rsidRDefault="004603FD" w:rsidP="00082ABF">
      <w:pPr>
        <w:pStyle w:val="Sarakstarindkopa"/>
        <w:numPr>
          <w:ilvl w:val="0"/>
          <w:numId w:val="11"/>
        </w:numPr>
        <w:tabs>
          <w:tab w:val="left" w:pos="1134"/>
        </w:tabs>
        <w:spacing w:after="0"/>
        <w:ind w:left="0" w:firstLine="709"/>
        <w:jc w:val="both"/>
        <w:rPr>
          <w:rFonts w:ascii="Times New Roman" w:eastAsia="Times New Roman" w:hAnsi="Times New Roman" w:cs="Times New Roman"/>
          <w:sz w:val="24"/>
          <w:szCs w:val="24"/>
          <w:bdr w:val="none" w:sz="0" w:space="0" w:color="auto" w:frame="1"/>
        </w:rPr>
      </w:pPr>
      <w:r w:rsidRPr="006F0F02">
        <w:rPr>
          <w:rFonts w:ascii="Times New Roman" w:eastAsia="Times New Roman" w:hAnsi="Times New Roman" w:cs="Times New Roman"/>
          <w:sz w:val="24"/>
          <w:szCs w:val="24"/>
          <w:bdr w:val="none" w:sz="0" w:space="0" w:color="auto" w:frame="1"/>
        </w:rPr>
        <w:t xml:space="preserve">tiks ieviesti/ pilotēti konkrēti pasākumi nacionālā līmenī, piem., izstrādāti, pilotēti/ ieviesti </w:t>
      </w:r>
      <w:proofErr w:type="spellStart"/>
      <w:r w:rsidRPr="006F0F02">
        <w:rPr>
          <w:rFonts w:ascii="Times New Roman" w:eastAsia="Times New Roman" w:hAnsi="Times New Roman" w:cs="Times New Roman"/>
          <w:sz w:val="24"/>
          <w:szCs w:val="24"/>
          <w:bdr w:val="none" w:sz="0" w:space="0" w:color="auto" w:frame="1"/>
        </w:rPr>
        <w:t>kardiovaskulāro</w:t>
      </w:r>
      <w:proofErr w:type="spellEnd"/>
      <w:r w:rsidRPr="006F0F02">
        <w:rPr>
          <w:rFonts w:ascii="Times New Roman" w:eastAsia="Times New Roman" w:hAnsi="Times New Roman" w:cs="Times New Roman"/>
          <w:sz w:val="24"/>
          <w:szCs w:val="24"/>
          <w:bdr w:val="none" w:sz="0" w:space="0" w:color="auto" w:frame="1"/>
        </w:rPr>
        <w:t xml:space="preserve"> slimību</w:t>
      </w:r>
      <w:r w:rsidR="00853C4B">
        <w:rPr>
          <w:rFonts w:ascii="Times New Roman" w:eastAsia="Times New Roman" w:hAnsi="Times New Roman" w:cs="Times New Roman"/>
          <w:sz w:val="24"/>
          <w:szCs w:val="24"/>
          <w:bdr w:val="none" w:sz="0" w:space="0" w:color="auto" w:frame="1"/>
        </w:rPr>
        <w:t xml:space="preserve"> (CVD)</w:t>
      </w:r>
      <w:r w:rsidR="00853C4B" w:rsidRPr="006F0F02">
        <w:rPr>
          <w:rStyle w:val="Beiguvresatsauce"/>
          <w:rFonts w:ascii="Times New Roman" w:hAnsi="Times New Roman" w:cs="Times New Roman"/>
          <w:sz w:val="24"/>
          <w:szCs w:val="24"/>
          <w:shd w:val="clear" w:color="auto" w:fill="FFFFFF"/>
        </w:rPr>
        <w:endnoteReference w:id="34"/>
      </w:r>
      <w:r w:rsidRPr="006F0F02">
        <w:rPr>
          <w:rFonts w:ascii="Times New Roman" w:eastAsia="Times New Roman" w:hAnsi="Times New Roman" w:cs="Times New Roman"/>
          <w:sz w:val="24"/>
          <w:szCs w:val="24"/>
          <w:bdr w:val="none" w:sz="0" w:space="0" w:color="auto" w:frame="1"/>
        </w:rPr>
        <w:t xml:space="preserve">/ diabēta </w:t>
      </w:r>
      <w:proofErr w:type="spellStart"/>
      <w:r w:rsidRPr="006F0F02">
        <w:rPr>
          <w:rFonts w:ascii="Times New Roman" w:eastAsia="Times New Roman" w:hAnsi="Times New Roman" w:cs="Times New Roman"/>
          <w:sz w:val="24"/>
          <w:szCs w:val="24"/>
          <w:bdr w:val="none" w:sz="0" w:space="0" w:color="auto" w:frame="1"/>
        </w:rPr>
        <w:t>skrīninga</w:t>
      </w:r>
      <w:proofErr w:type="spellEnd"/>
      <w:r w:rsidRPr="006F0F02">
        <w:rPr>
          <w:rFonts w:ascii="Times New Roman" w:eastAsia="Times New Roman" w:hAnsi="Times New Roman" w:cs="Times New Roman"/>
          <w:sz w:val="24"/>
          <w:szCs w:val="24"/>
          <w:bdr w:val="none" w:sz="0" w:space="0" w:color="auto" w:frame="1"/>
        </w:rPr>
        <w:t xml:space="preserve"> instrumenti, lai veicinātu agrīnu slimību riska identificēšanu, izstrādātu vadlīnijas tālākai rīcībai un pacienta ceļam veselības aprūpes sistēmā, mazinot vēlīnas sekas (slimības ielaišana, nonākšana stacionārā, priekšlaicīga mirstība), kas ir resursu ietilpīgākas, rada slogu ne tikai veselības, bet arī sociālajai aprūpei;</w:t>
      </w:r>
    </w:p>
    <w:p w14:paraId="54A750B4" w14:textId="77777777" w:rsidR="004603FD" w:rsidRDefault="004603FD" w:rsidP="00082ABF">
      <w:pPr>
        <w:pStyle w:val="Sarakstarindkopa"/>
        <w:numPr>
          <w:ilvl w:val="0"/>
          <w:numId w:val="11"/>
        </w:numPr>
        <w:tabs>
          <w:tab w:val="left" w:pos="1134"/>
        </w:tabs>
        <w:spacing w:after="0"/>
        <w:ind w:left="0" w:firstLine="709"/>
        <w:jc w:val="both"/>
        <w:rPr>
          <w:rFonts w:ascii="Times New Roman" w:eastAsia="Times New Roman" w:hAnsi="Times New Roman" w:cs="Times New Roman"/>
          <w:sz w:val="24"/>
          <w:szCs w:val="24"/>
          <w:bdr w:val="none" w:sz="0" w:space="0" w:color="auto" w:frame="1"/>
        </w:rPr>
      </w:pPr>
      <w:r w:rsidRPr="006F0F02">
        <w:rPr>
          <w:rFonts w:ascii="Times New Roman" w:eastAsia="Times New Roman" w:hAnsi="Times New Roman" w:cs="Times New Roman"/>
          <w:sz w:val="24"/>
          <w:szCs w:val="24"/>
          <w:bdr w:val="none" w:sz="0" w:space="0" w:color="auto" w:frame="1"/>
        </w:rPr>
        <w:t>tiks uzlabota veselības aprūpes datu sekundārā izmantošana situācijas analīzei, sistēmas darbības novērtēšanai dažādos līmeņos, izmantošanai tālākai veselības aprūpes plānošanai;</w:t>
      </w:r>
    </w:p>
    <w:p w14:paraId="31CFE687" w14:textId="77777777" w:rsidR="004603FD" w:rsidRPr="006F0F02" w:rsidRDefault="004603FD" w:rsidP="00082ABF">
      <w:pPr>
        <w:pStyle w:val="Sarakstarindkopa"/>
        <w:numPr>
          <w:ilvl w:val="0"/>
          <w:numId w:val="11"/>
        </w:numPr>
        <w:tabs>
          <w:tab w:val="left" w:pos="1134"/>
        </w:tabs>
        <w:spacing w:after="0"/>
        <w:ind w:left="0" w:firstLine="709"/>
        <w:jc w:val="both"/>
        <w:rPr>
          <w:rFonts w:ascii="Times New Roman" w:eastAsia="Times New Roman" w:hAnsi="Times New Roman" w:cs="Times New Roman"/>
          <w:sz w:val="24"/>
          <w:szCs w:val="24"/>
          <w:bdr w:val="none" w:sz="0" w:space="0" w:color="auto" w:frame="1"/>
        </w:rPr>
      </w:pPr>
      <w:r w:rsidRPr="006F0F02">
        <w:rPr>
          <w:rFonts w:ascii="Times New Roman" w:eastAsia="Times New Roman" w:hAnsi="Times New Roman" w:cs="Times New Roman"/>
          <w:sz w:val="24"/>
          <w:szCs w:val="24"/>
          <w:bdr w:val="none" w:sz="0" w:space="0" w:color="auto" w:frame="1"/>
        </w:rPr>
        <w:t>tiks identificētas/ iezīmētas vajadzības, izstrādātas vadlīnijas, plāni sadarbības modeļu/ pacientu ceļu izveidei integrētai un uz pacientu centrētai hronisko pacientu (</w:t>
      </w:r>
      <w:proofErr w:type="spellStart"/>
      <w:r w:rsidRPr="006F0F02">
        <w:rPr>
          <w:rFonts w:ascii="Times New Roman" w:eastAsia="Times New Roman" w:hAnsi="Times New Roman" w:cs="Times New Roman"/>
          <w:sz w:val="24"/>
          <w:szCs w:val="24"/>
          <w:bdr w:val="none" w:sz="0" w:space="0" w:color="auto" w:frame="1"/>
        </w:rPr>
        <w:t>kardiovaskulārās</w:t>
      </w:r>
      <w:proofErr w:type="spellEnd"/>
      <w:r w:rsidRPr="006F0F02">
        <w:rPr>
          <w:rFonts w:ascii="Times New Roman" w:eastAsia="Times New Roman" w:hAnsi="Times New Roman" w:cs="Times New Roman"/>
          <w:sz w:val="24"/>
          <w:szCs w:val="24"/>
          <w:bdr w:val="none" w:sz="0" w:space="0" w:color="auto" w:frame="1"/>
        </w:rPr>
        <w:t xml:space="preserve"> slimības/ diabēts) aprūpei, tās pēctecībai dažādos aprūpes līmeņos.</w:t>
      </w:r>
    </w:p>
    <w:p w14:paraId="0FCB9A6B" w14:textId="77777777" w:rsidR="004603FD" w:rsidRDefault="004603FD" w:rsidP="004603FD">
      <w:pPr>
        <w:spacing w:after="0"/>
        <w:jc w:val="both"/>
        <w:rPr>
          <w:rFonts w:ascii="Times New Roman" w:hAnsi="Times New Roman"/>
          <w:sz w:val="24"/>
          <w:szCs w:val="24"/>
        </w:rPr>
      </w:pPr>
    </w:p>
    <w:p w14:paraId="10EFB864" w14:textId="52843F54" w:rsidR="004603FD" w:rsidRPr="009406AB" w:rsidRDefault="004603FD" w:rsidP="004603FD">
      <w:pPr>
        <w:spacing w:after="0"/>
        <w:jc w:val="both"/>
        <w:rPr>
          <w:rFonts w:ascii="Times New Roman" w:hAnsi="Times New Roman"/>
          <w:sz w:val="24"/>
          <w:szCs w:val="24"/>
        </w:rPr>
      </w:pPr>
      <w:r w:rsidRPr="009406AB">
        <w:rPr>
          <w:rFonts w:ascii="Times New Roman" w:hAnsi="Times New Roman"/>
          <w:b/>
          <w:bCs/>
          <w:sz w:val="24"/>
          <w:szCs w:val="24"/>
        </w:rPr>
        <w:t>SPKC</w:t>
      </w:r>
      <w:r w:rsidRPr="009406AB">
        <w:rPr>
          <w:rFonts w:ascii="Times New Roman" w:hAnsi="Times New Roman"/>
          <w:sz w:val="24"/>
          <w:szCs w:val="24"/>
        </w:rPr>
        <w:t xml:space="preserve"> piedaloties vienotajā rīcībā NCD sagaidāmie rezultāti/ ieguvumi: </w:t>
      </w:r>
    </w:p>
    <w:p w14:paraId="57818CAC" w14:textId="3239F184" w:rsidR="004603FD" w:rsidRPr="009406AB" w:rsidRDefault="004603FD" w:rsidP="00082ABF">
      <w:pPr>
        <w:pStyle w:val="Sarakstarindkopa"/>
        <w:numPr>
          <w:ilvl w:val="0"/>
          <w:numId w:val="13"/>
        </w:numPr>
        <w:tabs>
          <w:tab w:val="left" w:pos="1134"/>
        </w:tabs>
        <w:ind w:left="0" w:firstLine="567"/>
        <w:jc w:val="both"/>
        <w:rPr>
          <w:rFonts w:ascii="Times New Roman" w:hAnsi="Times New Roman"/>
          <w:sz w:val="24"/>
          <w:szCs w:val="24"/>
        </w:rPr>
      </w:pPr>
      <w:r w:rsidRPr="009406AB">
        <w:rPr>
          <w:rFonts w:ascii="Times New Roman" w:eastAsia="Times New Roman" w:hAnsi="Times New Roman" w:cs="Times New Roman"/>
          <w:sz w:val="24"/>
          <w:szCs w:val="24"/>
          <w:bdr w:val="none" w:sz="0" w:space="0" w:color="auto" w:frame="1"/>
        </w:rPr>
        <w:t xml:space="preserve">tiks uzlabota nozares datu kvalitāte, pieejamība un izmantošana par pacientiem ar </w:t>
      </w:r>
      <w:proofErr w:type="spellStart"/>
      <w:r w:rsidRPr="009406AB">
        <w:rPr>
          <w:rFonts w:ascii="Times New Roman" w:eastAsia="Times New Roman" w:hAnsi="Times New Roman" w:cs="Times New Roman"/>
          <w:sz w:val="24"/>
          <w:szCs w:val="24"/>
          <w:bdr w:val="none" w:sz="0" w:space="0" w:color="auto" w:frame="1"/>
        </w:rPr>
        <w:t>kardiovaskulārajām</w:t>
      </w:r>
      <w:proofErr w:type="spellEnd"/>
      <w:r w:rsidRPr="009406AB">
        <w:rPr>
          <w:rFonts w:ascii="Times New Roman" w:eastAsia="Times New Roman" w:hAnsi="Times New Roman" w:cs="Times New Roman"/>
          <w:sz w:val="24"/>
          <w:szCs w:val="24"/>
          <w:bdr w:val="none" w:sz="0" w:space="0" w:color="auto" w:frame="1"/>
        </w:rPr>
        <w:t xml:space="preserve"> slimībām/ diabētu, optimizējot pieejamos datu avotus un ieviešot inovatīvus risinājumus datu apstrādei un izmantošanai (t.sk., jaunu indikatoru izstrādē un standartizēšanā, apakškopu izveidei </w:t>
      </w:r>
      <w:r w:rsidRPr="009406AB">
        <w:rPr>
          <w:rFonts w:ascii="Times New Roman" w:eastAsia="Arial" w:hAnsi="Times New Roman" w:cs="Times New Roman"/>
          <w:sz w:val="24"/>
          <w:szCs w:val="24"/>
        </w:rPr>
        <w:t>Veselības aprūpes kvalitātes un efektivitātes monitoringa sistēmā</w:t>
      </w:r>
      <w:r w:rsidRPr="009406AB">
        <w:rPr>
          <w:rFonts w:ascii="Times New Roman" w:eastAsia="Times New Roman" w:hAnsi="Times New Roman" w:cs="Times New Roman"/>
          <w:sz w:val="24"/>
          <w:szCs w:val="24"/>
          <w:bdr w:val="none" w:sz="0" w:space="0" w:color="auto" w:frame="1"/>
        </w:rPr>
        <w:t>);</w:t>
      </w:r>
    </w:p>
    <w:p w14:paraId="243F69E2" w14:textId="77777777" w:rsidR="001165CE" w:rsidRPr="009406AB" w:rsidRDefault="004603FD" w:rsidP="00082ABF">
      <w:pPr>
        <w:pStyle w:val="Sarakstarindkopa"/>
        <w:numPr>
          <w:ilvl w:val="0"/>
          <w:numId w:val="13"/>
        </w:numPr>
        <w:tabs>
          <w:tab w:val="left" w:pos="1134"/>
        </w:tabs>
        <w:ind w:left="0" w:firstLine="567"/>
        <w:jc w:val="both"/>
        <w:rPr>
          <w:rFonts w:ascii="Times New Roman" w:hAnsi="Times New Roman"/>
          <w:sz w:val="24"/>
          <w:szCs w:val="24"/>
        </w:rPr>
      </w:pPr>
      <w:r w:rsidRPr="009406AB">
        <w:rPr>
          <w:rFonts w:ascii="Times New Roman" w:eastAsia="Arial" w:hAnsi="Times New Roman" w:cs="Times New Roman"/>
          <w:sz w:val="24"/>
          <w:szCs w:val="24"/>
        </w:rPr>
        <w:t xml:space="preserve">tiks izstrādāts konceptuāls un tehnisks risinājums ģimenes </w:t>
      </w:r>
      <w:proofErr w:type="spellStart"/>
      <w:r w:rsidRPr="009406AB">
        <w:rPr>
          <w:rFonts w:ascii="Times New Roman" w:eastAsia="Arial" w:hAnsi="Times New Roman" w:cs="Times New Roman"/>
          <w:sz w:val="24"/>
          <w:szCs w:val="24"/>
        </w:rPr>
        <w:t>hiperholesterinēmijas</w:t>
      </w:r>
      <w:proofErr w:type="spellEnd"/>
      <w:r w:rsidRPr="009406AB">
        <w:rPr>
          <w:rFonts w:ascii="Times New Roman" w:eastAsia="Arial" w:hAnsi="Times New Roman" w:cs="Times New Roman"/>
          <w:sz w:val="24"/>
          <w:szCs w:val="24"/>
        </w:rPr>
        <w:t xml:space="preserve"> digitālam rīkam (t.i., mākoņa infrastruktūra un platforma), kas ietvers digitālo pacienta pašvērtējuma anketu ar iespēju pieteikties pie ārsta un digitālo piekrišanas rīku (nodrošinot attālo savienojumu abiem rīkiem), digitālo pacienta karti, datu (t.sk., genoma sekvencēšanas) un informācijas konfigurāciju, integrāciju (piem., no Latvija.lv, laboratorijas sistēmas utt.), ļaujot īstermiņā un ilgtermiņā sekot līdzi pacientu notikumiem, ārstēšanas gaitai un mirstības statistikai (t.sk., nāves cēloņiem), arī savlaicīgi identificēt riska faktorus un nepieciešamos profilakses pasākumus;</w:t>
      </w:r>
    </w:p>
    <w:p w14:paraId="045E2683" w14:textId="3B890CD8" w:rsidR="004603FD" w:rsidRPr="009406AB" w:rsidRDefault="004603FD" w:rsidP="00082ABF">
      <w:pPr>
        <w:pStyle w:val="Sarakstarindkopa"/>
        <w:numPr>
          <w:ilvl w:val="0"/>
          <w:numId w:val="13"/>
        </w:numPr>
        <w:tabs>
          <w:tab w:val="left" w:pos="1134"/>
        </w:tabs>
        <w:ind w:left="0" w:firstLine="567"/>
        <w:jc w:val="both"/>
        <w:rPr>
          <w:rFonts w:ascii="Times New Roman" w:hAnsi="Times New Roman"/>
          <w:sz w:val="24"/>
          <w:szCs w:val="24"/>
        </w:rPr>
      </w:pPr>
      <w:r w:rsidRPr="009406AB">
        <w:rPr>
          <w:rFonts w:ascii="Times New Roman" w:eastAsia="Arial" w:hAnsi="Times New Roman" w:cs="Times New Roman"/>
          <w:sz w:val="24"/>
          <w:szCs w:val="24"/>
        </w:rPr>
        <w:t>tiks izstrādāti un pilotēti digitālie rīki pacientu/ sabiedrības iesaistīšanai pētniecības iniciatīvās, ģenerējot atgriezenisko saiti veselības aprūpes iestādēs un nodrošinot draudzīgu “pacienta ceļu” (PREM/PROM</w:t>
      </w:r>
      <w:r w:rsidR="0056175F" w:rsidRPr="009406AB">
        <w:rPr>
          <w:rStyle w:val="Beiguvresatsauce"/>
          <w:rFonts w:ascii="Times New Roman" w:hAnsi="Times New Roman" w:cs="Times New Roman"/>
          <w:sz w:val="24"/>
          <w:szCs w:val="24"/>
          <w:shd w:val="clear" w:color="auto" w:fill="FFFFFF"/>
        </w:rPr>
        <w:endnoteReference w:id="35"/>
      </w:r>
      <w:r w:rsidR="0056175F" w:rsidRPr="009406AB">
        <w:rPr>
          <w:rFonts w:ascii="Times New Roman" w:hAnsi="Times New Roman" w:cs="Times New Roman"/>
          <w:color w:val="000000"/>
          <w:sz w:val="24"/>
          <w:szCs w:val="24"/>
        </w:rPr>
        <w:t> </w:t>
      </w:r>
      <w:r w:rsidRPr="009406AB">
        <w:rPr>
          <w:rFonts w:ascii="Times New Roman" w:eastAsia="Arial" w:hAnsi="Times New Roman" w:cs="Times New Roman"/>
          <w:sz w:val="24"/>
          <w:szCs w:val="24"/>
        </w:rPr>
        <w:t xml:space="preserve">ambulatorajiem un stacionārajiem diabēta un </w:t>
      </w:r>
      <w:proofErr w:type="spellStart"/>
      <w:r w:rsidR="0031072E" w:rsidRPr="009406AB">
        <w:rPr>
          <w:rFonts w:ascii="Times New Roman" w:eastAsia="Times New Roman" w:hAnsi="Times New Roman" w:cs="Times New Roman"/>
          <w:sz w:val="24"/>
          <w:szCs w:val="24"/>
          <w:bdr w:val="none" w:sz="0" w:space="0" w:color="auto" w:frame="1"/>
        </w:rPr>
        <w:t>kardiovaskulāro</w:t>
      </w:r>
      <w:proofErr w:type="spellEnd"/>
      <w:r w:rsidR="0031072E" w:rsidRPr="009406AB">
        <w:rPr>
          <w:rFonts w:ascii="Times New Roman" w:eastAsia="Times New Roman" w:hAnsi="Times New Roman" w:cs="Times New Roman"/>
          <w:sz w:val="24"/>
          <w:szCs w:val="24"/>
          <w:bdr w:val="none" w:sz="0" w:space="0" w:color="auto" w:frame="1"/>
        </w:rPr>
        <w:t xml:space="preserve"> slimību </w:t>
      </w:r>
      <w:r w:rsidRPr="009406AB">
        <w:rPr>
          <w:rFonts w:ascii="Times New Roman" w:eastAsia="Arial" w:hAnsi="Times New Roman" w:cs="Times New Roman"/>
          <w:sz w:val="24"/>
          <w:szCs w:val="24"/>
        </w:rPr>
        <w:t>CVD</w:t>
      </w:r>
      <w:r w:rsidR="0031072E" w:rsidRPr="009406AB">
        <w:rPr>
          <w:rStyle w:val="Beiguvresatsauce"/>
          <w:rFonts w:ascii="Times New Roman" w:hAnsi="Times New Roman" w:cs="Times New Roman"/>
          <w:sz w:val="24"/>
          <w:szCs w:val="24"/>
          <w:shd w:val="clear" w:color="auto" w:fill="FFFFFF"/>
        </w:rPr>
        <w:endnoteReference w:id="36"/>
      </w:r>
      <w:r w:rsidRPr="009406AB">
        <w:rPr>
          <w:rFonts w:ascii="Times New Roman" w:eastAsia="Arial" w:hAnsi="Times New Roman" w:cs="Times New Roman"/>
          <w:sz w:val="24"/>
          <w:szCs w:val="24"/>
        </w:rPr>
        <w:t xml:space="preserve"> pacientiem), kas ļaus identificēt problēmas un pēc iespējas</w:t>
      </w:r>
      <w:r w:rsidR="00C07E0B" w:rsidRPr="009406AB">
        <w:rPr>
          <w:rFonts w:ascii="Times New Roman" w:eastAsia="Arial" w:hAnsi="Times New Roman" w:cs="Times New Roman"/>
          <w:sz w:val="24"/>
          <w:szCs w:val="24"/>
        </w:rPr>
        <w:t xml:space="preserve"> tās </w:t>
      </w:r>
      <w:r w:rsidRPr="009406AB">
        <w:rPr>
          <w:rFonts w:ascii="Times New Roman" w:eastAsia="Arial" w:hAnsi="Times New Roman" w:cs="Times New Roman"/>
          <w:sz w:val="24"/>
          <w:szCs w:val="24"/>
        </w:rPr>
        <w:t xml:space="preserve">novērst, padarot  pacientu aprūpi patīkamāku un efektīvāku; </w:t>
      </w:r>
    </w:p>
    <w:p w14:paraId="4C890058" w14:textId="7635060B" w:rsidR="00BE4548" w:rsidRPr="009406AB" w:rsidRDefault="004603FD" w:rsidP="00BE4548">
      <w:pPr>
        <w:pStyle w:val="Sarakstarindkopa"/>
        <w:numPr>
          <w:ilvl w:val="0"/>
          <w:numId w:val="13"/>
        </w:numPr>
        <w:tabs>
          <w:tab w:val="left" w:pos="1134"/>
        </w:tabs>
        <w:spacing w:after="0"/>
        <w:ind w:left="0" w:firstLine="562"/>
        <w:contextualSpacing w:val="0"/>
        <w:jc w:val="both"/>
        <w:rPr>
          <w:rFonts w:ascii="Times New Roman" w:hAnsi="Times New Roman"/>
          <w:sz w:val="24"/>
          <w:szCs w:val="24"/>
        </w:rPr>
      </w:pPr>
      <w:r w:rsidRPr="009406AB">
        <w:rPr>
          <w:rFonts w:ascii="Times New Roman" w:hAnsi="Times New Roman" w:cs="Times New Roman"/>
          <w:sz w:val="24"/>
          <w:szCs w:val="24"/>
        </w:rPr>
        <w:t xml:space="preserve">tiks veicināta augsti kvalificēta </w:t>
      </w:r>
      <w:proofErr w:type="spellStart"/>
      <w:r w:rsidRPr="009406AB">
        <w:rPr>
          <w:rFonts w:ascii="Times New Roman" w:hAnsi="Times New Roman" w:cs="Times New Roman"/>
          <w:sz w:val="24"/>
          <w:szCs w:val="24"/>
        </w:rPr>
        <w:t>cilvēkkapitāla</w:t>
      </w:r>
      <w:proofErr w:type="spellEnd"/>
      <w:r w:rsidRPr="009406AB">
        <w:rPr>
          <w:rFonts w:ascii="Times New Roman" w:hAnsi="Times New Roman" w:cs="Times New Roman"/>
          <w:sz w:val="24"/>
          <w:szCs w:val="24"/>
        </w:rPr>
        <w:t xml:space="preserve"> attīstīšana un jaunas, inovatīvas pārvaldības struktūras izveide resorā.</w:t>
      </w:r>
    </w:p>
    <w:p w14:paraId="23159F24" w14:textId="77777777" w:rsidR="00BE4548" w:rsidRPr="009406AB" w:rsidRDefault="00BE4548" w:rsidP="00BE4548">
      <w:pPr>
        <w:tabs>
          <w:tab w:val="left" w:pos="1134"/>
        </w:tabs>
        <w:spacing w:after="0"/>
        <w:jc w:val="both"/>
        <w:rPr>
          <w:rFonts w:ascii="Times New Roman" w:hAnsi="Times New Roman"/>
          <w:sz w:val="24"/>
          <w:szCs w:val="24"/>
        </w:rPr>
      </w:pPr>
    </w:p>
    <w:p w14:paraId="45D0AE41" w14:textId="77777777" w:rsidR="00D516DD" w:rsidRPr="009406AB" w:rsidRDefault="00D516DD" w:rsidP="00D516DD">
      <w:pPr>
        <w:spacing w:after="0"/>
        <w:jc w:val="both"/>
        <w:rPr>
          <w:rFonts w:ascii="Times New Roman" w:hAnsi="Times New Roman"/>
          <w:sz w:val="24"/>
          <w:szCs w:val="24"/>
        </w:rPr>
      </w:pPr>
      <w:r w:rsidRPr="009406AB">
        <w:rPr>
          <w:rFonts w:ascii="Times New Roman" w:hAnsi="Times New Roman"/>
          <w:b/>
          <w:bCs/>
          <w:sz w:val="24"/>
          <w:szCs w:val="24"/>
        </w:rPr>
        <w:t>LBMC</w:t>
      </w:r>
      <w:r w:rsidRPr="009406AB">
        <w:rPr>
          <w:rFonts w:ascii="Times New Roman" w:hAnsi="Times New Roman"/>
          <w:sz w:val="24"/>
          <w:szCs w:val="24"/>
        </w:rPr>
        <w:t xml:space="preserve"> piedaloties vienotajā rīcībā NCD sagaidāmie rezultāti/ ieguvumi: </w:t>
      </w:r>
    </w:p>
    <w:p w14:paraId="71B9BF23" w14:textId="77777777" w:rsidR="00D516DD" w:rsidRPr="009406AB" w:rsidRDefault="00D516DD" w:rsidP="00D516DD">
      <w:pPr>
        <w:pStyle w:val="Sarakstarindkopa"/>
        <w:numPr>
          <w:ilvl w:val="0"/>
          <w:numId w:val="13"/>
        </w:numPr>
        <w:tabs>
          <w:tab w:val="left" w:pos="1134"/>
        </w:tabs>
        <w:ind w:left="0" w:firstLine="567"/>
        <w:jc w:val="both"/>
        <w:rPr>
          <w:rFonts w:ascii="Times New Roman" w:eastAsia="Arial" w:hAnsi="Times New Roman" w:cs="Times New Roman"/>
          <w:sz w:val="24"/>
          <w:szCs w:val="24"/>
        </w:rPr>
      </w:pPr>
      <w:r w:rsidRPr="009406AB">
        <w:rPr>
          <w:rFonts w:ascii="Times New Roman" w:eastAsia="Arial" w:hAnsi="Times New Roman" w:cs="Times New Roman"/>
          <w:sz w:val="24"/>
          <w:szCs w:val="24"/>
        </w:rPr>
        <w:t xml:space="preserve">tiks papildināta Latvijas Nacionālā </w:t>
      </w:r>
      <w:proofErr w:type="spellStart"/>
      <w:r w:rsidRPr="009406AB">
        <w:rPr>
          <w:rFonts w:ascii="Times New Roman" w:eastAsia="Arial" w:hAnsi="Times New Roman" w:cs="Times New Roman"/>
          <w:sz w:val="24"/>
          <w:szCs w:val="24"/>
        </w:rPr>
        <w:t>biobanka</w:t>
      </w:r>
      <w:proofErr w:type="spellEnd"/>
      <w:r w:rsidRPr="009406AB">
        <w:rPr>
          <w:rFonts w:ascii="Times New Roman" w:eastAsia="Arial" w:hAnsi="Times New Roman" w:cs="Times New Roman"/>
          <w:sz w:val="24"/>
          <w:szCs w:val="24"/>
        </w:rPr>
        <w:t xml:space="preserve"> – Valsts iedzīvotāju genoma datubāze  ar unikāliem klīniskajiem paraugiem, kas apkopo pacientus ar ģimenes </w:t>
      </w:r>
      <w:proofErr w:type="spellStart"/>
      <w:r w:rsidRPr="009406AB">
        <w:rPr>
          <w:rFonts w:ascii="Times New Roman" w:eastAsia="Arial" w:hAnsi="Times New Roman" w:cs="Times New Roman"/>
          <w:sz w:val="24"/>
          <w:szCs w:val="24"/>
        </w:rPr>
        <w:t>hiperholesternēmiju</w:t>
      </w:r>
      <w:proofErr w:type="spellEnd"/>
      <w:r w:rsidRPr="009406AB">
        <w:rPr>
          <w:rFonts w:ascii="Times New Roman" w:eastAsia="Arial" w:hAnsi="Times New Roman" w:cs="Times New Roman"/>
          <w:sz w:val="24"/>
          <w:szCs w:val="24"/>
        </w:rPr>
        <w:t>, nākotnē kalpo kā galvenais resurss molekulāro pētījumu apjoma palielināšanai un ir bāze medicīnas inovācijām un integrētiem, funkcionāliem pētījumiem;</w:t>
      </w:r>
    </w:p>
    <w:p w14:paraId="7DE6A583" w14:textId="77777777" w:rsidR="00D516DD" w:rsidRPr="009406AB" w:rsidRDefault="00D516DD" w:rsidP="00D516DD">
      <w:pPr>
        <w:pStyle w:val="Sarakstarindkopa"/>
        <w:numPr>
          <w:ilvl w:val="0"/>
          <w:numId w:val="13"/>
        </w:numPr>
        <w:tabs>
          <w:tab w:val="left" w:pos="1134"/>
        </w:tabs>
        <w:ind w:left="0" w:firstLine="567"/>
        <w:jc w:val="both"/>
        <w:rPr>
          <w:rFonts w:ascii="Times New Roman" w:hAnsi="Times New Roman"/>
          <w:sz w:val="24"/>
          <w:szCs w:val="24"/>
        </w:rPr>
      </w:pPr>
      <w:r w:rsidRPr="009406AB">
        <w:rPr>
          <w:rFonts w:ascii="Times New Roman" w:eastAsia="Arial" w:hAnsi="Times New Roman" w:cs="Times New Roman"/>
          <w:sz w:val="24"/>
          <w:szCs w:val="24"/>
        </w:rPr>
        <w:lastRenderedPageBreak/>
        <w:t xml:space="preserve">tiks nodrošināta dalība starptautiskā starpdisciplinārā pilotprojektā saistībā ar ģimenes </w:t>
      </w:r>
      <w:proofErr w:type="spellStart"/>
      <w:r w:rsidRPr="009406AB">
        <w:rPr>
          <w:rFonts w:ascii="Times New Roman" w:eastAsia="Arial" w:hAnsi="Times New Roman" w:cs="Times New Roman"/>
          <w:sz w:val="24"/>
          <w:szCs w:val="24"/>
        </w:rPr>
        <w:t>hiperholesternēmijas</w:t>
      </w:r>
      <w:proofErr w:type="spellEnd"/>
      <w:r w:rsidRPr="009406AB">
        <w:rPr>
          <w:rFonts w:ascii="Times New Roman" w:eastAsia="Arial" w:hAnsi="Times New Roman" w:cs="Times New Roman"/>
          <w:sz w:val="24"/>
          <w:szCs w:val="24"/>
        </w:rPr>
        <w:t xml:space="preserve"> ģenētisko izpēti, t.sk., pilna genoma sekvencēšana un </w:t>
      </w:r>
      <w:proofErr w:type="spellStart"/>
      <w:r w:rsidRPr="009406AB">
        <w:rPr>
          <w:rFonts w:ascii="Times New Roman" w:eastAsia="Arial" w:hAnsi="Times New Roman" w:cs="Times New Roman"/>
          <w:sz w:val="24"/>
          <w:szCs w:val="24"/>
        </w:rPr>
        <w:t>metagenoma</w:t>
      </w:r>
      <w:proofErr w:type="spellEnd"/>
      <w:r w:rsidRPr="009406AB">
        <w:rPr>
          <w:rFonts w:ascii="Times New Roman" w:eastAsia="Arial" w:hAnsi="Times New Roman" w:cs="Times New Roman"/>
          <w:sz w:val="24"/>
          <w:szCs w:val="24"/>
        </w:rPr>
        <w:t xml:space="preserve"> sekvencēšana, izmantojot pilnveidotās prasmes un apgūtās jaunās nākamās paaudzes sekvencēšanas aplikācijas un kombinējot ģenētikas, </w:t>
      </w:r>
      <w:proofErr w:type="spellStart"/>
      <w:r w:rsidRPr="009406AB">
        <w:rPr>
          <w:rFonts w:ascii="Times New Roman" w:eastAsia="Arial" w:hAnsi="Times New Roman" w:cs="Times New Roman"/>
          <w:sz w:val="24"/>
          <w:szCs w:val="24"/>
        </w:rPr>
        <w:t>farmakogenomikas</w:t>
      </w:r>
      <w:proofErr w:type="spellEnd"/>
      <w:r w:rsidRPr="009406AB">
        <w:rPr>
          <w:rFonts w:ascii="Times New Roman" w:eastAsia="Arial" w:hAnsi="Times New Roman" w:cs="Times New Roman"/>
          <w:sz w:val="24"/>
          <w:szCs w:val="24"/>
        </w:rPr>
        <w:t xml:space="preserve"> un funkcionālos pētījumus, ļaus izprast mehānismus, kas veicina slimības (t.i., ģimenes </w:t>
      </w:r>
      <w:proofErr w:type="spellStart"/>
      <w:r w:rsidRPr="009406AB">
        <w:rPr>
          <w:rFonts w:ascii="Times New Roman" w:eastAsia="Arial" w:hAnsi="Times New Roman" w:cs="Times New Roman"/>
          <w:sz w:val="24"/>
          <w:szCs w:val="24"/>
        </w:rPr>
        <w:t>hiperholesternēmiju</w:t>
      </w:r>
      <w:proofErr w:type="spellEnd"/>
      <w:r w:rsidRPr="009406AB">
        <w:rPr>
          <w:rFonts w:ascii="Times New Roman" w:eastAsia="Arial" w:hAnsi="Times New Roman" w:cs="Times New Roman"/>
          <w:sz w:val="24"/>
          <w:szCs w:val="24"/>
        </w:rPr>
        <w:t>) attīstību un ietekmē medikamentu darbību (t.i., efektivitāti un blakņu izpausmes) un izmantot šo informāciju preventīvās un personalizētās medicīnas ieviešanā;</w:t>
      </w:r>
    </w:p>
    <w:p w14:paraId="14687FEA" w14:textId="77777777" w:rsidR="00D516DD" w:rsidRPr="009406AB" w:rsidRDefault="00D516DD" w:rsidP="00D516DD">
      <w:pPr>
        <w:pStyle w:val="Sarakstarindkopa"/>
        <w:numPr>
          <w:ilvl w:val="0"/>
          <w:numId w:val="13"/>
        </w:numPr>
        <w:tabs>
          <w:tab w:val="left" w:pos="1134"/>
        </w:tabs>
        <w:ind w:left="0" w:firstLine="567"/>
        <w:jc w:val="both"/>
        <w:rPr>
          <w:rFonts w:ascii="Times New Roman" w:hAnsi="Times New Roman"/>
          <w:sz w:val="24"/>
          <w:szCs w:val="24"/>
        </w:rPr>
      </w:pPr>
      <w:r w:rsidRPr="009406AB">
        <w:rPr>
          <w:rFonts w:ascii="Times New Roman" w:eastAsia="Times New Roman" w:hAnsi="Times New Roman" w:cs="Times New Roman"/>
          <w:sz w:val="24"/>
          <w:szCs w:val="24"/>
          <w:bdr w:val="none" w:sz="0" w:space="0" w:color="auto" w:frame="1"/>
        </w:rPr>
        <w:t xml:space="preserve">tiks uzlabota nozares genoma sekvencēšanas datu kvalitāte, pieejamība un izmantošana par pacientiem ar ģimenes </w:t>
      </w:r>
      <w:proofErr w:type="spellStart"/>
      <w:r w:rsidRPr="009406AB">
        <w:rPr>
          <w:rFonts w:ascii="Times New Roman" w:eastAsia="Times New Roman" w:hAnsi="Times New Roman" w:cs="Times New Roman"/>
          <w:sz w:val="24"/>
          <w:szCs w:val="24"/>
          <w:bdr w:val="none" w:sz="0" w:space="0" w:color="auto" w:frame="1"/>
        </w:rPr>
        <w:t>hiperholesternēmiju</w:t>
      </w:r>
      <w:proofErr w:type="spellEnd"/>
      <w:r w:rsidRPr="009406AB">
        <w:rPr>
          <w:rFonts w:ascii="Times New Roman" w:eastAsia="Times New Roman" w:hAnsi="Times New Roman" w:cs="Times New Roman"/>
          <w:sz w:val="24"/>
          <w:szCs w:val="24"/>
          <w:bdr w:val="none" w:sz="0" w:space="0" w:color="auto" w:frame="1"/>
        </w:rPr>
        <w:t xml:space="preserve">, t.sk., datu un informācijas transformācija starp dažādām veselības informāciju sistēmām/ datu bāzēm (piem., Genoma datubāzi, </w:t>
      </w:r>
      <w:r w:rsidRPr="009406AB">
        <w:rPr>
          <w:rFonts w:ascii="Times New Roman" w:eastAsia="Arial" w:hAnsi="Times New Roman" w:cs="Times New Roman"/>
          <w:sz w:val="24"/>
          <w:szCs w:val="24"/>
        </w:rPr>
        <w:t xml:space="preserve">Veselības aprūpes kvalitātes un efektivitātes monitoringa sistēmu, </w:t>
      </w:r>
      <w:r w:rsidRPr="009406AB">
        <w:rPr>
          <w:rFonts w:ascii="Times New Roman" w:hAnsi="Times New Roman" w:cs="Times New Roman"/>
          <w:sz w:val="24"/>
        </w:rPr>
        <w:t xml:space="preserve">Latvijas ģimenes </w:t>
      </w:r>
      <w:proofErr w:type="spellStart"/>
      <w:r w:rsidRPr="009406AB">
        <w:rPr>
          <w:rFonts w:ascii="Times New Roman" w:hAnsi="Times New Roman" w:cs="Times New Roman"/>
          <w:sz w:val="24"/>
        </w:rPr>
        <w:t>hiperholesterinēmijas</w:t>
      </w:r>
      <w:proofErr w:type="spellEnd"/>
      <w:r w:rsidRPr="009406AB">
        <w:rPr>
          <w:rFonts w:ascii="Times New Roman" w:hAnsi="Times New Roman" w:cs="Times New Roman"/>
          <w:sz w:val="24"/>
        </w:rPr>
        <w:t xml:space="preserve"> reģistru u.tml.);</w:t>
      </w:r>
    </w:p>
    <w:p w14:paraId="07FFE816" w14:textId="77777777" w:rsidR="00D516DD" w:rsidRPr="009406AB" w:rsidRDefault="00D516DD" w:rsidP="00D516DD">
      <w:pPr>
        <w:pStyle w:val="Sarakstarindkopa"/>
        <w:numPr>
          <w:ilvl w:val="0"/>
          <w:numId w:val="13"/>
        </w:numPr>
        <w:tabs>
          <w:tab w:val="left" w:pos="1134"/>
        </w:tabs>
        <w:spacing w:after="0"/>
        <w:ind w:left="0" w:firstLine="562"/>
        <w:contextualSpacing w:val="0"/>
        <w:jc w:val="both"/>
        <w:rPr>
          <w:rFonts w:ascii="Times New Roman" w:hAnsi="Times New Roman"/>
          <w:sz w:val="24"/>
          <w:szCs w:val="24"/>
        </w:rPr>
      </w:pPr>
      <w:r w:rsidRPr="009406AB">
        <w:rPr>
          <w:rFonts w:ascii="Times New Roman" w:hAnsi="Times New Roman" w:cs="Times New Roman"/>
          <w:sz w:val="24"/>
          <w:szCs w:val="24"/>
        </w:rPr>
        <w:t xml:space="preserve">tiks veicināta augsti kvalificēta </w:t>
      </w:r>
      <w:proofErr w:type="spellStart"/>
      <w:r w:rsidRPr="009406AB">
        <w:rPr>
          <w:rFonts w:ascii="Times New Roman" w:hAnsi="Times New Roman" w:cs="Times New Roman"/>
          <w:sz w:val="24"/>
          <w:szCs w:val="24"/>
        </w:rPr>
        <w:t>cilvēkkapitāla</w:t>
      </w:r>
      <w:proofErr w:type="spellEnd"/>
      <w:r w:rsidRPr="009406AB">
        <w:rPr>
          <w:rFonts w:ascii="Times New Roman" w:hAnsi="Times New Roman" w:cs="Times New Roman"/>
          <w:sz w:val="24"/>
          <w:szCs w:val="24"/>
        </w:rPr>
        <w:t xml:space="preserve"> attīstīšana, sekmēta zinātniskā izcilība un paaugstināta jaunu, inovatīvu zinātnisko pētījumu kvalitāte.</w:t>
      </w:r>
    </w:p>
    <w:p w14:paraId="3AEC51DF" w14:textId="77777777" w:rsidR="00D92995" w:rsidRPr="009406AB" w:rsidRDefault="00D92995" w:rsidP="001A7C0D">
      <w:pPr>
        <w:spacing w:after="0"/>
        <w:jc w:val="both"/>
        <w:rPr>
          <w:rFonts w:ascii="Times New Roman" w:hAnsi="Times New Roman" w:cs="Times New Roman"/>
          <w:color w:val="FF0000"/>
          <w:sz w:val="24"/>
          <w:szCs w:val="24"/>
          <w:shd w:val="clear" w:color="auto" w:fill="FFFFFF"/>
        </w:rPr>
      </w:pPr>
    </w:p>
    <w:p w14:paraId="307F1C1D" w14:textId="77777777" w:rsidR="004E44CF" w:rsidRDefault="00BD699C" w:rsidP="001A7C0D">
      <w:pPr>
        <w:spacing w:after="0"/>
        <w:jc w:val="both"/>
        <w:rPr>
          <w:rFonts w:ascii="Times New Roman" w:hAnsi="Times New Roman" w:cs="Times New Roman"/>
          <w:sz w:val="24"/>
          <w:szCs w:val="24"/>
        </w:rPr>
      </w:pPr>
      <w:r w:rsidRPr="00204112">
        <w:rPr>
          <w:rFonts w:ascii="Times New Roman" w:hAnsi="Times New Roman" w:cs="Times New Roman"/>
          <w:b/>
          <w:bCs/>
          <w:sz w:val="24"/>
          <w:szCs w:val="24"/>
        </w:rPr>
        <w:t>SPKC</w:t>
      </w:r>
      <w:r w:rsidRPr="00204112">
        <w:rPr>
          <w:rFonts w:ascii="Times New Roman" w:hAnsi="Times New Roman" w:cs="Times New Roman"/>
          <w:sz w:val="24"/>
          <w:szCs w:val="24"/>
        </w:rPr>
        <w:t xml:space="preserve"> kā kompetentā</w:t>
      </w:r>
      <w:r w:rsidR="00817B98">
        <w:rPr>
          <w:rFonts w:ascii="Times New Roman" w:hAnsi="Times New Roman" w:cs="Times New Roman"/>
          <w:sz w:val="24"/>
          <w:szCs w:val="24"/>
        </w:rPr>
        <w:t>s</w:t>
      </w:r>
      <w:r w:rsidRPr="00204112">
        <w:rPr>
          <w:rFonts w:ascii="Times New Roman" w:hAnsi="Times New Roman" w:cs="Times New Roman"/>
          <w:sz w:val="24"/>
          <w:szCs w:val="24"/>
        </w:rPr>
        <w:t xml:space="preserve"> iestādes </w:t>
      </w:r>
      <w:r w:rsidRPr="00C35E7B">
        <w:rPr>
          <w:rFonts w:ascii="Times New Roman" w:hAnsi="Times New Roman" w:cs="Times New Roman"/>
          <w:i/>
          <w:iCs/>
          <w:sz w:val="24"/>
          <w:szCs w:val="24"/>
        </w:rPr>
        <w:t>(</w:t>
      </w:r>
      <w:proofErr w:type="spellStart"/>
      <w:r w:rsidRPr="00C35E7B">
        <w:rPr>
          <w:rFonts w:ascii="Times New Roman" w:hAnsi="Times New Roman" w:cs="Times New Roman"/>
          <w:i/>
          <w:iCs/>
          <w:sz w:val="24"/>
          <w:szCs w:val="24"/>
        </w:rPr>
        <w:t>Beneficiary</w:t>
      </w:r>
      <w:proofErr w:type="spellEnd"/>
      <w:r w:rsidRPr="00C35E7B">
        <w:rPr>
          <w:rFonts w:ascii="Times New Roman" w:hAnsi="Times New Roman" w:cs="Times New Roman"/>
          <w:i/>
          <w:iCs/>
          <w:sz w:val="24"/>
          <w:szCs w:val="24"/>
        </w:rPr>
        <w:t xml:space="preserve">) </w:t>
      </w:r>
      <w:r w:rsidRPr="00204112">
        <w:rPr>
          <w:rFonts w:ascii="Times New Roman" w:hAnsi="Times New Roman" w:cs="Times New Roman"/>
          <w:sz w:val="24"/>
          <w:szCs w:val="24"/>
        </w:rPr>
        <w:t xml:space="preserve">un </w:t>
      </w:r>
      <w:r w:rsidRPr="00204112">
        <w:rPr>
          <w:rFonts w:ascii="Times New Roman" w:hAnsi="Times New Roman" w:cs="Times New Roman"/>
          <w:b/>
          <w:bCs/>
          <w:sz w:val="24"/>
          <w:szCs w:val="24"/>
        </w:rPr>
        <w:t>LBMC</w:t>
      </w:r>
      <w:r w:rsidRPr="00204112">
        <w:rPr>
          <w:rFonts w:ascii="Times New Roman" w:hAnsi="Times New Roman" w:cs="Times New Roman"/>
          <w:sz w:val="24"/>
          <w:szCs w:val="24"/>
        </w:rPr>
        <w:t xml:space="preserve"> </w:t>
      </w:r>
      <w:r w:rsidRPr="00204112">
        <w:rPr>
          <w:rFonts w:ascii="Times New Roman" w:eastAsia="Times New Roman" w:hAnsi="Times New Roman" w:cs="Times New Roman"/>
          <w:sz w:val="24"/>
          <w:szCs w:val="24"/>
        </w:rPr>
        <w:t xml:space="preserve">kā saistītās iestādes </w:t>
      </w:r>
      <w:r w:rsidRPr="00C35E7B">
        <w:rPr>
          <w:rFonts w:ascii="Times New Roman" w:hAnsi="Times New Roman" w:cs="Times New Roman"/>
          <w:i/>
          <w:iCs/>
          <w:sz w:val="24"/>
          <w:szCs w:val="24"/>
        </w:rPr>
        <w:t>(</w:t>
      </w:r>
      <w:proofErr w:type="spellStart"/>
      <w:r w:rsidRPr="00C35E7B">
        <w:rPr>
          <w:rFonts w:ascii="Times New Roman" w:hAnsi="Times New Roman" w:cs="Times New Roman"/>
          <w:i/>
          <w:iCs/>
          <w:sz w:val="24"/>
          <w:szCs w:val="24"/>
        </w:rPr>
        <w:t>Affiliated</w:t>
      </w:r>
      <w:proofErr w:type="spellEnd"/>
      <w:r w:rsidRPr="00C35E7B">
        <w:rPr>
          <w:rFonts w:ascii="Times New Roman" w:hAnsi="Times New Roman" w:cs="Times New Roman"/>
          <w:i/>
          <w:iCs/>
          <w:sz w:val="24"/>
          <w:szCs w:val="24"/>
        </w:rPr>
        <w:t xml:space="preserve"> </w:t>
      </w:r>
      <w:proofErr w:type="spellStart"/>
      <w:r w:rsidRPr="00C35E7B">
        <w:rPr>
          <w:rFonts w:ascii="Times New Roman" w:hAnsi="Times New Roman" w:cs="Times New Roman"/>
          <w:i/>
          <w:iCs/>
          <w:sz w:val="24"/>
          <w:szCs w:val="24"/>
        </w:rPr>
        <w:t>entit</w:t>
      </w:r>
      <w:r w:rsidR="00817B98">
        <w:rPr>
          <w:rFonts w:ascii="Times New Roman" w:hAnsi="Times New Roman" w:cs="Times New Roman"/>
          <w:i/>
          <w:iCs/>
          <w:sz w:val="24"/>
          <w:szCs w:val="24"/>
        </w:rPr>
        <w:t>y</w:t>
      </w:r>
      <w:proofErr w:type="spellEnd"/>
      <w:r w:rsidRPr="00C35E7B">
        <w:rPr>
          <w:rFonts w:ascii="Times New Roman" w:hAnsi="Times New Roman" w:cs="Times New Roman"/>
          <w:i/>
          <w:iCs/>
          <w:sz w:val="24"/>
          <w:szCs w:val="24"/>
        </w:rPr>
        <w:t>)</w:t>
      </w:r>
      <w:r w:rsidRPr="00204112">
        <w:rPr>
          <w:rFonts w:ascii="Times New Roman" w:hAnsi="Times New Roman" w:cs="Times New Roman"/>
          <w:i/>
          <w:iCs/>
          <w:sz w:val="24"/>
          <w:szCs w:val="24"/>
        </w:rPr>
        <w:t xml:space="preserve"> </w:t>
      </w:r>
      <w:r w:rsidRPr="00204112">
        <w:rPr>
          <w:rFonts w:ascii="Times New Roman" w:hAnsi="Times New Roman" w:cs="Times New Roman"/>
          <w:sz w:val="24"/>
          <w:szCs w:val="24"/>
        </w:rPr>
        <w:t>juridiskā saite</w:t>
      </w:r>
      <w:r w:rsidR="00204112">
        <w:rPr>
          <w:rFonts w:ascii="Times New Roman" w:hAnsi="Times New Roman" w:cs="Times New Roman"/>
          <w:sz w:val="24"/>
          <w:szCs w:val="24"/>
        </w:rPr>
        <w:t xml:space="preserve"> ir noteikta</w:t>
      </w:r>
      <w:r w:rsidRPr="00204112">
        <w:rPr>
          <w:rFonts w:ascii="Times New Roman" w:hAnsi="Times New Roman" w:cs="Times New Roman"/>
          <w:sz w:val="24"/>
          <w:szCs w:val="24"/>
        </w:rPr>
        <w:t>:</w:t>
      </w:r>
    </w:p>
    <w:p w14:paraId="7584AF44" w14:textId="708178AA" w:rsidR="00CB613D" w:rsidRPr="004E44CF" w:rsidRDefault="00BD699C" w:rsidP="004E44CF">
      <w:pPr>
        <w:pStyle w:val="Sarakstarindkopa"/>
        <w:numPr>
          <w:ilvl w:val="0"/>
          <w:numId w:val="13"/>
        </w:numPr>
        <w:tabs>
          <w:tab w:val="left" w:pos="1134"/>
        </w:tabs>
        <w:ind w:left="0" w:firstLine="567"/>
        <w:jc w:val="both"/>
        <w:rPr>
          <w:rFonts w:ascii="Times New Roman" w:hAnsi="Times New Roman"/>
          <w:sz w:val="24"/>
          <w:szCs w:val="24"/>
        </w:rPr>
      </w:pPr>
      <w:r w:rsidRPr="004E44CF">
        <w:rPr>
          <w:rFonts w:ascii="Times New Roman" w:hAnsi="Times New Roman" w:cs="Times New Roman"/>
          <w:sz w:val="24"/>
          <w:szCs w:val="24"/>
        </w:rPr>
        <w:t>Ministru kabineta 2012. gada 3. aprīļa noteikumu Nr. 241 “Slimību profilakses un kontroles centra nolikums”</w:t>
      </w:r>
      <w:r w:rsidR="009406AB">
        <w:rPr>
          <w:rStyle w:val="Beiguvresatsauce"/>
          <w:rFonts w:ascii="Times New Roman" w:hAnsi="Times New Roman" w:cs="Times New Roman"/>
          <w:sz w:val="24"/>
          <w:szCs w:val="24"/>
        </w:rPr>
        <w:endnoteReference w:id="37"/>
      </w:r>
      <w:r w:rsidRPr="004E44CF">
        <w:rPr>
          <w:rFonts w:ascii="Times New Roman" w:hAnsi="Times New Roman" w:cs="Times New Roman"/>
          <w:sz w:val="24"/>
          <w:szCs w:val="24"/>
        </w:rPr>
        <w:t xml:space="preserve"> 3.1., 3.2., 3.6., 3.7., 3.8., 3.11. un 4.12.4.apakšpunktos paredzēts, ka SPKC nodrošina </w:t>
      </w:r>
      <w:proofErr w:type="spellStart"/>
      <w:r w:rsidRPr="004E44CF">
        <w:rPr>
          <w:rFonts w:ascii="Times New Roman" w:hAnsi="Times New Roman" w:cs="Times New Roman"/>
          <w:sz w:val="24"/>
          <w:szCs w:val="24"/>
        </w:rPr>
        <w:t>neinfekcijas</w:t>
      </w:r>
      <w:proofErr w:type="spellEnd"/>
      <w:r w:rsidRPr="004E44CF">
        <w:rPr>
          <w:rFonts w:ascii="Times New Roman" w:hAnsi="Times New Roman" w:cs="Times New Roman"/>
          <w:sz w:val="24"/>
          <w:szCs w:val="24"/>
        </w:rPr>
        <w:t xml:space="preserve"> slimību uzraudzību, organizējot slimību profilakses un veselības veicināšanas pasākumus, veicot sabiedrības veselības uzraudzību, sniedzot priekšlikumus par veselības aprūpi, sabiedrības veselības politiku un metodisko atbalstu ārstniecības iestādēm un pacientiem, iegūstot, vācot, apstrādājot un analizējot veselības datus, t.sk., ģenētiskos datus, kārtojot Valsts iedzīvotāju genoma reģistru kā reģistra pārzini (Ministru kabineta 2006. gada 14. februāra noteikumi Nr.135 </w:t>
      </w:r>
      <w:r w:rsidR="009406AB" w:rsidRPr="004E44CF">
        <w:rPr>
          <w:rFonts w:ascii="Times New Roman" w:hAnsi="Times New Roman" w:cs="Times New Roman"/>
          <w:sz w:val="24"/>
          <w:szCs w:val="24"/>
        </w:rPr>
        <w:t>“</w:t>
      </w:r>
      <w:r w:rsidR="009406AB" w:rsidRPr="004E44CF">
        <w:rPr>
          <w:rFonts w:ascii="Times New Roman" w:hAnsi="Times New Roman" w:cs="Times New Roman"/>
          <w:color w:val="414142"/>
          <w:sz w:val="24"/>
          <w:szCs w:val="24"/>
          <w:shd w:val="clear" w:color="auto" w:fill="FFFFFF"/>
        </w:rPr>
        <w:t>Iedzīvotāju genoma valsts reģistra izveides, papildināšanas un uzturēšanas kārtība</w:t>
      </w:r>
      <w:r w:rsidR="009406AB" w:rsidRPr="004E44CF">
        <w:rPr>
          <w:rFonts w:ascii="Times New Roman" w:hAnsi="Times New Roman" w:cs="Times New Roman"/>
          <w:sz w:val="24"/>
          <w:szCs w:val="24"/>
        </w:rPr>
        <w:t>”</w:t>
      </w:r>
      <w:r w:rsidR="009406AB">
        <w:rPr>
          <w:rStyle w:val="Beiguvresatsauce"/>
          <w:rFonts w:ascii="Times New Roman" w:hAnsi="Times New Roman" w:cs="Times New Roman"/>
          <w:sz w:val="24"/>
          <w:szCs w:val="24"/>
        </w:rPr>
        <w:endnoteReference w:id="38"/>
      </w:r>
      <w:r w:rsidRPr="004E44CF">
        <w:rPr>
          <w:rFonts w:ascii="Times New Roman" w:hAnsi="Times New Roman" w:cs="Times New Roman"/>
          <w:sz w:val="24"/>
          <w:szCs w:val="24"/>
        </w:rPr>
        <w:t xml:space="preserve">, bet </w:t>
      </w:r>
      <w:r w:rsidR="00CB613D" w:rsidRPr="004E44CF">
        <w:rPr>
          <w:rFonts w:ascii="Times New Roman" w:hAnsi="Times New Roman" w:cs="Times New Roman"/>
          <w:sz w:val="24"/>
          <w:szCs w:val="24"/>
        </w:rPr>
        <w:t xml:space="preserve">atbilstoši </w:t>
      </w:r>
      <w:r w:rsidRPr="004E44CF">
        <w:rPr>
          <w:rFonts w:ascii="Times New Roman" w:hAnsi="Times New Roman" w:cs="Times New Roman"/>
          <w:sz w:val="24"/>
          <w:szCs w:val="24"/>
        </w:rPr>
        <w:t>2002. gada 13. jūnija Cilvēka genoma izpētes likuma</w:t>
      </w:r>
      <w:r w:rsidR="00A40576">
        <w:rPr>
          <w:rStyle w:val="Beiguvresatsauce"/>
          <w:rFonts w:ascii="Times New Roman" w:hAnsi="Times New Roman" w:cs="Times New Roman"/>
          <w:sz w:val="24"/>
          <w:szCs w:val="24"/>
        </w:rPr>
        <w:endnoteReference w:id="39"/>
      </w:r>
      <w:r w:rsidRPr="004E44CF">
        <w:rPr>
          <w:rFonts w:ascii="Times New Roman" w:hAnsi="Times New Roman" w:cs="Times New Roman"/>
          <w:sz w:val="24"/>
          <w:szCs w:val="24"/>
        </w:rPr>
        <w:t xml:space="preserve"> 4. pant</w:t>
      </w:r>
      <w:r w:rsidR="00CB613D" w:rsidRPr="004E44CF">
        <w:rPr>
          <w:rFonts w:ascii="Times New Roman" w:hAnsi="Times New Roman" w:cs="Times New Roman"/>
          <w:sz w:val="24"/>
          <w:szCs w:val="24"/>
        </w:rPr>
        <w:t>am</w:t>
      </w:r>
      <w:r w:rsidRPr="004E44CF">
        <w:rPr>
          <w:rFonts w:ascii="Times New Roman" w:hAnsi="Times New Roman" w:cs="Times New Roman"/>
          <w:sz w:val="24"/>
          <w:szCs w:val="24"/>
        </w:rPr>
        <w:t xml:space="preserve"> </w:t>
      </w:r>
      <w:r w:rsidR="00CB613D" w:rsidRPr="004E44CF">
        <w:rPr>
          <w:rFonts w:ascii="Times New Roman" w:hAnsi="Times New Roman" w:cs="Times New Roman"/>
          <w:sz w:val="24"/>
          <w:szCs w:val="24"/>
        </w:rPr>
        <w:t xml:space="preserve">un Ministru kabineta 2006.gada 14.februāra noteikumos Nr. 134 “Noteikumi par genoma datu bāzes galvenajam apstrādātājam un autorizētajam apstrādātājam izvirzītajām prasībām un kārtību, kādā izvērtējama valsts zinātnisko institūciju atbilstība genoma datu bāzes galvenajam apstrādātājam izvirzītajām prasībām” noteiktajai kārtībai, </w:t>
      </w:r>
      <w:r w:rsidRPr="004E44CF">
        <w:rPr>
          <w:rFonts w:ascii="Times New Roman" w:hAnsi="Times New Roman" w:cs="Times New Roman"/>
          <w:sz w:val="24"/>
          <w:szCs w:val="24"/>
        </w:rPr>
        <w:t xml:space="preserve">LBMC </w:t>
      </w:r>
      <w:r w:rsidR="00CB613D" w:rsidRPr="004E44CF">
        <w:rPr>
          <w:rFonts w:ascii="Times New Roman" w:hAnsi="Times New Roman" w:cs="Times New Roman"/>
          <w:sz w:val="24"/>
          <w:szCs w:val="24"/>
        </w:rPr>
        <w:t xml:space="preserve">ir </w:t>
      </w:r>
      <w:r w:rsidRPr="004E44CF">
        <w:rPr>
          <w:rFonts w:ascii="Times New Roman" w:hAnsi="Times New Roman" w:cs="Times New Roman"/>
          <w:sz w:val="24"/>
          <w:szCs w:val="24"/>
        </w:rPr>
        <w:t xml:space="preserve">Genoma datu bāzes galvenais apstrādātājs </w:t>
      </w:r>
      <w:r w:rsidR="00CB613D" w:rsidRPr="004E44CF">
        <w:rPr>
          <w:rFonts w:ascii="Times New Roman" w:hAnsi="Times New Roman" w:cs="Times New Roman"/>
          <w:sz w:val="24"/>
          <w:szCs w:val="24"/>
        </w:rPr>
        <w:t xml:space="preserve">un </w:t>
      </w:r>
      <w:r w:rsidRPr="004E44CF">
        <w:rPr>
          <w:rFonts w:ascii="Times New Roman" w:hAnsi="Times New Roman" w:cs="Times New Roman"/>
          <w:sz w:val="24"/>
          <w:szCs w:val="24"/>
        </w:rPr>
        <w:t xml:space="preserve">organizē audu paraugu ņemšanu un glabāšanu, veselības stāvokļa aprakstu un ģenealoģiju sagatavošanu, uzglabāšanu un iznīcināšanu; veicot ģenētisko datu kodēšanu, ģenētisko izpēti un savākšanu, saglabāšanu, iznīcināšanu vai izsniegšanu, ģenētiskās izpētes rezultātu (t.i., ģenētisko datu) nodošanu Valsts iedzīvotāju genoma reģistram, veicinot ģenētisko pētījumu rezultātu izmantošanu ģenētisko datu pilnveidošanai. </w:t>
      </w:r>
      <w:r w:rsidR="008C7533" w:rsidRPr="004E44CF">
        <w:rPr>
          <w:rFonts w:ascii="Times New Roman" w:hAnsi="Times New Roman" w:cs="Times New Roman"/>
          <w:sz w:val="24"/>
          <w:szCs w:val="24"/>
        </w:rPr>
        <w:t>C</w:t>
      </w:r>
      <w:r w:rsidRPr="004E44CF">
        <w:rPr>
          <w:rFonts w:ascii="Times New Roman" w:hAnsi="Times New Roman" w:cs="Times New Roman"/>
          <w:sz w:val="24"/>
          <w:szCs w:val="24"/>
        </w:rPr>
        <w:t xml:space="preserve">ilvēka un visas sabiedrības veselību. </w:t>
      </w:r>
      <w:r w:rsidR="00CB613D" w:rsidRPr="004E44CF">
        <w:rPr>
          <w:rFonts w:ascii="Times New Roman" w:hAnsi="Times New Roman" w:cs="Times New Roman"/>
          <w:sz w:val="24"/>
          <w:szCs w:val="24"/>
        </w:rPr>
        <w:t>Ņemot vērā minēto no komercdarbības atbalsta viedokļa, LBMC dalība vienotajā rīcībā NCD nav komercdarbība, bet valsts nozīmes funkcijas īstenošana. Šo uzdevumu realizēšanai LBMC atbilstoši noslēgtam līgumam ar NVD saņem valsts budžeta finansējumu no valsts budžeta programmas 33.08.00 „Iedzīvotāju genoma datu bāzes projekta īstenošana”.</w:t>
      </w:r>
    </w:p>
    <w:p w14:paraId="38865119" w14:textId="0255891D" w:rsidR="00BD699C" w:rsidRDefault="00BD699C" w:rsidP="001A7C0D">
      <w:pPr>
        <w:pStyle w:val="Sarakstarindkopa"/>
        <w:numPr>
          <w:ilvl w:val="0"/>
          <w:numId w:val="13"/>
        </w:numPr>
        <w:tabs>
          <w:tab w:val="left" w:pos="1134"/>
        </w:tabs>
        <w:spacing w:after="0"/>
        <w:ind w:left="0" w:firstLine="547"/>
        <w:contextualSpacing w:val="0"/>
        <w:jc w:val="both"/>
        <w:rPr>
          <w:rFonts w:ascii="Times New Roman" w:hAnsi="Times New Roman" w:cs="Times New Roman"/>
          <w:sz w:val="24"/>
          <w:szCs w:val="24"/>
        </w:rPr>
      </w:pPr>
      <w:r w:rsidRPr="00204112">
        <w:rPr>
          <w:rFonts w:ascii="Times New Roman" w:hAnsi="Times New Roman" w:cs="Times New Roman"/>
          <w:sz w:val="24"/>
          <w:szCs w:val="24"/>
        </w:rPr>
        <w:t>2023. gada 31. august</w:t>
      </w:r>
      <w:r w:rsidR="00204112" w:rsidRPr="00204112">
        <w:rPr>
          <w:rFonts w:ascii="Times New Roman" w:hAnsi="Times New Roman" w:cs="Times New Roman"/>
          <w:sz w:val="24"/>
          <w:szCs w:val="24"/>
        </w:rPr>
        <w:t>ā starp SPKC un LBMC noslēgtais</w:t>
      </w:r>
      <w:r w:rsidRPr="00204112">
        <w:rPr>
          <w:rFonts w:ascii="Times New Roman" w:hAnsi="Times New Roman" w:cs="Times New Roman"/>
          <w:sz w:val="24"/>
          <w:szCs w:val="24"/>
        </w:rPr>
        <w:t xml:space="preserve"> Sadarbības līgums</w:t>
      </w:r>
      <w:r w:rsidR="00BA6714">
        <w:rPr>
          <w:rFonts w:ascii="Times New Roman" w:hAnsi="Times New Roman" w:cs="Times New Roman"/>
          <w:sz w:val="24"/>
          <w:szCs w:val="24"/>
        </w:rPr>
        <w:br/>
      </w:r>
      <w:r w:rsidRPr="00204112">
        <w:rPr>
          <w:rFonts w:ascii="Times New Roman" w:hAnsi="Times New Roman" w:cs="Times New Roman"/>
          <w:sz w:val="24"/>
          <w:szCs w:val="24"/>
        </w:rPr>
        <w:t>Nr.</w:t>
      </w:r>
      <w:r w:rsidR="00BA6714">
        <w:rPr>
          <w:rFonts w:ascii="Times New Roman" w:hAnsi="Times New Roman" w:cs="Times New Roman"/>
          <w:sz w:val="24"/>
          <w:szCs w:val="24"/>
        </w:rPr>
        <w:t xml:space="preserve"> </w:t>
      </w:r>
      <w:r w:rsidRPr="00204112">
        <w:rPr>
          <w:rFonts w:ascii="Times New Roman" w:hAnsi="Times New Roman" w:cs="Times New Roman"/>
          <w:sz w:val="24"/>
          <w:szCs w:val="24"/>
        </w:rPr>
        <w:t xml:space="preserve">1-22.2/2023/1 </w:t>
      </w:r>
      <w:r w:rsidR="00204112" w:rsidRPr="00204112">
        <w:rPr>
          <w:rFonts w:ascii="Times New Roman" w:hAnsi="Times New Roman" w:cs="Times New Roman"/>
          <w:sz w:val="24"/>
          <w:szCs w:val="24"/>
        </w:rPr>
        <w:t>paredz sadarboties projektu un pētījumu zinātniskās ekspertīzes jomā, lietišķo pētījumu un inovāciju jomā, SPKC un LBMC darbinieku, veselības un citu nozaru speciālistu apmācību un tālākizglītības jomā, pacientu neformālās izglītības jomā, augstāko izglītības iestāžu studentu izglītības jomā</w:t>
      </w:r>
      <w:r w:rsidRPr="00204112">
        <w:rPr>
          <w:rFonts w:ascii="Times New Roman" w:hAnsi="Times New Roman" w:cs="Times New Roman"/>
          <w:sz w:val="24"/>
          <w:szCs w:val="24"/>
        </w:rPr>
        <w:t>.</w:t>
      </w:r>
    </w:p>
    <w:p w14:paraId="5D6E132F" w14:textId="13753209" w:rsidR="007F7CB0" w:rsidRPr="00D45D18" w:rsidRDefault="007F7CB0" w:rsidP="007F7CB0">
      <w:pPr>
        <w:spacing w:after="240"/>
        <w:jc w:val="both"/>
        <w:rPr>
          <w:rFonts w:ascii="Times New Roman" w:hAnsi="Times New Roman" w:cs="Times New Roman"/>
          <w:sz w:val="24"/>
          <w:szCs w:val="24"/>
        </w:rPr>
      </w:pPr>
      <w:r w:rsidRPr="00D45D18">
        <w:rPr>
          <w:rFonts w:ascii="Times New Roman" w:hAnsi="Times New Roman" w:cs="Times New Roman"/>
          <w:sz w:val="24"/>
          <w:szCs w:val="24"/>
          <w:shd w:val="clear" w:color="auto" w:fill="FFFFFF"/>
        </w:rPr>
        <w:t xml:space="preserve">Uz informatīva ziņojuma sagatavošanas brīdi, Vienotās rīcības NCD </w:t>
      </w:r>
      <w:r w:rsidR="00141623" w:rsidRPr="00D45D18">
        <w:rPr>
          <w:rFonts w:ascii="Times New Roman" w:hAnsi="Times New Roman" w:cs="Times New Roman"/>
          <w:sz w:val="24"/>
          <w:szCs w:val="24"/>
          <w:shd w:val="clear" w:color="auto" w:fill="FFFFFF"/>
        </w:rPr>
        <w:t xml:space="preserve">konsorcija dalībnieki (t.sk., </w:t>
      </w:r>
      <w:r w:rsidR="008E1D3B" w:rsidRPr="00D45D18">
        <w:rPr>
          <w:rFonts w:ascii="Times New Roman" w:hAnsi="Times New Roman" w:cs="Times New Roman"/>
          <w:sz w:val="24"/>
          <w:szCs w:val="24"/>
          <w:shd w:val="clear" w:color="auto" w:fill="FFFFFF"/>
        </w:rPr>
        <w:t>Latvijas dalībnieki</w:t>
      </w:r>
      <w:r w:rsidRPr="00D45D18">
        <w:rPr>
          <w:rFonts w:ascii="Times New Roman" w:hAnsi="Times New Roman" w:cs="Times New Roman"/>
          <w:sz w:val="24"/>
          <w:szCs w:val="24"/>
          <w:shd w:val="clear" w:color="auto" w:fill="FFFFFF"/>
        </w:rPr>
        <w:t>: SPKC kā kompetentā iestāde</w:t>
      </w:r>
      <w:r w:rsidR="00CA325B" w:rsidRPr="00D45D18">
        <w:rPr>
          <w:rFonts w:ascii="Times New Roman" w:hAnsi="Times New Roman" w:cs="Times New Roman"/>
          <w:sz w:val="24"/>
          <w:szCs w:val="24"/>
          <w:shd w:val="clear" w:color="auto" w:fill="FFFFFF"/>
        </w:rPr>
        <w:t xml:space="preserve"> </w:t>
      </w:r>
      <w:r w:rsidR="00CA325B" w:rsidRPr="00D45D18">
        <w:rPr>
          <w:rFonts w:ascii="Times New Roman" w:hAnsi="Times New Roman" w:cs="Times New Roman"/>
          <w:i/>
          <w:iCs/>
          <w:sz w:val="24"/>
          <w:szCs w:val="24"/>
        </w:rPr>
        <w:t>(</w:t>
      </w:r>
      <w:proofErr w:type="spellStart"/>
      <w:r w:rsidR="00CA325B" w:rsidRPr="00D45D18">
        <w:rPr>
          <w:rFonts w:ascii="Times New Roman" w:hAnsi="Times New Roman" w:cs="Times New Roman"/>
          <w:i/>
          <w:iCs/>
          <w:sz w:val="24"/>
          <w:szCs w:val="24"/>
        </w:rPr>
        <w:t>Beneficiary</w:t>
      </w:r>
      <w:proofErr w:type="spellEnd"/>
      <w:r w:rsidR="00CA325B" w:rsidRPr="00D45D18">
        <w:rPr>
          <w:rFonts w:ascii="Times New Roman" w:hAnsi="Times New Roman" w:cs="Times New Roman"/>
          <w:i/>
          <w:iCs/>
          <w:sz w:val="24"/>
          <w:szCs w:val="24"/>
        </w:rPr>
        <w:t>)</w:t>
      </w:r>
      <w:r w:rsidR="005B516E" w:rsidRPr="00D45D18">
        <w:rPr>
          <w:rFonts w:ascii="Times New Roman" w:hAnsi="Times New Roman" w:cs="Times New Roman"/>
          <w:sz w:val="24"/>
          <w:szCs w:val="24"/>
          <w:shd w:val="clear" w:color="auto" w:fill="FFFFFF"/>
        </w:rPr>
        <w:t xml:space="preserve"> (iekļaujot informāciju p</w:t>
      </w:r>
      <w:r w:rsidRPr="00D45D18">
        <w:rPr>
          <w:rFonts w:ascii="Times New Roman" w:hAnsi="Times New Roman" w:cs="Times New Roman"/>
          <w:sz w:val="24"/>
          <w:szCs w:val="24"/>
          <w:shd w:val="clear" w:color="auto" w:fill="FFFFFF"/>
        </w:rPr>
        <w:t>ar LBMC kā saistīto iestādi</w:t>
      </w:r>
      <w:r w:rsidR="005F4A11" w:rsidRPr="00D45D18">
        <w:rPr>
          <w:rFonts w:ascii="Times New Roman" w:hAnsi="Times New Roman" w:cs="Times New Roman"/>
          <w:sz w:val="24"/>
          <w:szCs w:val="24"/>
          <w:shd w:val="clear" w:color="auto" w:fill="FFFFFF"/>
        </w:rPr>
        <w:t xml:space="preserve"> </w:t>
      </w:r>
      <w:r w:rsidR="005F4A11" w:rsidRPr="00D45D18">
        <w:rPr>
          <w:rFonts w:ascii="Times New Roman" w:hAnsi="Times New Roman" w:cs="Times New Roman"/>
          <w:sz w:val="24"/>
          <w:szCs w:val="24"/>
        </w:rPr>
        <w:t>(</w:t>
      </w:r>
      <w:proofErr w:type="spellStart"/>
      <w:r w:rsidR="005F4A11" w:rsidRPr="00D45D18">
        <w:rPr>
          <w:rFonts w:ascii="Times New Roman" w:hAnsi="Times New Roman" w:cs="Times New Roman"/>
          <w:i/>
          <w:iCs/>
          <w:sz w:val="24"/>
          <w:szCs w:val="24"/>
        </w:rPr>
        <w:t>Affiliated</w:t>
      </w:r>
      <w:proofErr w:type="spellEnd"/>
      <w:r w:rsidR="005F4A11" w:rsidRPr="00D45D18">
        <w:rPr>
          <w:rFonts w:ascii="Times New Roman" w:hAnsi="Times New Roman" w:cs="Times New Roman"/>
          <w:i/>
          <w:iCs/>
          <w:sz w:val="24"/>
          <w:szCs w:val="24"/>
        </w:rPr>
        <w:t xml:space="preserve"> </w:t>
      </w:r>
      <w:proofErr w:type="spellStart"/>
      <w:r w:rsidR="005F4A11" w:rsidRPr="00D45D18">
        <w:rPr>
          <w:rFonts w:ascii="Times New Roman" w:hAnsi="Times New Roman" w:cs="Times New Roman"/>
          <w:i/>
          <w:iCs/>
          <w:sz w:val="24"/>
          <w:szCs w:val="24"/>
        </w:rPr>
        <w:t>entit</w:t>
      </w:r>
      <w:r w:rsidR="00817B98" w:rsidRPr="00D45D18">
        <w:rPr>
          <w:rFonts w:ascii="Times New Roman" w:hAnsi="Times New Roman" w:cs="Times New Roman"/>
          <w:i/>
          <w:iCs/>
          <w:sz w:val="24"/>
          <w:szCs w:val="24"/>
        </w:rPr>
        <w:t>y</w:t>
      </w:r>
      <w:proofErr w:type="spellEnd"/>
      <w:r w:rsidR="00141623" w:rsidRPr="00D45D18">
        <w:rPr>
          <w:rFonts w:ascii="Times New Roman" w:hAnsi="Times New Roman" w:cs="Times New Roman"/>
          <w:sz w:val="24"/>
          <w:szCs w:val="24"/>
          <w:shd w:val="clear" w:color="auto" w:fill="FFFFFF"/>
        </w:rPr>
        <w:t>)</w:t>
      </w:r>
      <w:r w:rsidR="005B516E" w:rsidRPr="00D45D18">
        <w:rPr>
          <w:rFonts w:ascii="Times New Roman" w:hAnsi="Times New Roman" w:cs="Times New Roman"/>
          <w:sz w:val="24"/>
          <w:szCs w:val="24"/>
          <w:shd w:val="clear" w:color="auto" w:fill="FFFFFF"/>
        </w:rPr>
        <w:t>,</w:t>
      </w:r>
      <w:r w:rsidRPr="00D45D18">
        <w:rPr>
          <w:rFonts w:ascii="Times New Roman" w:hAnsi="Times New Roman" w:cs="Times New Roman"/>
          <w:sz w:val="24"/>
          <w:szCs w:val="24"/>
          <w:shd w:val="clear" w:color="auto" w:fill="FFFFFF"/>
        </w:rPr>
        <w:t xml:space="preserve"> ir iesnie</w:t>
      </w:r>
      <w:r w:rsidR="00141623" w:rsidRPr="00D45D18">
        <w:rPr>
          <w:rFonts w:ascii="Times New Roman" w:hAnsi="Times New Roman" w:cs="Times New Roman"/>
          <w:sz w:val="24"/>
          <w:szCs w:val="24"/>
          <w:shd w:val="clear" w:color="auto" w:fill="FFFFFF"/>
        </w:rPr>
        <w:t>guši</w:t>
      </w:r>
      <w:r w:rsidRPr="00D45D18">
        <w:rPr>
          <w:rFonts w:ascii="Times New Roman" w:hAnsi="Times New Roman" w:cs="Times New Roman"/>
          <w:sz w:val="24"/>
          <w:szCs w:val="24"/>
        </w:rPr>
        <w:t xml:space="preserve"> </w:t>
      </w:r>
      <w:r w:rsidRPr="00D45D18">
        <w:rPr>
          <w:rFonts w:ascii="Times New Roman" w:eastAsia="Times New Roman" w:hAnsi="Times New Roman" w:cs="Times New Roman"/>
          <w:sz w:val="24"/>
          <w:szCs w:val="24"/>
          <w:lang w:eastAsia="lv-LV"/>
        </w:rPr>
        <w:t xml:space="preserve">Vienotās rīcības NCD </w:t>
      </w:r>
      <w:r w:rsidRPr="00D45D18">
        <w:rPr>
          <w:rFonts w:ascii="Times New Roman" w:hAnsi="Times New Roman" w:cs="Times New Roman"/>
          <w:sz w:val="24"/>
          <w:szCs w:val="24"/>
        </w:rPr>
        <w:t xml:space="preserve">pieteikumu </w:t>
      </w:r>
      <w:r w:rsidR="005A4C0C" w:rsidRPr="00D45D18">
        <w:rPr>
          <w:rFonts w:ascii="Times New Roman" w:hAnsi="Times New Roman" w:cs="Times New Roman"/>
          <w:sz w:val="24"/>
          <w:szCs w:val="24"/>
        </w:rPr>
        <w:t xml:space="preserve">Eiropas </w:t>
      </w:r>
      <w:r w:rsidRPr="00D45D18">
        <w:rPr>
          <w:rFonts w:ascii="Times New Roman" w:hAnsi="Times New Roman" w:cs="Times New Roman"/>
          <w:sz w:val="24"/>
          <w:szCs w:val="24"/>
        </w:rPr>
        <w:t xml:space="preserve">Komisijā izvērtēšanai. </w:t>
      </w:r>
      <w:r w:rsidR="005B516E" w:rsidRPr="00D45D18">
        <w:rPr>
          <w:rFonts w:ascii="Times New Roman" w:hAnsi="Times New Roman" w:cs="Times New Roman"/>
          <w:sz w:val="24"/>
          <w:szCs w:val="24"/>
        </w:rPr>
        <w:t>Eiropas Komisija 2023.</w:t>
      </w:r>
      <w:r w:rsidR="00943310" w:rsidRPr="00D45D18">
        <w:rPr>
          <w:rFonts w:ascii="Times New Roman" w:hAnsi="Times New Roman" w:cs="Times New Roman"/>
          <w:sz w:val="24"/>
          <w:szCs w:val="24"/>
        </w:rPr>
        <w:t xml:space="preserve"> </w:t>
      </w:r>
      <w:r w:rsidR="005B516E" w:rsidRPr="00D45D18">
        <w:rPr>
          <w:rFonts w:ascii="Times New Roman" w:hAnsi="Times New Roman" w:cs="Times New Roman"/>
          <w:sz w:val="24"/>
          <w:szCs w:val="24"/>
        </w:rPr>
        <w:t xml:space="preserve">gada </w:t>
      </w:r>
      <w:r w:rsidR="001217FE" w:rsidRPr="00D45D18">
        <w:rPr>
          <w:rFonts w:ascii="Times New Roman" w:hAnsi="Times New Roman" w:cs="Times New Roman"/>
          <w:sz w:val="24"/>
          <w:szCs w:val="24"/>
        </w:rPr>
        <w:t>18.</w:t>
      </w:r>
      <w:r w:rsidR="00943310" w:rsidRPr="00D45D18">
        <w:rPr>
          <w:rFonts w:ascii="Times New Roman" w:hAnsi="Times New Roman" w:cs="Times New Roman"/>
          <w:sz w:val="24"/>
          <w:szCs w:val="24"/>
        </w:rPr>
        <w:t xml:space="preserve"> </w:t>
      </w:r>
      <w:r w:rsidR="001217FE" w:rsidRPr="00D45D18">
        <w:rPr>
          <w:rFonts w:ascii="Times New Roman" w:hAnsi="Times New Roman" w:cs="Times New Roman"/>
          <w:sz w:val="24"/>
          <w:szCs w:val="24"/>
        </w:rPr>
        <w:t xml:space="preserve">jūnijā </w:t>
      </w:r>
      <w:r w:rsidR="005B516E" w:rsidRPr="00D45D18">
        <w:rPr>
          <w:rFonts w:ascii="Times New Roman" w:hAnsi="Times New Roman" w:cs="Times New Roman"/>
          <w:sz w:val="24"/>
          <w:szCs w:val="24"/>
        </w:rPr>
        <w:t xml:space="preserve">ir apstiprinājusi iesniegto </w:t>
      </w:r>
      <w:r w:rsidR="005B516E" w:rsidRPr="00D45D18">
        <w:rPr>
          <w:rFonts w:ascii="Times New Roman" w:eastAsia="Times New Roman" w:hAnsi="Times New Roman" w:cs="Times New Roman"/>
          <w:sz w:val="24"/>
          <w:szCs w:val="24"/>
          <w:lang w:eastAsia="lv-LV"/>
        </w:rPr>
        <w:t xml:space="preserve">Vienotās rīcības NCD </w:t>
      </w:r>
      <w:r w:rsidR="005B516E" w:rsidRPr="00D45D18">
        <w:rPr>
          <w:rFonts w:ascii="Times New Roman" w:hAnsi="Times New Roman" w:cs="Times New Roman"/>
          <w:sz w:val="24"/>
          <w:szCs w:val="24"/>
        </w:rPr>
        <w:t>pieteikumu</w:t>
      </w:r>
      <w:r w:rsidR="00141623" w:rsidRPr="00D45D18">
        <w:rPr>
          <w:rFonts w:ascii="Times New Roman" w:hAnsi="Times New Roman" w:cs="Times New Roman"/>
          <w:sz w:val="24"/>
          <w:szCs w:val="24"/>
        </w:rPr>
        <w:t>. I</w:t>
      </w:r>
      <w:r w:rsidR="007036DD" w:rsidRPr="00D45D18">
        <w:rPr>
          <w:rFonts w:ascii="Times New Roman" w:hAnsi="Times New Roman" w:cs="Times New Roman"/>
          <w:sz w:val="24"/>
          <w:szCs w:val="24"/>
        </w:rPr>
        <w:t xml:space="preserve">evērojot </w:t>
      </w:r>
      <w:proofErr w:type="spellStart"/>
      <w:r w:rsidR="007036DD" w:rsidRPr="00D45D18">
        <w:rPr>
          <w:rFonts w:ascii="Times New Roman" w:hAnsi="Times New Roman" w:cs="Times New Roman"/>
          <w:sz w:val="24"/>
          <w:szCs w:val="24"/>
        </w:rPr>
        <w:t>HaDEA</w:t>
      </w:r>
      <w:proofErr w:type="spellEnd"/>
      <w:r w:rsidR="007036DD" w:rsidRPr="00D45D18">
        <w:rPr>
          <w:rFonts w:ascii="Times New Roman" w:hAnsi="Times New Roman" w:cs="Times New Roman"/>
          <w:sz w:val="24"/>
          <w:szCs w:val="24"/>
        </w:rPr>
        <w:t xml:space="preserve"> norādījumus, </w:t>
      </w:r>
      <w:r w:rsidR="00943310" w:rsidRPr="00D45D18">
        <w:rPr>
          <w:rFonts w:ascii="Times New Roman" w:hAnsi="Times New Roman" w:cs="Times New Roman"/>
          <w:sz w:val="24"/>
          <w:szCs w:val="24"/>
        </w:rPr>
        <w:t xml:space="preserve">katras valsts nominētajai/ kompetentajai iestādei </w:t>
      </w:r>
      <w:r w:rsidR="00C46186" w:rsidRPr="00D45D18">
        <w:rPr>
          <w:rFonts w:ascii="Times New Roman" w:hAnsi="Times New Roman" w:cs="Times New Roman"/>
          <w:i/>
          <w:iCs/>
          <w:sz w:val="24"/>
          <w:szCs w:val="24"/>
        </w:rPr>
        <w:t>(</w:t>
      </w:r>
      <w:proofErr w:type="spellStart"/>
      <w:r w:rsidR="00C46186" w:rsidRPr="00D45D18">
        <w:rPr>
          <w:rFonts w:ascii="Times New Roman" w:hAnsi="Times New Roman" w:cs="Times New Roman"/>
          <w:i/>
          <w:iCs/>
          <w:sz w:val="24"/>
          <w:szCs w:val="24"/>
        </w:rPr>
        <w:t>Beneficiary</w:t>
      </w:r>
      <w:proofErr w:type="spellEnd"/>
      <w:r w:rsidR="00C46186" w:rsidRPr="00D45D18">
        <w:rPr>
          <w:rFonts w:ascii="Times New Roman" w:hAnsi="Times New Roman" w:cs="Times New Roman"/>
          <w:i/>
          <w:iCs/>
          <w:sz w:val="24"/>
          <w:szCs w:val="24"/>
        </w:rPr>
        <w:t>)</w:t>
      </w:r>
      <w:r w:rsidR="00943310" w:rsidRPr="00D45D18">
        <w:rPr>
          <w:rFonts w:ascii="Times New Roman" w:hAnsi="Times New Roman" w:cs="Times New Roman"/>
          <w:sz w:val="24"/>
          <w:szCs w:val="24"/>
        </w:rPr>
        <w:t xml:space="preserve"> (Latvijas gadījumā tas ir SPKC)</w:t>
      </w:r>
      <w:r w:rsidR="00C46186" w:rsidRPr="00D45D18">
        <w:rPr>
          <w:rFonts w:ascii="Times New Roman" w:hAnsi="Times New Roman" w:cs="Times New Roman"/>
          <w:sz w:val="24"/>
          <w:szCs w:val="24"/>
        </w:rPr>
        <w:t xml:space="preserve"> </w:t>
      </w:r>
      <w:r w:rsidR="007036DD" w:rsidRPr="00D45D18">
        <w:rPr>
          <w:rFonts w:ascii="Times New Roman" w:hAnsi="Times New Roman" w:cs="Times New Roman"/>
          <w:sz w:val="24"/>
          <w:szCs w:val="24"/>
        </w:rPr>
        <w:t>un Eiropas Komisijai ne vēlāk kā līdz 2023.</w:t>
      </w:r>
      <w:r w:rsidR="00943310" w:rsidRPr="00D45D18">
        <w:rPr>
          <w:rFonts w:ascii="Times New Roman" w:hAnsi="Times New Roman" w:cs="Times New Roman"/>
          <w:sz w:val="24"/>
          <w:szCs w:val="24"/>
        </w:rPr>
        <w:t xml:space="preserve"> </w:t>
      </w:r>
      <w:r w:rsidR="007036DD" w:rsidRPr="00D45D18">
        <w:rPr>
          <w:rFonts w:ascii="Times New Roman" w:hAnsi="Times New Roman" w:cs="Times New Roman"/>
          <w:sz w:val="24"/>
          <w:szCs w:val="24"/>
        </w:rPr>
        <w:t>gada 17.</w:t>
      </w:r>
      <w:r w:rsidR="00943310" w:rsidRPr="00D45D18">
        <w:rPr>
          <w:rFonts w:ascii="Times New Roman" w:hAnsi="Times New Roman" w:cs="Times New Roman"/>
          <w:sz w:val="24"/>
          <w:szCs w:val="24"/>
        </w:rPr>
        <w:t xml:space="preserve"> </w:t>
      </w:r>
      <w:r w:rsidR="007036DD" w:rsidRPr="00D45D18">
        <w:rPr>
          <w:rFonts w:ascii="Times New Roman" w:hAnsi="Times New Roman" w:cs="Times New Roman"/>
          <w:sz w:val="24"/>
          <w:szCs w:val="24"/>
        </w:rPr>
        <w:t>novembrim</w:t>
      </w:r>
      <w:r w:rsidR="00141623" w:rsidRPr="00D45D18">
        <w:rPr>
          <w:rFonts w:ascii="Times New Roman" w:hAnsi="Times New Roman" w:cs="Times New Roman"/>
          <w:sz w:val="24"/>
          <w:szCs w:val="24"/>
        </w:rPr>
        <w:t xml:space="preserve"> ir jāparaksta konsorcija līgums un </w:t>
      </w:r>
      <w:proofErr w:type="spellStart"/>
      <w:r w:rsidR="00141623" w:rsidRPr="00D45D18">
        <w:rPr>
          <w:rFonts w:ascii="Times New Roman" w:hAnsi="Times New Roman" w:cs="Times New Roman"/>
          <w:sz w:val="24"/>
          <w:szCs w:val="24"/>
        </w:rPr>
        <w:t>granta</w:t>
      </w:r>
      <w:proofErr w:type="spellEnd"/>
      <w:r w:rsidR="00141623" w:rsidRPr="00D45D18">
        <w:rPr>
          <w:rFonts w:ascii="Times New Roman" w:hAnsi="Times New Roman" w:cs="Times New Roman"/>
          <w:sz w:val="24"/>
          <w:szCs w:val="24"/>
        </w:rPr>
        <w:t xml:space="preserve"> līgums</w:t>
      </w:r>
      <w:r w:rsidR="005B516E" w:rsidRPr="00D45D18">
        <w:rPr>
          <w:rFonts w:ascii="Times New Roman" w:hAnsi="Times New Roman" w:cs="Times New Roman"/>
          <w:sz w:val="24"/>
          <w:szCs w:val="24"/>
        </w:rPr>
        <w:t xml:space="preserve">. </w:t>
      </w:r>
      <w:r w:rsidR="008C7533" w:rsidRPr="00D45D18">
        <w:rPr>
          <w:rFonts w:ascii="Times New Roman" w:hAnsi="Times New Roman" w:cs="Times New Roman"/>
          <w:sz w:val="24"/>
          <w:szCs w:val="24"/>
        </w:rPr>
        <w:t xml:space="preserve">Saskaņā ar </w:t>
      </w:r>
      <w:r w:rsidR="001A7C0D" w:rsidRPr="00D45D18">
        <w:rPr>
          <w:rFonts w:ascii="Times New Roman" w:hAnsi="Times New Roman" w:cs="Times New Roman"/>
          <w:sz w:val="24"/>
          <w:szCs w:val="24"/>
        </w:rPr>
        <w:t xml:space="preserve">spēkā esošo </w:t>
      </w:r>
      <w:r w:rsidR="008C7533">
        <w:rPr>
          <w:rFonts w:ascii="Times New Roman" w:hAnsi="Times New Roman" w:cs="Times New Roman"/>
          <w:sz w:val="24"/>
          <w:szCs w:val="24"/>
        </w:rPr>
        <w:t>tiesisk</w:t>
      </w:r>
      <w:r w:rsidR="001A7C0D">
        <w:rPr>
          <w:rFonts w:ascii="Times New Roman" w:hAnsi="Times New Roman" w:cs="Times New Roman"/>
          <w:sz w:val="24"/>
          <w:szCs w:val="24"/>
        </w:rPr>
        <w:t xml:space="preserve">o </w:t>
      </w:r>
      <w:r w:rsidR="008C7533">
        <w:rPr>
          <w:rFonts w:ascii="Times New Roman" w:hAnsi="Times New Roman" w:cs="Times New Roman"/>
          <w:sz w:val="24"/>
          <w:szCs w:val="24"/>
        </w:rPr>
        <w:t>regulējum</w:t>
      </w:r>
      <w:r w:rsidR="001A7C0D">
        <w:rPr>
          <w:rFonts w:ascii="Times New Roman" w:hAnsi="Times New Roman" w:cs="Times New Roman"/>
          <w:sz w:val="24"/>
          <w:szCs w:val="24"/>
        </w:rPr>
        <w:t xml:space="preserve">u </w:t>
      </w:r>
      <w:r w:rsidR="008C7533">
        <w:rPr>
          <w:rFonts w:ascii="Times New Roman" w:hAnsi="Times New Roman" w:cs="Times New Roman"/>
          <w:sz w:val="24"/>
          <w:szCs w:val="24"/>
        </w:rPr>
        <w:t>par vienotās rīcības projektu īstenošanas pamatprincipiem</w:t>
      </w:r>
      <w:r w:rsidR="001A7C0D">
        <w:rPr>
          <w:rFonts w:ascii="Times New Roman" w:hAnsi="Times New Roman" w:cs="Times New Roman"/>
          <w:sz w:val="24"/>
          <w:szCs w:val="24"/>
        </w:rPr>
        <w:t xml:space="preserve"> un </w:t>
      </w:r>
      <w:r w:rsidR="00BA6714">
        <w:rPr>
          <w:rFonts w:ascii="Times New Roman" w:hAnsi="Times New Roman" w:cs="Times New Roman"/>
          <w:sz w:val="24"/>
          <w:szCs w:val="24"/>
        </w:rPr>
        <w:t xml:space="preserve">2023. gada 31. </w:t>
      </w:r>
      <w:r w:rsidR="00BA6714">
        <w:rPr>
          <w:rFonts w:ascii="Times New Roman" w:hAnsi="Times New Roman" w:cs="Times New Roman"/>
          <w:sz w:val="24"/>
          <w:szCs w:val="24"/>
        </w:rPr>
        <w:lastRenderedPageBreak/>
        <w:t>augustā starp SPKC un LBMC noslēgto Sadarbības līgum</w:t>
      </w:r>
      <w:r w:rsidR="00564749">
        <w:rPr>
          <w:rFonts w:ascii="Times New Roman" w:hAnsi="Times New Roman" w:cs="Times New Roman"/>
          <w:sz w:val="24"/>
          <w:szCs w:val="24"/>
        </w:rPr>
        <w:t>u</w:t>
      </w:r>
      <w:r w:rsidR="00BA6714">
        <w:rPr>
          <w:rFonts w:ascii="Times New Roman" w:hAnsi="Times New Roman" w:cs="Times New Roman"/>
          <w:sz w:val="24"/>
          <w:szCs w:val="24"/>
        </w:rPr>
        <w:t xml:space="preserve"> Nr. 1-22.2/2023/1 pēc konsorcija līguma un </w:t>
      </w:r>
      <w:proofErr w:type="spellStart"/>
      <w:r w:rsidR="00BA6714">
        <w:rPr>
          <w:rFonts w:ascii="Times New Roman" w:hAnsi="Times New Roman" w:cs="Times New Roman"/>
          <w:sz w:val="24"/>
          <w:szCs w:val="24"/>
        </w:rPr>
        <w:t>granta</w:t>
      </w:r>
      <w:proofErr w:type="spellEnd"/>
      <w:r w:rsidR="00BA6714">
        <w:rPr>
          <w:rFonts w:ascii="Times New Roman" w:hAnsi="Times New Roman" w:cs="Times New Roman"/>
          <w:sz w:val="24"/>
          <w:szCs w:val="24"/>
        </w:rPr>
        <w:t xml:space="preserve"> līguma noslēgšanas, SPKC kā kompetentajai iestādei</w:t>
      </w:r>
      <w:r w:rsidR="008C7533">
        <w:rPr>
          <w:rFonts w:ascii="Times New Roman" w:hAnsi="Times New Roman" w:cs="Times New Roman"/>
          <w:sz w:val="24"/>
          <w:szCs w:val="24"/>
        </w:rPr>
        <w:t xml:space="preserve"> </w:t>
      </w:r>
      <w:r w:rsidR="008C7533" w:rsidRPr="00BA6714">
        <w:rPr>
          <w:rFonts w:ascii="Times New Roman" w:hAnsi="Times New Roman" w:cs="Times New Roman"/>
          <w:i/>
          <w:iCs/>
          <w:sz w:val="24"/>
          <w:szCs w:val="24"/>
        </w:rPr>
        <w:t>(</w:t>
      </w:r>
      <w:proofErr w:type="spellStart"/>
      <w:r w:rsidR="008C7533" w:rsidRPr="00BA6714">
        <w:rPr>
          <w:rFonts w:ascii="Times New Roman" w:hAnsi="Times New Roman" w:cs="Times New Roman"/>
          <w:i/>
          <w:iCs/>
          <w:sz w:val="24"/>
          <w:szCs w:val="24"/>
        </w:rPr>
        <w:t>Beneficiary</w:t>
      </w:r>
      <w:proofErr w:type="spellEnd"/>
      <w:r w:rsidR="008C7533" w:rsidRPr="00BA6714">
        <w:rPr>
          <w:rFonts w:ascii="Times New Roman" w:hAnsi="Times New Roman" w:cs="Times New Roman"/>
          <w:i/>
          <w:iCs/>
          <w:sz w:val="24"/>
          <w:szCs w:val="24"/>
        </w:rPr>
        <w:t>)</w:t>
      </w:r>
      <w:r w:rsidR="008C7533" w:rsidRPr="00C57214">
        <w:rPr>
          <w:rFonts w:ascii="Times New Roman" w:hAnsi="Times New Roman" w:cs="Times New Roman"/>
          <w:sz w:val="24"/>
          <w:szCs w:val="24"/>
        </w:rPr>
        <w:t xml:space="preserve"> </w:t>
      </w:r>
      <w:r w:rsidR="00BA6714">
        <w:rPr>
          <w:rFonts w:ascii="Times New Roman" w:hAnsi="Times New Roman" w:cs="Times New Roman"/>
          <w:sz w:val="24"/>
          <w:szCs w:val="24"/>
        </w:rPr>
        <w:t xml:space="preserve">un LBMC kā </w:t>
      </w:r>
      <w:r w:rsidR="008C7533">
        <w:rPr>
          <w:rFonts w:ascii="Times New Roman" w:hAnsi="Times New Roman" w:cs="Times New Roman"/>
          <w:sz w:val="24"/>
          <w:szCs w:val="24"/>
        </w:rPr>
        <w:t>saistīt</w:t>
      </w:r>
      <w:r w:rsidR="00BA6714">
        <w:rPr>
          <w:rFonts w:ascii="Times New Roman" w:hAnsi="Times New Roman" w:cs="Times New Roman"/>
          <w:sz w:val="24"/>
          <w:szCs w:val="24"/>
        </w:rPr>
        <w:t>ai</w:t>
      </w:r>
      <w:r w:rsidR="008C7533">
        <w:rPr>
          <w:rFonts w:ascii="Times New Roman" w:hAnsi="Times New Roman" w:cs="Times New Roman"/>
          <w:sz w:val="24"/>
          <w:szCs w:val="24"/>
        </w:rPr>
        <w:t xml:space="preserve"> iestād</w:t>
      </w:r>
      <w:r w:rsidR="00BA6714">
        <w:rPr>
          <w:rFonts w:ascii="Times New Roman" w:hAnsi="Times New Roman" w:cs="Times New Roman"/>
          <w:sz w:val="24"/>
          <w:szCs w:val="24"/>
        </w:rPr>
        <w:t>e</w:t>
      </w:r>
      <w:r w:rsidR="008C7533">
        <w:rPr>
          <w:rFonts w:ascii="Times New Roman" w:hAnsi="Times New Roman" w:cs="Times New Roman"/>
          <w:sz w:val="24"/>
          <w:szCs w:val="24"/>
        </w:rPr>
        <w:t xml:space="preserve">i </w:t>
      </w:r>
      <w:r w:rsidR="008C7533" w:rsidRPr="00C57214">
        <w:rPr>
          <w:rFonts w:ascii="Times New Roman" w:hAnsi="Times New Roman" w:cs="Times New Roman"/>
          <w:sz w:val="24"/>
          <w:szCs w:val="24"/>
        </w:rPr>
        <w:t>(</w:t>
      </w:r>
      <w:proofErr w:type="spellStart"/>
      <w:r w:rsidR="008C7533" w:rsidRPr="00C57214">
        <w:rPr>
          <w:rFonts w:ascii="Times New Roman" w:hAnsi="Times New Roman" w:cs="Times New Roman"/>
          <w:i/>
          <w:iCs/>
          <w:sz w:val="24"/>
          <w:szCs w:val="24"/>
        </w:rPr>
        <w:t>Affiliated</w:t>
      </w:r>
      <w:proofErr w:type="spellEnd"/>
      <w:r w:rsidR="008C7533" w:rsidRPr="00C57214">
        <w:rPr>
          <w:rFonts w:ascii="Times New Roman" w:hAnsi="Times New Roman" w:cs="Times New Roman"/>
          <w:i/>
          <w:iCs/>
          <w:sz w:val="24"/>
          <w:szCs w:val="24"/>
        </w:rPr>
        <w:t xml:space="preserve"> </w:t>
      </w:r>
      <w:proofErr w:type="spellStart"/>
      <w:r w:rsidR="008C7533" w:rsidRPr="00C57214">
        <w:rPr>
          <w:rFonts w:ascii="Times New Roman" w:hAnsi="Times New Roman" w:cs="Times New Roman"/>
          <w:i/>
          <w:iCs/>
          <w:sz w:val="24"/>
          <w:szCs w:val="24"/>
        </w:rPr>
        <w:t>entit</w:t>
      </w:r>
      <w:r w:rsidR="00817B98">
        <w:rPr>
          <w:rFonts w:ascii="Times New Roman" w:hAnsi="Times New Roman" w:cs="Times New Roman"/>
          <w:i/>
          <w:iCs/>
          <w:sz w:val="24"/>
          <w:szCs w:val="24"/>
        </w:rPr>
        <w:t>y</w:t>
      </w:r>
      <w:proofErr w:type="spellEnd"/>
      <w:r w:rsidR="008C7533">
        <w:rPr>
          <w:rFonts w:ascii="Times New Roman" w:hAnsi="Times New Roman" w:cs="Times New Roman"/>
          <w:i/>
          <w:iCs/>
          <w:sz w:val="24"/>
          <w:szCs w:val="24"/>
        </w:rPr>
        <w:t>)</w:t>
      </w:r>
      <w:r w:rsidR="008C7533">
        <w:rPr>
          <w:rFonts w:ascii="Times New Roman" w:hAnsi="Times New Roman" w:cs="Times New Roman"/>
          <w:sz w:val="24"/>
          <w:szCs w:val="24"/>
        </w:rPr>
        <w:t xml:space="preserve"> </w:t>
      </w:r>
      <w:r w:rsidR="00CC79C6">
        <w:rPr>
          <w:rFonts w:ascii="Times New Roman" w:hAnsi="Times New Roman" w:cs="Times New Roman"/>
          <w:sz w:val="24"/>
          <w:szCs w:val="24"/>
        </w:rPr>
        <w:t xml:space="preserve">ir jānoslēdz </w:t>
      </w:r>
      <w:r w:rsidR="00564749">
        <w:rPr>
          <w:rFonts w:ascii="Times New Roman" w:hAnsi="Times New Roman" w:cs="Times New Roman"/>
          <w:sz w:val="24"/>
          <w:szCs w:val="24"/>
        </w:rPr>
        <w:t xml:space="preserve">sadarbības līgums par pušu tiesību, pienākumu un atbildības sadalījumu Vienotās rīcības NCD realizācijas laikā, </w:t>
      </w:r>
      <w:r w:rsidR="00BE4548">
        <w:rPr>
          <w:rFonts w:ascii="Times New Roman" w:hAnsi="Times New Roman" w:cs="Times New Roman"/>
          <w:sz w:val="24"/>
          <w:szCs w:val="24"/>
        </w:rPr>
        <w:t xml:space="preserve">paredzot LBMC kā saistītai iestādei </w:t>
      </w:r>
      <w:r w:rsidR="00BE4548" w:rsidRPr="00C57214">
        <w:rPr>
          <w:rFonts w:ascii="Times New Roman" w:hAnsi="Times New Roman" w:cs="Times New Roman"/>
          <w:sz w:val="24"/>
          <w:szCs w:val="24"/>
        </w:rPr>
        <w:t>(</w:t>
      </w:r>
      <w:proofErr w:type="spellStart"/>
      <w:r w:rsidR="00BE4548" w:rsidRPr="00C57214">
        <w:rPr>
          <w:rFonts w:ascii="Times New Roman" w:hAnsi="Times New Roman" w:cs="Times New Roman"/>
          <w:i/>
          <w:iCs/>
          <w:sz w:val="24"/>
          <w:szCs w:val="24"/>
        </w:rPr>
        <w:t>Affiliated</w:t>
      </w:r>
      <w:proofErr w:type="spellEnd"/>
      <w:r w:rsidR="00BE4548" w:rsidRPr="00C57214">
        <w:rPr>
          <w:rFonts w:ascii="Times New Roman" w:hAnsi="Times New Roman" w:cs="Times New Roman"/>
          <w:i/>
          <w:iCs/>
          <w:sz w:val="24"/>
          <w:szCs w:val="24"/>
        </w:rPr>
        <w:t xml:space="preserve"> </w:t>
      </w:r>
      <w:proofErr w:type="spellStart"/>
      <w:r w:rsidR="00BE4548" w:rsidRPr="00C57214">
        <w:rPr>
          <w:rFonts w:ascii="Times New Roman" w:hAnsi="Times New Roman" w:cs="Times New Roman"/>
          <w:i/>
          <w:iCs/>
          <w:sz w:val="24"/>
          <w:szCs w:val="24"/>
        </w:rPr>
        <w:t>entit</w:t>
      </w:r>
      <w:r w:rsidR="00817B98">
        <w:rPr>
          <w:rFonts w:ascii="Times New Roman" w:hAnsi="Times New Roman" w:cs="Times New Roman"/>
          <w:i/>
          <w:iCs/>
          <w:sz w:val="24"/>
          <w:szCs w:val="24"/>
        </w:rPr>
        <w:t>y</w:t>
      </w:r>
      <w:proofErr w:type="spellEnd"/>
      <w:r w:rsidR="00BE4548">
        <w:rPr>
          <w:rFonts w:ascii="Times New Roman" w:hAnsi="Times New Roman" w:cs="Times New Roman"/>
          <w:i/>
          <w:iCs/>
          <w:sz w:val="24"/>
          <w:szCs w:val="24"/>
        </w:rPr>
        <w:t>)</w:t>
      </w:r>
      <w:r w:rsidR="00BE4548">
        <w:rPr>
          <w:rFonts w:ascii="Times New Roman" w:hAnsi="Times New Roman" w:cs="Times New Roman"/>
          <w:sz w:val="24"/>
          <w:szCs w:val="24"/>
        </w:rPr>
        <w:t xml:space="preserve"> pieejamo finansējuma 716 667 </w:t>
      </w:r>
      <w:proofErr w:type="spellStart"/>
      <w:r w:rsidR="00BE4548">
        <w:rPr>
          <w:rFonts w:ascii="Times New Roman" w:hAnsi="Times New Roman" w:cs="Times New Roman"/>
          <w:sz w:val="24"/>
          <w:szCs w:val="24"/>
        </w:rPr>
        <w:t>euro</w:t>
      </w:r>
      <w:proofErr w:type="spellEnd"/>
      <w:r w:rsidR="00BE4548">
        <w:rPr>
          <w:rFonts w:ascii="Times New Roman" w:hAnsi="Times New Roman" w:cs="Times New Roman"/>
          <w:sz w:val="24"/>
          <w:szCs w:val="24"/>
        </w:rPr>
        <w:t xml:space="preserve"> apmērā (t.sk., ārvalstu finanšu palīdzības līdzekļus 573 334 </w:t>
      </w:r>
      <w:proofErr w:type="spellStart"/>
      <w:r w:rsidR="00BE4548">
        <w:rPr>
          <w:rFonts w:ascii="Times New Roman" w:hAnsi="Times New Roman" w:cs="Times New Roman"/>
          <w:sz w:val="24"/>
          <w:szCs w:val="24"/>
        </w:rPr>
        <w:t>euro</w:t>
      </w:r>
      <w:proofErr w:type="spellEnd"/>
      <w:r w:rsidR="00BE4548">
        <w:rPr>
          <w:rFonts w:ascii="Times New Roman" w:hAnsi="Times New Roman" w:cs="Times New Roman"/>
          <w:sz w:val="24"/>
          <w:szCs w:val="24"/>
        </w:rPr>
        <w:t xml:space="preserve"> apmērā un nepieciešamo valsts budžeta līdzfinansējumu 143 333 </w:t>
      </w:r>
      <w:proofErr w:type="spellStart"/>
      <w:r w:rsidR="00BE4548">
        <w:rPr>
          <w:rFonts w:ascii="Times New Roman" w:hAnsi="Times New Roman" w:cs="Times New Roman"/>
          <w:sz w:val="24"/>
          <w:szCs w:val="24"/>
        </w:rPr>
        <w:t>euro</w:t>
      </w:r>
      <w:proofErr w:type="spellEnd"/>
      <w:r w:rsidR="00BE4548">
        <w:rPr>
          <w:rFonts w:ascii="Times New Roman" w:hAnsi="Times New Roman" w:cs="Times New Roman"/>
          <w:sz w:val="24"/>
          <w:szCs w:val="24"/>
        </w:rPr>
        <w:t xml:space="preserve"> apmērā) un individuāli sasniedzamos iznākuma rādītājus</w:t>
      </w:r>
      <w:r w:rsidR="00564749" w:rsidRPr="00D45D18">
        <w:rPr>
          <w:rFonts w:ascii="Times New Roman" w:hAnsi="Times New Roman" w:cs="Times New Roman"/>
          <w:sz w:val="24"/>
          <w:szCs w:val="24"/>
        </w:rPr>
        <w:t xml:space="preserve">. </w:t>
      </w:r>
      <w:r w:rsidR="0002736D" w:rsidRPr="00D45D18">
        <w:rPr>
          <w:rFonts w:ascii="Times New Roman" w:hAnsi="Times New Roman" w:cs="Times New Roman"/>
          <w:sz w:val="24"/>
          <w:szCs w:val="24"/>
        </w:rPr>
        <w:t>SPKC</w:t>
      </w:r>
      <w:r w:rsidR="0002736D" w:rsidRPr="00D45D18">
        <w:rPr>
          <w:rFonts w:ascii="Times New Roman" w:eastAsia="Calibri" w:hAnsi="Times New Roman" w:cs="Times New Roman"/>
          <w:sz w:val="24"/>
          <w:szCs w:val="24"/>
        </w:rPr>
        <w:t xml:space="preserve"> būs atbildīgs par </w:t>
      </w:r>
      <w:r w:rsidR="0002736D" w:rsidRPr="00D45D18">
        <w:rPr>
          <w:rFonts w:ascii="Times New Roman" w:hAnsi="Times New Roman" w:cs="Times New Roman"/>
          <w:sz w:val="24"/>
          <w:szCs w:val="24"/>
          <w:shd w:val="clear" w:color="auto" w:fill="FFFFFF"/>
        </w:rPr>
        <w:t>Vienotās rīcības NCD</w:t>
      </w:r>
      <w:r w:rsidR="0002736D" w:rsidRPr="00D45D18">
        <w:rPr>
          <w:rFonts w:ascii="Times New Roman" w:eastAsia="Calibri" w:hAnsi="Times New Roman" w:cs="Times New Roman"/>
          <w:sz w:val="24"/>
          <w:szCs w:val="24"/>
        </w:rPr>
        <w:t xml:space="preserve"> īstenošanu sadarbībā ar LBMC Latvijā un komunikāciju ar konsorcija vadošo kompetento iestādi un citiem konsorcija partneriem.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920"/>
      </w:tblGrid>
      <w:tr w:rsidR="00AB35B4" w:rsidRPr="00B716AF" w14:paraId="31DBBA01" w14:textId="77777777" w:rsidTr="00E54853">
        <w:tc>
          <w:tcPr>
            <w:tcW w:w="426" w:type="dxa"/>
          </w:tcPr>
          <w:p w14:paraId="6C84572E" w14:textId="23CA79CE" w:rsidR="00AB35B4" w:rsidRPr="00B716AF" w:rsidRDefault="00AB35B4" w:rsidP="00E54853">
            <w:pPr>
              <w:spacing w:after="120"/>
              <w:jc w:val="both"/>
              <w:rPr>
                <w:rFonts w:ascii="Times New Roman" w:hAnsi="Times New Roman" w:cs="Times New Roman"/>
                <w:b/>
                <w:bCs/>
                <w:sz w:val="24"/>
                <w:szCs w:val="24"/>
              </w:rPr>
            </w:pPr>
            <w:r>
              <w:rPr>
                <w:rFonts w:ascii="Times New Roman" w:hAnsi="Times New Roman" w:cs="Times New Roman"/>
                <w:b/>
                <w:bCs/>
                <w:sz w:val="24"/>
                <w:szCs w:val="24"/>
              </w:rPr>
              <w:t>3</w:t>
            </w:r>
            <w:r w:rsidRPr="00B716AF">
              <w:rPr>
                <w:rFonts w:ascii="Times New Roman" w:hAnsi="Times New Roman" w:cs="Times New Roman"/>
                <w:b/>
                <w:bCs/>
                <w:sz w:val="24"/>
                <w:szCs w:val="24"/>
              </w:rPr>
              <w:t>.</w:t>
            </w:r>
          </w:p>
        </w:tc>
        <w:tc>
          <w:tcPr>
            <w:tcW w:w="8920" w:type="dxa"/>
            <w:shd w:val="clear" w:color="auto" w:fill="E36C0A" w:themeFill="accent6" w:themeFillShade="BF"/>
          </w:tcPr>
          <w:p w14:paraId="2C1161A5" w14:textId="6419F025" w:rsidR="00AB35B4" w:rsidRPr="00B716AF" w:rsidRDefault="00AB35B4" w:rsidP="00E54853">
            <w:pPr>
              <w:pStyle w:val="Sarakstarindkopa"/>
              <w:tabs>
                <w:tab w:val="left" w:pos="284"/>
              </w:tabs>
              <w:spacing w:after="120"/>
              <w:ind w:left="0"/>
              <w:contextualSpacing w:val="0"/>
              <w:jc w:val="both"/>
              <w:rPr>
                <w:rFonts w:ascii="Times New Roman" w:hAnsi="Times New Roman" w:cs="Times New Roman"/>
                <w:color w:val="FFFFFF" w:themeColor="background1"/>
                <w:sz w:val="24"/>
                <w:szCs w:val="24"/>
              </w:rPr>
            </w:pPr>
            <w:r w:rsidRPr="00AB35B4">
              <w:rPr>
                <w:rFonts w:ascii="Times New Roman" w:hAnsi="Times New Roman" w:cs="Times New Roman"/>
                <w:b/>
                <w:bCs/>
                <w:color w:val="FFFFFF" w:themeColor="background1"/>
                <w:sz w:val="24"/>
                <w:szCs w:val="24"/>
              </w:rPr>
              <w:t>vienotā rīcība par atbalstu ERN integrācijai dalībvalstu veselības aprūpes sistēmās</w:t>
            </w:r>
          </w:p>
        </w:tc>
      </w:tr>
    </w:tbl>
    <w:p w14:paraId="392A04A0" w14:textId="10E54FBB" w:rsidR="00DC164F" w:rsidRPr="00DA14B7" w:rsidRDefault="00DC164F" w:rsidP="00AB35B4">
      <w:pPr>
        <w:pStyle w:val="Sarakstarindkopa"/>
        <w:tabs>
          <w:tab w:val="left" w:pos="426"/>
        </w:tabs>
        <w:spacing w:after="0"/>
        <w:ind w:left="0"/>
        <w:jc w:val="both"/>
        <w:rPr>
          <w:rFonts w:ascii="Times New Roman" w:hAnsi="Times New Roman" w:cs="Times New Roman"/>
          <w:sz w:val="24"/>
          <w:szCs w:val="24"/>
        </w:rPr>
      </w:pPr>
      <w:r w:rsidRPr="00DA14B7">
        <w:rPr>
          <w:rFonts w:ascii="Times New Roman" w:hAnsi="Times New Roman" w:cs="Times New Roman"/>
          <w:sz w:val="24"/>
          <w:szCs w:val="24"/>
        </w:rPr>
        <w:t>(</w:t>
      </w:r>
      <w:r w:rsidRPr="00DA14B7">
        <w:rPr>
          <w:rFonts w:ascii="Times New Roman" w:hAnsi="Times New Roman" w:cs="Times New Roman"/>
          <w:i/>
          <w:iCs/>
          <w:sz w:val="24"/>
          <w:szCs w:val="24"/>
        </w:rPr>
        <w:t xml:space="preserve">EU4H-2022-JA-05: </w:t>
      </w:r>
      <w:proofErr w:type="spellStart"/>
      <w:r w:rsidRPr="00DA14B7">
        <w:rPr>
          <w:rFonts w:ascii="Times New Roman" w:hAnsi="Times New Roman" w:cs="Times New Roman"/>
          <w:i/>
          <w:iCs/>
          <w:sz w:val="24"/>
          <w:szCs w:val="24"/>
        </w:rPr>
        <w:t>Direct</w:t>
      </w:r>
      <w:proofErr w:type="spellEnd"/>
      <w:r w:rsidRPr="00DA14B7">
        <w:rPr>
          <w:rFonts w:ascii="Times New Roman" w:hAnsi="Times New Roman" w:cs="Times New Roman"/>
          <w:i/>
          <w:iCs/>
          <w:sz w:val="24"/>
          <w:szCs w:val="24"/>
        </w:rPr>
        <w:t xml:space="preserve"> grants to </w:t>
      </w:r>
      <w:proofErr w:type="spellStart"/>
      <w:r w:rsidRPr="00DA14B7">
        <w:rPr>
          <w:rFonts w:ascii="Times New Roman" w:hAnsi="Times New Roman" w:cs="Times New Roman"/>
          <w:i/>
          <w:iCs/>
          <w:sz w:val="24"/>
          <w:szCs w:val="24"/>
        </w:rPr>
        <w:t>Member</w:t>
      </w:r>
      <w:proofErr w:type="spellEnd"/>
      <w:r w:rsidRPr="00DA14B7">
        <w:rPr>
          <w:rFonts w:ascii="Times New Roman" w:hAnsi="Times New Roman" w:cs="Times New Roman"/>
          <w:i/>
          <w:iCs/>
          <w:sz w:val="24"/>
          <w:szCs w:val="24"/>
        </w:rPr>
        <w:t xml:space="preserve"> </w:t>
      </w:r>
      <w:proofErr w:type="spellStart"/>
      <w:r w:rsidRPr="00DA14B7">
        <w:rPr>
          <w:rFonts w:ascii="Times New Roman" w:hAnsi="Times New Roman" w:cs="Times New Roman"/>
          <w:i/>
          <w:iCs/>
          <w:sz w:val="24"/>
          <w:szCs w:val="24"/>
        </w:rPr>
        <w:t>States</w:t>
      </w:r>
      <w:proofErr w:type="spellEnd"/>
      <w:r w:rsidRPr="00DA14B7">
        <w:rPr>
          <w:rFonts w:ascii="Times New Roman" w:hAnsi="Times New Roman" w:cs="Times New Roman"/>
          <w:i/>
          <w:iCs/>
          <w:sz w:val="24"/>
          <w:szCs w:val="24"/>
        </w:rPr>
        <w:t xml:space="preserve">’ </w:t>
      </w:r>
      <w:proofErr w:type="spellStart"/>
      <w:r w:rsidRPr="00DA14B7">
        <w:rPr>
          <w:rFonts w:ascii="Times New Roman" w:hAnsi="Times New Roman" w:cs="Times New Roman"/>
          <w:i/>
          <w:iCs/>
          <w:sz w:val="24"/>
          <w:szCs w:val="24"/>
        </w:rPr>
        <w:t>authorities</w:t>
      </w:r>
      <w:proofErr w:type="spellEnd"/>
      <w:r w:rsidRPr="00DA14B7">
        <w:rPr>
          <w:rFonts w:ascii="Times New Roman" w:hAnsi="Times New Roman" w:cs="Times New Roman"/>
          <w:i/>
          <w:iCs/>
          <w:sz w:val="24"/>
          <w:szCs w:val="24"/>
        </w:rPr>
        <w:t xml:space="preserve">: </w:t>
      </w:r>
      <w:proofErr w:type="spellStart"/>
      <w:r w:rsidRPr="00DA14B7">
        <w:rPr>
          <w:rFonts w:ascii="Times New Roman" w:hAnsi="Times New Roman" w:cs="Times New Roman"/>
          <w:i/>
          <w:iCs/>
          <w:sz w:val="24"/>
          <w:szCs w:val="24"/>
        </w:rPr>
        <w:t>support</w:t>
      </w:r>
      <w:proofErr w:type="spellEnd"/>
      <w:r w:rsidRPr="00DA14B7">
        <w:rPr>
          <w:rFonts w:ascii="Times New Roman" w:hAnsi="Times New Roman" w:cs="Times New Roman"/>
          <w:i/>
          <w:iCs/>
          <w:sz w:val="24"/>
          <w:szCs w:val="24"/>
        </w:rPr>
        <w:t xml:space="preserve"> </w:t>
      </w:r>
      <w:proofErr w:type="spellStart"/>
      <w:r w:rsidRPr="00DA14B7">
        <w:rPr>
          <w:rFonts w:ascii="Times New Roman" w:hAnsi="Times New Roman" w:cs="Times New Roman"/>
          <w:i/>
          <w:iCs/>
          <w:sz w:val="24"/>
          <w:szCs w:val="24"/>
        </w:rPr>
        <w:t>ERNs</w:t>
      </w:r>
      <w:proofErr w:type="spellEnd"/>
      <w:r w:rsidRPr="00DA14B7">
        <w:rPr>
          <w:rFonts w:ascii="Times New Roman" w:hAnsi="Times New Roman" w:cs="Times New Roman"/>
          <w:i/>
          <w:iCs/>
          <w:sz w:val="24"/>
          <w:szCs w:val="24"/>
        </w:rPr>
        <w:t xml:space="preserve"> </w:t>
      </w:r>
      <w:proofErr w:type="spellStart"/>
      <w:r w:rsidRPr="00DA14B7">
        <w:rPr>
          <w:rFonts w:ascii="Times New Roman" w:hAnsi="Times New Roman" w:cs="Times New Roman"/>
          <w:i/>
          <w:iCs/>
          <w:sz w:val="24"/>
          <w:szCs w:val="24"/>
        </w:rPr>
        <w:t>integration</w:t>
      </w:r>
      <w:proofErr w:type="spellEnd"/>
      <w:r w:rsidRPr="00DA14B7">
        <w:rPr>
          <w:rFonts w:ascii="Times New Roman" w:hAnsi="Times New Roman" w:cs="Times New Roman"/>
          <w:i/>
          <w:iCs/>
          <w:sz w:val="24"/>
          <w:szCs w:val="24"/>
        </w:rPr>
        <w:t xml:space="preserve"> to </w:t>
      </w:r>
      <w:proofErr w:type="spellStart"/>
      <w:r w:rsidRPr="00DA14B7">
        <w:rPr>
          <w:rFonts w:ascii="Times New Roman" w:hAnsi="Times New Roman" w:cs="Times New Roman"/>
          <w:i/>
          <w:iCs/>
          <w:sz w:val="24"/>
          <w:szCs w:val="24"/>
        </w:rPr>
        <w:t>the</w:t>
      </w:r>
      <w:proofErr w:type="spellEnd"/>
      <w:r w:rsidRPr="00DA14B7">
        <w:rPr>
          <w:rFonts w:ascii="Times New Roman" w:hAnsi="Times New Roman" w:cs="Times New Roman"/>
          <w:i/>
          <w:iCs/>
          <w:sz w:val="24"/>
          <w:szCs w:val="24"/>
        </w:rPr>
        <w:t xml:space="preserve"> </w:t>
      </w:r>
      <w:proofErr w:type="spellStart"/>
      <w:r w:rsidRPr="00DA14B7">
        <w:rPr>
          <w:rFonts w:ascii="Times New Roman" w:hAnsi="Times New Roman" w:cs="Times New Roman"/>
          <w:i/>
          <w:iCs/>
          <w:sz w:val="24"/>
          <w:szCs w:val="24"/>
        </w:rPr>
        <w:t>national</w:t>
      </w:r>
      <w:proofErr w:type="spellEnd"/>
      <w:r w:rsidRPr="00DA14B7">
        <w:rPr>
          <w:rFonts w:ascii="Times New Roman" w:hAnsi="Times New Roman" w:cs="Times New Roman"/>
          <w:i/>
          <w:iCs/>
          <w:sz w:val="24"/>
          <w:szCs w:val="24"/>
        </w:rPr>
        <w:t xml:space="preserve"> </w:t>
      </w:r>
      <w:proofErr w:type="spellStart"/>
      <w:r w:rsidRPr="00DA14B7">
        <w:rPr>
          <w:rFonts w:ascii="Times New Roman" w:hAnsi="Times New Roman" w:cs="Times New Roman"/>
          <w:i/>
          <w:iCs/>
          <w:sz w:val="24"/>
          <w:szCs w:val="24"/>
        </w:rPr>
        <w:t>healthcare</w:t>
      </w:r>
      <w:proofErr w:type="spellEnd"/>
      <w:r w:rsidRPr="00DA14B7">
        <w:rPr>
          <w:rFonts w:ascii="Times New Roman" w:hAnsi="Times New Roman" w:cs="Times New Roman"/>
          <w:i/>
          <w:iCs/>
          <w:sz w:val="24"/>
          <w:szCs w:val="24"/>
        </w:rPr>
        <w:t xml:space="preserve"> </w:t>
      </w:r>
      <w:proofErr w:type="spellStart"/>
      <w:r w:rsidRPr="00DA14B7">
        <w:rPr>
          <w:rFonts w:ascii="Times New Roman" w:hAnsi="Times New Roman" w:cs="Times New Roman"/>
          <w:i/>
          <w:iCs/>
          <w:sz w:val="24"/>
          <w:szCs w:val="24"/>
        </w:rPr>
        <w:t>systems</w:t>
      </w:r>
      <w:proofErr w:type="spellEnd"/>
      <w:r w:rsidRPr="00DA14B7">
        <w:rPr>
          <w:rFonts w:ascii="Times New Roman" w:hAnsi="Times New Roman" w:cs="Times New Roman"/>
          <w:i/>
          <w:iCs/>
          <w:sz w:val="24"/>
          <w:szCs w:val="24"/>
        </w:rPr>
        <w:t xml:space="preserve"> </w:t>
      </w:r>
      <w:proofErr w:type="spellStart"/>
      <w:r w:rsidRPr="00DA14B7">
        <w:rPr>
          <w:rFonts w:ascii="Times New Roman" w:hAnsi="Times New Roman" w:cs="Times New Roman"/>
          <w:i/>
          <w:iCs/>
          <w:sz w:val="24"/>
          <w:szCs w:val="24"/>
        </w:rPr>
        <w:t>of</w:t>
      </w:r>
      <w:proofErr w:type="spellEnd"/>
      <w:r w:rsidRPr="00DA14B7">
        <w:rPr>
          <w:rFonts w:ascii="Times New Roman" w:hAnsi="Times New Roman" w:cs="Times New Roman"/>
          <w:i/>
          <w:iCs/>
          <w:sz w:val="24"/>
          <w:szCs w:val="24"/>
        </w:rPr>
        <w:t xml:space="preserve"> </w:t>
      </w:r>
      <w:proofErr w:type="spellStart"/>
      <w:r w:rsidRPr="00DA14B7">
        <w:rPr>
          <w:rFonts w:ascii="Times New Roman" w:hAnsi="Times New Roman" w:cs="Times New Roman"/>
          <w:i/>
          <w:iCs/>
          <w:sz w:val="24"/>
          <w:szCs w:val="24"/>
        </w:rPr>
        <w:t>Member</w:t>
      </w:r>
      <w:proofErr w:type="spellEnd"/>
      <w:r w:rsidRPr="00DA14B7">
        <w:rPr>
          <w:rFonts w:ascii="Times New Roman" w:hAnsi="Times New Roman" w:cs="Times New Roman"/>
          <w:i/>
          <w:iCs/>
          <w:sz w:val="24"/>
          <w:szCs w:val="24"/>
        </w:rPr>
        <w:t xml:space="preserve"> </w:t>
      </w:r>
      <w:proofErr w:type="spellStart"/>
      <w:r w:rsidRPr="00DA14B7">
        <w:rPr>
          <w:rFonts w:ascii="Times New Roman" w:hAnsi="Times New Roman" w:cs="Times New Roman"/>
          <w:i/>
          <w:iCs/>
          <w:sz w:val="24"/>
          <w:szCs w:val="24"/>
        </w:rPr>
        <w:t>States</w:t>
      </w:r>
      <w:proofErr w:type="spellEnd"/>
      <w:r w:rsidRPr="00DA14B7">
        <w:rPr>
          <w:rFonts w:ascii="Times New Roman" w:hAnsi="Times New Roman" w:cs="Times New Roman"/>
          <w:i/>
          <w:iCs/>
          <w:sz w:val="24"/>
          <w:szCs w:val="24"/>
        </w:rPr>
        <w:t xml:space="preserve"> (AWP </w:t>
      </w:r>
      <w:proofErr w:type="spellStart"/>
      <w:r w:rsidRPr="00DA14B7">
        <w:rPr>
          <w:rFonts w:ascii="Times New Roman" w:hAnsi="Times New Roman" w:cs="Times New Roman"/>
          <w:i/>
          <w:iCs/>
          <w:sz w:val="24"/>
          <w:szCs w:val="24"/>
        </w:rPr>
        <w:t>Ref</w:t>
      </w:r>
      <w:proofErr w:type="spellEnd"/>
      <w:r w:rsidRPr="00DA14B7">
        <w:rPr>
          <w:rFonts w:ascii="Times New Roman" w:hAnsi="Times New Roman" w:cs="Times New Roman"/>
          <w:i/>
          <w:iCs/>
          <w:sz w:val="24"/>
          <w:szCs w:val="24"/>
        </w:rPr>
        <w:t>: HS-g-22-16.02)</w:t>
      </w:r>
      <w:r w:rsidRPr="00DA14B7">
        <w:rPr>
          <w:rFonts w:ascii="Times New Roman" w:hAnsi="Times New Roman" w:cs="Times New Roman"/>
          <w:sz w:val="24"/>
          <w:szCs w:val="24"/>
        </w:rPr>
        <w:t xml:space="preserve"> </w:t>
      </w:r>
      <w:r w:rsidRPr="003E2EAC">
        <w:rPr>
          <w:rFonts w:ascii="Times New Roman" w:hAnsi="Times New Roman" w:cs="Times New Roman"/>
          <w:i/>
          <w:iCs/>
          <w:sz w:val="24"/>
          <w:szCs w:val="24"/>
        </w:rPr>
        <w:t xml:space="preserve">) </w:t>
      </w:r>
      <w:r w:rsidRPr="00DA14B7">
        <w:rPr>
          <w:rFonts w:ascii="Times New Roman" w:hAnsi="Times New Roman" w:cs="Times New Roman"/>
          <w:sz w:val="24"/>
          <w:szCs w:val="24"/>
        </w:rPr>
        <w:t>(turpmāk – vienotā rīcība ERN)</w:t>
      </w:r>
    </w:p>
    <w:p w14:paraId="6A7B8240" w14:textId="0BFF35D0" w:rsidR="00C07E0B" w:rsidRPr="00AB35B4" w:rsidRDefault="00DA14B7" w:rsidP="00AB35B4">
      <w:pPr>
        <w:pStyle w:val="Sarakstarindkopa"/>
        <w:tabs>
          <w:tab w:val="left" w:pos="426"/>
        </w:tabs>
        <w:spacing w:after="120"/>
        <w:ind w:left="0"/>
        <w:contextualSpacing w:val="0"/>
        <w:jc w:val="both"/>
        <w:rPr>
          <w:rFonts w:ascii="Times New Roman" w:hAnsi="Times New Roman" w:cs="Times New Roman"/>
          <w:sz w:val="24"/>
          <w:szCs w:val="24"/>
        </w:rPr>
      </w:pPr>
      <w:r w:rsidRPr="00DA14B7">
        <w:rPr>
          <w:rFonts w:ascii="Times New Roman" w:hAnsi="Times New Roman" w:cs="Times New Roman"/>
          <w:sz w:val="24"/>
          <w:szCs w:val="24"/>
        </w:rPr>
        <w:t>Nominēta –</w:t>
      </w:r>
      <w:r>
        <w:rPr>
          <w:rFonts w:ascii="Times New Roman" w:hAnsi="Times New Roman" w:cs="Times New Roman"/>
          <w:b/>
          <w:bCs/>
          <w:sz w:val="24"/>
          <w:szCs w:val="24"/>
        </w:rPr>
        <w:t xml:space="preserve"> </w:t>
      </w:r>
      <w:r w:rsidRPr="00DA14B7">
        <w:rPr>
          <w:rFonts w:ascii="Times New Roman" w:hAnsi="Times New Roman" w:cs="Times New Roman"/>
          <w:b/>
          <w:bCs/>
          <w:sz w:val="24"/>
          <w:szCs w:val="24"/>
        </w:rPr>
        <w:t>BKUS</w:t>
      </w:r>
      <w:r>
        <w:rPr>
          <w:rFonts w:ascii="Times New Roman" w:hAnsi="Times New Roman" w:cs="Times New Roman"/>
          <w:sz w:val="24"/>
          <w:szCs w:val="24"/>
        </w:rPr>
        <w:t>.</w:t>
      </w:r>
    </w:p>
    <w:tbl>
      <w:tblPr>
        <w:tblStyle w:val="Reatabulagaia"/>
        <w:tblpPr w:leftFromText="180" w:rightFromText="180" w:vertAnchor="text" w:horzAnchor="margin" w:tblpXSpec="center" w:tblpY="105"/>
        <w:tblW w:w="7609" w:type="dxa"/>
        <w:tblLayout w:type="fixed"/>
        <w:tblLook w:val="0400" w:firstRow="0" w:lastRow="0" w:firstColumn="0" w:lastColumn="0" w:noHBand="0" w:noVBand="1"/>
      </w:tblPr>
      <w:tblGrid>
        <w:gridCol w:w="3498"/>
        <w:gridCol w:w="4111"/>
      </w:tblGrid>
      <w:tr w:rsidR="00523910" w:rsidRPr="002B1F8D" w14:paraId="5D61417D" w14:textId="77777777" w:rsidTr="0068137B">
        <w:trPr>
          <w:trHeight w:val="20"/>
        </w:trPr>
        <w:tc>
          <w:tcPr>
            <w:tcW w:w="3498" w:type="dxa"/>
          </w:tcPr>
          <w:p w14:paraId="5148C6BD" w14:textId="4BD0BF87" w:rsidR="00523910" w:rsidRPr="006F4515" w:rsidRDefault="00523910" w:rsidP="00277507">
            <w:pPr>
              <w:jc w:val="center"/>
              <w:rPr>
                <w:rFonts w:ascii="Times New Roman" w:eastAsia="Times New Roman" w:hAnsi="Times New Roman" w:cs="Times New Roman"/>
              </w:rPr>
            </w:pPr>
            <w:r w:rsidRPr="000C2F92">
              <w:rPr>
                <w:rFonts w:ascii="Times New Roman" w:hAnsi="Times New Roman" w:cs="Times New Roman"/>
                <w:bCs/>
              </w:rPr>
              <w:t>EK Veselības programmas darba plāna 2022.</w:t>
            </w:r>
            <w:r w:rsidR="00E57BB5">
              <w:rPr>
                <w:rFonts w:ascii="Times New Roman" w:hAnsi="Times New Roman" w:cs="Times New Roman"/>
                <w:bCs/>
              </w:rPr>
              <w:t xml:space="preserve"> </w:t>
            </w:r>
            <w:r w:rsidRPr="000C2F92">
              <w:rPr>
                <w:rFonts w:ascii="Times New Roman" w:hAnsi="Times New Roman" w:cs="Times New Roman"/>
                <w:bCs/>
              </w:rPr>
              <w:t xml:space="preserve">gadam </w:t>
            </w:r>
            <w:r w:rsidRPr="000C2F92">
              <w:rPr>
                <w:rFonts w:ascii="Times New Roman" w:eastAsia="Times New Roman" w:hAnsi="Times New Roman" w:cs="Times New Roman"/>
                <w:bCs/>
              </w:rPr>
              <w:t>indikatīvais vienotās rīcības  vai tiešās dotācijas kopējais finansējums</w:t>
            </w:r>
            <w:r w:rsidRPr="000C2F92">
              <w:rPr>
                <w:rStyle w:val="Beiguvresatsauce"/>
                <w:rFonts w:ascii="Times New Roman" w:eastAsia="Times New Roman" w:hAnsi="Times New Roman" w:cs="Times New Roman"/>
                <w:bCs/>
              </w:rPr>
              <w:endnoteReference w:id="40"/>
            </w:r>
          </w:p>
        </w:tc>
        <w:tc>
          <w:tcPr>
            <w:tcW w:w="4111" w:type="dxa"/>
          </w:tcPr>
          <w:p w14:paraId="6FFD242A" w14:textId="08A011B9" w:rsidR="00523910" w:rsidRPr="006F4515" w:rsidRDefault="00523910" w:rsidP="00277507">
            <w:pPr>
              <w:jc w:val="center"/>
              <w:rPr>
                <w:rFonts w:ascii="Times New Roman" w:eastAsia="Times New Roman" w:hAnsi="Times New Roman" w:cs="Times New Roman"/>
              </w:rPr>
            </w:pPr>
            <w:r w:rsidRPr="000C2F92">
              <w:rPr>
                <w:rFonts w:ascii="Times New Roman" w:hAnsi="Times New Roman" w:cs="Times New Roman"/>
                <w:bCs/>
              </w:rPr>
              <w:t>EK Veselības programmas darba plāna 2022.</w:t>
            </w:r>
            <w:r w:rsidR="00E57BB5">
              <w:rPr>
                <w:rFonts w:ascii="Times New Roman" w:hAnsi="Times New Roman" w:cs="Times New Roman"/>
                <w:bCs/>
              </w:rPr>
              <w:t xml:space="preserve"> </w:t>
            </w:r>
            <w:r w:rsidRPr="000C2F92">
              <w:rPr>
                <w:rFonts w:ascii="Times New Roman" w:hAnsi="Times New Roman" w:cs="Times New Roman"/>
                <w:bCs/>
              </w:rPr>
              <w:t xml:space="preserve">gadam </w:t>
            </w:r>
            <w:r w:rsidRPr="000C2F92">
              <w:rPr>
                <w:rFonts w:ascii="Times New Roman" w:eastAsia="Times New Roman" w:hAnsi="Times New Roman" w:cs="Times New Roman"/>
                <w:bCs/>
              </w:rPr>
              <w:t>ES indikatīvais vienotās rīcības vai tiešās dotācijas atbalsta finansējums</w:t>
            </w:r>
            <w:r w:rsidRPr="000C2F92">
              <w:rPr>
                <w:rStyle w:val="Beiguvresatsauce"/>
                <w:rFonts w:ascii="Times New Roman" w:eastAsia="Times New Roman" w:hAnsi="Times New Roman" w:cs="Times New Roman"/>
                <w:bCs/>
              </w:rPr>
              <w:endnoteReference w:id="41"/>
            </w:r>
          </w:p>
        </w:tc>
      </w:tr>
      <w:tr w:rsidR="00523910" w:rsidRPr="002B1F8D" w14:paraId="6BFD4461" w14:textId="77777777" w:rsidTr="0068137B">
        <w:trPr>
          <w:trHeight w:val="20"/>
        </w:trPr>
        <w:tc>
          <w:tcPr>
            <w:tcW w:w="3498" w:type="dxa"/>
            <w:hideMark/>
          </w:tcPr>
          <w:p w14:paraId="43CA0A21" w14:textId="560E2E07" w:rsidR="00523910" w:rsidRPr="00DC164F" w:rsidRDefault="00523910" w:rsidP="00277507">
            <w:pPr>
              <w:jc w:val="right"/>
              <w:rPr>
                <w:rFonts w:ascii="Times New Roman" w:eastAsia="Times New Roman" w:hAnsi="Times New Roman" w:cs="Times New Roman"/>
                <w:b/>
                <w:bCs/>
              </w:rPr>
            </w:pPr>
            <w:r w:rsidRPr="00DC164F">
              <w:rPr>
                <w:rFonts w:ascii="Times New Roman" w:eastAsia="Times New Roman" w:hAnsi="Times New Roman" w:cs="Times New Roman"/>
                <w:b/>
                <w:bCs/>
              </w:rPr>
              <w:t xml:space="preserve"> </w:t>
            </w:r>
            <w:r w:rsidRPr="0068137B">
              <w:rPr>
                <w:rFonts w:ascii="Times New Roman" w:eastAsia="Times New Roman" w:hAnsi="Times New Roman" w:cs="Times New Roman"/>
                <w:b/>
                <w:bCs/>
              </w:rPr>
              <w:t>18 666 666,67</w:t>
            </w:r>
          </w:p>
        </w:tc>
        <w:tc>
          <w:tcPr>
            <w:tcW w:w="4111" w:type="dxa"/>
          </w:tcPr>
          <w:p w14:paraId="38F361D7" w14:textId="3747F3BE" w:rsidR="00523910" w:rsidRPr="00DC164F" w:rsidRDefault="00523910" w:rsidP="00277507">
            <w:pPr>
              <w:jc w:val="right"/>
              <w:rPr>
                <w:rFonts w:ascii="Times New Roman" w:eastAsia="Times New Roman" w:hAnsi="Times New Roman" w:cs="Times New Roman"/>
                <w:b/>
                <w:bCs/>
              </w:rPr>
            </w:pPr>
            <w:r w:rsidRPr="0068137B">
              <w:rPr>
                <w:rFonts w:ascii="Times New Roman" w:eastAsia="Times New Roman" w:hAnsi="Times New Roman" w:cs="Times New Roman"/>
                <w:b/>
                <w:bCs/>
              </w:rPr>
              <w:t>11 200 000</w:t>
            </w:r>
          </w:p>
        </w:tc>
      </w:tr>
    </w:tbl>
    <w:p w14:paraId="6E351DD2" w14:textId="77777777" w:rsidR="00DC164F" w:rsidRDefault="00DC164F" w:rsidP="00277507">
      <w:pPr>
        <w:spacing w:after="0"/>
        <w:jc w:val="both"/>
        <w:rPr>
          <w:rFonts w:ascii="Times New Roman" w:hAnsi="Times New Roman" w:cs="Times New Roman"/>
          <w:sz w:val="28"/>
          <w:szCs w:val="28"/>
        </w:rPr>
      </w:pPr>
    </w:p>
    <w:p w14:paraId="32BEF355" w14:textId="3B1B7716" w:rsidR="00C41C7F" w:rsidRPr="00BD7408" w:rsidRDefault="00C41C7F" w:rsidP="0068137B">
      <w:pPr>
        <w:spacing w:after="0"/>
        <w:rPr>
          <w:rFonts w:ascii="Times New Roman" w:hAnsi="Times New Roman" w:cs="Times New Roman"/>
          <w:sz w:val="26"/>
          <w:szCs w:val="26"/>
        </w:rPr>
      </w:pPr>
    </w:p>
    <w:p w14:paraId="7AED9AFB" w14:textId="77777777" w:rsidR="00AA0D06" w:rsidRDefault="00AA0D06" w:rsidP="0068137B">
      <w:pPr>
        <w:shd w:val="clear" w:color="auto" w:fill="FFFFFF"/>
        <w:spacing w:after="0"/>
        <w:jc w:val="both"/>
        <w:rPr>
          <w:rFonts w:ascii="Times New Roman" w:hAnsi="Times New Roman" w:cs="Times New Roman"/>
          <w:sz w:val="24"/>
          <w:szCs w:val="24"/>
        </w:rPr>
      </w:pPr>
    </w:p>
    <w:p w14:paraId="5565B6C7" w14:textId="77777777" w:rsidR="00AA0D06" w:rsidRDefault="00AA0D06" w:rsidP="0068137B">
      <w:pPr>
        <w:shd w:val="clear" w:color="auto" w:fill="FFFFFF"/>
        <w:spacing w:after="0"/>
        <w:jc w:val="both"/>
        <w:rPr>
          <w:rFonts w:ascii="Times New Roman" w:hAnsi="Times New Roman" w:cs="Times New Roman"/>
          <w:sz w:val="24"/>
          <w:szCs w:val="24"/>
        </w:rPr>
      </w:pPr>
    </w:p>
    <w:p w14:paraId="3D73EA9A" w14:textId="77777777" w:rsidR="00AA0D06" w:rsidRDefault="00AA0D06" w:rsidP="0068137B">
      <w:pPr>
        <w:shd w:val="clear" w:color="auto" w:fill="FFFFFF"/>
        <w:spacing w:after="0"/>
        <w:jc w:val="both"/>
        <w:rPr>
          <w:rFonts w:ascii="Times New Roman" w:hAnsi="Times New Roman" w:cs="Times New Roman"/>
          <w:sz w:val="24"/>
          <w:szCs w:val="24"/>
        </w:rPr>
      </w:pPr>
    </w:p>
    <w:p w14:paraId="350E307F" w14:textId="77777777" w:rsidR="00AA0D06" w:rsidRDefault="00AA0D06" w:rsidP="0068137B">
      <w:pPr>
        <w:shd w:val="clear" w:color="auto" w:fill="FFFFFF"/>
        <w:spacing w:after="0"/>
        <w:jc w:val="both"/>
        <w:rPr>
          <w:rFonts w:ascii="Times New Roman" w:hAnsi="Times New Roman" w:cs="Times New Roman"/>
          <w:sz w:val="24"/>
          <w:szCs w:val="24"/>
        </w:rPr>
      </w:pPr>
    </w:p>
    <w:p w14:paraId="2E35B0BB" w14:textId="1743362F" w:rsidR="00DC164F" w:rsidRDefault="00DC164F" w:rsidP="0068137B">
      <w:pPr>
        <w:shd w:val="clear" w:color="auto" w:fill="FFFFFF"/>
        <w:spacing w:after="0"/>
        <w:jc w:val="both"/>
        <w:rPr>
          <w:rFonts w:ascii="Times New Roman" w:hAnsi="Times New Roman" w:cs="Times New Roman"/>
          <w:sz w:val="24"/>
          <w:szCs w:val="24"/>
        </w:rPr>
      </w:pPr>
      <w:r w:rsidRPr="0068137B">
        <w:rPr>
          <w:rFonts w:ascii="Times New Roman" w:hAnsi="Times New Roman" w:cs="Times New Roman"/>
          <w:sz w:val="24"/>
          <w:szCs w:val="24"/>
        </w:rPr>
        <w:t>ERN</w:t>
      </w:r>
      <w:r w:rsidR="000C2A6F">
        <w:rPr>
          <w:rFonts w:ascii="Times New Roman" w:hAnsi="Times New Roman" w:cs="Times New Roman"/>
          <w:sz w:val="24"/>
          <w:szCs w:val="24"/>
        </w:rPr>
        <w:t xml:space="preserve"> </w:t>
      </w:r>
      <w:r w:rsidRPr="0068137B">
        <w:rPr>
          <w:rFonts w:ascii="Times New Roman" w:hAnsi="Times New Roman" w:cs="Times New Roman"/>
          <w:sz w:val="24"/>
          <w:szCs w:val="24"/>
        </w:rPr>
        <w:t>tika izveidoti 2017.</w:t>
      </w:r>
      <w:r>
        <w:rPr>
          <w:rFonts w:ascii="Times New Roman" w:hAnsi="Times New Roman" w:cs="Times New Roman"/>
          <w:sz w:val="24"/>
          <w:szCs w:val="24"/>
        </w:rPr>
        <w:t> </w:t>
      </w:r>
      <w:r w:rsidRPr="0068137B">
        <w:rPr>
          <w:rFonts w:ascii="Times New Roman" w:hAnsi="Times New Roman" w:cs="Times New Roman"/>
          <w:sz w:val="24"/>
          <w:szCs w:val="24"/>
        </w:rPr>
        <w:t xml:space="preserve">gadā saskaņā </w:t>
      </w:r>
      <w:r w:rsidRPr="0068137B">
        <w:rPr>
          <w:rStyle w:val="Izclums"/>
          <w:rFonts w:ascii="Times New Roman" w:hAnsi="Times New Roman" w:cs="Times New Roman"/>
          <w:i w:val="0"/>
          <w:iCs w:val="0"/>
          <w:sz w:val="24"/>
          <w:szCs w:val="24"/>
          <w:shd w:val="clear" w:color="auto" w:fill="FFFFFF"/>
        </w:rPr>
        <w:t>Eiropas Parlamenta</w:t>
      </w:r>
      <w:r w:rsidRPr="0068137B">
        <w:rPr>
          <w:rFonts w:ascii="Times New Roman" w:hAnsi="Times New Roman" w:cs="Times New Roman"/>
          <w:sz w:val="24"/>
          <w:szCs w:val="24"/>
          <w:shd w:val="clear" w:color="auto" w:fill="FFFFFF"/>
        </w:rPr>
        <w:t> un </w:t>
      </w:r>
      <w:r w:rsidRPr="0068137B">
        <w:rPr>
          <w:rStyle w:val="Izclums"/>
          <w:rFonts w:ascii="Times New Roman" w:hAnsi="Times New Roman" w:cs="Times New Roman"/>
          <w:i w:val="0"/>
          <w:iCs w:val="0"/>
          <w:sz w:val="24"/>
          <w:szCs w:val="24"/>
          <w:shd w:val="clear" w:color="auto" w:fill="FFFFFF"/>
        </w:rPr>
        <w:t>Padomes</w:t>
      </w:r>
      <w:r>
        <w:rPr>
          <w:rStyle w:val="Izclums"/>
          <w:rFonts w:ascii="Times New Roman" w:hAnsi="Times New Roman" w:cs="Times New Roman"/>
          <w:i w:val="0"/>
          <w:iCs w:val="0"/>
          <w:sz w:val="24"/>
          <w:szCs w:val="24"/>
          <w:shd w:val="clear" w:color="auto" w:fill="FFFFFF"/>
        </w:rPr>
        <w:t xml:space="preserve"> </w:t>
      </w:r>
      <w:r w:rsidRPr="0068137B">
        <w:rPr>
          <w:rStyle w:val="Izclums"/>
          <w:rFonts w:ascii="Times New Roman" w:hAnsi="Times New Roman" w:cs="Times New Roman"/>
          <w:i w:val="0"/>
          <w:iCs w:val="0"/>
          <w:sz w:val="24"/>
          <w:szCs w:val="24"/>
          <w:shd w:val="clear" w:color="auto" w:fill="FFFFFF"/>
        </w:rPr>
        <w:t>2011</w:t>
      </w:r>
      <w:r w:rsidRPr="0068137B">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w:t>
      </w:r>
      <w:r w:rsidRPr="0068137B">
        <w:rPr>
          <w:rStyle w:val="Izclums"/>
          <w:rFonts w:ascii="Times New Roman" w:hAnsi="Times New Roman" w:cs="Times New Roman"/>
          <w:i w:val="0"/>
          <w:iCs w:val="0"/>
          <w:sz w:val="24"/>
          <w:szCs w:val="24"/>
          <w:shd w:val="clear" w:color="auto" w:fill="FFFFFF"/>
        </w:rPr>
        <w:t>gada</w:t>
      </w:r>
      <w:r>
        <w:rPr>
          <w:rStyle w:val="Izclums"/>
          <w:rFonts w:ascii="Times New Roman" w:hAnsi="Times New Roman" w:cs="Times New Roman"/>
          <w:i w:val="0"/>
          <w:iCs w:val="0"/>
          <w:sz w:val="24"/>
          <w:szCs w:val="24"/>
          <w:shd w:val="clear" w:color="auto" w:fill="FFFFFF"/>
        </w:rPr>
        <w:t xml:space="preserve"> </w:t>
      </w:r>
      <w:r w:rsidRPr="0068137B">
        <w:rPr>
          <w:rStyle w:val="Izclums"/>
          <w:rFonts w:ascii="Times New Roman" w:hAnsi="Times New Roman" w:cs="Times New Roman"/>
          <w:i w:val="0"/>
          <w:iCs w:val="0"/>
          <w:sz w:val="24"/>
          <w:szCs w:val="24"/>
          <w:shd w:val="clear" w:color="auto" w:fill="FFFFFF"/>
        </w:rPr>
        <w:t>9</w:t>
      </w:r>
      <w:r>
        <w:rPr>
          <w:rFonts w:ascii="Times New Roman" w:hAnsi="Times New Roman" w:cs="Times New Roman"/>
          <w:sz w:val="24"/>
          <w:szCs w:val="24"/>
          <w:shd w:val="clear" w:color="auto" w:fill="FFFFFF"/>
        </w:rPr>
        <w:t>. </w:t>
      </w:r>
      <w:r w:rsidRPr="0068137B">
        <w:rPr>
          <w:rStyle w:val="Izclums"/>
          <w:rFonts w:ascii="Times New Roman" w:hAnsi="Times New Roman" w:cs="Times New Roman"/>
          <w:i w:val="0"/>
          <w:iCs w:val="0"/>
          <w:sz w:val="24"/>
          <w:szCs w:val="24"/>
          <w:shd w:val="clear" w:color="auto" w:fill="FFFFFF"/>
        </w:rPr>
        <w:t>marta Direktīvas 2011/24</w:t>
      </w:r>
      <w:r w:rsidRPr="0068137B">
        <w:rPr>
          <w:rFonts w:ascii="Times New Roman" w:hAnsi="Times New Roman" w:cs="Times New Roman"/>
          <w:sz w:val="24"/>
          <w:szCs w:val="24"/>
          <w:shd w:val="clear" w:color="auto" w:fill="FFFFFF"/>
        </w:rPr>
        <w:t>/ES "Par </w:t>
      </w:r>
      <w:r w:rsidRPr="0068137B">
        <w:rPr>
          <w:rStyle w:val="Izclums"/>
          <w:rFonts w:ascii="Times New Roman" w:hAnsi="Times New Roman" w:cs="Times New Roman"/>
          <w:i w:val="0"/>
          <w:iCs w:val="0"/>
          <w:sz w:val="24"/>
          <w:szCs w:val="24"/>
          <w:shd w:val="clear" w:color="auto" w:fill="FFFFFF"/>
        </w:rPr>
        <w:t>pacientu tiesību piemērošanu pārrobežu veselības aprūpē</w:t>
      </w:r>
      <w:r w:rsidRPr="0068137B">
        <w:rPr>
          <w:rFonts w:ascii="Times New Roman" w:hAnsi="Times New Roman" w:cs="Times New Roman"/>
          <w:sz w:val="24"/>
          <w:szCs w:val="24"/>
          <w:shd w:val="clear" w:color="auto" w:fill="FFFFFF"/>
        </w:rPr>
        <w:t>"</w:t>
      </w:r>
      <w:r w:rsidRPr="0068137B">
        <w:rPr>
          <w:rStyle w:val="Beiguvresatsauce"/>
          <w:rFonts w:ascii="Times New Roman" w:hAnsi="Times New Roman" w:cs="Times New Roman"/>
          <w:sz w:val="24"/>
          <w:szCs w:val="24"/>
          <w:shd w:val="clear" w:color="auto" w:fill="FFFFFF"/>
        </w:rPr>
        <w:endnoteReference w:id="42"/>
      </w:r>
      <w:r w:rsidRPr="0068137B">
        <w:rPr>
          <w:rFonts w:ascii="Times New Roman" w:hAnsi="Times New Roman" w:cs="Times New Roman"/>
          <w:sz w:val="24"/>
          <w:szCs w:val="24"/>
          <w:shd w:val="clear" w:color="auto" w:fill="FFFFFF"/>
        </w:rPr>
        <w:t xml:space="preserve"> </w:t>
      </w:r>
      <w:r w:rsidRPr="0068137B">
        <w:rPr>
          <w:rFonts w:ascii="Times New Roman" w:hAnsi="Times New Roman" w:cs="Times New Roman"/>
          <w:sz w:val="24"/>
          <w:szCs w:val="24"/>
        </w:rPr>
        <w:t>12.</w:t>
      </w:r>
      <w:r>
        <w:rPr>
          <w:rFonts w:ascii="Times New Roman" w:hAnsi="Times New Roman" w:cs="Times New Roman"/>
          <w:sz w:val="24"/>
          <w:szCs w:val="24"/>
        </w:rPr>
        <w:t> </w:t>
      </w:r>
      <w:r w:rsidRPr="0068137B">
        <w:rPr>
          <w:rFonts w:ascii="Times New Roman" w:hAnsi="Times New Roman" w:cs="Times New Roman"/>
          <w:sz w:val="24"/>
          <w:szCs w:val="24"/>
        </w:rPr>
        <w:t>pantu retu vai zemas izplatības komplekso slimību jomā. Visā ES ir 24 virtuālie tīkli, kuros iesaistīti veselības aprūpes sniedzēji.</w:t>
      </w:r>
    </w:p>
    <w:p w14:paraId="7DBF78A2" w14:textId="77777777" w:rsidR="00DC164F" w:rsidRPr="0068137B" w:rsidRDefault="00DC164F" w:rsidP="00277507">
      <w:pPr>
        <w:shd w:val="clear" w:color="auto" w:fill="FFFFFF"/>
        <w:spacing w:after="0"/>
        <w:jc w:val="both"/>
        <w:rPr>
          <w:rFonts w:ascii="Times New Roman" w:hAnsi="Times New Roman" w:cs="Times New Roman"/>
          <w:sz w:val="24"/>
          <w:szCs w:val="24"/>
        </w:rPr>
      </w:pPr>
    </w:p>
    <w:p w14:paraId="5CC9B386" w14:textId="349787A2" w:rsidR="00DC164F" w:rsidRDefault="00DC164F" w:rsidP="0068137B">
      <w:pPr>
        <w:shd w:val="clear" w:color="auto" w:fill="FFFFFF"/>
        <w:spacing w:after="0"/>
        <w:jc w:val="both"/>
        <w:rPr>
          <w:rFonts w:ascii="Times New Roman" w:hAnsi="Times New Roman" w:cs="Times New Roman"/>
          <w:sz w:val="24"/>
          <w:szCs w:val="24"/>
        </w:rPr>
      </w:pPr>
      <w:r w:rsidRPr="0068137B">
        <w:rPr>
          <w:rFonts w:ascii="Times New Roman" w:hAnsi="Times New Roman" w:cs="Times New Roman"/>
          <w:sz w:val="24"/>
          <w:szCs w:val="24"/>
        </w:rPr>
        <w:t>Vienotā rīcība ERN atbalstīs ERN integrāciju valsts veselības aprūpes sistēmās, kas nodrošinās ERN sistēmas ilgtspējību ilgtermiņā, ļaus dalībvalstīm stiprināt savas valsts veselības sistēmas noturību un uzlabos ERN sistēmas pieejamību reto slimību pacientiem un viņu veselības aprūpes speciālistiem valsts, reģionālā un vietējā līmenī, lai nodrošinātu piekļuvi savlaicīgai diagnostikai un atbilstošai ārstēšanai.</w:t>
      </w:r>
    </w:p>
    <w:p w14:paraId="343B14EA" w14:textId="77777777" w:rsidR="00B77609" w:rsidRPr="0068137B" w:rsidRDefault="00B77609" w:rsidP="00277507">
      <w:pPr>
        <w:shd w:val="clear" w:color="auto" w:fill="FFFFFF"/>
        <w:spacing w:after="0"/>
        <w:jc w:val="both"/>
        <w:rPr>
          <w:rFonts w:ascii="Times New Roman" w:hAnsi="Times New Roman" w:cs="Times New Roman"/>
          <w:sz w:val="24"/>
          <w:szCs w:val="24"/>
        </w:rPr>
      </w:pPr>
    </w:p>
    <w:p w14:paraId="40F9015C" w14:textId="77777777" w:rsidR="00DC164F" w:rsidRPr="0068137B" w:rsidRDefault="00DC164F" w:rsidP="00277507">
      <w:pPr>
        <w:shd w:val="clear" w:color="auto" w:fill="FFFFFF"/>
        <w:spacing w:after="0"/>
        <w:jc w:val="both"/>
        <w:rPr>
          <w:rFonts w:ascii="Times New Roman" w:hAnsi="Times New Roman" w:cs="Times New Roman"/>
          <w:sz w:val="24"/>
          <w:szCs w:val="24"/>
          <w:shd w:val="clear" w:color="auto" w:fill="FFFFFF"/>
        </w:rPr>
      </w:pPr>
      <w:r w:rsidRPr="0068137B">
        <w:rPr>
          <w:rFonts w:ascii="Times New Roman" w:hAnsi="Times New Roman" w:cs="Times New Roman"/>
          <w:sz w:val="24"/>
          <w:szCs w:val="24"/>
        </w:rPr>
        <w:t xml:space="preserve">Vienotā rīcība ERN īstenos EK Veselības programmas vienu no vispārējiem mērķiem  - </w:t>
      </w:r>
      <w:r w:rsidRPr="0068137B">
        <w:rPr>
          <w:rFonts w:ascii="Times New Roman" w:hAnsi="Times New Roman" w:cs="Times New Roman"/>
          <w:color w:val="000000"/>
          <w:sz w:val="24"/>
          <w:szCs w:val="24"/>
          <w:shd w:val="clear" w:color="auto" w:fill="FFFFFF"/>
        </w:rPr>
        <w:t>stiprināt veselības sistēmas, uzlabojot to noturību un resursu izmantošanas efektivitāti</w:t>
      </w:r>
      <w:r w:rsidRPr="0068137B">
        <w:rPr>
          <w:rStyle w:val="Beiguvresatsauce"/>
          <w:rFonts w:ascii="Times New Roman" w:hAnsi="Times New Roman" w:cs="Times New Roman"/>
          <w:sz w:val="24"/>
          <w:szCs w:val="24"/>
          <w:shd w:val="clear" w:color="auto" w:fill="FFFFFF"/>
        </w:rPr>
        <w:t xml:space="preserve"> </w:t>
      </w:r>
      <w:r w:rsidRPr="0068137B">
        <w:rPr>
          <w:rStyle w:val="Beiguvresatsauce"/>
          <w:rFonts w:ascii="Times New Roman" w:hAnsi="Times New Roman" w:cs="Times New Roman"/>
          <w:sz w:val="24"/>
          <w:szCs w:val="24"/>
          <w:shd w:val="clear" w:color="auto" w:fill="FFFFFF"/>
        </w:rPr>
        <w:endnoteReference w:id="43"/>
      </w:r>
      <w:r w:rsidRPr="0068137B">
        <w:rPr>
          <w:rFonts w:ascii="Times New Roman" w:hAnsi="Times New Roman" w:cs="Times New Roman"/>
          <w:sz w:val="24"/>
          <w:szCs w:val="24"/>
          <w:shd w:val="clear" w:color="auto" w:fill="FFFFFF"/>
        </w:rPr>
        <w:t>, izmantojot konkrētos mērķus</w:t>
      </w:r>
      <w:r w:rsidRPr="0068137B">
        <w:rPr>
          <w:rStyle w:val="Beiguvresatsauce"/>
          <w:rFonts w:ascii="Times New Roman" w:hAnsi="Times New Roman" w:cs="Times New Roman"/>
          <w:sz w:val="24"/>
          <w:szCs w:val="24"/>
          <w:shd w:val="clear" w:color="auto" w:fill="FFFFFF"/>
        </w:rPr>
        <w:endnoteReference w:id="44"/>
      </w:r>
      <w:r w:rsidRPr="0068137B">
        <w:rPr>
          <w:rFonts w:ascii="Times New Roman" w:hAnsi="Times New Roman" w:cs="Times New Roman"/>
          <w:sz w:val="24"/>
          <w:szCs w:val="24"/>
          <w:shd w:val="clear" w:color="auto" w:fill="FFFFFF"/>
        </w:rPr>
        <w:t>:</w:t>
      </w:r>
    </w:p>
    <w:p w14:paraId="2BB5EC8E" w14:textId="294AF1AA" w:rsidR="00DC164F" w:rsidRPr="00AA0D06" w:rsidRDefault="00DC164F" w:rsidP="00082ABF">
      <w:pPr>
        <w:pStyle w:val="Sarakstarindkopa"/>
        <w:numPr>
          <w:ilvl w:val="0"/>
          <w:numId w:val="15"/>
        </w:numPr>
        <w:shd w:val="clear" w:color="auto" w:fill="FFFFFF"/>
        <w:jc w:val="both"/>
        <w:rPr>
          <w:rFonts w:ascii="Times New Roman" w:hAnsi="Times New Roman" w:cs="Times New Roman"/>
          <w:sz w:val="24"/>
          <w:szCs w:val="24"/>
          <w:shd w:val="clear" w:color="auto" w:fill="FFFFFF"/>
        </w:rPr>
      </w:pPr>
      <w:r w:rsidRPr="00AA0D06">
        <w:rPr>
          <w:rFonts w:ascii="Times New Roman" w:hAnsi="Times New Roman" w:cs="Times New Roman"/>
          <w:sz w:val="24"/>
          <w:szCs w:val="24"/>
          <w:shd w:val="clear" w:color="auto" w:fill="FFFFFF"/>
        </w:rPr>
        <w:t>veicināt to, ka veselības aprūpes sniegšanas un pētniecības un inovācijas vajadzībām tiek vairāk un atkārtoti izmantoti veselības dati, veicināt digitālo rīku un pakalpojumu ieviešanu, kā arī veselības aprūpes sistēmu digitālo pārveidi, cita starpā atbalstot Eiropas veselības datu telpas</w:t>
      </w:r>
      <w:r w:rsidR="00E367A7" w:rsidRPr="00AA0D06">
        <w:rPr>
          <w:rFonts w:ascii="Times New Roman" w:hAnsi="Times New Roman" w:cs="Times New Roman"/>
          <w:sz w:val="24"/>
          <w:szCs w:val="24"/>
          <w:shd w:val="clear" w:color="auto" w:fill="FFFFFF"/>
        </w:rPr>
        <w:t xml:space="preserve"> (EHDS)</w:t>
      </w:r>
      <w:r w:rsidR="00E367A7" w:rsidRPr="00AA0D06">
        <w:rPr>
          <w:rStyle w:val="Beiguvresatsauce"/>
          <w:rFonts w:ascii="Times New Roman" w:eastAsia="Times New Roman" w:hAnsi="Times New Roman" w:cs="Times New Roman"/>
          <w:sz w:val="24"/>
          <w:szCs w:val="24"/>
          <w:lang w:eastAsia="lv-LV"/>
        </w:rPr>
        <w:t xml:space="preserve"> </w:t>
      </w:r>
      <w:r w:rsidR="00E367A7" w:rsidRPr="00AA0D06">
        <w:rPr>
          <w:rStyle w:val="Beiguvresatsauce"/>
          <w:rFonts w:ascii="Times New Roman" w:eastAsia="Times New Roman" w:hAnsi="Times New Roman" w:cs="Times New Roman"/>
          <w:sz w:val="24"/>
          <w:szCs w:val="24"/>
          <w:lang w:eastAsia="lv-LV"/>
        </w:rPr>
        <w:endnoteReference w:id="45"/>
      </w:r>
      <w:r w:rsidRPr="00AA0D06">
        <w:rPr>
          <w:rFonts w:ascii="Times New Roman" w:hAnsi="Times New Roman" w:cs="Times New Roman"/>
          <w:sz w:val="24"/>
          <w:szCs w:val="24"/>
          <w:shd w:val="clear" w:color="auto" w:fill="FFFFFF"/>
        </w:rPr>
        <w:t xml:space="preserve"> veidošanu;</w:t>
      </w:r>
    </w:p>
    <w:p w14:paraId="7D40DE05" w14:textId="3990F421" w:rsidR="00DC164F" w:rsidRPr="00AA0D06" w:rsidRDefault="00DC164F" w:rsidP="00082ABF">
      <w:pPr>
        <w:pStyle w:val="Sarakstarindkopa"/>
        <w:numPr>
          <w:ilvl w:val="0"/>
          <w:numId w:val="15"/>
        </w:numPr>
        <w:shd w:val="clear" w:color="auto" w:fill="FFFFFF"/>
        <w:jc w:val="both"/>
        <w:rPr>
          <w:rFonts w:ascii="Times New Roman" w:hAnsi="Times New Roman" w:cs="Times New Roman"/>
          <w:sz w:val="24"/>
          <w:szCs w:val="24"/>
          <w:shd w:val="clear" w:color="auto" w:fill="FFFFFF"/>
        </w:rPr>
      </w:pPr>
      <w:r w:rsidRPr="00AA0D06">
        <w:rPr>
          <w:rFonts w:ascii="Times New Roman" w:hAnsi="Times New Roman" w:cs="Times New Roman"/>
          <w:sz w:val="24"/>
          <w:szCs w:val="24"/>
          <w:shd w:val="clear" w:color="auto" w:fill="FFFFFF"/>
        </w:rPr>
        <w:t>uzlabot piekļuvi kvalitatīvai, uz pacientu vērstai, uz rezultātiem balstītai veselības aprūpei un saistītajiem aprūpes pakalpojumiem, tā cenšoties panākt visaptverošu veselības aprūpi</w:t>
      </w:r>
      <w:r w:rsidR="00643C3C" w:rsidRPr="00AA0D06">
        <w:rPr>
          <w:rFonts w:ascii="Times New Roman" w:hAnsi="Times New Roman" w:cs="Times New Roman"/>
          <w:sz w:val="24"/>
          <w:szCs w:val="24"/>
          <w:shd w:val="clear" w:color="auto" w:fill="FFFFFF"/>
        </w:rPr>
        <w:t>;</w:t>
      </w:r>
    </w:p>
    <w:p w14:paraId="3C926F3C" w14:textId="53B56778" w:rsidR="00DC164F" w:rsidRPr="00AA0D06" w:rsidRDefault="00DC164F" w:rsidP="00082ABF">
      <w:pPr>
        <w:pStyle w:val="Sarakstarindkopa"/>
        <w:numPr>
          <w:ilvl w:val="0"/>
          <w:numId w:val="15"/>
        </w:numPr>
        <w:shd w:val="clear" w:color="auto" w:fill="FFFFFF"/>
        <w:jc w:val="both"/>
        <w:rPr>
          <w:rFonts w:ascii="Times New Roman" w:hAnsi="Times New Roman" w:cs="Times New Roman"/>
          <w:sz w:val="24"/>
          <w:szCs w:val="24"/>
          <w:shd w:val="clear" w:color="auto" w:fill="FFFFFF"/>
        </w:rPr>
      </w:pPr>
      <w:r w:rsidRPr="00AA0D06">
        <w:rPr>
          <w:rFonts w:ascii="Times New Roman" w:hAnsi="Times New Roman" w:cs="Times New Roman"/>
          <w:sz w:val="24"/>
          <w:szCs w:val="24"/>
          <w:shd w:val="clear" w:color="auto" w:fill="FFFFFF"/>
        </w:rPr>
        <w:t xml:space="preserve">atbalstīt integrētu darbu starp dalībvalstīm un jo īpaši to veselības aprūpes sistēmām, cita starpā arī ļoti iedarbīgas profilakses prakses ieviešanu, atbalstīt darbu </w:t>
      </w:r>
      <w:r w:rsidRPr="00DA14B7">
        <w:rPr>
          <w:rFonts w:ascii="Times New Roman" w:hAnsi="Times New Roman" w:cs="Times New Roman"/>
          <w:sz w:val="24"/>
          <w:szCs w:val="24"/>
          <w:shd w:val="clear" w:color="auto" w:fill="FFFFFF"/>
        </w:rPr>
        <w:t>pie</w:t>
      </w:r>
      <w:r w:rsidR="0014693C">
        <w:rPr>
          <w:rFonts w:ascii="Times New Roman" w:hAnsi="Times New Roman" w:cs="Times New Roman"/>
          <w:sz w:val="24"/>
          <w:szCs w:val="24"/>
          <w:shd w:val="clear" w:color="auto" w:fill="FFFFFF"/>
        </w:rPr>
        <w:t xml:space="preserve"> </w:t>
      </w:r>
      <w:r w:rsidRPr="00DA14B7">
        <w:rPr>
          <w:rStyle w:val="oj-italic"/>
          <w:rFonts w:ascii="Times New Roman" w:hAnsi="Times New Roman" w:cs="Times New Roman"/>
          <w:sz w:val="24"/>
          <w:szCs w:val="24"/>
          <w:shd w:val="clear" w:color="auto" w:fill="FFFFFF"/>
        </w:rPr>
        <w:t>HTA</w:t>
      </w:r>
      <w:r w:rsidRPr="00AA0D06">
        <w:rPr>
          <w:rFonts w:ascii="Times New Roman" w:hAnsi="Times New Roman" w:cs="Times New Roman"/>
          <w:sz w:val="24"/>
          <w:szCs w:val="24"/>
          <w:shd w:val="clear" w:color="auto" w:fill="FFFFFF"/>
        </w:rPr>
        <w:t xml:space="preserve"> un stiprināt un plašāk izvērst tīklošanos </w:t>
      </w:r>
      <w:r w:rsidR="005C592A">
        <w:rPr>
          <w:rFonts w:ascii="Times New Roman" w:hAnsi="Times New Roman" w:cs="Times New Roman"/>
          <w:sz w:val="24"/>
          <w:szCs w:val="24"/>
          <w:shd w:val="clear" w:color="auto" w:fill="FFFFFF"/>
        </w:rPr>
        <w:t>ERN</w:t>
      </w:r>
      <w:r w:rsidRPr="00AA0D06">
        <w:rPr>
          <w:rFonts w:ascii="Times New Roman" w:hAnsi="Times New Roman" w:cs="Times New Roman"/>
          <w:sz w:val="24"/>
          <w:szCs w:val="24"/>
          <w:shd w:val="clear" w:color="auto" w:fill="FFFFFF"/>
        </w:rPr>
        <w:t xml:space="preserve"> un citos starpvalstu tīklos, tostarp attiecībā uz slimībām, kas nav retas slimības, lai paplašinātu pacientu tvērumu un uzlabotu reaģēšanu uz </w:t>
      </w:r>
      <w:proofErr w:type="spellStart"/>
      <w:r w:rsidRPr="00AA0D06">
        <w:rPr>
          <w:rFonts w:ascii="Times New Roman" w:hAnsi="Times New Roman" w:cs="Times New Roman"/>
          <w:sz w:val="24"/>
          <w:szCs w:val="24"/>
          <w:shd w:val="clear" w:color="auto" w:fill="FFFFFF"/>
        </w:rPr>
        <w:t>mazizplatītām</w:t>
      </w:r>
      <w:proofErr w:type="spellEnd"/>
      <w:r w:rsidRPr="00AA0D06">
        <w:rPr>
          <w:rFonts w:ascii="Times New Roman" w:hAnsi="Times New Roman" w:cs="Times New Roman"/>
          <w:sz w:val="24"/>
          <w:szCs w:val="24"/>
          <w:shd w:val="clear" w:color="auto" w:fill="FFFFFF"/>
        </w:rPr>
        <w:t xml:space="preserve"> un kompleksām gan pārnēsājamām, gan nepārnēsājamām slimībām.</w:t>
      </w:r>
    </w:p>
    <w:p w14:paraId="0BF35CF9" w14:textId="77777777" w:rsidR="001165CE" w:rsidRPr="0068137B" w:rsidRDefault="001165CE" w:rsidP="00277507">
      <w:pPr>
        <w:shd w:val="clear" w:color="auto" w:fill="FFFFFF"/>
        <w:spacing w:after="0"/>
        <w:jc w:val="both"/>
        <w:rPr>
          <w:rFonts w:ascii="Times New Roman" w:hAnsi="Times New Roman" w:cs="Times New Roman"/>
          <w:sz w:val="24"/>
          <w:szCs w:val="24"/>
        </w:rPr>
      </w:pPr>
    </w:p>
    <w:p w14:paraId="78F36CA0" w14:textId="1C6BC23B" w:rsidR="00DC164F" w:rsidRDefault="00DC164F" w:rsidP="002B15A5">
      <w:pPr>
        <w:spacing w:after="0"/>
        <w:jc w:val="both"/>
        <w:rPr>
          <w:rFonts w:ascii="Times New Roman" w:eastAsia="Times New Roman" w:hAnsi="Times New Roman" w:cs="Times New Roman"/>
          <w:sz w:val="24"/>
          <w:szCs w:val="24"/>
          <w:lang w:eastAsia="lv-LV"/>
        </w:rPr>
      </w:pPr>
      <w:r w:rsidRPr="0068137B">
        <w:rPr>
          <w:rFonts w:ascii="Times New Roman" w:eastAsia="Times New Roman" w:hAnsi="Times New Roman" w:cs="Times New Roman"/>
          <w:sz w:val="24"/>
          <w:szCs w:val="24"/>
          <w:lang w:eastAsia="lv-LV"/>
        </w:rPr>
        <w:t>Vienotās rīcības ERN pasākumi ietvers labās prakses apmaiņu un konkrētus priekšlikumus un vadlīnijas labākai rīcībai ERN integrācijai valsts veselības aprūpes sistēmās, t.sk.</w:t>
      </w:r>
      <w:r w:rsidR="00C46186">
        <w:rPr>
          <w:rFonts w:ascii="Times New Roman" w:eastAsia="Times New Roman" w:hAnsi="Times New Roman" w:cs="Times New Roman"/>
          <w:sz w:val="24"/>
          <w:szCs w:val="24"/>
          <w:lang w:eastAsia="lv-LV"/>
        </w:rPr>
        <w:t>,</w:t>
      </w:r>
      <w:r w:rsidRPr="0068137B">
        <w:rPr>
          <w:rFonts w:ascii="Times New Roman" w:eastAsia="Times New Roman" w:hAnsi="Times New Roman" w:cs="Times New Roman"/>
          <w:sz w:val="24"/>
          <w:szCs w:val="24"/>
          <w:lang w:eastAsia="lv-LV"/>
        </w:rPr>
        <w:t xml:space="preserve"> tiks precīzi definēti pacientu ceļi, nosūtīšanas procedūras, valsts tīklu attīstība retām slimībām (tostarp atbalsts dalībvalstu kapacitātes palielināšanai, valsts reto slimību plāniem, valsts tīklu izveidei un to </w:t>
      </w:r>
      <w:r w:rsidRPr="0068137B">
        <w:rPr>
          <w:rFonts w:ascii="Times New Roman" w:eastAsia="Times New Roman" w:hAnsi="Times New Roman" w:cs="Times New Roman"/>
          <w:sz w:val="24"/>
          <w:szCs w:val="24"/>
          <w:lang w:eastAsia="lv-LV"/>
        </w:rPr>
        <w:lastRenderedPageBreak/>
        <w:t xml:space="preserve">integrācijai ar ERN) un vadlīnijas nacionālo </w:t>
      </w:r>
      <w:proofErr w:type="spellStart"/>
      <w:r w:rsidRPr="0068137B">
        <w:rPr>
          <w:rFonts w:ascii="Times New Roman" w:eastAsia="Times New Roman" w:hAnsi="Times New Roman" w:cs="Times New Roman"/>
          <w:sz w:val="24"/>
          <w:szCs w:val="24"/>
          <w:lang w:eastAsia="lv-LV"/>
        </w:rPr>
        <w:t>telekonsultāciju</w:t>
      </w:r>
      <w:proofErr w:type="spellEnd"/>
      <w:r w:rsidRPr="0068137B">
        <w:rPr>
          <w:rFonts w:ascii="Times New Roman" w:eastAsia="Times New Roman" w:hAnsi="Times New Roman" w:cs="Times New Roman"/>
          <w:sz w:val="24"/>
          <w:szCs w:val="24"/>
          <w:lang w:eastAsia="lv-LV"/>
        </w:rPr>
        <w:t xml:space="preserve"> rīku izstrādei, kas būs savietojami ar ERN klīnisko pacientu vadības sistēmu</w:t>
      </w:r>
      <w:r w:rsidR="00E367A7">
        <w:rPr>
          <w:rFonts w:ascii="Times New Roman" w:eastAsia="Times New Roman" w:hAnsi="Times New Roman" w:cs="Times New Roman"/>
          <w:sz w:val="24"/>
          <w:szCs w:val="24"/>
          <w:lang w:eastAsia="lv-LV"/>
        </w:rPr>
        <w:t xml:space="preserve"> (CPMS)</w:t>
      </w:r>
      <w:r w:rsidRPr="0068137B">
        <w:rPr>
          <w:rStyle w:val="Beiguvresatsauce"/>
          <w:rFonts w:ascii="Times New Roman" w:eastAsia="Times New Roman" w:hAnsi="Times New Roman" w:cs="Times New Roman"/>
          <w:sz w:val="24"/>
          <w:szCs w:val="24"/>
          <w:lang w:eastAsia="lv-LV"/>
        </w:rPr>
        <w:endnoteReference w:id="46"/>
      </w:r>
      <w:r w:rsidRPr="0068137B">
        <w:rPr>
          <w:rFonts w:ascii="Times New Roman" w:eastAsia="Times New Roman" w:hAnsi="Times New Roman" w:cs="Times New Roman"/>
          <w:sz w:val="24"/>
          <w:szCs w:val="24"/>
          <w:lang w:eastAsia="lv-LV"/>
        </w:rPr>
        <w:t>, ņemot vērā plānotās Eiropas veselības datu telpas (EHDS) sagatavošanas darbus.</w:t>
      </w:r>
    </w:p>
    <w:p w14:paraId="23604382" w14:textId="77777777" w:rsidR="009069E2" w:rsidRDefault="009069E2" w:rsidP="002B15A5">
      <w:pPr>
        <w:spacing w:after="0"/>
        <w:jc w:val="both"/>
        <w:rPr>
          <w:rFonts w:ascii="Times New Roman" w:eastAsia="Times New Roman" w:hAnsi="Times New Roman" w:cs="Times New Roman"/>
          <w:sz w:val="24"/>
          <w:szCs w:val="24"/>
          <w:lang w:eastAsia="lv-LV"/>
        </w:rPr>
      </w:pPr>
    </w:p>
    <w:p w14:paraId="624AC3A6" w14:textId="5C8F1A5E" w:rsidR="00DC164F" w:rsidRPr="00DC164F" w:rsidRDefault="00DC164F" w:rsidP="002B15A5">
      <w:pPr>
        <w:shd w:val="clear" w:color="auto" w:fill="FFFFFF"/>
        <w:spacing w:after="0"/>
        <w:jc w:val="both"/>
        <w:rPr>
          <w:rFonts w:ascii="Times New Roman" w:eastAsia="Times New Roman" w:hAnsi="Times New Roman" w:cs="Times New Roman"/>
          <w:sz w:val="24"/>
          <w:szCs w:val="24"/>
          <w:lang w:eastAsia="lv-LV"/>
        </w:rPr>
      </w:pPr>
      <w:r w:rsidRPr="0068137B">
        <w:rPr>
          <w:rFonts w:ascii="Times New Roman" w:eastAsia="Times New Roman" w:hAnsi="Times New Roman" w:cs="Times New Roman"/>
          <w:sz w:val="24"/>
          <w:szCs w:val="24"/>
          <w:lang w:eastAsia="lv-LV"/>
        </w:rPr>
        <w:t xml:space="preserve">Provizoriskie ieguvumi Latvijai piedaloties </w:t>
      </w:r>
      <w:r w:rsidRPr="0068137B">
        <w:rPr>
          <w:rFonts w:ascii="Times New Roman" w:hAnsi="Times New Roman" w:cs="Times New Roman"/>
          <w:sz w:val="24"/>
          <w:szCs w:val="24"/>
        </w:rPr>
        <w:t>vienotajā rīcībā ERN</w:t>
      </w:r>
      <w:r w:rsidRPr="0068137B">
        <w:rPr>
          <w:rFonts w:ascii="Times New Roman" w:eastAsia="Times New Roman" w:hAnsi="Times New Roman" w:cs="Times New Roman"/>
          <w:sz w:val="24"/>
          <w:szCs w:val="24"/>
          <w:lang w:eastAsia="lv-LV"/>
        </w:rPr>
        <w:t>:</w:t>
      </w:r>
    </w:p>
    <w:p w14:paraId="7FABF85E" w14:textId="76941ACA" w:rsidR="00DC164F" w:rsidRPr="0068137B" w:rsidRDefault="00DC164F" w:rsidP="00082ABF">
      <w:pPr>
        <w:pStyle w:val="Sarakstarindkopa"/>
        <w:numPr>
          <w:ilvl w:val="0"/>
          <w:numId w:val="8"/>
        </w:numPr>
        <w:shd w:val="clear" w:color="auto" w:fill="FFFFFF"/>
        <w:spacing w:after="0"/>
        <w:ind w:left="0" w:firstLine="284"/>
        <w:jc w:val="both"/>
        <w:rPr>
          <w:rFonts w:ascii="Times New Roman" w:eastAsia="Times New Roman" w:hAnsi="Times New Roman" w:cs="Times New Roman"/>
          <w:sz w:val="24"/>
          <w:szCs w:val="24"/>
          <w:lang w:eastAsia="lv-LV"/>
        </w:rPr>
      </w:pPr>
      <w:r w:rsidRPr="0068137B">
        <w:rPr>
          <w:rFonts w:ascii="Times New Roman" w:hAnsi="Times New Roman" w:cs="Times New Roman"/>
          <w:color w:val="000000"/>
          <w:sz w:val="24"/>
          <w:szCs w:val="24"/>
          <w:bdr w:val="none" w:sz="0" w:space="0" w:color="auto" w:frame="1"/>
        </w:rPr>
        <w:t>Latvijai dalība vienotajā rīcībā ir iespēja, izmantojot E</w:t>
      </w:r>
      <w:r w:rsidR="0097288E">
        <w:rPr>
          <w:rFonts w:ascii="Times New Roman" w:hAnsi="Times New Roman" w:cs="Times New Roman"/>
          <w:color w:val="000000"/>
          <w:sz w:val="24"/>
          <w:szCs w:val="24"/>
          <w:bdr w:val="none" w:sz="0" w:space="0" w:color="auto" w:frame="1"/>
        </w:rPr>
        <w:t>S</w:t>
      </w:r>
      <w:r w:rsidRPr="0068137B">
        <w:rPr>
          <w:rFonts w:ascii="Times New Roman" w:hAnsi="Times New Roman" w:cs="Times New Roman"/>
          <w:color w:val="000000"/>
          <w:sz w:val="24"/>
          <w:szCs w:val="24"/>
          <w:bdr w:val="none" w:sz="0" w:space="0" w:color="auto" w:frame="1"/>
        </w:rPr>
        <w:t xml:space="preserve"> finansējumu 80% apmērā no nepieciešamā finansējuma, padarīt </w:t>
      </w:r>
      <w:r w:rsidR="005C592A">
        <w:rPr>
          <w:rFonts w:ascii="Times New Roman" w:hAnsi="Times New Roman" w:cs="Times New Roman"/>
          <w:color w:val="000000"/>
          <w:sz w:val="24"/>
          <w:szCs w:val="24"/>
          <w:bdr w:val="none" w:sz="0" w:space="0" w:color="auto" w:frame="1"/>
        </w:rPr>
        <w:t>ERN</w:t>
      </w:r>
      <w:r w:rsidRPr="0068137B">
        <w:rPr>
          <w:rFonts w:ascii="Times New Roman" w:hAnsi="Times New Roman" w:cs="Times New Roman"/>
          <w:color w:val="000000"/>
          <w:sz w:val="24"/>
          <w:szCs w:val="24"/>
          <w:bdr w:val="none" w:sz="0" w:space="0" w:color="auto" w:frame="1"/>
        </w:rPr>
        <w:t xml:space="preserve"> darbību pieejamāku Reto slimību pacientiem, padarīt izprotamu to darbību un “iedzīvināt” to praksi dažādos veselības aprūpes līmeņos, lai maksimāli samazinātu praksi</w:t>
      </w:r>
      <w:r w:rsidR="0031072E">
        <w:rPr>
          <w:rFonts w:ascii="Times New Roman" w:hAnsi="Times New Roman" w:cs="Times New Roman"/>
          <w:color w:val="000000"/>
          <w:sz w:val="24"/>
          <w:szCs w:val="24"/>
          <w:bdr w:val="none" w:sz="0" w:space="0" w:color="auto" w:frame="1"/>
        </w:rPr>
        <w:t>,</w:t>
      </w:r>
      <w:r w:rsidRPr="0068137B">
        <w:rPr>
          <w:rFonts w:ascii="Times New Roman" w:hAnsi="Times New Roman" w:cs="Times New Roman"/>
          <w:color w:val="000000"/>
          <w:sz w:val="24"/>
          <w:szCs w:val="24"/>
          <w:bdr w:val="none" w:sz="0" w:space="0" w:color="auto" w:frame="1"/>
        </w:rPr>
        <w:t xml:space="preserve"> kad ceļo pacients, bet tā vietā ceļo pacienta dati, kas ļaus samazināt valsts budžeta tēriņus.</w:t>
      </w:r>
    </w:p>
    <w:p w14:paraId="3960E79F" w14:textId="7B6FF07B" w:rsidR="00DC164F" w:rsidRPr="0068137B" w:rsidRDefault="00DC164F" w:rsidP="00082ABF">
      <w:pPr>
        <w:pStyle w:val="Sarakstarindkopa"/>
        <w:numPr>
          <w:ilvl w:val="0"/>
          <w:numId w:val="8"/>
        </w:numPr>
        <w:shd w:val="clear" w:color="auto" w:fill="FFFFFF"/>
        <w:spacing w:after="0"/>
        <w:ind w:left="0" w:firstLine="284"/>
        <w:jc w:val="both"/>
        <w:rPr>
          <w:sz w:val="24"/>
          <w:szCs w:val="24"/>
        </w:rPr>
      </w:pPr>
      <w:r w:rsidRPr="0068137B">
        <w:rPr>
          <w:rFonts w:ascii="Times New Roman" w:hAnsi="Times New Roman" w:cs="Times New Roman"/>
          <w:color w:val="000000"/>
          <w:sz w:val="24"/>
          <w:szCs w:val="24"/>
          <w:bdr w:val="none" w:sz="0" w:space="0" w:color="auto" w:frame="1"/>
        </w:rPr>
        <w:t xml:space="preserve">Vienotās rīcības ietvaros plānots uzlabot datu savietojamību un integrāciju nacionālā un Eiropas līmenī, pievienoties vienotajiem reģistriem, </w:t>
      </w:r>
      <w:r w:rsidR="00C46186">
        <w:rPr>
          <w:rFonts w:ascii="Times New Roman" w:hAnsi="Times New Roman" w:cs="Times New Roman"/>
          <w:color w:val="000000"/>
          <w:sz w:val="24"/>
          <w:szCs w:val="24"/>
          <w:bdr w:val="none" w:sz="0" w:space="0" w:color="auto" w:frame="1"/>
        </w:rPr>
        <w:t xml:space="preserve">t.sk., </w:t>
      </w:r>
      <w:r w:rsidRPr="0068137B">
        <w:rPr>
          <w:rFonts w:ascii="Times New Roman" w:hAnsi="Times New Roman" w:cs="Times New Roman"/>
          <w:color w:val="000000"/>
          <w:sz w:val="24"/>
          <w:szCs w:val="24"/>
          <w:bdr w:val="none" w:sz="0" w:space="0" w:color="auto" w:frame="1"/>
        </w:rPr>
        <w:t xml:space="preserve">arī nediagnosticēto pacientu reģistram.  Tas ir īpaši būtiski Reto slimību pacientiem, jo starptautiskie pētījumi pierāda, ka galvenās bažas </w:t>
      </w:r>
      <w:r w:rsidR="0031072E">
        <w:rPr>
          <w:rFonts w:ascii="Times New Roman" w:hAnsi="Times New Roman" w:cs="Times New Roman"/>
          <w:color w:val="000000"/>
          <w:sz w:val="24"/>
          <w:szCs w:val="24"/>
          <w:bdr w:val="none" w:sz="0" w:space="0" w:color="auto" w:frame="1"/>
        </w:rPr>
        <w:t xml:space="preserve">par </w:t>
      </w:r>
      <w:r w:rsidRPr="0068137B">
        <w:rPr>
          <w:rFonts w:ascii="Times New Roman" w:hAnsi="Times New Roman" w:cs="Times New Roman"/>
          <w:color w:val="000000"/>
          <w:sz w:val="24"/>
          <w:szCs w:val="24"/>
          <w:bdr w:val="none" w:sz="0" w:space="0" w:color="auto" w:frame="1"/>
        </w:rPr>
        <w:t>Ret</w:t>
      </w:r>
      <w:r w:rsidR="0031072E">
        <w:rPr>
          <w:rFonts w:ascii="Times New Roman" w:hAnsi="Times New Roman" w:cs="Times New Roman"/>
          <w:color w:val="000000"/>
          <w:sz w:val="24"/>
          <w:szCs w:val="24"/>
          <w:bdr w:val="none" w:sz="0" w:space="0" w:color="auto" w:frame="1"/>
        </w:rPr>
        <w:t>ajām</w:t>
      </w:r>
      <w:r w:rsidRPr="0068137B">
        <w:rPr>
          <w:rFonts w:ascii="Times New Roman" w:hAnsi="Times New Roman" w:cs="Times New Roman"/>
          <w:color w:val="000000"/>
          <w:sz w:val="24"/>
          <w:szCs w:val="24"/>
          <w:bdr w:val="none" w:sz="0" w:space="0" w:color="auto" w:frame="1"/>
        </w:rPr>
        <w:t xml:space="preserve"> slimīb</w:t>
      </w:r>
      <w:r w:rsidR="0031072E">
        <w:rPr>
          <w:rFonts w:ascii="Times New Roman" w:hAnsi="Times New Roman" w:cs="Times New Roman"/>
          <w:color w:val="000000"/>
          <w:sz w:val="24"/>
          <w:szCs w:val="24"/>
          <w:bdr w:val="none" w:sz="0" w:space="0" w:color="auto" w:frame="1"/>
        </w:rPr>
        <w:t>ām</w:t>
      </w:r>
      <w:r w:rsidRPr="0068137B">
        <w:rPr>
          <w:rFonts w:ascii="Times New Roman" w:hAnsi="Times New Roman" w:cs="Times New Roman"/>
          <w:color w:val="000000"/>
          <w:sz w:val="24"/>
          <w:szCs w:val="24"/>
          <w:bdr w:val="none" w:sz="0" w:space="0" w:color="auto" w:frame="1"/>
        </w:rPr>
        <w:t>  ir par diagnosticēšanas ilgumu, kas var ilgt pat dažas dekādes</w:t>
      </w:r>
      <w:r w:rsidR="0031072E">
        <w:rPr>
          <w:rFonts w:ascii="Times New Roman" w:hAnsi="Times New Roman" w:cs="Times New Roman"/>
          <w:color w:val="000000"/>
          <w:sz w:val="24"/>
          <w:szCs w:val="24"/>
          <w:bdr w:val="none" w:sz="0" w:space="0" w:color="auto" w:frame="1"/>
        </w:rPr>
        <w:t>.</w:t>
      </w:r>
    </w:p>
    <w:p w14:paraId="5E540604" w14:textId="77777777" w:rsidR="00DC164F" w:rsidRPr="00DC164F" w:rsidRDefault="00DC164F" w:rsidP="0068137B">
      <w:pPr>
        <w:spacing w:after="0"/>
        <w:jc w:val="both"/>
        <w:rPr>
          <w:rFonts w:ascii="Times New Roman" w:hAnsi="Times New Roman" w:cs="Times New Roman"/>
          <w:sz w:val="24"/>
          <w:szCs w:val="24"/>
        </w:rPr>
      </w:pPr>
    </w:p>
    <w:p w14:paraId="55A28C89" w14:textId="17BB324A" w:rsidR="00DC164F" w:rsidRPr="00B77609" w:rsidRDefault="00DC164F" w:rsidP="0068137B">
      <w:pPr>
        <w:spacing w:after="0"/>
        <w:jc w:val="both"/>
        <w:rPr>
          <w:rFonts w:ascii="Times New Roman" w:hAnsi="Times New Roman" w:cs="Times New Roman"/>
          <w:b/>
          <w:bCs/>
          <w:color w:val="000000"/>
          <w:sz w:val="24"/>
          <w:szCs w:val="24"/>
          <w:bdr w:val="none" w:sz="0" w:space="0" w:color="auto" w:frame="1"/>
        </w:rPr>
      </w:pPr>
      <w:r w:rsidRPr="00DA14B7">
        <w:rPr>
          <w:rFonts w:ascii="Times New Roman" w:hAnsi="Times New Roman" w:cs="Times New Roman"/>
          <w:b/>
          <w:bCs/>
          <w:sz w:val="24"/>
          <w:szCs w:val="24"/>
        </w:rPr>
        <w:t>BKUS</w:t>
      </w:r>
      <w:r w:rsidRPr="0068137B">
        <w:rPr>
          <w:rFonts w:ascii="Times New Roman" w:hAnsi="Times New Roman" w:cs="Times New Roman"/>
          <w:sz w:val="24"/>
          <w:szCs w:val="24"/>
        </w:rPr>
        <w:t xml:space="preserve"> piedaloties vienotajā rīcībā ERN sagaidāmie rezultāti/ ieguvumi: </w:t>
      </w:r>
      <w:r w:rsidRPr="0068137B">
        <w:rPr>
          <w:rFonts w:ascii="Times New Roman" w:hAnsi="Times New Roman" w:cs="Times New Roman"/>
          <w:b/>
          <w:bCs/>
          <w:color w:val="000000"/>
          <w:sz w:val="24"/>
          <w:szCs w:val="24"/>
          <w:bdr w:val="none" w:sz="0" w:space="0" w:color="auto" w:frame="1"/>
        </w:rPr>
        <w:t> </w:t>
      </w:r>
    </w:p>
    <w:p w14:paraId="57F65270" w14:textId="3FBF1409" w:rsidR="00DC164F" w:rsidRPr="007F7CB0" w:rsidRDefault="00DC164F" w:rsidP="00082ABF">
      <w:pPr>
        <w:pStyle w:val="Sarakstarindkopa"/>
        <w:numPr>
          <w:ilvl w:val="0"/>
          <w:numId w:val="9"/>
        </w:numPr>
        <w:spacing w:after="0"/>
        <w:ind w:left="0" w:firstLine="284"/>
        <w:jc w:val="both"/>
        <w:rPr>
          <w:rFonts w:ascii="Times New Roman" w:hAnsi="Times New Roman" w:cs="Times New Roman"/>
          <w:color w:val="242424"/>
          <w:sz w:val="24"/>
          <w:szCs w:val="24"/>
        </w:rPr>
      </w:pPr>
      <w:r w:rsidRPr="007F7CB0">
        <w:rPr>
          <w:rFonts w:ascii="Times New Roman" w:hAnsi="Times New Roman" w:cs="Times New Roman"/>
          <w:color w:val="000000"/>
          <w:sz w:val="24"/>
          <w:szCs w:val="24"/>
          <w:bdr w:val="none" w:sz="0" w:space="0" w:color="auto" w:frame="1"/>
        </w:rPr>
        <w:t>iegūt neatsveramas zināšanas par Reto pacientu aprūpes mehānismiem, nediagnosticēto slimību iespējamiem ceļiem.</w:t>
      </w:r>
    </w:p>
    <w:p w14:paraId="36F3FDC3" w14:textId="283DF08A" w:rsidR="00523910" w:rsidRPr="007F7CB0" w:rsidRDefault="00DC164F" w:rsidP="00082ABF">
      <w:pPr>
        <w:pStyle w:val="Sarakstarindkopa"/>
        <w:numPr>
          <w:ilvl w:val="0"/>
          <w:numId w:val="9"/>
        </w:numPr>
        <w:spacing w:after="240"/>
        <w:ind w:left="0" w:firstLine="284"/>
        <w:jc w:val="both"/>
        <w:rPr>
          <w:rFonts w:ascii="Times New Roman" w:hAnsi="Times New Roman" w:cs="Times New Roman"/>
          <w:color w:val="242424"/>
          <w:sz w:val="24"/>
          <w:szCs w:val="24"/>
        </w:rPr>
      </w:pPr>
      <w:r w:rsidRPr="007F7CB0">
        <w:rPr>
          <w:rFonts w:ascii="Times New Roman" w:hAnsi="Times New Roman" w:cs="Times New Roman"/>
          <w:color w:val="000000"/>
          <w:sz w:val="24"/>
          <w:szCs w:val="24"/>
          <w:bdr w:val="none" w:sz="0" w:space="0" w:color="auto" w:frame="1"/>
        </w:rPr>
        <w:t>veidot ciešus sadarbības kontaktus ar Eiropas valstu speciālistiem – slimnīcās, sabiedrības veselības institūcijās, ministrijās, kurus varēs sekmīgi izmantot tālākajā sadarbībā, lai uzlabotu Reto slimību pacientu diagnostiku un aprūpi.</w:t>
      </w:r>
    </w:p>
    <w:p w14:paraId="0BEE54C9" w14:textId="592A9086" w:rsidR="007F7CB0" w:rsidRPr="00C57214" w:rsidRDefault="007F7CB0" w:rsidP="007F7CB0">
      <w:pPr>
        <w:spacing w:after="240"/>
        <w:jc w:val="both"/>
        <w:rPr>
          <w:rFonts w:ascii="Times New Roman" w:hAnsi="Times New Roman" w:cs="Times New Roman"/>
          <w:sz w:val="24"/>
          <w:szCs w:val="24"/>
        </w:rPr>
      </w:pPr>
      <w:r w:rsidRPr="00C57214">
        <w:rPr>
          <w:rFonts w:ascii="Times New Roman" w:hAnsi="Times New Roman" w:cs="Times New Roman"/>
          <w:sz w:val="24"/>
          <w:szCs w:val="24"/>
          <w:shd w:val="clear" w:color="auto" w:fill="FFFFFF"/>
        </w:rPr>
        <w:t xml:space="preserve">Uz informatīva ziņojuma sagatavošanas brīdi, Vienotās rīcības ERN </w:t>
      </w:r>
      <w:r w:rsidR="00364CCF" w:rsidRPr="00C57214">
        <w:rPr>
          <w:rFonts w:ascii="Times New Roman" w:hAnsi="Times New Roman" w:cs="Times New Roman"/>
          <w:sz w:val="24"/>
          <w:szCs w:val="24"/>
          <w:shd w:val="clear" w:color="auto" w:fill="FFFFFF"/>
        </w:rPr>
        <w:t>Latvijas dalībnieks (</w:t>
      </w:r>
      <w:r w:rsidRPr="00C57214">
        <w:rPr>
          <w:rFonts w:ascii="Times New Roman" w:hAnsi="Times New Roman" w:cs="Times New Roman"/>
          <w:sz w:val="24"/>
          <w:szCs w:val="24"/>
          <w:shd w:val="clear" w:color="auto" w:fill="FFFFFF"/>
        </w:rPr>
        <w:t>īstenotājs</w:t>
      </w:r>
      <w:r w:rsidR="00364CCF" w:rsidRPr="00C57214">
        <w:rPr>
          <w:rFonts w:ascii="Times New Roman" w:hAnsi="Times New Roman" w:cs="Times New Roman"/>
          <w:sz w:val="24"/>
          <w:szCs w:val="24"/>
          <w:shd w:val="clear" w:color="auto" w:fill="FFFFFF"/>
        </w:rPr>
        <w:t>/</w:t>
      </w:r>
      <w:r w:rsidR="00C46186">
        <w:rPr>
          <w:rFonts w:ascii="Times New Roman" w:hAnsi="Times New Roman" w:cs="Times New Roman"/>
          <w:sz w:val="24"/>
          <w:szCs w:val="24"/>
          <w:shd w:val="clear" w:color="auto" w:fill="FFFFFF"/>
        </w:rPr>
        <w:t xml:space="preserve"> </w:t>
      </w:r>
      <w:r w:rsidRPr="00C57214">
        <w:rPr>
          <w:rFonts w:ascii="Times New Roman" w:hAnsi="Times New Roman" w:cs="Times New Roman"/>
          <w:sz w:val="24"/>
          <w:szCs w:val="24"/>
          <w:shd w:val="clear" w:color="auto" w:fill="FFFFFF"/>
        </w:rPr>
        <w:t>finansējuma saņēmējs</w:t>
      </w:r>
      <w:r w:rsidR="00364CCF" w:rsidRPr="00C57214">
        <w:rPr>
          <w:rFonts w:ascii="Times New Roman" w:hAnsi="Times New Roman" w:cs="Times New Roman"/>
          <w:sz w:val="24"/>
          <w:szCs w:val="24"/>
          <w:shd w:val="clear" w:color="auto" w:fill="FFFFFF"/>
        </w:rPr>
        <w:t xml:space="preserve"> </w:t>
      </w:r>
      <w:r w:rsidR="00C46186">
        <w:rPr>
          <w:rFonts w:ascii="Times New Roman" w:hAnsi="Times New Roman" w:cs="Times New Roman"/>
          <w:sz w:val="24"/>
          <w:szCs w:val="24"/>
          <w:shd w:val="clear" w:color="auto" w:fill="FFFFFF"/>
        </w:rPr>
        <w:t>–</w:t>
      </w:r>
      <w:r w:rsidRPr="00C57214">
        <w:rPr>
          <w:rFonts w:ascii="Times New Roman" w:hAnsi="Times New Roman" w:cs="Times New Roman"/>
          <w:sz w:val="24"/>
          <w:szCs w:val="24"/>
          <w:shd w:val="clear" w:color="auto" w:fill="FFFFFF"/>
        </w:rPr>
        <w:t xml:space="preserve"> BKUS kā kompetentā iestāde</w:t>
      </w:r>
      <w:r w:rsidR="00364CCF" w:rsidRPr="00C57214">
        <w:rPr>
          <w:rFonts w:ascii="Times New Roman" w:hAnsi="Times New Roman" w:cs="Times New Roman"/>
          <w:sz w:val="24"/>
          <w:szCs w:val="24"/>
          <w:shd w:val="clear" w:color="auto" w:fill="FFFFFF"/>
        </w:rPr>
        <w:t>)</w:t>
      </w:r>
      <w:r w:rsidRPr="00C57214">
        <w:rPr>
          <w:rFonts w:ascii="Times New Roman" w:hAnsi="Times New Roman" w:cs="Times New Roman"/>
          <w:sz w:val="24"/>
          <w:szCs w:val="24"/>
          <w:shd w:val="clear" w:color="auto" w:fill="FFFFFF"/>
        </w:rPr>
        <w:t xml:space="preserve"> ir iesniedzis </w:t>
      </w:r>
      <w:r w:rsidRPr="00C57214">
        <w:rPr>
          <w:rFonts w:ascii="Times New Roman" w:hAnsi="Times New Roman" w:cs="Times New Roman"/>
          <w:sz w:val="24"/>
          <w:szCs w:val="24"/>
        </w:rPr>
        <w:t xml:space="preserve">kopā ar pārējiem konsorcija dalībniekiem </w:t>
      </w:r>
      <w:r w:rsidRPr="00C57214">
        <w:rPr>
          <w:rFonts w:ascii="Times New Roman" w:eastAsia="Times New Roman" w:hAnsi="Times New Roman" w:cs="Times New Roman"/>
          <w:sz w:val="24"/>
          <w:szCs w:val="24"/>
          <w:lang w:eastAsia="lv-LV"/>
        </w:rPr>
        <w:t xml:space="preserve">Vienotās rīcības ERN </w:t>
      </w:r>
      <w:r w:rsidRPr="00C57214">
        <w:rPr>
          <w:rFonts w:ascii="Times New Roman" w:hAnsi="Times New Roman" w:cs="Times New Roman"/>
          <w:sz w:val="24"/>
          <w:szCs w:val="24"/>
        </w:rPr>
        <w:t xml:space="preserve">pieteikumu </w:t>
      </w:r>
      <w:r w:rsidR="005A4C0C" w:rsidRPr="00C57214">
        <w:rPr>
          <w:rFonts w:ascii="Times New Roman" w:hAnsi="Times New Roman" w:cs="Times New Roman"/>
          <w:sz w:val="24"/>
          <w:szCs w:val="24"/>
        </w:rPr>
        <w:t xml:space="preserve">Eiropas </w:t>
      </w:r>
      <w:r w:rsidRPr="00C57214">
        <w:rPr>
          <w:rFonts w:ascii="Times New Roman" w:hAnsi="Times New Roman" w:cs="Times New Roman"/>
          <w:sz w:val="24"/>
          <w:szCs w:val="24"/>
        </w:rPr>
        <w:t>Komisijā izvērtēšanai. Plānots, ka Granta līgums tiks parakstīts līdz 2023.</w:t>
      </w:r>
      <w:r w:rsidR="00C46186">
        <w:rPr>
          <w:rFonts w:ascii="Times New Roman" w:hAnsi="Times New Roman" w:cs="Times New Roman"/>
          <w:sz w:val="24"/>
          <w:szCs w:val="24"/>
        </w:rPr>
        <w:t xml:space="preserve"> </w:t>
      </w:r>
      <w:r w:rsidRPr="00C57214">
        <w:rPr>
          <w:rFonts w:ascii="Times New Roman" w:hAnsi="Times New Roman" w:cs="Times New Roman"/>
          <w:sz w:val="24"/>
          <w:szCs w:val="24"/>
        </w:rPr>
        <w:t>gada beigām</w:t>
      </w:r>
      <w:r w:rsidRPr="00C57214">
        <w:rPr>
          <w:rFonts w:ascii="Times New Roman" w:hAnsi="Times New Roman" w:cs="Times New Roman"/>
          <w:sz w:val="24"/>
          <w:szCs w:val="24"/>
          <w:shd w:val="clear" w:color="auto" w:fill="FFFFFF"/>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920"/>
      </w:tblGrid>
      <w:tr w:rsidR="00AB35B4" w:rsidRPr="00B716AF" w14:paraId="1467C170" w14:textId="77777777" w:rsidTr="006A288D">
        <w:tc>
          <w:tcPr>
            <w:tcW w:w="426" w:type="dxa"/>
          </w:tcPr>
          <w:p w14:paraId="010CAE65" w14:textId="67A750E5" w:rsidR="00AB35B4" w:rsidRPr="00B716AF" w:rsidRDefault="006A288D" w:rsidP="00E54853">
            <w:pPr>
              <w:spacing w:after="120"/>
              <w:jc w:val="both"/>
              <w:rPr>
                <w:rFonts w:ascii="Times New Roman" w:hAnsi="Times New Roman" w:cs="Times New Roman"/>
                <w:b/>
                <w:bCs/>
                <w:sz w:val="24"/>
                <w:szCs w:val="24"/>
              </w:rPr>
            </w:pPr>
            <w:r>
              <w:rPr>
                <w:rFonts w:ascii="Times New Roman" w:hAnsi="Times New Roman" w:cs="Times New Roman"/>
                <w:b/>
                <w:bCs/>
                <w:sz w:val="24"/>
                <w:szCs w:val="24"/>
              </w:rPr>
              <w:t>4</w:t>
            </w:r>
            <w:r w:rsidR="00AB35B4" w:rsidRPr="00B716AF">
              <w:rPr>
                <w:rFonts w:ascii="Times New Roman" w:hAnsi="Times New Roman" w:cs="Times New Roman"/>
                <w:b/>
                <w:bCs/>
                <w:sz w:val="24"/>
                <w:szCs w:val="24"/>
              </w:rPr>
              <w:t>.</w:t>
            </w:r>
          </w:p>
        </w:tc>
        <w:tc>
          <w:tcPr>
            <w:tcW w:w="8920" w:type="dxa"/>
            <w:shd w:val="clear" w:color="auto" w:fill="808080" w:themeFill="background1" w:themeFillShade="80"/>
          </w:tcPr>
          <w:p w14:paraId="5E8AF862" w14:textId="73764848" w:rsidR="00AB35B4" w:rsidRPr="00AB35B4" w:rsidRDefault="00AB35B4" w:rsidP="00E54853">
            <w:pPr>
              <w:pStyle w:val="Sarakstarindkopa"/>
              <w:tabs>
                <w:tab w:val="left" w:pos="284"/>
              </w:tabs>
              <w:spacing w:after="120"/>
              <w:ind w:left="0"/>
              <w:contextualSpacing w:val="0"/>
              <w:jc w:val="both"/>
              <w:rPr>
                <w:rFonts w:ascii="Times New Roman" w:hAnsi="Times New Roman" w:cs="Times New Roman"/>
                <w:b/>
                <w:bCs/>
                <w:color w:val="FFFFFF" w:themeColor="background1"/>
                <w:sz w:val="24"/>
                <w:szCs w:val="24"/>
              </w:rPr>
            </w:pPr>
            <w:r w:rsidRPr="00AB35B4">
              <w:rPr>
                <w:rFonts w:ascii="Times New Roman" w:hAnsi="Times New Roman" w:cs="Times New Roman"/>
                <w:b/>
                <w:bCs/>
                <w:color w:val="FFFFFF" w:themeColor="background1"/>
                <w:sz w:val="24"/>
                <w:szCs w:val="24"/>
              </w:rPr>
              <w:t xml:space="preserve">tiešā dotācija dalībvalstu iestādēm: uzlabot </w:t>
            </w:r>
            <w:r w:rsidRPr="00AB35B4">
              <w:rPr>
                <w:rFonts w:ascii="Times New Roman" w:hAnsi="Times New Roman"/>
                <w:b/>
                <w:bCs/>
                <w:color w:val="FFFFFF" w:themeColor="background1"/>
                <w:sz w:val="24"/>
                <w:szCs w:val="24"/>
              </w:rPr>
              <w:t xml:space="preserve">visa genoma sekvencēšanas (WGS) un/vai reversās transkripcijas </w:t>
            </w:r>
            <w:proofErr w:type="spellStart"/>
            <w:r w:rsidRPr="00AB35B4">
              <w:rPr>
                <w:rFonts w:ascii="Times New Roman" w:hAnsi="Times New Roman"/>
                <w:b/>
                <w:bCs/>
                <w:color w:val="FFFFFF" w:themeColor="background1"/>
                <w:sz w:val="24"/>
                <w:szCs w:val="24"/>
              </w:rPr>
              <w:t>polimerāzes</w:t>
            </w:r>
            <w:proofErr w:type="spellEnd"/>
            <w:r w:rsidRPr="00AB35B4">
              <w:rPr>
                <w:rFonts w:ascii="Times New Roman" w:hAnsi="Times New Roman"/>
                <w:b/>
                <w:bCs/>
                <w:color w:val="FFFFFF" w:themeColor="background1"/>
                <w:sz w:val="24"/>
                <w:szCs w:val="24"/>
              </w:rPr>
              <w:t xml:space="preserve"> ķēdes reakcijas (RT-PCR) valsts infrastruktūru un spēju reaģēt uz Covid- 19 pandēmijas un nākotnes veselības apdraudējumiem (HERA)</w:t>
            </w:r>
            <w:r w:rsidRPr="00AB35B4">
              <w:rPr>
                <w:rStyle w:val="Beiguvresatsauce"/>
                <w:rFonts w:ascii="Times New Roman" w:hAnsi="Times New Roman"/>
                <w:b/>
                <w:bCs/>
                <w:color w:val="FFFFFF" w:themeColor="background1"/>
                <w:sz w:val="24"/>
                <w:szCs w:val="24"/>
              </w:rPr>
              <w:endnoteReference w:id="47"/>
            </w:r>
            <w:r w:rsidRPr="00AB35B4">
              <w:rPr>
                <w:rFonts w:ascii="Times New Roman" w:hAnsi="Times New Roman"/>
                <w:b/>
                <w:bCs/>
                <w:color w:val="FFFFFF" w:themeColor="background1"/>
                <w:sz w:val="24"/>
                <w:szCs w:val="24"/>
              </w:rPr>
              <w:t xml:space="preserve"> </w:t>
            </w:r>
            <w:proofErr w:type="spellStart"/>
            <w:r w:rsidRPr="00AB35B4">
              <w:rPr>
                <w:rFonts w:ascii="Times New Roman" w:hAnsi="Times New Roman"/>
                <w:b/>
                <w:bCs/>
                <w:color w:val="FFFFFF" w:themeColor="background1"/>
                <w:sz w:val="24"/>
                <w:szCs w:val="24"/>
              </w:rPr>
              <w:t>apakštēmā</w:t>
            </w:r>
            <w:proofErr w:type="spellEnd"/>
            <w:r w:rsidRPr="00AB35B4">
              <w:rPr>
                <w:rFonts w:ascii="Times New Roman" w:hAnsi="Times New Roman"/>
                <w:b/>
                <w:bCs/>
                <w:color w:val="FFFFFF" w:themeColor="background1"/>
                <w:sz w:val="24"/>
                <w:szCs w:val="24"/>
              </w:rPr>
              <w:t xml:space="preserve"> Nr.2: WGS un RT-PCR aktivitāšu konsolidācija valstīs, kuras saņēma atbalstu 2021. gadā, lai nodrošinātu uzlabotas infrastruktūras ilgtspējīgu izmantošanu un integrāciju ikdienas uzraudzības un uzliesmojuma izmeklēšanas darbībās sinerģijā ar attiecīgo starptautiskā līmenī notiekošo darbu</w:t>
            </w:r>
          </w:p>
        </w:tc>
      </w:tr>
    </w:tbl>
    <w:p w14:paraId="047878E3" w14:textId="4463B8F4" w:rsidR="00B77609" w:rsidRPr="00DA14B7" w:rsidRDefault="00B77609" w:rsidP="006A288D">
      <w:pPr>
        <w:pStyle w:val="Sarakstarindkopa"/>
        <w:tabs>
          <w:tab w:val="left" w:pos="426"/>
        </w:tabs>
        <w:spacing w:after="0"/>
        <w:ind w:left="0"/>
        <w:jc w:val="both"/>
        <w:rPr>
          <w:rFonts w:ascii="Times New Roman" w:hAnsi="Times New Roman" w:cs="Times New Roman"/>
          <w:b/>
          <w:bCs/>
          <w:sz w:val="24"/>
          <w:szCs w:val="24"/>
        </w:rPr>
      </w:pPr>
      <w:r w:rsidRPr="0068137B">
        <w:rPr>
          <w:rFonts w:ascii="Times New Roman" w:hAnsi="Times New Roman"/>
          <w:color w:val="000000"/>
          <w:sz w:val="24"/>
          <w:szCs w:val="24"/>
        </w:rPr>
        <w:t>(</w:t>
      </w:r>
      <w:r w:rsidRPr="0068137B">
        <w:rPr>
          <w:rFonts w:ascii="Times New Roman" w:hAnsi="Times New Roman" w:cs="Times New Roman"/>
          <w:i/>
          <w:iCs/>
          <w:color w:val="000000"/>
          <w:sz w:val="24"/>
          <w:szCs w:val="24"/>
        </w:rPr>
        <w:t xml:space="preserve">EU4H-2022-DGA-MS-IBA-01-02: </w:t>
      </w:r>
      <w:proofErr w:type="spellStart"/>
      <w:r w:rsidRPr="0068137B">
        <w:rPr>
          <w:rFonts w:ascii="Times New Roman" w:hAnsi="Times New Roman"/>
          <w:i/>
          <w:iCs/>
          <w:color w:val="000000"/>
          <w:sz w:val="24"/>
          <w:szCs w:val="24"/>
        </w:rPr>
        <w:t>Direct</w:t>
      </w:r>
      <w:proofErr w:type="spellEnd"/>
      <w:r w:rsidRPr="0068137B">
        <w:rPr>
          <w:rFonts w:ascii="Times New Roman" w:hAnsi="Times New Roman"/>
          <w:i/>
          <w:iCs/>
          <w:color w:val="000000"/>
          <w:sz w:val="24"/>
          <w:szCs w:val="24"/>
        </w:rPr>
        <w:t xml:space="preserve"> grants to </w:t>
      </w:r>
      <w:proofErr w:type="spellStart"/>
      <w:r w:rsidRPr="0068137B">
        <w:rPr>
          <w:rFonts w:ascii="Times New Roman" w:hAnsi="Times New Roman"/>
          <w:i/>
          <w:iCs/>
          <w:color w:val="000000"/>
          <w:sz w:val="24"/>
          <w:szCs w:val="24"/>
        </w:rPr>
        <w:t>Member</w:t>
      </w:r>
      <w:proofErr w:type="spellEnd"/>
      <w:r w:rsidRPr="0068137B">
        <w:rPr>
          <w:rFonts w:ascii="Times New Roman" w:hAnsi="Times New Roman"/>
          <w:i/>
          <w:iCs/>
          <w:color w:val="000000"/>
          <w:sz w:val="24"/>
          <w:szCs w:val="24"/>
        </w:rPr>
        <w:t xml:space="preserve"> </w:t>
      </w:r>
      <w:proofErr w:type="spellStart"/>
      <w:r w:rsidRPr="0068137B">
        <w:rPr>
          <w:rFonts w:ascii="Times New Roman" w:hAnsi="Times New Roman"/>
          <w:i/>
          <w:iCs/>
          <w:color w:val="000000"/>
          <w:sz w:val="24"/>
          <w:szCs w:val="24"/>
        </w:rPr>
        <w:t>States</w:t>
      </w:r>
      <w:proofErr w:type="spellEnd"/>
      <w:r w:rsidRPr="0068137B">
        <w:rPr>
          <w:rFonts w:ascii="Times New Roman" w:hAnsi="Times New Roman"/>
          <w:i/>
          <w:iCs/>
          <w:color w:val="000000"/>
          <w:sz w:val="24"/>
          <w:szCs w:val="24"/>
        </w:rPr>
        <w:t xml:space="preserve">’ </w:t>
      </w:r>
      <w:proofErr w:type="spellStart"/>
      <w:r w:rsidRPr="0068137B">
        <w:rPr>
          <w:rFonts w:ascii="Times New Roman" w:hAnsi="Times New Roman"/>
          <w:i/>
          <w:iCs/>
          <w:color w:val="000000"/>
          <w:sz w:val="24"/>
          <w:szCs w:val="24"/>
        </w:rPr>
        <w:t>authorities</w:t>
      </w:r>
      <w:proofErr w:type="spellEnd"/>
      <w:r w:rsidRPr="0068137B">
        <w:rPr>
          <w:rFonts w:ascii="Times New Roman" w:hAnsi="Times New Roman"/>
          <w:i/>
          <w:iCs/>
          <w:color w:val="000000"/>
          <w:sz w:val="24"/>
          <w:szCs w:val="24"/>
        </w:rPr>
        <w:t xml:space="preserve">: </w:t>
      </w:r>
      <w:proofErr w:type="spellStart"/>
      <w:r w:rsidRPr="0068137B">
        <w:rPr>
          <w:rFonts w:ascii="Times New Roman" w:hAnsi="Times New Roman"/>
          <w:i/>
          <w:iCs/>
          <w:color w:val="000000"/>
          <w:sz w:val="24"/>
          <w:szCs w:val="24"/>
        </w:rPr>
        <w:t>enhancing</w:t>
      </w:r>
      <w:proofErr w:type="spellEnd"/>
      <w:r w:rsidRPr="0068137B">
        <w:rPr>
          <w:rFonts w:ascii="Times New Roman" w:hAnsi="Times New Roman"/>
          <w:i/>
          <w:iCs/>
          <w:color w:val="000000"/>
          <w:sz w:val="24"/>
          <w:szCs w:val="24"/>
        </w:rPr>
        <w:t xml:space="preserve"> </w:t>
      </w:r>
      <w:proofErr w:type="spellStart"/>
      <w:r w:rsidRPr="0068137B">
        <w:rPr>
          <w:rFonts w:ascii="Times New Roman" w:hAnsi="Times New Roman"/>
          <w:i/>
          <w:iCs/>
          <w:color w:val="000000"/>
          <w:sz w:val="24"/>
          <w:szCs w:val="24"/>
        </w:rPr>
        <w:t>whole</w:t>
      </w:r>
      <w:proofErr w:type="spellEnd"/>
      <w:r w:rsidRPr="0068137B">
        <w:rPr>
          <w:rFonts w:ascii="Times New Roman" w:hAnsi="Times New Roman"/>
          <w:i/>
          <w:iCs/>
          <w:color w:val="000000"/>
          <w:sz w:val="24"/>
          <w:szCs w:val="24"/>
        </w:rPr>
        <w:t xml:space="preserve"> </w:t>
      </w:r>
      <w:proofErr w:type="spellStart"/>
      <w:r w:rsidRPr="0068137B">
        <w:rPr>
          <w:rFonts w:ascii="Times New Roman" w:hAnsi="Times New Roman"/>
          <w:i/>
          <w:iCs/>
          <w:color w:val="000000"/>
          <w:sz w:val="24"/>
          <w:szCs w:val="24"/>
        </w:rPr>
        <w:t>genome</w:t>
      </w:r>
      <w:proofErr w:type="spellEnd"/>
      <w:r w:rsidRPr="0068137B">
        <w:rPr>
          <w:rFonts w:ascii="Times New Roman" w:hAnsi="Times New Roman"/>
          <w:i/>
          <w:iCs/>
          <w:color w:val="000000"/>
          <w:sz w:val="24"/>
          <w:szCs w:val="24"/>
        </w:rPr>
        <w:t xml:space="preserve"> </w:t>
      </w:r>
      <w:proofErr w:type="spellStart"/>
      <w:r w:rsidRPr="0068137B">
        <w:rPr>
          <w:rFonts w:ascii="Times New Roman" w:hAnsi="Times New Roman"/>
          <w:i/>
          <w:iCs/>
          <w:color w:val="000000"/>
          <w:sz w:val="24"/>
          <w:szCs w:val="24"/>
        </w:rPr>
        <w:t>sequencing</w:t>
      </w:r>
      <w:proofErr w:type="spellEnd"/>
      <w:r w:rsidRPr="0068137B">
        <w:rPr>
          <w:rFonts w:ascii="Times New Roman" w:hAnsi="Times New Roman"/>
          <w:i/>
          <w:iCs/>
          <w:color w:val="000000"/>
          <w:sz w:val="24"/>
          <w:szCs w:val="24"/>
        </w:rPr>
        <w:t xml:space="preserve"> (WGS) </w:t>
      </w:r>
      <w:proofErr w:type="spellStart"/>
      <w:r w:rsidRPr="0068137B">
        <w:rPr>
          <w:rFonts w:ascii="Times New Roman" w:hAnsi="Times New Roman"/>
          <w:i/>
          <w:iCs/>
          <w:color w:val="000000"/>
          <w:sz w:val="24"/>
          <w:szCs w:val="24"/>
        </w:rPr>
        <w:t>and</w:t>
      </w:r>
      <w:proofErr w:type="spellEnd"/>
      <w:r w:rsidRPr="0068137B">
        <w:rPr>
          <w:rFonts w:ascii="Times New Roman" w:hAnsi="Times New Roman"/>
          <w:i/>
          <w:iCs/>
          <w:color w:val="000000"/>
          <w:sz w:val="24"/>
          <w:szCs w:val="24"/>
        </w:rPr>
        <w:t>/</w:t>
      </w:r>
      <w:proofErr w:type="spellStart"/>
      <w:r w:rsidRPr="0068137B">
        <w:rPr>
          <w:rFonts w:ascii="Times New Roman" w:hAnsi="Times New Roman"/>
          <w:i/>
          <w:iCs/>
          <w:color w:val="000000"/>
          <w:sz w:val="24"/>
          <w:szCs w:val="24"/>
        </w:rPr>
        <w:t>or</w:t>
      </w:r>
      <w:proofErr w:type="spellEnd"/>
      <w:r w:rsidRPr="0068137B">
        <w:rPr>
          <w:rFonts w:ascii="Times New Roman" w:hAnsi="Times New Roman"/>
          <w:i/>
          <w:iCs/>
          <w:color w:val="000000"/>
          <w:sz w:val="24"/>
          <w:szCs w:val="24"/>
        </w:rPr>
        <w:t xml:space="preserve"> </w:t>
      </w:r>
      <w:proofErr w:type="spellStart"/>
      <w:r w:rsidRPr="0068137B">
        <w:rPr>
          <w:rFonts w:ascii="Times New Roman" w:hAnsi="Times New Roman"/>
          <w:i/>
          <w:iCs/>
          <w:color w:val="000000"/>
          <w:sz w:val="24"/>
          <w:szCs w:val="24"/>
        </w:rPr>
        <w:t>reverse</w:t>
      </w:r>
      <w:proofErr w:type="spellEnd"/>
      <w:r w:rsidRPr="0068137B">
        <w:rPr>
          <w:rFonts w:ascii="Times New Roman" w:hAnsi="Times New Roman"/>
          <w:i/>
          <w:iCs/>
          <w:color w:val="000000"/>
          <w:sz w:val="24"/>
          <w:szCs w:val="24"/>
        </w:rPr>
        <w:t xml:space="preserve"> </w:t>
      </w:r>
      <w:proofErr w:type="spellStart"/>
      <w:r w:rsidRPr="0068137B">
        <w:rPr>
          <w:rFonts w:ascii="Times New Roman" w:hAnsi="Times New Roman"/>
          <w:i/>
          <w:iCs/>
          <w:color w:val="000000"/>
          <w:sz w:val="24"/>
          <w:szCs w:val="24"/>
        </w:rPr>
        <w:t>transcription</w:t>
      </w:r>
      <w:proofErr w:type="spellEnd"/>
      <w:r w:rsidRPr="0068137B">
        <w:rPr>
          <w:rFonts w:ascii="Times New Roman" w:hAnsi="Times New Roman"/>
          <w:i/>
          <w:iCs/>
          <w:color w:val="000000"/>
          <w:sz w:val="24"/>
          <w:szCs w:val="24"/>
        </w:rPr>
        <w:t xml:space="preserve"> </w:t>
      </w:r>
      <w:proofErr w:type="spellStart"/>
      <w:r w:rsidRPr="0068137B">
        <w:rPr>
          <w:rFonts w:ascii="Times New Roman" w:hAnsi="Times New Roman"/>
          <w:i/>
          <w:iCs/>
          <w:color w:val="000000"/>
          <w:sz w:val="24"/>
          <w:szCs w:val="24"/>
        </w:rPr>
        <w:t>polymerase</w:t>
      </w:r>
      <w:proofErr w:type="spellEnd"/>
      <w:r w:rsidRPr="0068137B">
        <w:rPr>
          <w:rFonts w:ascii="Times New Roman" w:hAnsi="Times New Roman"/>
          <w:i/>
          <w:iCs/>
          <w:color w:val="000000"/>
          <w:sz w:val="24"/>
          <w:szCs w:val="24"/>
        </w:rPr>
        <w:t xml:space="preserve"> </w:t>
      </w:r>
      <w:proofErr w:type="spellStart"/>
      <w:r w:rsidRPr="0068137B">
        <w:rPr>
          <w:rFonts w:ascii="Times New Roman" w:hAnsi="Times New Roman"/>
          <w:i/>
          <w:iCs/>
          <w:color w:val="000000"/>
          <w:sz w:val="24"/>
          <w:szCs w:val="24"/>
        </w:rPr>
        <w:t>chain</w:t>
      </w:r>
      <w:proofErr w:type="spellEnd"/>
      <w:r w:rsidRPr="0068137B">
        <w:rPr>
          <w:rFonts w:ascii="Times New Roman" w:hAnsi="Times New Roman"/>
          <w:i/>
          <w:iCs/>
          <w:color w:val="000000"/>
          <w:sz w:val="24"/>
          <w:szCs w:val="24"/>
        </w:rPr>
        <w:t xml:space="preserve"> </w:t>
      </w:r>
      <w:proofErr w:type="spellStart"/>
      <w:r w:rsidRPr="0068137B">
        <w:rPr>
          <w:rFonts w:ascii="Times New Roman" w:hAnsi="Times New Roman"/>
          <w:i/>
          <w:iCs/>
          <w:color w:val="000000"/>
          <w:sz w:val="24"/>
          <w:szCs w:val="24"/>
        </w:rPr>
        <w:t>reaction</w:t>
      </w:r>
      <w:proofErr w:type="spellEnd"/>
      <w:r w:rsidRPr="0068137B">
        <w:rPr>
          <w:rFonts w:ascii="Times New Roman" w:hAnsi="Times New Roman"/>
          <w:i/>
          <w:iCs/>
          <w:color w:val="000000"/>
          <w:sz w:val="24"/>
          <w:szCs w:val="24"/>
        </w:rPr>
        <w:t xml:space="preserve"> (RT-PCR) </w:t>
      </w:r>
      <w:proofErr w:type="spellStart"/>
      <w:r w:rsidRPr="0068137B">
        <w:rPr>
          <w:rFonts w:ascii="Times New Roman" w:hAnsi="Times New Roman"/>
          <w:i/>
          <w:iCs/>
          <w:color w:val="000000"/>
          <w:sz w:val="24"/>
          <w:szCs w:val="24"/>
        </w:rPr>
        <w:t>national</w:t>
      </w:r>
      <w:proofErr w:type="spellEnd"/>
      <w:r w:rsidRPr="0068137B">
        <w:rPr>
          <w:rFonts w:ascii="Times New Roman" w:hAnsi="Times New Roman"/>
          <w:i/>
          <w:iCs/>
          <w:color w:val="000000"/>
          <w:sz w:val="24"/>
          <w:szCs w:val="24"/>
        </w:rPr>
        <w:t xml:space="preserve"> </w:t>
      </w:r>
      <w:proofErr w:type="spellStart"/>
      <w:r w:rsidRPr="0068137B">
        <w:rPr>
          <w:rFonts w:ascii="Times New Roman" w:hAnsi="Times New Roman"/>
          <w:i/>
          <w:iCs/>
          <w:color w:val="000000"/>
          <w:sz w:val="24"/>
          <w:szCs w:val="24"/>
        </w:rPr>
        <w:t>infrastructures</w:t>
      </w:r>
      <w:proofErr w:type="spellEnd"/>
      <w:r w:rsidRPr="0068137B">
        <w:rPr>
          <w:rFonts w:ascii="Times New Roman" w:hAnsi="Times New Roman"/>
          <w:i/>
          <w:iCs/>
          <w:color w:val="000000"/>
          <w:sz w:val="24"/>
          <w:szCs w:val="24"/>
        </w:rPr>
        <w:t xml:space="preserve"> </w:t>
      </w:r>
      <w:proofErr w:type="spellStart"/>
      <w:r w:rsidRPr="0068137B">
        <w:rPr>
          <w:rFonts w:ascii="Times New Roman" w:hAnsi="Times New Roman"/>
          <w:i/>
          <w:iCs/>
          <w:color w:val="000000"/>
          <w:sz w:val="24"/>
          <w:szCs w:val="24"/>
        </w:rPr>
        <w:t>and</w:t>
      </w:r>
      <w:proofErr w:type="spellEnd"/>
      <w:r w:rsidRPr="0068137B">
        <w:rPr>
          <w:rFonts w:ascii="Times New Roman" w:hAnsi="Times New Roman"/>
          <w:i/>
          <w:iCs/>
          <w:color w:val="000000"/>
          <w:sz w:val="24"/>
          <w:szCs w:val="24"/>
        </w:rPr>
        <w:t xml:space="preserve"> </w:t>
      </w:r>
      <w:proofErr w:type="spellStart"/>
      <w:r w:rsidRPr="0068137B">
        <w:rPr>
          <w:rFonts w:ascii="Times New Roman" w:hAnsi="Times New Roman"/>
          <w:i/>
          <w:iCs/>
          <w:color w:val="000000"/>
          <w:sz w:val="24"/>
          <w:szCs w:val="24"/>
        </w:rPr>
        <w:t>capacities</w:t>
      </w:r>
      <w:proofErr w:type="spellEnd"/>
      <w:r w:rsidRPr="0068137B">
        <w:rPr>
          <w:rFonts w:ascii="Times New Roman" w:hAnsi="Times New Roman"/>
          <w:i/>
          <w:iCs/>
          <w:color w:val="000000"/>
          <w:sz w:val="24"/>
          <w:szCs w:val="24"/>
        </w:rPr>
        <w:t xml:space="preserve"> to </w:t>
      </w:r>
      <w:proofErr w:type="spellStart"/>
      <w:r w:rsidRPr="0068137B">
        <w:rPr>
          <w:rFonts w:ascii="Times New Roman" w:hAnsi="Times New Roman"/>
          <w:i/>
          <w:iCs/>
          <w:color w:val="000000"/>
          <w:sz w:val="24"/>
          <w:szCs w:val="24"/>
        </w:rPr>
        <w:t>respond</w:t>
      </w:r>
      <w:proofErr w:type="spellEnd"/>
      <w:r w:rsidRPr="0068137B">
        <w:rPr>
          <w:rFonts w:ascii="Times New Roman" w:hAnsi="Times New Roman"/>
          <w:i/>
          <w:iCs/>
          <w:color w:val="000000"/>
          <w:sz w:val="24"/>
          <w:szCs w:val="24"/>
        </w:rPr>
        <w:t xml:space="preserve"> to </w:t>
      </w:r>
      <w:proofErr w:type="spellStart"/>
      <w:r w:rsidRPr="0068137B">
        <w:rPr>
          <w:rFonts w:ascii="Times New Roman" w:hAnsi="Times New Roman"/>
          <w:i/>
          <w:iCs/>
          <w:color w:val="000000"/>
          <w:sz w:val="24"/>
          <w:szCs w:val="24"/>
        </w:rPr>
        <w:t>the</w:t>
      </w:r>
      <w:proofErr w:type="spellEnd"/>
      <w:r w:rsidRPr="0068137B">
        <w:rPr>
          <w:rFonts w:ascii="Times New Roman" w:hAnsi="Times New Roman"/>
          <w:i/>
          <w:iCs/>
          <w:color w:val="000000"/>
          <w:sz w:val="24"/>
          <w:szCs w:val="24"/>
        </w:rPr>
        <w:t xml:space="preserve"> COVID-19 </w:t>
      </w:r>
      <w:proofErr w:type="spellStart"/>
      <w:r w:rsidRPr="0068137B">
        <w:rPr>
          <w:rFonts w:ascii="Times New Roman" w:hAnsi="Times New Roman"/>
          <w:i/>
          <w:iCs/>
          <w:color w:val="000000"/>
          <w:sz w:val="24"/>
          <w:szCs w:val="24"/>
        </w:rPr>
        <w:t>pandemic</w:t>
      </w:r>
      <w:proofErr w:type="spellEnd"/>
      <w:r w:rsidRPr="0068137B">
        <w:rPr>
          <w:rFonts w:ascii="Times New Roman" w:hAnsi="Times New Roman"/>
          <w:i/>
          <w:iCs/>
          <w:color w:val="000000"/>
          <w:sz w:val="24"/>
          <w:szCs w:val="24"/>
        </w:rPr>
        <w:t xml:space="preserve"> </w:t>
      </w:r>
      <w:proofErr w:type="spellStart"/>
      <w:r w:rsidRPr="0068137B">
        <w:rPr>
          <w:rFonts w:ascii="Times New Roman" w:hAnsi="Times New Roman"/>
          <w:i/>
          <w:iCs/>
          <w:color w:val="000000"/>
          <w:sz w:val="24"/>
          <w:szCs w:val="24"/>
        </w:rPr>
        <w:t>and</w:t>
      </w:r>
      <w:proofErr w:type="spellEnd"/>
      <w:r w:rsidRPr="0068137B">
        <w:rPr>
          <w:rFonts w:ascii="Times New Roman" w:hAnsi="Times New Roman"/>
          <w:i/>
          <w:iCs/>
          <w:color w:val="000000"/>
          <w:sz w:val="24"/>
          <w:szCs w:val="24"/>
        </w:rPr>
        <w:t xml:space="preserve"> </w:t>
      </w:r>
      <w:proofErr w:type="spellStart"/>
      <w:r w:rsidRPr="0068137B">
        <w:rPr>
          <w:rFonts w:ascii="Times New Roman" w:hAnsi="Times New Roman"/>
          <w:i/>
          <w:iCs/>
          <w:color w:val="000000"/>
          <w:sz w:val="24"/>
          <w:szCs w:val="24"/>
        </w:rPr>
        <w:t>future</w:t>
      </w:r>
      <w:proofErr w:type="spellEnd"/>
      <w:r w:rsidRPr="0068137B">
        <w:rPr>
          <w:rFonts w:ascii="Times New Roman" w:hAnsi="Times New Roman"/>
          <w:i/>
          <w:iCs/>
          <w:color w:val="000000"/>
          <w:sz w:val="24"/>
          <w:szCs w:val="24"/>
        </w:rPr>
        <w:t xml:space="preserve"> </w:t>
      </w:r>
      <w:proofErr w:type="spellStart"/>
      <w:r w:rsidRPr="0068137B">
        <w:rPr>
          <w:rFonts w:ascii="Times New Roman" w:hAnsi="Times New Roman"/>
          <w:i/>
          <w:iCs/>
          <w:color w:val="000000"/>
          <w:sz w:val="24"/>
          <w:szCs w:val="24"/>
        </w:rPr>
        <w:t>health</w:t>
      </w:r>
      <w:proofErr w:type="spellEnd"/>
      <w:r w:rsidRPr="0068137B">
        <w:rPr>
          <w:rFonts w:ascii="Times New Roman" w:hAnsi="Times New Roman"/>
          <w:i/>
          <w:iCs/>
          <w:color w:val="000000"/>
          <w:sz w:val="24"/>
          <w:szCs w:val="24"/>
        </w:rPr>
        <w:t xml:space="preserve"> </w:t>
      </w:r>
      <w:proofErr w:type="spellStart"/>
      <w:r w:rsidRPr="0068137B">
        <w:rPr>
          <w:rFonts w:ascii="Times New Roman" w:hAnsi="Times New Roman"/>
          <w:i/>
          <w:iCs/>
          <w:color w:val="000000"/>
          <w:sz w:val="24"/>
          <w:szCs w:val="24"/>
        </w:rPr>
        <w:t>threats</w:t>
      </w:r>
      <w:proofErr w:type="spellEnd"/>
      <w:r w:rsidRPr="0068137B">
        <w:rPr>
          <w:rFonts w:ascii="Times New Roman" w:hAnsi="Times New Roman"/>
          <w:i/>
          <w:iCs/>
          <w:color w:val="000000"/>
          <w:sz w:val="24"/>
          <w:szCs w:val="24"/>
        </w:rPr>
        <w:t xml:space="preserve"> (HERA) (AWP </w:t>
      </w:r>
      <w:proofErr w:type="spellStart"/>
      <w:r w:rsidRPr="0068137B">
        <w:rPr>
          <w:rFonts w:ascii="Times New Roman" w:hAnsi="Times New Roman"/>
          <w:i/>
          <w:iCs/>
          <w:sz w:val="24"/>
          <w:szCs w:val="24"/>
        </w:rPr>
        <w:t>Ref</w:t>
      </w:r>
      <w:proofErr w:type="spellEnd"/>
      <w:r w:rsidRPr="0068137B">
        <w:rPr>
          <w:rFonts w:ascii="Times New Roman" w:hAnsi="Times New Roman"/>
          <w:i/>
          <w:iCs/>
          <w:sz w:val="24"/>
          <w:szCs w:val="24"/>
        </w:rPr>
        <w:t>: CP-g-22-01.04</w:t>
      </w:r>
      <w:r w:rsidRPr="0068137B">
        <w:rPr>
          <w:rFonts w:ascii="Times New Roman" w:hAnsi="Times New Roman"/>
          <w:sz w:val="24"/>
          <w:szCs w:val="24"/>
        </w:rPr>
        <w:t xml:space="preserve">) </w:t>
      </w:r>
      <w:proofErr w:type="spellStart"/>
      <w:r w:rsidRPr="0068137B">
        <w:rPr>
          <w:rFonts w:ascii="Times New Roman" w:hAnsi="Times New Roman" w:cs="Times New Roman"/>
          <w:i/>
          <w:iCs/>
          <w:sz w:val="24"/>
          <w:szCs w:val="24"/>
        </w:rPr>
        <w:t>Sub-topic</w:t>
      </w:r>
      <w:proofErr w:type="spellEnd"/>
      <w:r w:rsidRPr="0068137B">
        <w:rPr>
          <w:rFonts w:ascii="Times New Roman" w:hAnsi="Times New Roman" w:cs="Times New Roman"/>
          <w:i/>
          <w:iCs/>
          <w:sz w:val="24"/>
          <w:szCs w:val="24"/>
        </w:rPr>
        <w:t xml:space="preserve"> 2: </w:t>
      </w:r>
      <w:proofErr w:type="spellStart"/>
      <w:r w:rsidRPr="0068137B">
        <w:rPr>
          <w:rFonts w:ascii="Times New Roman" w:hAnsi="Times New Roman" w:cs="Times New Roman"/>
          <w:i/>
          <w:iCs/>
          <w:sz w:val="24"/>
          <w:szCs w:val="24"/>
        </w:rPr>
        <w:t>Consolidation</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of</w:t>
      </w:r>
      <w:proofErr w:type="spellEnd"/>
      <w:r w:rsidRPr="0068137B">
        <w:rPr>
          <w:rFonts w:ascii="Times New Roman" w:hAnsi="Times New Roman" w:cs="Times New Roman"/>
          <w:i/>
          <w:iCs/>
          <w:sz w:val="24"/>
          <w:szCs w:val="24"/>
        </w:rPr>
        <w:t xml:space="preserve"> WGS </w:t>
      </w:r>
      <w:proofErr w:type="spellStart"/>
      <w:r w:rsidRPr="0068137B">
        <w:rPr>
          <w:rFonts w:ascii="Times New Roman" w:hAnsi="Times New Roman" w:cs="Times New Roman"/>
          <w:i/>
          <w:iCs/>
          <w:sz w:val="24"/>
          <w:szCs w:val="24"/>
        </w:rPr>
        <w:t>and</w:t>
      </w:r>
      <w:proofErr w:type="spellEnd"/>
      <w:r w:rsidRPr="0068137B">
        <w:rPr>
          <w:rFonts w:ascii="Times New Roman" w:hAnsi="Times New Roman" w:cs="Times New Roman"/>
          <w:i/>
          <w:iCs/>
          <w:sz w:val="24"/>
          <w:szCs w:val="24"/>
        </w:rPr>
        <w:t xml:space="preserve"> RT-PCR </w:t>
      </w:r>
      <w:proofErr w:type="spellStart"/>
      <w:r w:rsidRPr="0068137B">
        <w:rPr>
          <w:rFonts w:ascii="Times New Roman" w:hAnsi="Times New Roman" w:cs="Times New Roman"/>
          <w:i/>
          <w:iCs/>
          <w:sz w:val="24"/>
          <w:szCs w:val="24"/>
        </w:rPr>
        <w:t>activities</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in</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countries</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that</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received</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support</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in</w:t>
      </w:r>
      <w:proofErr w:type="spellEnd"/>
      <w:r w:rsidRPr="0068137B">
        <w:rPr>
          <w:rFonts w:ascii="Times New Roman" w:hAnsi="Times New Roman" w:cs="Times New Roman"/>
          <w:i/>
          <w:iCs/>
          <w:sz w:val="24"/>
          <w:szCs w:val="24"/>
        </w:rPr>
        <w:t xml:space="preserve"> 2021</w:t>
      </w:r>
      <w:r w:rsidRPr="0068137B">
        <w:rPr>
          <w:rFonts w:ascii="Times New Roman" w:hAnsi="Times New Roman" w:cs="Times New Roman"/>
          <w:i/>
          <w:iCs/>
          <w:sz w:val="24"/>
          <w:szCs w:val="24"/>
          <w:u w:val="single"/>
        </w:rPr>
        <w:t xml:space="preserve"> </w:t>
      </w:r>
      <w:proofErr w:type="spellStart"/>
      <w:r w:rsidRPr="0068137B">
        <w:rPr>
          <w:rFonts w:ascii="Times New Roman" w:hAnsi="Times New Roman" w:cs="Times New Roman"/>
          <w:i/>
          <w:iCs/>
          <w:sz w:val="24"/>
          <w:szCs w:val="24"/>
        </w:rPr>
        <w:t>aiming</w:t>
      </w:r>
      <w:proofErr w:type="spellEnd"/>
      <w:r w:rsidRPr="0068137B">
        <w:rPr>
          <w:rFonts w:ascii="Times New Roman" w:hAnsi="Times New Roman" w:cs="Times New Roman"/>
          <w:i/>
          <w:iCs/>
          <w:sz w:val="24"/>
          <w:szCs w:val="24"/>
        </w:rPr>
        <w:t xml:space="preserve"> to </w:t>
      </w:r>
      <w:proofErr w:type="spellStart"/>
      <w:r w:rsidRPr="0068137B">
        <w:rPr>
          <w:rFonts w:ascii="Times New Roman" w:hAnsi="Times New Roman" w:cs="Times New Roman"/>
          <w:i/>
          <w:iCs/>
          <w:sz w:val="24"/>
          <w:szCs w:val="24"/>
        </w:rPr>
        <w:t>ensure</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the</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sustainable</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use</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and</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integration</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of</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enhanced</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infrastructure</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into</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routine</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surveillance</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and</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outbreak</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investigation</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activities</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in</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synergy</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with</w:t>
      </w:r>
      <w:proofErr w:type="spellEnd"/>
      <w:r w:rsidRPr="0068137B">
        <w:rPr>
          <w:rFonts w:ascii="Times New Roman" w:hAnsi="Times New Roman" w:cs="Times New Roman"/>
          <w:i/>
          <w:iCs/>
          <w:sz w:val="24"/>
          <w:szCs w:val="24"/>
        </w:rPr>
        <w:t xml:space="preserve"> relevant </w:t>
      </w:r>
      <w:proofErr w:type="spellStart"/>
      <w:r w:rsidRPr="0068137B">
        <w:rPr>
          <w:rFonts w:ascii="Times New Roman" w:hAnsi="Times New Roman" w:cs="Times New Roman"/>
          <w:i/>
          <w:iCs/>
          <w:sz w:val="24"/>
          <w:szCs w:val="24"/>
        </w:rPr>
        <w:t>on-going</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work</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at</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international</w:t>
      </w:r>
      <w:proofErr w:type="spellEnd"/>
      <w:r w:rsidRPr="0068137B">
        <w:rPr>
          <w:rFonts w:ascii="Times New Roman" w:hAnsi="Times New Roman" w:cs="Times New Roman"/>
          <w:i/>
          <w:iCs/>
          <w:sz w:val="24"/>
          <w:szCs w:val="24"/>
        </w:rPr>
        <w:t xml:space="preserve"> </w:t>
      </w:r>
      <w:proofErr w:type="spellStart"/>
      <w:r w:rsidRPr="0068137B">
        <w:rPr>
          <w:rFonts w:ascii="Times New Roman" w:hAnsi="Times New Roman" w:cs="Times New Roman"/>
          <w:i/>
          <w:iCs/>
          <w:sz w:val="24"/>
          <w:szCs w:val="24"/>
        </w:rPr>
        <w:t>level</w:t>
      </w:r>
      <w:proofErr w:type="spellEnd"/>
      <w:r w:rsidRPr="0068137B">
        <w:rPr>
          <w:rFonts w:ascii="Times New Roman" w:hAnsi="Times New Roman" w:cs="Times New Roman"/>
          <w:sz w:val="24"/>
          <w:szCs w:val="24"/>
        </w:rPr>
        <w:t xml:space="preserve">) </w:t>
      </w:r>
      <w:r w:rsidRPr="0068137B">
        <w:rPr>
          <w:rFonts w:ascii="Times New Roman" w:hAnsi="Times New Roman"/>
          <w:sz w:val="24"/>
          <w:szCs w:val="24"/>
        </w:rPr>
        <w:t>(turpmāk – Tiešā dotācija WGS un RT-PCR)</w:t>
      </w:r>
      <w:r w:rsidR="00DA14B7">
        <w:rPr>
          <w:rFonts w:ascii="Times New Roman" w:hAnsi="Times New Roman"/>
          <w:sz w:val="24"/>
          <w:szCs w:val="24"/>
        </w:rPr>
        <w:t>.</w:t>
      </w:r>
    </w:p>
    <w:p w14:paraId="6A449665" w14:textId="4677E3EF" w:rsidR="00DA14B7" w:rsidRDefault="00DA14B7" w:rsidP="00DA14B7">
      <w:pPr>
        <w:pStyle w:val="Sarakstarindkopa"/>
        <w:tabs>
          <w:tab w:val="left" w:pos="426"/>
        </w:tabs>
        <w:spacing w:after="0"/>
        <w:ind w:left="0"/>
        <w:jc w:val="both"/>
        <w:rPr>
          <w:rFonts w:ascii="Times New Roman" w:hAnsi="Times New Roman" w:cs="Times New Roman"/>
          <w:sz w:val="24"/>
          <w:szCs w:val="24"/>
        </w:rPr>
      </w:pPr>
      <w:r w:rsidRPr="00DA14B7">
        <w:rPr>
          <w:rFonts w:ascii="Times New Roman" w:hAnsi="Times New Roman" w:cs="Times New Roman"/>
          <w:sz w:val="24"/>
          <w:szCs w:val="24"/>
        </w:rPr>
        <w:t>Nominēts</w:t>
      </w:r>
      <w:r>
        <w:rPr>
          <w:rFonts w:ascii="Times New Roman" w:hAnsi="Times New Roman" w:cs="Times New Roman"/>
          <w:sz w:val="24"/>
          <w:szCs w:val="24"/>
        </w:rPr>
        <w:t xml:space="preserve">: </w:t>
      </w:r>
      <w:r w:rsidRPr="00DA14B7">
        <w:rPr>
          <w:rFonts w:ascii="Times New Roman" w:hAnsi="Times New Roman" w:cs="Times New Roman"/>
          <w:b/>
          <w:bCs/>
          <w:sz w:val="24"/>
          <w:szCs w:val="24"/>
        </w:rPr>
        <w:t>RAKUS</w:t>
      </w:r>
      <w:r w:rsidRPr="00DA14B7">
        <w:rPr>
          <w:rFonts w:ascii="Times New Roman" w:hAnsi="Times New Roman" w:cs="Times New Roman"/>
          <w:sz w:val="24"/>
          <w:szCs w:val="24"/>
        </w:rPr>
        <w:t>.</w:t>
      </w:r>
    </w:p>
    <w:p w14:paraId="1533D4AB" w14:textId="77777777" w:rsidR="004E2AEA" w:rsidRPr="00DA14B7" w:rsidRDefault="004E2AEA" w:rsidP="00DA14B7">
      <w:pPr>
        <w:pStyle w:val="Sarakstarindkopa"/>
        <w:tabs>
          <w:tab w:val="left" w:pos="426"/>
        </w:tabs>
        <w:spacing w:after="0"/>
        <w:ind w:left="0"/>
        <w:jc w:val="both"/>
        <w:rPr>
          <w:rFonts w:ascii="Times New Roman" w:hAnsi="Times New Roman" w:cs="Times New Roman"/>
          <w:b/>
          <w:bCs/>
          <w:sz w:val="24"/>
          <w:szCs w:val="24"/>
        </w:rPr>
      </w:pPr>
    </w:p>
    <w:tbl>
      <w:tblPr>
        <w:tblStyle w:val="Reatabulagaia"/>
        <w:tblpPr w:leftFromText="180" w:rightFromText="180" w:vertAnchor="text" w:horzAnchor="margin" w:tblpXSpec="center" w:tblpY="105"/>
        <w:tblW w:w="7609" w:type="dxa"/>
        <w:tblLayout w:type="fixed"/>
        <w:tblLook w:val="0400" w:firstRow="0" w:lastRow="0" w:firstColumn="0" w:lastColumn="0" w:noHBand="0" w:noVBand="1"/>
      </w:tblPr>
      <w:tblGrid>
        <w:gridCol w:w="3498"/>
        <w:gridCol w:w="4111"/>
      </w:tblGrid>
      <w:tr w:rsidR="00523910" w:rsidRPr="002B1F8D" w14:paraId="49AD91AF" w14:textId="77777777" w:rsidTr="00523910">
        <w:trPr>
          <w:trHeight w:val="136"/>
        </w:trPr>
        <w:tc>
          <w:tcPr>
            <w:tcW w:w="3498" w:type="dxa"/>
          </w:tcPr>
          <w:p w14:paraId="656AA341" w14:textId="1B230E84" w:rsidR="00523910" w:rsidRPr="006F4515" w:rsidRDefault="00523910" w:rsidP="00277507">
            <w:pPr>
              <w:jc w:val="center"/>
              <w:rPr>
                <w:rFonts w:ascii="Times New Roman" w:eastAsia="Times New Roman" w:hAnsi="Times New Roman" w:cs="Times New Roman"/>
              </w:rPr>
            </w:pPr>
            <w:r w:rsidRPr="002F57FF">
              <w:rPr>
                <w:rFonts w:ascii="Times New Roman" w:hAnsi="Times New Roman" w:cs="Times New Roman"/>
                <w:bCs/>
              </w:rPr>
              <w:t>EK Veselības programmas darba plāna 2022.</w:t>
            </w:r>
            <w:r w:rsidR="00E3177C">
              <w:rPr>
                <w:rFonts w:ascii="Times New Roman" w:hAnsi="Times New Roman" w:cs="Times New Roman"/>
                <w:bCs/>
              </w:rPr>
              <w:t xml:space="preserve"> </w:t>
            </w:r>
            <w:r w:rsidRPr="002F57FF">
              <w:rPr>
                <w:rFonts w:ascii="Times New Roman" w:hAnsi="Times New Roman" w:cs="Times New Roman"/>
                <w:bCs/>
              </w:rPr>
              <w:t xml:space="preserve">gadam </w:t>
            </w:r>
            <w:r w:rsidRPr="002F57FF">
              <w:rPr>
                <w:rFonts w:ascii="Times New Roman" w:eastAsia="Times New Roman" w:hAnsi="Times New Roman" w:cs="Times New Roman"/>
                <w:bCs/>
              </w:rPr>
              <w:t>indikatīvais tiešās dotācijas kopējais finansējums</w:t>
            </w:r>
            <w:r w:rsidRPr="002F57FF">
              <w:rPr>
                <w:rStyle w:val="Beiguvresatsauce"/>
                <w:rFonts w:ascii="Times New Roman" w:eastAsia="Times New Roman" w:hAnsi="Times New Roman" w:cs="Times New Roman"/>
                <w:bCs/>
              </w:rPr>
              <w:endnoteReference w:id="48"/>
            </w:r>
          </w:p>
        </w:tc>
        <w:tc>
          <w:tcPr>
            <w:tcW w:w="4111" w:type="dxa"/>
          </w:tcPr>
          <w:p w14:paraId="4705EEF9" w14:textId="6A6C961B" w:rsidR="00523910" w:rsidRPr="006F4515" w:rsidRDefault="00523910" w:rsidP="00277507">
            <w:pPr>
              <w:jc w:val="center"/>
              <w:rPr>
                <w:rFonts w:ascii="Times New Roman" w:eastAsia="Times New Roman" w:hAnsi="Times New Roman" w:cs="Times New Roman"/>
              </w:rPr>
            </w:pPr>
            <w:r w:rsidRPr="002F57FF">
              <w:rPr>
                <w:rFonts w:ascii="Times New Roman" w:hAnsi="Times New Roman" w:cs="Times New Roman"/>
                <w:bCs/>
              </w:rPr>
              <w:t>EK Veselības programmas darba plāna 2022.</w:t>
            </w:r>
            <w:r w:rsidR="00E3177C">
              <w:rPr>
                <w:rFonts w:ascii="Times New Roman" w:hAnsi="Times New Roman" w:cs="Times New Roman"/>
                <w:bCs/>
              </w:rPr>
              <w:t xml:space="preserve"> </w:t>
            </w:r>
            <w:r w:rsidRPr="002F57FF">
              <w:rPr>
                <w:rFonts w:ascii="Times New Roman" w:hAnsi="Times New Roman" w:cs="Times New Roman"/>
                <w:bCs/>
              </w:rPr>
              <w:t xml:space="preserve">gadam </w:t>
            </w:r>
            <w:r w:rsidRPr="002F57FF">
              <w:rPr>
                <w:rFonts w:ascii="Times New Roman" w:eastAsia="Times New Roman" w:hAnsi="Times New Roman" w:cs="Times New Roman"/>
                <w:bCs/>
              </w:rPr>
              <w:t>ES indikatīvais tiešās dotācijas atbalsta finansējums</w:t>
            </w:r>
            <w:r w:rsidRPr="002F57FF">
              <w:rPr>
                <w:rStyle w:val="Beiguvresatsauce"/>
                <w:rFonts w:ascii="Times New Roman" w:eastAsia="Times New Roman" w:hAnsi="Times New Roman" w:cs="Times New Roman"/>
                <w:bCs/>
              </w:rPr>
              <w:endnoteReference w:id="49"/>
            </w:r>
          </w:p>
        </w:tc>
      </w:tr>
      <w:tr w:rsidR="00523910" w:rsidRPr="002B1F8D" w14:paraId="658EB3DD" w14:textId="77777777" w:rsidTr="00523910">
        <w:trPr>
          <w:trHeight w:val="60"/>
        </w:trPr>
        <w:tc>
          <w:tcPr>
            <w:tcW w:w="3498" w:type="dxa"/>
            <w:hideMark/>
          </w:tcPr>
          <w:p w14:paraId="7390DBDD" w14:textId="252BA43F" w:rsidR="00523910" w:rsidRPr="00CE4B2D" w:rsidRDefault="00523910" w:rsidP="00277507">
            <w:pPr>
              <w:jc w:val="right"/>
              <w:rPr>
                <w:rFonts w:ascii="Times New Roman" w:eastAsia="Times New Roman" w:hAnsi="Times New Roman" w:cs="Times New Roman"/>
                <w:b/>
                <w:bCs/>
              </w:rPr>
            </w:pPr>
            <w:r w:rsidRPr="0068137B">
              <w:rPr>
                <w:rFonts w:ascii="Times New Roman" w:eastAsia="Times New Roman" w:hAnsi="Times New Roman" w:cs="Times New Roman"/>
                <w:b/>
                <w:bCs/>
              </w:rPr>
              <w:t>1 666 666.67</w:t>
            </w:r>
          </w:p>
        </w:tc>
        <w:tc>
          <w:tcPr>
            <w:tcW w:w="4111" w:type="dxa"/>
          </w:tcPr>
          <w:p w14:paraId="174FA58C" w14:textId="7AB296B0" w:rsidR="00523910" w:rsidRPr="00CE4B2D" w:rsidRDefault="00523910" w:rsidP="00277507">
            <w:pPr>
              <w:jc w:val="right"/>
              <w:rPr>
                <w:rFonts w:ascii="Times New Roman" w:eastAsia="Times New Roman" w:hAnsi="Times New Roman" w:cs="Times New Roman"/>
                <w:b/>
                <w:bCs/>
              </w:rPr>
            </w:pPr>
            <w:r w:rsidRPr="0068137B">
              <w:rPr>
                <w:rFonts w:ascii="Times New Roman" w:eastAsia="Times New Roman" w:hAnsi="Times New Roman" w:cs="Times New Roman"/>
                <w:b/>
                <w:bCs/>
              </w:rPr>
              <w:t>1 000 000</w:t>
            </w:r>
          </w:p>
        </w:tc>
      </w:tr>
    </w:tbl>
    <w:p w14:paraId="2E97147B" w14:textId="77777777" w:rsidR="00B77609" w:rsidRDefault="00B77609" w:rsidP="00277507">
      <w:pPr>
        <w:spacing w:after="0"/>
        <w:jc w:val="both"/>
        <w:rPr>
          <w:rFonts w:ascii="Times New Roman" w:hAnsi="Times New Roman" w:cs="Times New Roman"/>
          <w:sz w:val="28"/>
          <w:szCs w:val="28"/>
        </w:rPr>
      </w:pPr>
    </w:p>
    <w:p w14:paraId="3397D2C8" w14:textId="77777777" w:rsidR="00723C45" w:rsidRDefault="00723C45" w:rsidP="00277507">
      <w:pPr>
        <w:spacing w:after="0"/>
        <w:jc w:val="both"/>
        <w:rPr>
          <w:rFonts w:ascii="Times New Roman" w:hAnsi="Times New Roman" w:cs="Times New Roman"/>
          <w:sz w:val="28"/>
          <w:szCs w:val="28"/>
        </w:rPr>
      </w:pPr>
    </w:p>
    <w:p w14:paraId="3F7A4487" w14:textId="77777777" w:rsidR="004E2AEA" w:rsidRDefault="004E2AEA" w:rsidP="0068137B">
      <w:pPr>
        <w:spacing w:after="0"/>
        <w:jc w:val="both"/>
        <w:rPr>
          <w:rFonts w:ascii="Times New Roman" w:hAnsi="Times New Roman" w:cs="Times New Roman"/>
          <w:sz w:val="24"/>
          <w:szCs w:val="24"/>
        </w:rPr>
      </w:pPr>
    </w:p>
    <w:p w14:paraId="3608271E" w14:textId="77777777" w:rsidR="004E2AEA" w:rsidRDefault="004E2AEA" w:rsidP="0068137B">
      <w:pPr>
        <w:spacing w:after="0"/>
        <w:jc w:val="both"/>
        <w:rPr>
          <w:rFonts w:ascii="Times New Roman" w:hAnsi="Times New Roman" w:cs="Times New Roman"/>
          <w:sz w:val="24"/>
          <w:szCs w:val="24"/>
        </w:rPr>
      </w:pPr>
    </w:p>
    <w:p w14:paraId="0DBA9B35" w14:textId="77777777" w:rsidR="004E2AEA" w:rsidRDefault="004E2AEA" w:rsidP="0068137B">
      <w:pPr>
        <w:spacing w:after="0"/>
        <w:jc w:val="both"/>
        <w:rPr>
          <w:rFonts w:ascii="Times New Roman" w:hAnsi="Times New Roman" w:cs="Times New Roman"/>
          <w:sz w:val="24"/>
          <w:szCs w:val="24"/>
        </w:rPr>
      </w:pPr>
    </w:p>
    <w:p w14:paraId="68A2D99D" w14:textId="77777777" w:rsidR="00E57BB5" w:rsidRDefault="00E57BB5" w:rsidP="0068137B">
      <w:pPr>
        <w:spacing w:after="0"/>
        <w:jc w:val="both"/>
        <w:rPr>
          <w:rFonts w:ascii="Times New Roman" w:hAnsi="Times New Roman" w:cs="Times New Roman"/>
          <w:sz w:val="24"/>
          <w:szCs w:val="24"/>
        </w:rPr>
      </w:pPr>
    </w:p>
    <w:p w14:paraId="09C5861A" w14:textId="17245A24" w:rsidR="00CE4B2D" w:rsidRDefault="00CE4B2D" w:rsidP="0068137B">
      <w:pPr>
        <w:spacing w:after="0"/>
        <w:jc w:val="both"/>
        <w:rPr>
          <w:rFonts w:ascii="Times New Roman" w:hAnsi="Times New Roman" w:cs="Times New Roman"/>
          <w:sz w:val="24"/>
          <w:szCs w:val="24"/>
        </w:rPr>
      </w:pPr>
      <w:r w:rsidRPr="0068137B">
        <w:rPr>
          <w:rFonts w:ascii="Times New Roman" w:hAnsi="Times New Roman" w:cs="Times New Roman"/>
          <w:sz w:val="24"/>
          <w:szCs w:val="24"/>
        </w:rPr>
        <w:lastRenderedPageBreak/>
        <w:t xml:space="preserve">Kā daļu no ES Veselības savienības (EU Health </w:t>
      </w:r>
      <w:proofErr w:type="spellStart"/>
      <w:r w:rsidRPr="0068137B">
        <w:rPr>
          <w:rFonts w:ascii="Times New Roman" w:hAnsi="Times New Roman" w:cs="Times New Roman"/>
          <w:sz w:val="24"/>
          <w:szCs w:val="24"/>
        </w:rPr>
        <w:t>Union</w:t>
      </w:r>
      <w:proofErr w:type="spellEnd"/>
      <w:r w:rsidRPr="0068137B">
        <w:rPr>
          <w:rFonts w:ascii="Times New Roman" w:hAnsi="Times New Roman" w:cs="Times New Roman"/>
          <w:sz w:val="24"/>
          <w:szCs w:val="24"/>
        </w:rPr>
        <w:t xml:space="preserve">) 2020. gada 11. novembra priekšlikumiem </w:t>
      </w:r>
      <w:r w:rsidR="00837B1C">
        <w:rPr>
          <w:rFonts w:ascii="Times New Roman" w:hAnsi="Times New Roman" w:cs="Times New Roman"/>
          <w:sz w:val="24"/>
          <w:szCs w:val="24"/>
        </w:rPr>
        <w:t>Eiropas</w:t>
      </w:r>
      <w:r w:rsidR="00837B1C" w:rsidRPr="0068137B">
        <w:rPr>
          <w:rFonts w:ascii="Times New Roman" w:hAnsi="Times New Roman" w:cs="Times New Roman"/>
          <w:sz w:val="24"/>
          <w:szCs w:val="24"/>
        </w:rPr>
        <w:t xml:space="preserve"> </w:t>
      </w:r>
      <w:r w:rsidRPr="0068137B">
        <w:rPr>
          <w:rFonts w:ascii="Times New Roman" w:hAnsi="Times New Roman" w:cs="Times New Roman"/>
          <w:sz w:val="24"/>
          <w:szCs w:val="24"/>
        </w:rPr>
        <w:t xml:space="preserve">Komisija ierosināja izveidot Eiropas Veselības ārkārtas situāciju gatavības un reaģēšanas iestādi (turpmāk </w:t>
      </w:r>
      <w:r w:rsidR="00E3177C">
        <w:rPr>
          <w:rFonts w:ascii="Times New Roman" w:hAnsi="Times New Roman" w:cs="Times New Roman"/>
          <w:sz w:val="24"/>
          <w:szCs w:val="24"/>
        </w:rPr>
        <w:t>–</w:t>
      </w:r>
      <w:r w:rsidRPr="0068137B">
        <w:rPr>
          <w:rFonts w:ascii="Times New Roman" w:hAnsi="Times New Roman" w:cs="Times New Roman"/>
          <w:sz w:val="24"/>
          <w:szCs w:val="24"/>
        </w:rPr>
        <w:t xml:space="preserve"> HERA)</w:t>
      </w:r>
      <w:r w:rsidRPr="0068137B">
        <w:rPr>
          <w:rStyle w:val="Beiguvresatsauce"/>
          <w:rFonts w:ascii="Times New Roman" w:hAnsi="Times New Roman" w:cs="Times New Roman"/>
          <w:sz w:val="24"/>
          <w:szCs w:val="24"/>
        </w:rPr>
        <w:endnoteReference w:id="50"/>
      </w:r>
      <w:r w:rsidRPr="0068137B">
        <w:rPr>
          <w:rFonts w:ascii="Times New Roman" w:hAnsi="Times New Roman" w:cs="Times New Roman"/>
          <w:sz w:val="24"/>
          <w:szCs w:val="24"/>
        </w:rPr>
        <w:t xml:space="preserve">, kas tika </w:t>
      </w:r>
      <w:r w:rsidRPr="00F37516">
        <w:rPr>
          <w:rFonts w:ascii="Times New Roman" w:hAnsi="Times New Roman" w:cs="Times New Roman"/>
          <w:sz w:val="24"/>
          <w:szCs w:val="24"/>
        </w:rPr>
        <w:t>izveidota ar</w:t>
      </w:r>
      <w:r w:rsidR="00F37516" w:rsidRPr="00F37516">
        <w:rPr>
          <w:rFonts w:ascii="Times New Roman" w:hAnsi="Times New Roman" w:cs="Times New Roman"/>
          <w:sz w:val="24"/>
          <w:szCs w:val="24"/>
        </w:rPr>
        <w:t xml:space="preserve"> </w:t>
      </w:r>
      <w:r w:rsidR="00837B1C">
        <w:rPr>
          <w:rFonts w:ascii="Times New Roman" w:hAnsi="Times New Roman" w:cs="Times New Roman"/>
          <w:sz w:val="24"/>
          <w:szCs w:val="24"/>
        </w:rPr>
        <w:t>Eiropas</w:t>
      </w:r>
      <w:r w:rsidR="00837B1C" w:rsidRPr="00F37516">
        <w:rPr>
          <w:rFonts w:ascii="Times New Roman" w:hAnsi="Times New Roman" w:cs="Times New Roman"/>
          <w:color w:val="000000"/>
          <w:sz w:val="24"/>
          <w:szCs w:val="24"/>
        </w:rPr>
        <w:t xml:space="preserve"> </w:t>
      </w:r>
      <w:r w:rsidR="00F37516" w:rsidRPr="00F37516">
        <w:rPr>
          <w:rFonts w:ascii="Times New Roman" w:hAnsi="Times New Roman" w:cs="Times New Roman"/>
          <w:color w:val="000000"/>
          <w:sz w:val="24"/>
          <w:szCs w:val="24"/>
        </w:rPr>
        <w:t>Komisijas 2021.</w:t>
      </w:r>
      <w:r w:rsidR="00E3177C">
        <w:rPr>
          <w:rFonts w:ascii="Times New Roman" w:hAnsi="Times New Roman" w:cs="Times New Roman"/>
          <w:color w:val="000000"/>
          <w:sz w:val="24"/>
          <w:szCs w:val="24"/>
        </w:rPr>
        <w:t xml:space="preserve"> </w:t>
      </w:r>
      <w:r w:rsidR="00F37516" w:rsidRPr="00F37516">
        <w:rPr>
          <w:rFonts w:ascii="Times New Roman" w:hAnsi="Times New Roman" w:cs="Times New Roman"/>
          <w:color w:val="000000"/>
          <w:sz w:val="24"/>
          <w:szCs w:val="24"/>
        </w:rPr>
        <w:t>gada 16.</w:t>
      </w:r>
      <w:r w:rsidR="00E3177C">
        <w:rPr>
          <w:rFonts w:ascii="Times New Roman" w:hAnsi="Times New Roman" w:cs="Times New Roman"/>
          <w:color w:val="000000"/>
          <w:sz w:val="24"/>
          <w:szCs w:val="24"/>
        </w:rPr>
        <w:t xml:space="preserve"> </w:t>
      </w:r>
      <w:r w:rsidR="00F37516" w:rsidRPr="00F37516">
        <w:rPr>
          <w:rFonts w:ascii="Times New Roman" w:hAnsi="Times New Roman" w:cs="Times New Roman"/>
          <w:color w:val="000000"/>
          <w:sz w:val="24"/>
          <w:szCs w:val="24"/>
        </w:rPr>
        <w:t>septembra lēmumu Nr.2021/C 393 I/02, ar ko izveido Veselības ārkārtas situāciju gatavības un reaģēšanas iestādi</w:t>
      </w:r>
      <w:r w:rsidRPr="0068137B">
        <w:rPr>
          <w:rStyle w:val="Beiguvresatsauce"/>
          <w:rFonts w:ascii="Times New Roman" w:hAnsi="Times New Roman" w:cs="Times New Roman"/>
          <w:sz w:val="24"/>
          <w:szCs w:val="24"/>
        </w:rPr>
        <w:endnoteReference w:id="51"/>
      </w:r>
      <w:r w:rsidRPr="0068137B">
        <w:rPr>
          <w:rFonts w:ascii="Times New Roman" w:hAnsi="Times New Roman" w:cs="Times New Roman"/>
          <w:sz w:val="24"/>
          <w:szCs w:val="24"/>
        </w:rPr>
        <w:t>.</w:t>
      </w:r>
    </w:p>
    <w:p w14:paraId="431233F6" w14:textId="77777777" w:rsidR="00CE4B2D" w:rsidRPr="0068137B" w:rsidRDefault="00CE4B2D" w:rsidP="0068137B">
      <w:pPr>
        <w:spacing w:after="0"/>
        <w:jc w:val="both"/>
        <w:rPr>
          <w:rFonts w:ascii="Times New Roman" w:hAnsi="Times New Roman" w:cs="Times New Roman"/>
          <w:sz w:val="24"/>
          <w:szCs w:val="24"/>
        </w:rPr>
      </w:pPr>
    </w:p>
    <w:p w14:paraId="79B63A54" w14:textId="519C432C" w:rsidR="00CE4B2D" w:rsidRDefault="00CE4B2D" w:rsidP="0068137B">
      <w:pPr>
        <w:spacing w:after="0"/>
        <w:jc w:val="both"/>
        <w:rPr>
          <w:rFonts w:ascii="Times New Roman" w:hAnsi="Times New Roman" w:cs="Times New Roman"/>
          <w:sz w:val="24"/>
          <w:szCs w:val="24"/>
        </w:rPr>
      </w:pPr>
      <w:r w:rsidRPr="0068137B">
        <w:rPr>
          <w:rFonts w:ascii="Times New Roman" w:hAnsi="Times New Roman" w:cs="Times New Roman"/>
          <w:sz w:val="24"/>
          <w:szCs w:val="24"/>
        </w:rPr>
        <w:t xml:space="preserve">Kopumā HERA uzlabos galveno medicīnisko pretpasākumu izstrādi, ražošanu, iepirkumus un izplatīšanu ES, lai vislabāk sagatavotos nopietniem pārrobežu apdraudējumiem un ārkārtas situācijām </w:t>
      </w:r>
      <w:r w:rsidR="00E3177C">
        <w:rPr>
          <w:rFonts w:ascii="Times New Roman" w:hAnsi="Times New Roman" w:cs="Times New Roman"/>
          <w:sz w:val="24"/>
          <w:szCs w:val="24"/>
        </w:rPr>
        <w:t xml:space="preserve">– </w:t>
      </w:r>
      <w:r w:rsidRPr="0068137B">
        <w:rPr>
          <w:rFonts w:ascii="Times New Roman" w:hAnsi="Times New Roman" w:cs="Times New Roman"/>
          <w:sz w:val="24"/>
          <w:szCs w:val="24"/>
        </w:rPr>
        <w:t xml:space="preserve">gan dabiskas, gan apzinātas izcelsmes </w:t>
      </w:r>
      <w:r w:rsidR="00E3177C">
        <w:rPr>
          <w:rFonts w:ascii="Times New Roman" w:hAnsi="Times New Roman" w:cs="Times New Roman"/>
          <w:sz w:val="24"/>
          <w:szCs w:val="24"/>
        </w:rPr>
        <w:t xml:space="preserve">– </w:t>
      </w:r>
      <w:r w:rsidRPr="0068137B">
        <w:rPr>
          <w:rFonts w:ascii="Times New Roman" w:hAnsi="Times New Roman" w:cs="Times New Roman"/>
          <w:sz w:val="24"/>
          <w:szCs w:val="24"/>
        </w:rPr>
        <w:t>un reaģētu uz tām.</w:t>
      </w:r>
      <w:r w:rsidRPr="0068137B">
        <w:rPr>
          <w:sz w:val="24"/>
          <w:szCs w:val="24"/>
        </w:rPr>
        <w:t xml:space="preserve"> </w:t>
      </w:r>
      <w:r w:rsidRPr="0068137B">
        <w:rPr>
          <w:rFonts w:ascii="Times New Roman" w:hAnsi="Times New Roman" w:cs="Times New Roman"/>
          <w:sz w:val="24"/>
          <w:szCs w:val="24"/>
        </w:rPr>
        <w:t xml:space="preserve">Gatavojoties HERA oficiālai izveidei, tika uzsāktas vairākas sagatavošanās darbības. 2021. gada 17. februārī </w:t>
      </w:r>
      <w:r w:rsidR="00837B1C">
        <w:rPr>
          <w:rFonts w:ascii="Times New Roman" w:hAnsi="Times New Roman" w:cs="Times New Roman"/>
          <w:sz w:val="24"/>
          <w:szCs w:val="24"/>
        </w:rPr>
        <w:t>Eiropas</w:t>
      </w:r>
      <w:r w:rsidR="00837B1C" w:rsidRPr="0068137B">
        <w:rPr>
          <w:rFonts w:ascii="Times New Roman" w:hAnsi="Times New Roman" w:cs="Times New Roman"/>
          <w:sz w:val="24"/>
          <w:szCs w:val="24"/>
        </w:rPr>
        <w:t xml:space="preserve"> </w:t>
      </w:r>
      <w:r w:rsidRPr="0068137B">
        <w:rPr>
          <w:rFonts w:ascii="Times New Roman" w:hAnsi="Times New Roman" w:cs="Times New Roman"/>
          <w:sz w:val="24"/>
          <w:szCs w:val="24"/>
        </w:rPr>
        <w:t>Komisija uzsāka HERA inkubator</w:t>
      </w:r>
      <w:r w:rsidR="0031072E">
        <w:rPr>
          <w:rFonts w:ascii="Times New Roman" w:hAnsi="Times New Roman" w:cs="Times New Roman"/>
          <w:sz w:val="24"/>
          <w:szCs w:val="24"/>
        </w:rPr>
        <w:t>a izveidi</w:t>
      </w:r>
      <w:r w:rsidRPr="0068137B">
        <w:rPr>
          <w:rFonts w:ascii="Times New Roman" w:hAnsi="Times New Roman" w:cs="Times New Roman"/>
          <w:sz w:val="24"/>
          <w:szCs w:val="24"/>
        </w:rPr>
        <w:t xml:space="preserve"> (HERA </w:t>
      </w:r>
      <w:proofErr w:type="spellStart"/>
      <w:r w:rsidRPr="0068137B">
        <w:rPr>
          <w:rFonts w:ascii="Times New Roman" w:hAnsi="Times New Roman" w:cs="Times New Roman"/>
          <w:sz w:val="24"/>
          <w:szCs w:val="24"/>
        </w:rPr>
        <w:t>Incubator</w:t>
      </w:r>
      <w:proofErr w:type="spellEnd"/>
      <w:r w:rsidRPr="0068137B">
        <w:rPr>
          <w:rFonts w:ascii="Times New Roman" w:hAnsi="Times New Roman" w:cs="Times New Roman"/>
          <w:sz w:val="24"/>
          <w:szCs w:val="24"/>
        </w:rPr>
        <w:t>), kas ir jauns ES bioloģiskās aizsardzības sagatavotības plāns pret SARS-CoV-2 variantiem.</w:t>
      </w:r>
    </w:p>
    <w:p w14:paraId="0481994B" w14:textId="77777777" w:rsidR="00CE4B2D" w:rsidRPr="0068137B" w:rsidRDefault="00CE4B2D" w:rsidP="0068137B">
      <w:pPr>
        <w:spacing w:after="0"/>
        <w:jc w:val="both"/>
        <w:rPr>
          <w:rFonts w:ascii="Times New Roman" w:hAnsi="Times New Roman" w:cs="Times New Roman"/>
          <w:sz w:val="24"/>
          <w:szCs w:val="24"/>
        </w:rPr>
      </w:pPr>
    </w:p>
    <w:p w14:paraId="5EE8B322" w14:textId="11E537B7" w:rsidR="00CE4B2D" w:rsidRDefault="00837B1C" w:rsidP="0068137B">
      <w:pPr>
        <w:spacing w:after="0"/>
        <w:jc w:val="both"/>
        <w:rPr>
          <w:rFonts w:ascii="Times New Roman" w:hAnsi="Times New Roman"/>
          <w:sz w:val="24"/>
          <w:szCs w:val="24"/>
        </w:rPr>
      </w:pPr>
      <w:r>
        <w:rPr>
          <w:rFonts w:ascii="Times New Roman" w:hAnsi="Times New Roman" w:cs="Times New Roman"/>
          <w:sz w:val="24"/>
          <w:szCs w:val="24"/>
        </w:rPr>
        <w:t>Eiropas</w:t>
      </w:r>
      <w:r w:rsidRPr="0068137B">
        <w:rPr>
          <w:rFonts w:ascii="Times New Roman" w:hAnsi="Times New Roman" w:cs="Times New Roman"/>
          <w:sz w:val="24"/>
          <w:szCs w:val="24"/>
        </w:rPr>
        <w:t xml:space="preserve"> </w:t>
      </w:r>
      <w:r w:rsidR="00CE4B2D" w:rsidRPr="0068137B">
        <w:rPr>
          <w:rFonts w:ascii="Times New Roman" w:hAnsi="Times New Roman" w:cs="Times New Roman"/>
          <w:sz w:val="24"/>
          <w:szCs w:val="24"/>
        </w:rPr>
        <w:t xml:space="preserve">Komisija kopā ar Eiropas profilakses un kontroles centru (ECDC) uzsāka nacionālās infrastruktūras atbalsta programmu, kas nodrošināja tiešās dotācijas visa genoma sekvencēšanas </w:t>
      </w:r>
      <w:r w:rsidR="00CE4B2D" w:rsidRPr="005F0D74">
        <w:rPr>
          <w:rFonts w:ascii="Times New Roman" w:hAnsi="Times New Roman" w:cs="Times New Roman"/>
          <w:sz w:val="24"/>
          <w:szCs w:val="24"/>
        </w:rPr>
        <w:t>(</w:t>
      </w:r>
      <w:r w:rsidR="009C71D0" w:rsidRPr="005F0D74">
        <w:rPr>
          <w:rFonts w:ascii="Times New Roman" w:hAnsi="Times New Roman" w:cs="Times New Roman"/>
          <w:sz w:val="24"/>
          <w:szCs w:val="24"/>
        </w:rPr>
        <w:t xml:space="preserve">turpmāk </w:t>
      </w:r>
      <w:r w:rsidR="00E3177C" w:rsidRPr="005F0D74">
        <w:rPr>
          <w:rFonts w:ascii="Times New Roman" w:hAnsi="Times New Roman" w:cs="Times New Roman"/>
          <w:sz w:val="24"/>
          <w:szCs w:val="24"/>
        </w:rPr>
        <w:t>–</w:t>
      </w:r>
      <w:r w:rsidR="009C71D0" w:rsidRPr="005F0D74">
        <w:rPr>
          <w:rFonts w:ascii="Times New Roman" w:hAnsi="Times New Roman" w:cs="Times New Roman"/>
          <w:sz w:val="24"/>
          <w:szCs w:val="24"/>
        </w:rPr>
        <w:t xml:space="preserve"> </w:t>
      </w:r>
      <w:r w:rsidR="00CE4B2D" w:rsidRPr="005F0D74">
        <w:rPr>
          <w:rFonts w:ascii="Times New Roman" w:hAnsi="Times New Roman" w:cs="Times New Roman"/>
          <w:sz w:val="24"/>
          <w:szCs w:val="24"/>
        </w:rPr>
        <w:t xml:space="preserve">WGS) un Reversās Transkripcijas </w:t>
      </w:r>
      <w:proofErr w:type="spellStart"/>
      <w:r w:rsidR="00CE4B2D" w:rsidRPr="005F0D74">
        <w:rPr>
          <w:rFonts w:ascii="Times New Roman" w:hAnsi="Times New Roman" w:cs="Times New Roman"/>
          <w:sz w:val="24"/>
          <w:szCs w:val="24"/>
        </w:rPr>
        <w:t>polimerāzes</w:t>
      </w:r>
      <w:proofErr w:type="spellEnd"/>
      <w:r w:rsidR="00CE4B2D" w:rsidRPr="005F0D74">
        <w:rPr>
          <w:rFonts w:ascii="Times New Roman" w:hAnsi="Times New Roman" w:cs="Times New Roman"/>
          <w:sz w:val="24"/>
          <w:szCs w:val="24"/>
        </w:rPr>
        <w:t xml:space="preserve"> ķēdes reakcijas (</w:t>
      </w:r>
      <w:r w:rsidR="00D93CA5" w:rsidRPr="005F0D74">
        <w:rPr>
          <w:rFonts w:ascii="Times New Roman" w:hAnsi="Times New Roman" w:cs="Times New Roman"/>
          <w:sz w:val="24"/>
          <w:szCs w:val="24"/>
        </w:rPr>
        <w:t xml:space="preserve">turpmāk </w:t>
      </w:r>
      <w:r w:rsidR="00E3177C" w:rsidRPr="005F0D74">
        <w:rPr>
          <w:rFonts w:ascii="Times New Roman" w:hAnsi="Times New Roman" w:cs="Times New Roman"/>
          <w:sz w:val="24"/>
          <w:szCs w:val="24"/>
        </w:rPr>
        <w:t>–</w:t>
      </w:r>
      <w:r w:rsidR="00D93CA5" w:rsidRPr="005F0D74">
        <w:rPr>
          <w:rFonts w:ascii="Times New Roman" w:hAnsi="Times New Roman" w:cs="Times New Roman"/>
          <w:sz w:val="24"/>
          <w:szCs w:val="24"/>
        </w:rPr>
        <w:t xml:space="preserve"> </w:t>
      </w:r>
      <w:r w:rsidR="00CE4B2D" w:rsidRPr="005F0D74">
        <w:rPr>
          <w:rFonts w:ascii="Times New Roman" w:hAnsi="Times New Roman" w:cs="Times New Roman"/>
          <w:sz w:val="24"/>
          <w:szCs w:val="24"/>
        </w:rPr>
        <w:t>RT-PCR)</w:t>
      </w:r>
      <w:r w:rsidR="00CE4B2D" w:rsidRPr="0068137B">
        <w:rPr>
          <w:rFonts w:ascii="Times New Roman" w:hAnsi="Times New Roman" w:cs="Times New Roman"/>
          <w:sz w:val="24"/>
          <w:szCs w:val="24"/>
        </w:rPr>
        <w:t xml:space="preserve"> stiprināšanu dalībvalstīs</w:t>
      </w:r>
      <w:r w:rsidR="00CE4B2D" w:rsidRPr="0068137B">
        <w:rPr>
          <w:rStyle w:val="Beiguvresatsauce"/>
          <w:rFonts w:ascii="Times New Roman" w:hAnsi="Times New Roman" w:cs="Times New Roman"/>
          <w:sz w:val="24"/>
          <w:szCs w:val="24"/>
        </w:rPr>
        <w:endnoteReference w:id="52"/>
      </w:r>
      <w:r w:rsidR="00CE4B2D" w:rsidRPr="0068137B">
        <w:rPr>
          <w:rFonts w:ascii="Times New Roman" w:hAnsi="Times New Roman" w:cs="Times New Roman"/>
          <w:sz w:val="24"/>
          <w:szCs w:val="24"/>
        </w:rPr>
        <w:t>, t.sk.</w:t>
      </w:r>
      <w:r w:rsidR="00E3177C">
        <w:rPr>
          <w:rFonts w:ascii="Times New Roman" w:hAnsi="Times New Roman" w:cs="Times New Roman"/>
          <w:sz w:val="24"/>
          <w:szCs w:val="24"/>
        </w:rPr>
        <w:t>,</w:t>
      </w:r>
      <w:r w:rsidR="00CE4B2D" w:rsidRPr="0068137B">
        <w:rPr>
          <w:rFonts w:ascii="Times New Roman" w:hAnsi="Times New Roman" w:cs="Times New Roman"/>
          <w:sz w:val="24"/>
          <w:szCs w:val="24"/>
        </w:rPr>
        <w:t xml:space="preserve"> arī Latvijā, kur ES atbalsta finansējumu tiešo dotāciju veidā saņēma </w:t>
      </w:r>
      <w:r w:rsidR="00CE4B2D" w:rsidRPr="0068137B">
        <w:rPr>
          <w:rFonts w:ascii="Times New Roman" w:hAnsi="Times New Roman"/>
          <w:sz w:val="24"/>
          <w:szCs w:val="24"/>
        </w:rPr>
        <w:t xml:space="preserve">RAKUS kā Latvijas kompetentā iestāde </w:t>
      </w:r>
      <w:proofErr w:type="spellStart"/>
      <w:r w:rsidR="00CE4B2D" w:rsidRPr="0068137B">
        <w:rPr>
          <w:rFonts w:ascii="Times New Roman" w:hAnsi="Times New Roman" w:cs="Times New Roman"/>
          <w:sz w:val="24"/>
          <w:szCs w:val="24"/>
        </w:rPr>
        <w:t>granta</w:t>
      </w:r>
      <w:proofErr w:type="spellEnd"/>
      <w:r w:rsidR="00CE4B2D" w:rsidRPr="0068137B">
        <w:rPr>
          <w:rFonts w:ascii="Times New Roman" w:hAnsi="Times New Roman" w:cs="Times New Roman"/>
          <w:sz w:val="24"/>
          <w:szCs w:val="24"/>
        </w:rPr>
        <w:t xml:space="preserve"> līguma ECDC/HERA/2021/014 ECD.12229 ietvaros</w:t>
      </w:r>
      <w:r w:rsidR="00CE4B2D" w:rsidRPr="0068137B">
        <w:rPr>
          <w:rFonts w:ascii="Times New Roman" w:hAnsi="Times New Roman"/>
          <w:sz w:val="24"/>
          <w:szCs w:val="24"/>
        </w:rPr>
        <w:t>.</w:t>
      </w:r>
    </w:p>
    <w:p w14:paraId="202CFAB1" w14:textId="0A66170B" w:rsidR="00CE4B2D" w:rsidRDefault="00CE4B2D" w:rsidP="0068137B">
      <w:pPr>
        <w:spacing w:after="0"/>
        <w:jc w:val="both"/>
        <w:rPr>
          <w:rFonts w:ascii="Times New Roman" w:hAnsi="Times New Roman" w:cs="Times New Roman"/>
          <w:sz w:val="24"/>
          <w:szCs w:val="24"/>
        </w:rPr>
      </w:pPr>
      <w:r w:rsidRPr="0068137B">
        <w:rPr>
          <w:rFonts w:ascii="Times New Roman" w:hAnsi="Times New Roman" w:cs="Times New Roman"/>
          <w:sz w:val="24"/>
          <w:szCs w:val="24"/>
        </w:rPr>
        <w:t>Ar ES atbalstu tiešo dotāciju veidā dalībvalstīm, t.sk.</w:t>
      </w:r>
      <w:r w:rsidR="00E3177C">
        <w:rPr>
          <w:rFonts w:ascii="Times New Roman" w:hAnsi="Times New Roman" w:cs="Times New Roman"/>
          <w:sz w:val="24"/>
          <w:szCs w:val="24"/>
        </w:rPr>
        <w:t>,</w:t>
      </w:r>
      <w:r w:rsidRPr="0068137B">
        <w:rPr>
          <w:rFonts w:ascii="Times New Roman" w:hAnsi="Times New Roman" w:cs="Times New Roman"/>
          <w:sz w:val="24"/>
          <w:szCs w:val="24"/>
        </w:rPr>
        <w:t xml:space="preserve"> t</w:t>
      </w:r>
      <w:r w:rsidRPr="0068137B">
        <w:rPr>
          <w:rFonts w:ascii="Times New Roman" w:hAnsi="Times New Roman"/>
          <w:sz w:val="24"/>
          <w:szCs w:val="24"/>
        </w:rPr>
        <w:t xml:space="preserve">iešajā dotācijā </w:t>
      </w:r>
      <w:r w:rsidRPr="0068137B">
        <w:rPr>
          <w:rFonts w:ascii="Times New Roman" w:hAnsi="Times New Roman"/>
          <w:color w:val="000000"/>
          <w:sz w:val="24"/>
          <w:szCs w:val="24"/>
        </w:rPr>
        <w:t>WGS un RT-PCR,</w:t>
      </w:r>
      <w:r w:rsidRPr="0068137B">
        <w:rPr>
          <w:rFonts w:ascii="Times New Roman" w:hAnsi="Times New Roman" w:cs="Times New Roman"/>
          <w:sz w:val="24"/>
          <w:szCs w:val="24"/>
        </w:rPr>
        <w:t xml:space="preserve"> tiks veicināta ES veselības drošības koordinācijas stiprināšana gatavības un reaģēšanas laikā krīzes situācijās kā norādīts HERA misijā.</w:t>
      </w:r>
    </w:p>
    <w:p w14:paraId="345D56A4" w14:textId="77777777" w:rsidR="00CE4B2D" w:rsidRPr="0068137B" w:rsidRDefault="00CE4B2D" w:rsidP="0068137B">
      <w:pPr>
        <w:spacing w:after="0"/>
        <w:jc w:val="both"/>
        <w:rPr>
          <w:rFonts w:ascii="Times New Roman" w:hAnsi="Times New Roman" w:cs="Times New Roman"/>
          <w:sz w:val="24"/>
          <w:szCs w:val="24"/>
        </w:rPr>
      </w:pPr>
    </w:p>
    <w:p w14:paraId="789A1BE2" w14:textId="516F3667" w:rsidR="00CE4B2D" w:rsidRPr="005F0D74" w:rsidRDefault="00CE4B2D" w:rsidP="0068137B">
      <w:pPr>
        <w:spacing w:after="0"/>
        <w:jc w:val="both"/>
        <w:rPr>
          <w:rFonts w:ascii="Times New Roman" w:hAnsi="Times New Roman" w:cs="Times New Roman"/>
          <w:sz w:val="24"/>
          <w:szCs w:val="24"/>
        </w:rPr>
      </w:pPr>
      <w:r w:rsidRPr="0068137B">
        <w:rPr>
          <w:rFonts w:ascii="Times New Roman" w:hAnsi="Times New Roman" w:cs="Times New Roman"/>
          <w:sz w:val="24"/>
          <w:szCs w:val="24"/>
        </w:rPr>
        <w:t xml:space="preserve">Lai nodrošinātu infrastruktūras iniciatīvas visaptverošu un ilgtspējīgu īstenošanu un integrāciju, ir jāturpina atbalsts dalībvalstīm, lai tās konsolidētu un turpinātu paplašināt to spējas identificēt un </w:t>
      </w:r>
      <w:r w:rsidRPr="005F0D74">
        <w:rPr>
          <w:rFonts w:ascii="Times New Roman" w:hAnsi="Times New Roman" w:cs="Times New Roman"/>
          <w:sz w:val="24"/>
          <w:szCs w:val="24"/>
        </w:rPr>
        <w:t xml:space="preserve">raksturot SARS-CoV-2 variantus, izmantojot WGS un RT-PCR, papildinot un paplašinot </w:t>
      </w:r>
      <w:r w:rsidR="00E3177C" w:rsidRPr="005F0D74">
        <w:rPr>
          <w:rFonts w:ascii="Times New Roman" w:hAnsi="Times New Roman" w:cs="Times New Roman"/>
          <w:sz w:val="24"/>
          <w:szCs w:val="24"/>
        </w:rPr>
        <w:br/>
      </w:r>
      <w:r w:rsidRPr="005F0D74">
        <w:rPr>
          <w:rFonts w:ascii="Times New Roman" w:hAnsi="Times New Roman" w:cs="Times New Roman"/>
          <w:sz w:val="24"/>
          <w:szCs w:val="24"/>
        </w:rPr>
        <w:t>2021.</w:t>
      </w:r>
      <w:r w:rsidR="00E3177C" w:rsidRPr="005F0D74">
        <w:rPr>
          <w:rFonts w:ascii="Times New Roman" w:hAnsi="Times New Roman" w:cs="Times New Roman"/>
          <w:sz w:val="24"/>
          <w:szCs w:val="24"/>
        </w:rPr>
        <w:t xml:space="preserve"> </w:t>
      </w:r>
      <w:r w:rsidRPr="005F0D74">
        <w:rPr>
          <w:rFonts w:ascii="Times New Roman" w:hAnsi="Times New Roman" w:cs="Times New Roman"/>
          <w:sz w:val="24"/>
          <w:szCs w:val="24"/>
        </w:rPr>
        <w:t xml:space="preserve">gadā uzsākto nacionālo atbalsta programmu HERA inkubators (HERA </w:t>
      </w:r>
      <w:proofErr w:type="spellStart"/>
      <w:r w:rsidRPr="005F0D74">
        <w:rPr>
          <w:rFonts w:ascii="Times New Roman" w:hAnsi="Times New Roman" w:cs="Times New Roman"/>
          <w:sz w:val="24"/>
          <w:szCs w:val="24"/>
        </w:rPr>
        <w:t>Incubator</w:t>
      </w:r>
      <w:proofErr w:type="spellEnd"/>
      <w:r w:rsidRPr="005F0D74">
        <w:rPr>
          <w:rFonts w:ascii="Times New Roman" w:hAnsi="Times New Roman" w:cs="Times New Roman"/>
          <w:sz w:val="24"/>
          <w:szCs w:val="24"/>
        </w:rPr>
        <w:t>).</w:t>
      </w:r>
    </w:p>
    <w:p w14:paraId="5C4A7E7D" w14:textId="77777777" w:rsidR="00643C3C" w:rsidRPr="005F0D74" w:rsidRDefault="00643C3C" w:rsidP="00F1590D">
      <w:pPr>
        <w:spacing w:after="0"/>
        <w:jc w:val="both"/>
        <w:rPr>
          <w:rFonts w:ascii="Times New Roman" w:hAnsi="Times New Roman" w:cs="Times New Roman"/>
          <w:sz w:val="24"/>
          <w:szCs w:val="24"/>
        </w:rPr>
      </w:pPr>
    </w:p>
    <w:p w14:paraId="4B2CA729" w14:textId="5C869E69" w:rsidR="00CE4B2D" w:rsidRPr="005F0D74" w:rsidRDefault="00CE4B2D" w:rsidP="00F1590D">
      <w:pPr>
        <w:spacing w:after="0"/>
        <w:jc w:val="both"/>
        <w:rPr>
          <w:rFonts w:ascii="Times New Roman" w:hAnsi="Times New Roman" w:cs="Times New Roman"/>
          <w:sz w:val="24"/>
          <w:szCs w:val="24"/>
        </w:rPr>
      </w:pPr>
      <w:r w:rsidRPr="005F0D74">
        <w:rPr>
          <w:rFonts w:ascii="Times New Roman" w:hAnsi="Times New Roman" w:cs="Times New Roman"/>
          <w:sz w:val="24"/>
          <w:szCs w:val="24"/>
        </w:rPr>
        <w:t>Tāpat tiks veicināta ātrāka, visaptverošāka un efektīvāka infekcijas slimību uzraudzīb</w:t>
      </w:r>
      <w:r w:rsidR="002163A8" w:rsidRPr="005F0D74">
        <w:rPr>
          <w:rFonts w:ascii="Times New Roman" w:hAnsi="Times New Roman" w:cs="Times New Roman"/>
          <w:sz w:val="24"/>
          <w:szCs w:val="24"/>
        </w:rPr>
        <w:t>a</w:t>
      </w:r>
      <w:r w:rsidRPr="005F0D74">
        <w:rPr>
          <w:rFonts w:ascii="Times New Roman" w:hAnsi="Times New Roman" w:cs="Times New Roman"/>
          <w:sz w:val="24"/>
          <w:szCs w:val="24"/>
        </w:rPr>
        <w:t>.</w:t>
      </w:r>
      <w:r w:rsidRPr="005F0D74">
        <w:rPr>
          <w:sz w:val="24"/>
          <w:szCs w:val="24"/>
        </w:rPr>
        <w:t xml:space="preserve"> </w:t>
      </w:r>
      <w:r w:rsidRPr="005F0D74">
        <w:rPr>
          <w:rFonts w:ascii="Times New Roman" w:hAnsi="Times New Roman" w:cs="Times New Roman"/>
          <w:sz w:val="24"/>
          <w:szCs w:val="24"/>
        </w:rPr>
        <w:t>Kapacitātes palielināšana ir paredzēta, lai palielinātu dalībvalstu spēju reaģēt uz Covid-19 pandēmiju, kā arī stiprinātu WGS un RT-PCR kapacitāti laikā, kad nav krīzes, ko varētu izmantot arī citiem patogēniem. Tiks īstenota ilgtspējīga izmantošana un integrācija ikdienas uzraudzībā sinerģijā ar starptautisko organizāciju darbu šajā jomā, piemēram, Pasaules veselības organizāciju (PVO).</w:t>
      </w:r>
    </w:p>
    <w:p w14:paraId="776B2E38" w14:textId="77777777" w:rsidR="00CE4B2D" w:rsidRPr="005F0D74" w:rsidRDefault="00CE4B2D" w:rsidP="0068137B">
      <w:pPr>
        <w:spacing w:after="0"/>
        <w:jc w:val="both"/>
        <w:rPr>
          <w:rFonts w:ascii="Times New Roman" w:hAnsi="Times New Roman" w:cs="Times New Roman"/>
          <w:sz w:val="24"/>
          <w:szCs w:val="24"/>
        </w:rPr>
      </w:pPr>
    </w:p>
    <w:p w14:paraId="6327B322" w14:textId="51FFB993" w:rsidR="00CE4B2D" w:rsidRPr="005F0D74" w:rsidRDefault="00CE4B2D" w:rsidP="0068137B">
      <w:pPr>
        <w:spacing w:after="0"/>
        <w:jc w:val="both"/>
        <w:rPr>
          <w:rFonts w:ascii="Times New Roman" w:eastAsia="Times New Roman" w:hAnsi="Times New Roman"/>
          <w:sz w:val="24"/>
          <w:szCs w:val="24"/>
          <w:lang w:eastAsia="lv-LV"/>
        </w:rPr>
      </w:pPr>
      <w:r w:rsidRPr="005F0D74">
        <w:rPr>
          <w:rFonts w:ascii="Times New Roman" w:hAnsi="Times New Roman"/>
          <w:sz w:val="24"/>
          <w:szCs w:val="24"/>
        </w:rPr>
        <w:t xml:space="preserve">Tiešā dotācija </w:t>
      </w:r>
      <w:r w:rsidRPr="005F0D74">
        <w:rPr>
          <w:rFonts w:ascii="Times New Roman" w:hAnsi="Times New Roman"/>
          <w:color w:val="000000"/>
          <w:sz w:val="24"/>
          <w:szCs w:val="24"/>
        </w:rPr>
        <w:t>WGS un RT-PCR</w:t>
      </w:r>
      <w:r w:rsidRPr="005F0D74">
        <w:rPr>
          <w:rFonts w:ascii="Times New Roman" w:hAnsi="Times New Roman" w:cs="Times New Roman"/>
          <w:sz w:val="24"/>
          <w:szCs w:val="24"/>
        </w:rPr>
        <w:t xml:space="preserve"> </w:t>
      </w:r>
      <w:proofErr w:type="spellStart"/>
      <w:r w:rsidRPr="005F0D74">
        <w:rPr>
          <w:rFonts w:ascii="Times New Roman" w:eastAsia="Times New Roman" w:hAnsi="Times New Roman"/>
          <w:sz w:val="24"/>
          <w:szCs w:val="24"/>
          <w:lang w:eastAsia="lv-LV"/>
        </w:rPr>
        <w:t>virsmērķis</w:t>
      </w:r>
      <w:proofErr w:type="spellEnd"/>
      <w:r w:rsidRPr="005F0D74">
        <w:rPr>
          <w:rFonts w:ascii="Times New Roman" w:eastAsia="Times New Roman" w:hAnsi="Times New Roman"/>
          <w:sz w:val="24"/>
          <w:szCs w:val="24"/>
          <w:lang w:eastAsia="lv-LV"/>
        </w:rPr>
        <w:t xml:space="preserve"> ir atbalstīt </w:t>
      </w:r>
      <w:r w:rsidRPr="005F0D74">
        <w:rPr>
          <w:rFonts w:ascii="Times New Roman" w:hAnsi="Times New Roman" w:cs="Times New Roman"/>
          <w:sz w:val="24"/>
          <w:szCs w:val="24"/>
        </w:rPr>
        <w:t xml:space="preserve">WGS un RT-PCR </w:t>
      </w:r>
      <w:r w:rsidRPr="005F0D74">
        <w:rPr>
          <w:rFonts w:ascii="Times New Roman" w:eastAsia="Times New Roman" w:hAnsi="Times New Roman"/>
          <w:sz w:val="24"/>
          <w:szCs w:val="24"/>
          <w:lang w:eastAsia="lv-LV"/>
        </w:rPr>
        <w:t>nacionālās sabiedrības veselības spēju darbības (t.sk., tās uzlabojot), kuras veic sabiedrības veselības laboratorijas valsts, reģionālā un/</w:t>
      </w:r>
      <w:r w:rsidR="00E3177C" w:rsidRPr="005F0D74">
        <w:rPr>
          <w:rFonts w:ascii="Times New Roman" w:eastAsia="Times New Roman" w:hAnsi="Times New Roman"/>
          <w:sz w:val="24"/>
          <w:szCs w:val="24"/>
          <w:lang w:eastAsia="lv-LV"/>
        </w:rPr>
        <w:t xml:space="preserve"> </w:t>
      </w:r>
      <w:r w:rsidRPr="005F0D74">
        <w:rPr>
          <w:rFonts w:ascii="Times New Roman" w:eastAsia="Times New Roman" w:hAnsi="Times New Roman"/>
          <w:sz w:val="24"/>
          <w:szCs w:val="24"/>
          <w:lang w:eastAsia="lv-LV"/>
        </w:rPr>
        <w:t xml:space="preserve">vai vietējā līmenī, un tām būtu jāveicina uz </w:t>
      </w:r>
      <w:proofErr w:type="spellStart"/>
      <w:r w:rsidRPr="005F0D74">
        <w:rPr>
          <w:rFonts w:ascii="Times New Roman" w:eastAsia="Times New Roman" w:hAnsi="Times New Roman"/>
          <w:sz w:val="24"/>
          <w:szCs w:val="24"/>
          <w:lang w:eastAsia="lv-LV"/>
        </w:rPr>
        <w:t>genomikas</w:t>
      </w:r>
      <w:proofErr w:type="spellEnd"/>
      <w:r w:rsidRPr="005F0D74">
        <w:rPr>
          <w:rFonts w:ascii="Times New Roman" w:eastAsia="Times New Roman" w:hAnsi="Times New Roman"/>
          <w:sz w:val="24"/>
          <w:szCs w:val="24"/>
          <w:lang w:eastAsia="lv-LV"/>
        </w:rPr>
        <w:t xml:space="preserve"> balstītu metožu integrācija ikdienas slimību uzraudzībā un gatavībā reaģēt uz jauniem uzliesmojumam. Tiks uzlabota </w:t>
      </w:r>
      <w:r w:rsidRPr="005F0D74">
        <w:rPr>
          <w:rFonts w:ascii="Times New Roman" w:hAnsi="Times New Roman" w:cs="Times New Roman"/>
          <w:sz w:val="24"/>
          <w:szCs w:val="24"/>
        </w:rPr>
        <w:t xml:space="preserve">WGS un RT-PCR </w:t>
      </w:r>
      <w:r w:rsidRPr="005F0D74">
        <w:rPr>
          <w:rFonts w:ascii="Times New Roman" w:eastAsia="Times New Roman" w:hAnsi="Times New Roman"/>
          <w:sz w:val="24"/>
          <w:szCs w:val="24"/>
          <w:lang w:eastAsia="lv-LV"/>
        </w:rPr>
        <w:t>nacionālās sabiedrības veselības spēju infrastruktūra (piemēram, aprīkojums un reaģenti), procesi, sistēmas un darbplūsmas (īpaši atbalstot analītisko un datu koplietošanas fāzi) valsts un/</w:t>
      </w:r>
      <w:r w:rsidR="00E3177C" w:rsidRPr="005F0D74">
        <w:rPr>
          <w:rFonts w:ascii="Times New Roman" w:eastAsia="Times New Roman" w:hAnsi="Times New Roman"/>
          <w:sz w:val="24"/>
          <w:szCs w:val="24"/>
          <w:lang w:eastAsia="lv-LV"/>
        </w:rPr>
        <w:t xml:space="preserve"> </w:t>
      </w:r>
      <w:r w:rsidRPr="005F0D74">
        <w:rPr>
          <w:rFonts w:ascii="Times New Roman" w:eastAsia="Times New Roman" w:hAnsi="Times New Roman"/>
          <w:sz w:val="24"/>
          <w:szCs w:val="24"/>
          <w:lang w:eastAsia="lv-LV"/>
        </w:rPr>
        <w:t>vai reģionālā līmenī.</w:t>
      </w:r>
    </w:p>
    <w:p w14:paraId="23DC84B0" w14:textId="77777777" w:rsidR="00CE4B2D" w:rsidRPr="005F0D74" w:rsidRDefault="00CE4B2D" w:rsidP="0068137B">
      <w:pPr>
        <w:spacing w:after="0"/>
        <w:jc w:val="both"/>
        <w:rPr>
          <w:rFonts w:ascii="Times New Roman" w:eastAsia="Times New Roman" w:hAnsi="Times New Roman"/>
          <w:sz w:val="24"/>
          <w:szCs w:val="24"/>
          <w:lang w:eastAsia="lv-LV"/>
        </w:rPr>
      </w:pPr>
    </w:p>
    <w:p w14:paraId="05100DE0" w14:textId="5E8FFBF2" w:rsidR="00CE4B2D" w:rsidRPr="005F0D74" w:rsidRDefault="00CE4B2D" w:rsidP="0068137B">
      <w:pPr>
        <w:spacing w:after="0"/>
        <w:jc w:val="both"/>
        <w:rPr>
          <w:rFonts w:ascii="Times New Roman" w:eastAsia="Times New Roman" w:hAnsi="Times New Roman" w:cs="Times New Roman"/>
          <w:sz w:val="24"/>
          <w:szCs w:val="24"/>
          <w:lang w:eastAsia="lv-LV"/>
        </w:rPr>
      </w:pPr>
      <w:r w:rsidRPr="005F0D74">
        <w:rPr>
          <w:rFonts w:ascii="Times New Roman" w:hAnsi="Times New Roman"/>
          <w:sz w:val="24"/>
          <w:szCs w:val="24"/>
        </w:rPr>
        <w:t xml:space="preserve">Tiešā dotācija </w:t>
      </w:r>
      <w:r w:rsidRPr="005F0D74">
        <w:rPr>
          <w:rFonts w:ascii="Times New Roman" w:hAnsi="Times New Roman"/>
          <w:color w:val="000000"/>
          <w:sz w:val="24"/>
          <w:szCs w:val="24"/>
        </w:rPr>
        <w:t>WGS un RT-PCR</w:t>
      </w:r>
      <w:r w:rsidRPr="005F0D74">
        <w:rPr>
          <w:rFonts w:ascii="Times New Roman" w:hAnsi="Times New Roman" w:cs="Times New Roman"/>
          <w:sz w:val="24"/>
          <w:szCs w:val="24"/>
        </w:rPr>
        <w:t xml:space="preserve"> </w:t>
      </w:r>
      <w:r w:rsidRPr="005F0D74">
        <w:rPr>
          <w:rFonts w:ascii="Times New Roman" w:eastAsia="Times New Roman" w:hAnsi="Times New Roman" w:cs="Times New Roman"/>
          <w:sz w:val="24"/>
          <w:szCs w:val="24"/>
          <w:lang w:eastAsia="lv-LV"/>
        </w:rPr>
        <w:t>īstenošanas rezultātā:</w:t>
      </w:r>
    </w:p>
    <w:p w14:paraId="53F0FAC7" w14:textId="6E8F5594" w:rsidR="00CE4B2D" w:rsidRPr="005F0D74" w:rsidRDefault="00CE4B2D" w:rsidP="00082ABF">
      <w:pPr>
        <w:pStyle w:val="Sarakstarindkopa"/>
        <w:numPr>
          <w:ilvl w:val="0"/>
          <w:numId w:val="10"/>
        </w:numPr>
        <w:spacing w:after="0"/>
        <w:ind w:left="0" w:firstLine="284"/>
        <w:jc w:val="both"/>
        <w:rPr>
          <w:rFonts w:ascii="Times New Roman" w:hAnsi="Times New Roman" w:cs="Times New Roman"/>
          <w:sz w:val="24"/>
          <w:szCs w:val="24"/>
        </w:rPr>
      </w:pPr>
      <w:r w:rsidRPr="005F0D74">
        <w:rPr>
          <w:rFonts w:ascii="Times New Roman" w:hAnsi="Times New Roman" w:cs="Times New Roman"/>
          <w:sz w:val="24"/>
          <w:szCs w:val="24"/>
        </w:rPr>
        <w:t>īstermiņā tiks veikti ieguldījumi ilgtspējīgas, efektīvas un augstas jaudas WGS un RT-PCR infrastruktūras izveidē nacion</w:t>
      </w:r>
      <w:r w:rsidR="00482BBB" w:rsidRPr="005F0D74">
        <w:rPr>
          <w:rFonts w:ascii="Times New Roman" w:hAnsi="Times New Roman" w:cs="Times New Roman"/>
          <w:sz w:val="24"/>
          <w:szCs w:val="24"/>
        </w:rPr>
        <w:t>ā</w:t>
      </w:r>
      <w:r w:rsidRPr="005F0D74">
        <w:rPr>
          <w:rFonts w:ascii="Times New Roman" w:hAnsi="Times New Roman" w:cs="Times New Roman"/>
          <w:sz w:val="24"/>
          <w:szCs w:val="24"/>
        </w:rPr>
        <w:t>l</w:t>
      </w:r>
      <w:r w:rsidR="00482BBB" w:rsidRPr="005F0D74">
        <w:rPr>
          <w:rFonts w:ascii="Times New Roman" w:hAnsi="Times New Roman" w:cs="Times New Roman"/>
          <w:sz w:val="24"/>
          <w:szCs w:val="24"/>
        </w:rPr>
        <w:t>a</w:t>
      </w:r>
      <w:r w:rsidRPr="005F0D74">
        <w:rPr>
          <w:rFonts w:ascii="Times New Roman" w:hAnsi="Times New Roman" w:cs="Times New Roman"/>
          <w:sz w:val="24"/>
          <w:szCs w:val="24"/>
        </w:rPr>
        <w:t>jā līmenī sabiedrības veselības mikrobioloģijai;</w:t>
      </w:r>
    </w:p>
    <w:p w14:paraId="662589DF" w14:textId="6BB768F9" w:rsidR="00CE4B2D" w:rsidRDefault="00CE4B2D" w:rsidP="00082ABF">
      <w:pPr>
        <w:pStyle w:val="Sarakstarindkopa"/>
        <w:numPr>
          <w:ilvl w:val="0"/>
          <w:numId w:val="10"/>
        </w:numPr>
        <w:spacing w:after="0"/>
        <w:ind w:left="0" w:firstLine="284"/>
        <w:jc w:val="both"/>
        <w:rPr>
          <w:rFonts w:ascii="Times New Roman" w:hAnsi="Times New Roman" w:cs="Times New Roman"/>
          <w:sz w:val="24"/>
          <w:szCs w:val="24"/>
        </w:rPr>
      </w:pPr>
      <w:r w:rsidRPr="0068137B">
        <w:rPr>
          <w:rFonts w:ascii="Times New Roman" w:hAnsi="Times New Roman" w:cs="Times New Roman"/>
          <w:sz w:val="24"/>
          <w:szCs w:val="24"/>
        </w:rPr>
        <w:t>īstermiņā/</w:t>
      </w:r>
      <w:r w:rsidR="00E3177C">
        <w:rPr>
          <w:rFonts w:ascii="Times New Roman" w:hAnsi="Times New Roman" w:cs="Times New Roman"/>
          <w:sz w:val="24"/>
          <w:szCs w:val="24"/>
        </w:rPr>
        <w:t xml:space="preserve"> </w:t>
      </w:r>
      <w:r w:rsidRPr="0068137B">
        <w:rPr>
          <w:rFonts w:ascii="Times New Roman" w:hAnsi="Times New Roman" w:cs="Times New Roman"/>
          <w:sz w:val="24"/>
          <w:szCs w:val="24"/>
        </w:rPr>
        <w:t>vidējā termiņā tiks veikti ieguldījumi jaunu un zināmu SARS-CoV-2 variantu agrīnā atklāšanā un pastiprinātā uzraudzībā valsts un ES līmenī;</w:t>
      </w:r>
    </w:p>
    <w:p w14:paraId="38F0F3A1" w14:textId="284E8E91" w:rsidR="00CE4B2D" w:rsidRDefault="00CE4B2D" w:rsidP="00082ABF">
      <w:pPr>
        <w:pStyle w:val="Sarakstarindkopa"/>
        <w:numPr>
          <w:ilvl w:val="0"/>
          <w:numId w:val="10"/>
        </w:numPr>
        <w:spacing w:after="0"/>
        <w:ind w:left="0" w:firstLine="284"/>
        <w:jc w:val="both"/>
        <w:rPr>
          <w:rFonts w:ascii="Times New Roman" w:hAnsi="Times New Roman" w:cs="Times New Roman"/>
          <w:sz w:val="24"/>
          <w:szCs w:val="24"/>
        </w:rPr>
      </w:pPr>
      <w:r w:rsidRPr="0068137B">
        <w:rPr>
          <w:rFonts w:ascii="Times New Roman" w:hAnsi="Times New Roman" w:cs="Times New Roman"/>
          <w:sz w:val="24"/>
          <w:szCs w:val="24"/>
        </w:rPr>
        <w:t>vidējā/</w:t>
      </w:r>
      <w:r w:rsidR="00E3177C">
        <w:rPr>
          <w:rFonts w:ascii="Times New Roman" w:hAnsi="Times New Roman" w:cs="Times New Roman"/>
          <w:sz w:val="24"/>
          <w:szCs w:val="24"/>
        </w:rPr>
        <w:t xml:space="preserve"> </w:t>
      </w:r>
      <w:r w:rsidRPr="0068137B">
        <w:rPr>
          <w:rFonts w:ascii="Times New Roman" w:hAnsi="Times New Roman" w:cs="Times New Roman"/>
          <w:sz w:val="24"/>
          <w:szCs w:val="24"/>
        </w:rPr>
        <w:t>ilgtermiņā tiks veikti ieguldījumi uz genomu balstītu infekcijas slimību uzliesmojumu izmeklēšanas spēju uzlabošanā reģionālā, valsts un ES līmenī;</w:t>
      </w:r>
    </w:p>
    <w:p w14:paraId="2F94688E" w14:textId="1D7F8D9E" w:rsidR="00CE4B2D" w:rsidRDefault="00CE4B2D" w:rsidP="00082ABF">
      <w:pPr>
        <w:pStyle w:val="Sarakstarindkopa"/>
        <w:numPr>
          <w:ilvl w:val="0"/>
          <w:numId w:val="10"/>
        </w:numPr>
        <w:spacing w:after="0"/>
        <w:ind w:left="0" w:firstLine="284"/>
        <w:jc w:val="both"/>
        <w:rPr>
          <w:rFonts w:ascii="Times New Roman" w:hAnsi="Times New Roman" w:cs="Times New Roman"/>
          <w:sz w:val="24"/>
          <w:szCs w:val="24"/>
        </w:rPr>
      </w:pPr>
      <w:r w:rsidRPr="0068137B">
        <w:rPr>
          <w:rFonts w:ascii="Times New Roman" w:hAnsi="Times New Roman" w:cs="Times New Roman"/>
          <w:sz w:val="24"/>
          <w:szCs w:val="24"/>
        </w:rPr>
        <w:t>vidējā/</w:t>
      </w:r>
      <w:r w:rsidR="00E3177C">
        <w:rPr>
          <w:rFonts w:ascii="Times New Roman" w:hAnsi="Times New Roman" w:cs="Times New Roman"/>
          <w:sz w:val="24"/>
          <w:szCs w:val="24"/>
        </w:rPr>
        <w:t xml:space="preserve"> </w:t>
      </w:r>
      <w:r w:rsidRPr="0068137B">
        <w:rPr>
          <w:rFonts w:ascii="Times New Roman" w:hAnsi="Times New Roman" w:cs="Times New Roman"/>
          <w:sz w:val="24"/>
          <w:szCs w:val="24"/>
        </w:rPr>
        <w:t>ilgtermiņā tiks veikti ieguldījumi, lai uzlabotu uz genomu balstītā infekcijas slimību rutīnas uzraudzību reģionālā, valsts un ES līmenī;</w:t>
      </w:r>
    </w:p>
    <w:p w14:paraId="26B3C58C" w14:textId="2943F82C" w:rsidR="00CE4B2D" w:rsidRPr="0068137B" w:rsidRDefault="00CE4B2D" w:rsidP="00082ABF">
      <w:pPr>
        <w:pStyle w:val="Sarakstarindkopa"/>
        <w:numPr>
          <w:ilvl w:val="0"/>
          <w:numId w:val="10"/>
        </w:numPr>
        <w:spacing w:after="0"/>
        <w:ind w:left="0" w:firstLine="284"/>
        <w:jc w:val="both"/>
        <w:rPr>
          <w:rFonts w:ascii="Times New Roman" w:hAnsi="Times New Roman" w:cs="Times New Roman"/>
          <w:sz w:val="24"/>
          <w:szCs w:val="24"/>
        </w:rPr>
      </w:pPr>
      <w:r w:rsidRPr="0068137B">
        <w:rPr>
          <w:rFonts w:ascii="Times New Roman" w:hAnsi="Times New Roman" w:cs="Times New Roman"/>
          <w:sz w:val="24"/>
          <w:szCs w:val="24"/>
        </w:rPr>
        <w:lastRenderedPageBreak/>
        <w:t>ilgtermiņā tiks veikti ieguldījumi, lai uzlabotu gatavību nākotnē savlaicīgi un efektīvi risināt pārrobežu infekcijas slimību un pandēmiju uzliesmojumus.</w:t>
      </w:r>
    </w:p>
    <w:p w14:paraId="1B42747B" w14:textId="77777777" w:rsidR="00CE4B2D" w:rsidRDefault="00CE4B2D" w:rsidP="0068137B">
      <w:pPr>
        <w:shd w:val="clear" w:color="auto" w:fill="FFFFFF"/>
        <w:spacing w:after="0"/>
        <w:jc w:val="both"/>
        <w:rPr>
          <w:rFonts w:ascii="Times New Roman" w:eastAsia="Times New Roman" w:hAnsi="Times New Roman" w:cs="Times New Roman"/>
          <w:sz w:val="24"/>
          <w:szCs w:val="24"/>
          <w:lang w:eastAsia="lv-LV"/>
        </w:rPr>
      </w:pPr>
    </w:p>
    <w:p w14:paraId="59AE58A9" w14:textId="128534AC" w:rsidR="00CE4B2D" w:rsidRPr="0068137B" w:rsidRDefault="00CE4B2D" w:rsidP="0068137B">
      <w:pPr>
        <w:shd w:val="clear" w:color="auto" w:fill="FFFFFF"/>
        <w:spacing w:after="0"/>
        <w:jc w:val="both"/>
        <w:rPr>
          <w:rFonts w:ascii="Times New Roman" w:eastAsia="Times New Roman" w:hAnsi="Times New Roman" w:cs="Times New Roman"/>
          <w:sz w:val="24"/>
          <w:szCs w:val="24"/>
          <w:lang w:eastAsia="lv-LV"/>
        </w:rPr>
      </w:pPr>
      <w:r w:rsidRPr="0068137B">
        <w:rPr>
          <w:rFonts w:ascii="Times New Roman" w:eastAsia="Times New Roman" w:hAnsi="Times New Roman" w:cs="Times New Roman"/>
          <w:sz w:val="24"/>
          <w:szCs w:val="24"/>
          <w:lang w:eastAsia="lv-LV"/>
        </w:rPr>
        <w:t xml:space="preserve">Provizoriskie ieguvumi Latvijai piedaloties </w:t>
      </w:r>
      <w:r w:rsidRPr="0068137B">
        <w:rPr>
          <w:rFonts w:ascii="Times New Roman" w:hAnsi="Times New Roman" w:cs="Times New Roman"/>
          <w:sz w:val="24"/>
          <w:szCs w:val="24"/>
        </w:rPr>
        <w:t xml:space="preserve">Tiešajā dotācijā </w:t>
      </w:r>
      <w:r w:rsidRPr="0068137B">
        <w:rPr>
          <w:rFonts w:ascii="Times New Roman" w:hAnsi="Times New Roman" w:cs="Times New Roman"/>
          <w:color w:val="000000"/>
          <w:sz w:val="24"/>
          <w:szCs w:val="24"/>
        </w:rPr>
        <w:t>WGS un RT-PCR</w:t>
      </w:r>
      <w:r w:rsidRPr="0068137B">
        <w:rPr>
          <w:rFonts w:ascii="Times New Roman" w:eastAsia="Times New Roman" w:hAnsi="Times New Roman" w:cs="Times New Roman"/>
          <w:sz w:val="24"/>
          <w:szCs w:val="24"/>
          <w:lang w:eastAsia="lv-LV"/>
        </w:rPr>
        <w:t>:</w:t>
      </w:r>
    </w:p>
    <w:p w14:paraId="108C2C35" w14:textId="0E010814" w:rsidR="00CE4B2D" w:rsidRDefault="00CE4B2D" w:rsidP="00082ABF">
      <w:pPr>
        <w:pStyle w:val="Sarakstarindkopa"/>
        <w:numPr>
          <w:ilvl w:val="0"/>
          <w:numId w:val="10"/>
        </w:numPr>
        <w:spacing w:after="0"/>
        <w:ind w:left="0" w:firstLine="284"/>
        <w:jc w:val="both"/>
        <w:rPr>
          <w:rFonts w:ascii="Times New Roman" w:hAnsi="Times New Roman" w:cs="Times New Roman"/>
          <w:sz w:val="24"/>
          <w:szCs w:val="24"/>
        </w:rPr>
      </w:pPr>
      <w:r w:rsidRPr="0068137B">
        <w:rPr>
          <w:rFonts w:ascii="Times New Roman" w:hAnsi="Times New Roman" w:cs="Times New Roman"/>
          <w:sz w:val="24"/>
          <w:szCs w:val="24"/>
        </w:rPr>
        <w:t xml:space="preserve">tiks papildināta esošā iniciatīva par sabiedrības veselības jomā nozīmīgu un ar veselības aprūpi saistītu patogēnu atklāšanu un </w:t>
      </w:r>
      <w:proofErr w:type="spellStart"/>
      <w:r w:rsidRPr="0068137B">
        <w:rPr>
          <w:rFonts w:ascii="Times New Roman" w:hAnsi="Times New Roman" w:cs="Times New Roman"/>
          <w:sz w:val="24"/>
          <w:szCs w:val="24"/>
        </w:rPr>
        <w:t>genotipēšanu</w:t>
      </w:r>
      <w:proofErr w:type="spellEnd"/>
      <w:r w:rsidRPr="0068137B">
        <w:rPr>
          <w:rFonts w:ascii="Times New Roman" w:hAnsi="Times New Roman" w:cs="Times New Roman"/>
          <w:sz w:val="24"/>
          <w:szCs w:val="24"/>
        </w:rPr>
        <w:t xml:space="preserve">, nodrošinot ilgtspējīgu, ekonomiski pamatotu </w:t>
      </w:r>
      <w:proofErr w:type="spellStart"/>
      <w:r w:rsidRPr="0068137B">
        <w:rPr>
          <w:rFonts w:ascii="Times New Roman" w:hAnsi="Times New Roman" w:cs="Times New Roman"/>
          <w:sz w:val="24"/>
          <w:szCs w:val="24"/>
        </w:rPr>
        <w:t>genotipēšanas</w:t>
      </w:r>
      <w:proofErr w:type="spellEnd"/>
      <w:r w:rsidRPr="0068137B">
        <w:rPr>
          <w:rFonts w:ascii="Times New Roman" w:hAnsi="Times New Roman" w:cs="Times New Roman"/>
          <w:sz w:val="24"/>
          <w:szCs w:val="24"/>
        </w:rPr>
        <w:t xml:space="preserve"> infrastruktūru ar analītisku ziņošanas sistēmu, kas ir pielietojama nacionālo epidemioloģisko un lokālo infekciju kontroles lēmumu pieņemšanā, vienlaicīgi nodrošinot pieejamu un aptverošu sabiedrības informēšanu, kā arī tiks uzlabota Eiropas līmeņa molekulārās uzraudzības datu pieejamība un kvalitāte;</w:t>
      </w:r>
    </w:p>
    <w:p w14:paraId="6C889470" w14:textId="3D4A643A" w:rsidR="00CE4B2D" w:rsidRDefault="00CE4B2D" w:rsidP="00082ABF">
      <w:pPr>
        <w:pStyle w:val="Sarakstarindkopa"/>
        <w:numPr>
          <w:ilvl w:val="0"/>
          <w:numId w:val="10"/>
        </w:numPr>
        <w:spacing w:after="0"/>
        <w:ind w:left="0" w:firstLine="284"/>
        <w:jc w:val="both"/>
        <w:rPr>
          <w:rFonts w:ascii="Times New Roman" w:hAnsi="Times New Roman" w:cs="Times New Roman"/>
          <w:sz w:val="24"/>
          <w:szCs w:val="24"/>
        </w:rPr>
      </w:pPr>
      <w:r w:rsidRPr="0068137B">
        <w:rPr>
          <w:rFonts w:ascii="Times New Roman" w:hAnsi="Times New Roman" w:cs="Times New Roman"/>
          <w:sz w:val="24"/>
          <w:szCs w:val="24"/>
        </w:rPr>
        <w:t>tiks nodrošināta pāreja no ārējā finansējumā balstītas uz nacionāli ilgtspējīgu infekcijas slimību izraisītāju uzraudzības datu ģenerēšanas un ziņošanas sistēmu, kas nodrošinās datu apmaiņu ar NVD, lai sniegtu tam turpmākai veselības aprūpes budžeta plānošanai būtisku informāciju;</w:t>
      </w:r>
    </w:p>
    <w:p w14:paraId="4EB38CD0" w14:textId="0BA55DF5" w:rsidR="00CE4B2D" w:rsidRPr="0068137B" w:rsidRDefault="00CE4B2D" w:rsidP="00082ABF">
      <w:pPr>
        <w:pStyle w:val="Sarakstarindkopa"/>
        <w:numPr>
          <w:ilvl w:val="0"/>
          <w:numId w:val="10"/>
        </w:numPr>
        <w:spacing w:after="0"/>
        <w:ind w:left="0" w:firstLine="284"/>
        <w:jc w:val="both"/>
        <w:rPr>
          <w:rFonts w:ascii="Times New Roman" w:hAnsi="Times New Roman" w:cs="Times New Roman"/>
          <w:sz w:val="24"/>
          <w:szCs w:val="24"/>
        </w:rPr>
      </w:pPr>
      <w:r w:rsidRPr="0068137B">
        <w:rPr>
          <w:rFonts w:ascii="Times New Roman" w:hAnsi="Times New Roman" w:cs="Times New Roman"/>
          <w:sz w:val="24"/>
          <w:szCs w:val="24"/>
        </w:rPr>
        <w:t>tiks vienlaikus nodrošināti vairāki citi kapacitātes palielināšanas pasākumi, tostarp apmācība, ārējā kvalitātes novērtējuma (EQA)</w:t>
      </w:r>
      <w:r w:rsidR="002163A8" w:rsidRPr="005659C8">
        <w:rPr>
          <w:rStyle w:val="Beiguvresatsauce"/>
          <w:rFonts w:ascii="Times New Roman" w:hAnsi="Times New Roman" w:cs="Times New Roman"/>
          <w:sz w:val="24"/>
          <w:szCs w:val="24"/>
        </w:rPr>
        <w:endnoteReference w:id="53"/>
      </w:r>
      <w:r w:rsidR="002163A8" w:rsidRPr="005659C8">
        <w:rPr>
          <w:rFonts w:ascii="Times New Roman" w:hAnsi="Times New Roman" w:cs="Times New Roman"/>
          <w:sz w:val="24"/>
          <w:szCs w:val="24"/>
        </w:rPr>
        <w:t xml:space="preserve"> </w:t>
      </w:r>
      <w:r w:rsidRPr="0068137B">
        <w:rPr>
          <w:rFonts w:ascii="Times New Roman" w:hAnsi="Times New Roman" w:cs="Times New Roman"/>
          <w:sz w:val="24"/>
          <w:szCs w:val="24"/>
        </w:rPr>
        <w:t>shēmas un sadarbības tīklu veidošana, kas palīdzēs RAKUS ietvaros esošajai Nacionālajai mikrobioloģijas references laboratorijai kļūt par nozīmīgu partneri datu iegūšanā un apstrādē Eiropas tīklos.</w:t>
      </w:r>
    </w:p>
    <w:p w14:paraId="5A2A336B" w14:textId="77777777" w:rsidR="00CE4B2D" w:rsidRDefault="00CE4B2D" w:rsidP="0068137B">
      <w:pPr>
        <w:spacing w:after="0"/>
        <w:jc w:val="both"/>
        <w:rPr>
          <w:rFonts w:ascii="Times New Roman" w:hAnsi="Times New Roman" w:cs="Times New Roman"/>
          <w:sz w:val="24"/>
          <w:szCs w:val="24"/>
        </w:rPr>
      </w:pPr>
    </w:p>
    <w:p w14:paraId="592DF8C7" w14:textId="013144D4" w:rsidR="00CE4B2D" w:rsidRPr="0068137B" w:rsidRDefault="00CE4B2D" w:rsidP="0068137B">
      <w:pPr>
        <w:spacing w:after="0"/>
        <w:jc w:val="both"/>
        <w:rPr>
          <w:rFonts w:ascii="Times New Roman" w:hAnsi="Times New Roman" w:cs="Times New Roman"/>
          <w:sz w:val="24"/>
          <w:szCs w:val="24"/>
        </w:rPr>
      </w:pPr>
      <w:r w:rsidRPr="0068137B">
        <w:rPr>
          <w:rFonts w:ascii="Times New Roman" w:hAnsi="Times New Roman" w:cs="Times New Roman"/>
          <w:sz w:val="24"/>
          <w:szCs w:val="24"/>
        </w:rPr>
        <w:t xml:space="preserve">RAKUS piedaloties Tiešajā dotācijā </w:t>
      </w:r>
      <w:r w:rsidRPr="0068137B">
        <w:rPr>
          <w:rFonts w:ascii="Times New Roman" w:hAnsi="Times New Roman" w:cs="Times New Roman"/>
          <w:color w:val="000000"/>
          <w:sz w:val="24"/>
          <w:szCs w:val="24"/>
        </w:rPr>
        <w:t>WGS un RT-PCR</w:t>
      </w:r>
      <w:r w:rsidRPr="0068137B">
        <w:rPr>
          <w:rFonts w:ascii="Times New Roman" w:hAnsi="Times New Roman" w:cs="Times New Roman"/>
          <w:sz w:val="24"/>
          <w:szCs w:val="24"/>
        </w:rPr>
        <w:t xml:space="preserve"> sagaidāmie rezultāti/ ieguvumi: </w:t>
      </w:r>
    </w:p>
    <w:p w14:paraId="53ADD5BD" w14:textId="77777777" w:rsidR="00CE4B2D" w:rsidRDefault="00CE4B2D" w:rsidP="00082ABF">
      <w:pPr>
        <w:pStyle w:val="Sarakstarindkopa"/>
        <w:numPr>
          <w:ilvl w:val="0"/>
          <w:numId w:val="19"/>
        </w:numPr>
        <w:spacing w:after="0"/>
        <w:ind w:left="0" w:firstLine="284"/>
        <w:jc w:val="both"/>
        <w:rPr>
          <w:rFonts w:ascii="Times New Roman" w:hAnsi="Times New Roman" w:cs="Times New Roman"/>
          <w:sz w:val="24"/>
          <w:szCs w:val="24"/>
        </w:rPr>
      </w:pPr>
      <w:r w:rsidRPr="00AA0D06">
        <w:rPr>
          <w:rFonts w:ascii="Times New Roman" w:hAnsi="Times New Roman" w:cs="Times New Roman"/>
          <w:sz w:val="24"/>
          <w:szCs w:val="24"/>
        </w:rPr>
        <w:t xml:space="preserve">tiks nodrošināta iepriekš </w:t>
      </w:r>
      <w:proofErr w:type="spellStart"/>
      <w:r w:rsidRPr="00AA0D06">
        <w:rPr>
          <w:rFonts w:ascii="Times New Roman" w:hAnsi="Times New Roman" w:cs="Times New Roman"/>
          <w:sz w:val="24"/>
          <w:szCs w:val="24"/>
        </w:rPr>
        <w:t>granta</w:t>
      </w:r>
      <w:proofErr w:type="spellEnd"/>
      <w:r w:rsidRPr="00AA0D06">
        <w:rPr>
          <w:rFonts w:ascii="Times New Roman" w:hAnsi="Times New Roman" w:cs="Times New Roman"/>
          <w:sz w:val="24"/>
          <w:szCs w:val="24"/>
        </w:rPr>
        <w:t xml:space="preserve"> līguma ECDC/HERA/2021/014 ECD.12229 ietvaros ieviestās infrastruktūras ilgtspējīga darbība;</w:t>
      </w:r>
    </w:p>
    <w:p w14:paraId="4EED9FA2" w14:textId="6AFDF0DE" w:rsidR="00CE4B2D" w:rsidRPr="00AA0D06" w:rsidRDefault="00CE4B2D" w:rsidP="00082ABF">
      <w:pPr>
        <w:pStyle w:val="Sarakstarindkopa"/>
        <w:numPr>
          <w:ilvl w:val="0"/>
          <w:numId w:val="19"/>
        </w:numPr>
        <w:spacing w:after="0"/>
        <w:ind w:left="0" w:firstLine="284"/>
        <w:jc w:val="both"/>
        <w:rPr>
          <w:rFonts w:ascii="Times New Roman" w:hAnsi="Times New Roman" w:cs="Times New Roman"/>
          <w:sz w:val="24"/>
          <w:szCs w:val="24"/>
        </w:rPr>
      </w:pPr>
      <w:r w:rsidRPr="00AA0D06">
        <w:rPr>
          <w:rFonts w:ascii="Times New Roman" w:hAnsi="Times New Roman" w:cs="Times New Roman"/>
          <w:sz w:val="24"/>
          <w:szCs w:val="24"/>
        </w:rPr>
        <w:t xml:space="preserve">tiks palielināta infekcijas izraisītāju uzraudzības sistēmu informācijas tehnoloģiju kapacitāte, ieviests bioinformātikas risinājums datu rezultātu analīzei un ziņojumu sagatavošanai, izstrādāti sistēmas uzlabojumi un </w:t>
      </w:r>
      <w:proofErr w:type="spellStart"/>
      <w:r w:rsidRPr="00AA0D06">
        <w:rPr>
          <w:rFonts w:ascii="Times New Roman" w:hAnsi="Times New Roman" w:cs="Times New Roman"/>
          <w:sz w:val="24"/>
          <w:szCs w:val="24"/>
        </w:rPr>
        <w:t>vizualizācijas</w:t>
      </w:r>
      <w:proofErr w:type="spellEnd"/>
      <w:r w:rsidRPr="00AA0D06">
        <w:rPr>
          <w:rFonts w:ascii="Times New Roman" w:hAnsi="Times New Roman" w:cs="Times New Roman"/>
          <w:sz w:val="24"/>
          <w:szCs w:val="24"/>
        </w:rPr>
        <w:t xml:space="preserve"> risinājumi </w:t>
      </w:r>
      <w:proofErr w:type="spellStart"/>
      <w:r w:rsidRPr="00AA0D06">
        <w:rPr>
          <w:rFonts w:ascii="Times New Roman" w:hAnsi="Times New Roman" w:cs="Times New Roman"/>
          <w:sz w:val="24"/>
          <w:szCs w:val="24"/>
        </w:rPr>
        <w:t>genotipēšanas</w:t>
      </w:r>
      <w:proofErr w:type="spellEnd"/>
      <w:r w:rsidRPr="00AA0D06">
        <w:rPr>
          <w:rFonts w:ascii="Times New Roman" w:hAnsi="Times New Roman" w:cs="Times New Roman"/>
          <w:sz w:val="24"/>
          <w:szCs w:val="24"/>
        </w:rPr>
        <w:t xml:space="preserve"> datu un rezultātu apstrādei, ziņojumu publicēšanai un visaptverošai sabiedrības informēšanai.</w:t>
      </w:r>
    </w:p>
    <w:p w14:paraId="27348734" w14:textId="77777777" w:rsidR="00AA0D06" w:rsidRDefault="00AA0D06" w:rsidP="0068137B">
      <w:pPr>
        <w:spacing w:after="0"/>
        <w:jc w:val="both"/>
        <w:rPr>
          <w:rFonts w:ascii="Times New Roman" w:hAnsi="Times New Roman" w:cs="Times New Roman"/>
          <w:color w:val="242424"/>
          <w:sz w:val="24"/>
          <w:szCs w:val="24"/>
          <w:shd w:val="clear" w:color="auto" w:fill="FFFFFF"/>
        </w:rPr>
      </w:pPr>
    </w:p>
    <w:p w14:paraId="6BB9E5A7" w14:textId="4CD66B24" w:rsidR="00BD6ADE" w:rsidRPr="00C57214" w:rsidRDefault="00DC2501" w:rsidP="006A288D">
      <w:pPr>
        <w:spacing w:after="240"/>
        <w:jc w:val="both"/>
        <w:rPr>
          <w:rFonts w:ascii="Times New Roman" w:hAnsi="Times New Roman" w:cs="Times New Roman"/>
          <w:sz w:val="24"/>
          <w:szCs w:val="24"/>
        </w:rPr>
      </w:pPr>
      <w:r w:rsidRPr="00C57214">
        <w:rPr>
          <w:rFonts w:ascii="Times New Roman" w:hAnsi="Times New Roman" w:cs="Times New Roman"/>
          <w:sz w:val="24"/>
          <w:szCs w:val="24"/>
          <w:shd w:val="clear" w:color="auto" w:fill="FFFFFF"/>
        </w:rPr>
        <w:t xml:space="preserve">Uz informatīva ziņojuma sagatavošanas brīdi, </w:t>
      </w:r>
      <w:r w:rsidR="00007ECA" w:rsidRPr="00C57214">
        <w:rPr>
          <w:rFonts w:ascii="Times New Roman" w:hAnsi="Times New Roman" w:cs="Times New Roman"/>
          <w:sz w:val="24"/>
          <w:szCs w:val="24"/>
          <w:shd w:val="clear" w:color="auto" w:fill="FFFFFF"/>
        </w:rPr>
        <w:t xml:space="preserve">Tiešās dotācijas </w:t>
      </w:r>
      <w:r w:rsidR="00007ECA" w:rsidRPr="00C57214">
        <w:rPr>
          <w:rFonts w:ascii="Times New Roman" w:hAnsi="Times New Roman" w:cs="Times New Roman"/>
          <w:sz w:val="24"/>
          <w:szCs w:val="24"/>
        </w:rPr>
        <w:t xml:space="preserve">WGS un RT-PCR </w:t>
      </w:r>
      <w:r w:rsidR="00DE52CA" w:rsidRPr="00C57214">
        <w:rPr>
          <w:rFonts w:ascii="Times New Roman" w:hAnsi="Times New Roman" w:cs="Times New Roman"/>
          <w:sz w:val="24"/>
          <w:szCs w:val="24"/>
          <w:shd w:val="clear" w:color="auto" w:fill="FFFFFF"/>
        </w:rPr>
        <w:t xml:space="preserve">projekta īstenotājs (finansējuma saņēmējs) </w:t>
      </w:r>
      <w:r w:rsidR="00007ECA" w:rsidRPr="00C57214">
        <w:rPr>
          <w:rFonts w:ascii="Times New Roman" w:hAnsi="Times New Roman" w:cs="Times New Roman"/>
          <w:sz w:val="24"/>
          <w:szCs w:val="24"/>
          <w:shd w:val="clear" w:color="auto" w:fill="FFFFFF"/>
        </w:rPr>
        <w:t xml:space="preserve">RAKUS kā kompetentā iestāde </w:t>
      </w:r>
      <w:r w:rsidRPr="00C57214">
        <w:rPr>
          <w:rFonts w:ascii="Times New Roman" w:hAnsi="Times New Roman" w:cs="Times New Roman"/>
          <w:sz w:val="24"/>
          <w:szCs w:val="24"/>
          <w:shd w:val="clear" w:color="auto" w:fill="FFFFFF"/>
        </w:rPr>
        <w:t xml:space="preserve">ir iesniedzis </w:t>
      </w:r>
      <w:r w:rsidR="005A4C0C" w:rsidRPr="00C57214">
        <w:rPr>
          <w:rFonts w:ascii="Times New Roman" w:hAnsi="Times New Roman" w:cs="Times New Roman"/>
          <w:sz w:val="24"/>
          <w:szCs w:val="24"/>
          <w:shd w:val="clear" w:color="auto" w:fill="FFFFFF"/>
        </w:rPr>
        <w:t xml:space="preserve">Eiropas </w:t>
      </w:r>
      <w:r w:rsidRPr="00C57214">
        <w:rPr>
          <w:rFonts w:ascii="Times New Roman" w:hAnsi="Times New Roman" w:cs="Times New Roman"/>
          <w:sz w:val="24"/>
          <w:szCs w:val="24"/>
        </w:rPr>
        <w:t xml:space="preserve">Komisijā </w:t>
      </w:r>
      <w:r w:rsidRPr="00C57214">
        <w:rPr>
          <w:rFonts w:ascii="Times New Roman" w:hAnsi="Times New Roman" w:cs="Times New Roman"/>
          <w:sz w:val="24"/>
          <w:szCs w:val="24"/>
          <w:shd w:val="clear" w:color="auto" w:fill="FFFFFF"/>
        </w:rPr>
        <w:t xml:space="preserve">Tiešās dotācijas </w:t>
      </w:r>
      <w:r w:rsidRPr="00C57214">
        <w:rPr>
          <w:rFonts w:ascii="Times New Roman" w:hAnsi="Times New Roman" w:cs="Times New Roman"/>
          <w:sz w:val="24"/>
          <w:szCs w:val="24"/>
        </w:rPr>
        <w:t xml:space="preserve">WGS un RT-PCR pieteikumu izvērtēšanai, kurā šobrīd tiek veikti precizējumi. </w:t>
      </w:r>
      <w:bookmarkStart w:id="12" w:name="_Hlk89257328"/>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920"/>
      </w:tblGrid>
      <w:tr w:rsidR="006A288D" w:rsidRPr="00B716AF" w14:paraId="6EAC4F04" w14:textId="77777777" w:rsidTr="006A288D">
        <w:tc>
          <w:tcPr>
            <w:tcW w:w="426" w:type="dxa"/>
          </w:tcPr>
          <w:p w14:paraId="4EFE8A1E" w14:textId="1C522E0C" w:rsidR="006A288D" w:rsidRPr="00B716AF" w:rsidRDefault="006A288D" w:rsidP="00E54853">
            <w:pPr>
              <w:spacing w:after="120"/>
              <w:jc w:val="both"/>
              <w:rPr>
                <w:rFonts w:ascii="Times New Roman" w:hAnsi="Times New Roman" w:cs="Times New Roman"/>
                <w:b/>
                <w:bCs/>
                <w:sz w:val="24"/>
                <w:szCs w:val="24"/>
              </w:rPr>
            </w:pPr>
            <w:r>
              <w:rPr>
                <w:rFonts w:ascii="Times New Roman" w:hAnsi="Times New Roman" w:cs="Times New Roman"/>
                <w:b/>
                <w:bCs/>
                <w:sz w:val="24"/>
                <w:szCs w:val="24"/>
              </w:rPr>
              <w:t>5</w:t>
            </w:r>
            <w:r w:rsidRPr="00B716AF">
              <w:rPr>
                <w:rFonts w:ascii="Times New Roman" w:hAnsi="Times New Roman" w:cs="Times New Roman"/>
                <w:b/>
                <w:bCs/>
                <w:sz w:val="24"/>
                <w:szCs w:val="24"/>
              </w:rPr>
              <w:t>.</w:t>
            </w:r>
          </w:p>
        </w:tc>
        <w:tc>
          <w:tcPr>
            <w:tcW w:w="8920" w:type="dxa"/>
            <w:shd w:val="clear" w:color="auto" w:fill="808080" w:themeFill="background1" w:themeFillShade="80"/>
          </w:tcPr>
          <w:p w14:paraId="16059185" w14:textId="2601C1E7" w:rsidR="006A288D" w:rsidRPr="00AB35B4" w:rsidRDefault="006A288D" w:rsidP="00E54853">
            <w:pPr>
              <w:pStyle w:val="Sarakstarindkopa"/>
              <w:tabs>
                <w:tab w:val="left" w:pos="284"/>
              </w:tabs>
              <w:spacing w:after="120"/>
              <w:ind w:left="0"/>
              <w:contextualSpacing w:val="0"/>
              <w:jc w:val="both"/>
              <w:rPr>
                <w:rFonts w:ascii="Times New Roman" w:hAnsi="Times New Roman" w:cs="Times New Roman"/>
                <w:b/>
                <w:bCs/>
                <w:color w:val="FFFFFF" w:themeColor="background1"/>
                <w:sz w:val="24"/>
                <w:szCs w:val="24"/>
              </w:rPr>
            </w:pPr>
            <w:r w:rsidRPr="006A288D">
              <w:rPr>
                <w:rFonts w:ascii="Times New Roman" w:hAnsi="Times New Roman" w:cs="Times New Roman"/>
                <w:b/>
                <w:bCs/>
                <w:color w:val="FFFFFF" w:themeColor="background1"/>
                <w:sz w:val="24"/>
                <w:szCs w:val="24"/>
              </w:rPr>
              <w:t xml:space="preserve">tiešā dotācija dalībvalstu iestādēm: paplašināt </w:t>
            </w:r>
            <w:proofErr w:type="spellStart"/>
            <w:r w:rsidRPr="006A288D">
              <w:rPr>
                <w:rFonts w:ascii="Times New Roman" w:hAnsi="Times New Roman" w:cs="Times New Roman"/>
                <w:b/>
                <w:bCs/>
                <w:color w:val="FFFFFF" w:themeColor="background1"/>
                <w:sz w:val="24"/>
                <w:szCs w:val="24"/>
              </w:rPr>
              <w:t>MyHealth@EU</w:t>
            </w:r>
            <w:proofErr w:type="spellEnd"/>
            <w:r w:rsidRPr="006A288D">
              <w:rPr>
                <w:rFonts w:ascii="Times New Roman" w:hAnsi="Times New Roman" w:cs="Times New Roman"/>
                <w:b/>
                <w:bCs/>
                <w:color w:val="FFFFFF" w:themeColor="background1"/>
                <w:sz w:val="24"/>
                <w:szCs w:val="24"/>
              </w:rPr>
              <w:t xml:space="preserve"> digitālo pakalpojumu infrastruktūru (</w:t>
            </w:r>
            <w:proofErr w:type="spellStart"/>
            <w:r w:rsidRPr="006A288D">
              <w:rPr>
                <w:rFonts w:ascii="Times New Roman" w:hAnsi="Times New Roman" w:cs="Times New Roman"/>
                <w:b/>
                <w:bCs/>
                <w:color w:val="FFFFFF" w:themeColor="background1"/>
                <w:sz w:val="24"/>
                <w:szCs w:val="24"/>
              </w:rPr>
              <w:t>eHDSI</w:t>
            </w:r>
            <w:proofErr w:type="spellEnd"/>
            <w:r w:rsidRPr="006A288D">
              <w:rPr>
                <w:rFonts w:ascii="Times New Roman" w:hAnsi="Times New Roman" w:cs="Times New Roman"/>
                <w:b/>
                <w:bCs/>
                <w:color w:val="FFFFFF" w:themeColor="background1"/>
                <w:sz w:val="24"/>
                <w:szCs w:val="24"/>
              </w:rPr>
              <w:t>) ar jauniem pakalpojumiem un vairākām dalībvalstīm</w:t>
            </w:r>
          </w:p>
        </w:tc>
      </w:tr>
    </w:tbl>
    <w:p w14:paraId="2FDFD690" w14:textId="3660B6AF" w:rsidR="00D62EAB" w:rsidRPr="006A288D" w:rsidRDefault="00D62EAB" w:rsidP="006A288D">
      <w:pPr>
        <w:pStyle w:val="Sarakstarindkopa"/>
        <w:tabs>
          <w:tab w:val="left" w:pos="426"/>
        </w:tabs>
        <w:ind w:left="0"/>
        <w:jc w:val="both"/>
        <w:rPr>
          <w:rFonts w:ascii="Times New Roman" w:hAnsi="Times New Roman" w:cs="Times New Roman"/>
          <w:sz w:val="24"/>
          <w:szCs w:val="24"/>
        </w:rPr>
      </w:pPr>
      <w:r w:rsidRPr="003E2EAC">
        <w:rPr>
          <w:rFonts w:ascii="Times New Roman" w:hAnsi="Times New Roman" w:cs="Times New Roman"/>
          <w:i/>
          <w:iCs/>
          <w:color w:val="000000"/>
          <w:sz w:val="24"/>
          <w:szCs w:val="24"/>
        </w:rPr>
        <w:t>(</w:t>
      </w:r>
      <w:r w:rsidRPr="006A288D">
        <w:rPr>
          <w:rFonts w:ascii="Times New Roman" w:hAnsi="Times New Roman" w:cs="Times New Roman"/>
          <w:i/>
          <w:iCs/>
          <w:color w:val="000000"/>
          <w:sz w:val="24"/>
          <w:szCs w:val="24"/>
        </w:rPr>
        <w:t>EU4H-2022-DGA-MS-IBA-03:</w:t>
      </w:r>
      <w:r w:rsidRPr="006A288D">
        <w:rPr>
          <w:rFonts w:ascii="Times New Roman" w:hAnsi="Times New Roman" w:cs="Times New Roman"/>
          <w:color w:val="000000"/>
          <w:sz w:val="24"/>
          <w:szCs w:val="24"/>
        </w:rPr>
        <w:t xml:space="preserve"> </w:t>
      </w:r>
      <w:proofErr w:type="spellStart"/>
      <w:r w:rsidRPr="006A288D">
        <w:rPr>
          <w:rFonts w:ascii="Times New Roman" w:hAnsi="Times New Roman" w:cs="Times New Roman"/>
          <w:i/>
          <w:iCs/>
          <w:color w:val="000000"/>
          <w:sz w:val="24"/>
          <w:szCs w:val="24"/>
        </w:rPr>
        <w:t>Direct</w:t>
      </w:r>
      <w:proofErr w:type="spellEnd"/>
      <w:r w:rsidRPr="006A288D">
        <w:rPr>
          <w:rFonts w:ascii="Times New Roman" w:hAnsi="Times New Roman" w:cs="Times New Roman"/>
          <w:i/>
          <w:iCs/>
          <w:color w:val="000000"/>
          <w:sz w:val="24"/>
          <w:szCs w:val="24"/>
        </w:rPr>
        <w:t xml:space="preserve"> grants to </w:t>
      </w:r>
      <w:proofErr w:type="spellStart"/>
      <w:r w:rsidRPr="006A288D">
        <w:rPr>
          <w:rFonts w:ascii="Times New Roman" w:hAnsi="Times New Roman" w:cs="Times New Roman"/>
          <w:i/>
          <w:iCs/>
          <w:color w:val="000000"/>
          <w:sz w:val="24"/>
          <w:szCs w:val="24"/>
        </w:rPr>
        <w:t>Member</w:t>
      </w:r>
      <w:proofErr w:type="spellEnd"/>
      <w:r w:rsidRPr="006A288D">
        <w:rPr>
          <w:rFonts w:ascii="Times New Roman" w:hAnsi="Times New Roman" w:cs="Times New Roman"/>
          <w:i/>
          <w:iCs/>
          <w:color w:val="000000"/>
          <w:sz w:val="24"/>
          <w:szCs w:val="24"/>
        </w:rPr>
        <w:t xml:space="preserve"> </w:t>
      </w:r>
      <w:proofErr w:type="spellStart"/>
      <w:r w:rsidRPr="006A288D">
        <w:rPr>
          <w:rFonts w:ascii="Times New Roman" w:hAnsi="Times New Roman" w:cs="Times New Roman"/>
          <w:i/>
          <w:iCs/>
          <w:color w:val="000000"/>
          <w:sz w:val="24"/>
          <w:szCs w:val="24"/>
        </w:rPr>
        <w:t>States</w:t>
      </w:r>
      <w:proofErr w:type="spellEnd"/>
      <w:r w:rsidRPr="006A288D">
        <w:rPr>
          <w:rFonts w:ascii="Times New Roman" w:hAnsi="Times New Roman" w:cs="Times New Roman"/>
          <w:i/>
          <w:iCs/>
          <w:color w:val="000000"/>
          <w:sz w:val="24"/>
          <w:szCs w:val="24"/>
        </w:rPr>
        <w:t xml:space="preserve">’ </w:t>
      </w:r>
      <w:proofErr w:type="spellStart"/>
      <w:r w:rsidRPr="006A288D">
        <w:rPr>
          <w:rFonts w:ascii="Times New Roman" w:hAnsi="Times New Roman" w:cs="Times New Roman"/>
          <w:i/>
          <w:iCs/>
          <w:color w:val="000000"/>
          <w:sz w:val="24"/>
          <w:szCs w:val="24"/>
        </w:rPr>
        <w:t>authorities</w:t>
      </w:r>
      <w:proofErr w:type="spellEnd"/>
      <w:r w:rsidRPr="006A288D">
        <w:rPr>
          <w:rFonts w:ascii="Times New Roman" w:hAnsi="Times New Roman" w:cs="Times New Roman"/>
          <w:i/>
          <w:iCs/>
          <w:color w:val="000000"/>
          <w:sz w:val="24"/>
          <w:szCs w:val="24"/>
        </w:rPr>
        <w:t xml:space="preserve">: </w:t>
      </w:r>
      <w:proofErr w:type="spellStart"/>
      <w:r w:rsidRPr="006A288D">
        <w:rPr>
          <w:rFonts w:ascii="Times New Roman" w:hAnsi="Times New Roman" w:cs="Times New Roman"/>
          <w:i/>
          <w:iCs/>
          <w:color w:val="000000"/>
          <w:sz w:val="24"/>
          <w:szCs w:val="24"/>
        </w:rPr>
        <w:t>expansion</w:t>
      </w:r>
      <w:proofErr w:type="spellEnd"/>
      <w:r w:rsidRPr="006A288D">
        <w:rPr>
          <w:rFonts w:ascii="Times New Roman" w:hAnsi="Times New Roman" w:cs="Times New Roman"/>
          <w:i/>
          <w:iCs/>
          <w:color w:val="000000"/>
          <w:sz w:val="24"/>
          <w:szCs w:val="24"/>
        </w:rPr>
        <w:t xml:space="preserve"> </w:t>
      </w:r>
      <w:proofErr w:type="spellStart"/>
      <w:r w:rsidRPr="006A288D">
        <w:rPr>
          <w:rFonts w:ascii="Times New Roman" w:hAnsi="Times New Roman" w:cs="Times New Roman"/>
          <w:i/>
          <w:iCs/>
          <w:color w:val="000000"/>
          <w:sz w:val="24"/>
          <w:szCs w:val="24"/>
        </w:rPr>
        <w:t>of</w:t>
      </w:r>
      <w:proofErr w:type="spellEnd"/>
      <w:r w:rsidRPr="006A288D">
        <w:rPr>
          <w:rFonts w:ascii="Times New Roman" w:hAnsi="Times New Roman" w:cs="Times New Roman"/>
          <w:i/>
          <w:iCs/>
          <w:color w:val="000000"/>
          <w:sz w:val="24"/>
          <w:szCs w:val="24"/>
        </w:rPr>
        <w:t xml:space="preserve"> </w:t>
      </w:r>
      <w:proofErr w:type="spellStart"/>
      <w:r w:rsidRPr="006A288D">
        <w:rPr>
          <w:rFonts w:ascii="Times New Roman" w:hAnsi="Times New Roman" w:cs="Times New Roman"/>
          <w:i/>
          <w:iCs/>
          <w:color w:val="000000"/>
          <w:sz w:val="24"/>
          <w:szCs w:val="24"/>
        </w:rPr>
        <w:t>MyHealth@EU</w:t>
      </w:r>
      <w:proofErr w:type="spellEnd"/>
      <w:r w:rsidRPr="006A288D">
        <w:rPr>
          <w:rFonts w:ascii="Times New Roman" w:hAnsi="Times New Roman" w:cs="Times New Roman"/>
          <w:i/>
          <w:iCs/>
          <w:color w:val="000000"/>
          <w:sz w:val="24"/>
          <w:szCs w:val="24"/>
        </w:rPr>
        <w:t xml:space="preserve"> </w:t>
      </w:r>
      <w:proofErr w:type="spellStart"/>
      <w:r w:rsidRPr="006A288D">
        <w:rPr>
          <w:rFonts w:ascii="Times New Roman" w:hAnsi="Times New Roman" w:cs="Times New Roman"/>
          <w:i/>
          <w:iCs/>
          <w:color w:val="000000"/>
          <w:sz w:val="24"/>
          <w:szCs w:val="24"/>
        </w:rPr>
        <w:t>Digital</w:t>
      </w:r>
      <w:proofErr w:type="spellEnd"/>
      <w:r w:rsidRPr="006A288D">
        <w:rPr>
          <w:rFonts w:ascii="Times New Roman" w:hAnsi="Times New Roman" w:cs="Times New Roman"/>
          <w:i/>
          <w:iCs/>
          <w:color w:val="000000"/>
          <w:sz w:val="24"/>
          <w:szCs w:val="24"/>
        </w:rPr>
        <w:t xml:space="preserve"> </w:t>
      </w:r>
      <w:proofErr w:type="spellStart"/>
      <w:r w:rsidRPr="006A288D">
        <w:rPr>
          <w:rFonts w:ascii="Times New Roman" w:hAnsi="Times New Roman" w:cs="Times New Roman"/>
          <w:i/>
          <w:iCs/>
          <w:color w:val="000000"/>
          <w:sz w:val="24"/>
          <w:szCs w:val="24"/>
        </w:rPr>
        <w:t>Service</w:t>
      </w:r>
      <w:proofErr w:type="spellEnd"/>
      <w:r w:rsidRPr="006A288D">
        <w:rPr>
          <w:rFonts w:ascii="Times New Roman" w:hAnsi="Times New Roman" w:cs="Times New Roman"/>
          <w:i/>
          <w:iCs/>
          <w:color w:val="000000"/>
          <w:sz w:val="24"/>
          <w:szCs w:val="24"/>
        </w:rPr>
        <w:t xml:space="preserve"> </w:t>
      </w:r>
      <w:proofErr w:type="spellStart"/>
      <w:r w:rsidRPr="006A288D">
        <w:rPr>
          <w:rFonts w:ascii="Times New Roman" w:hAnsi="Times New Roman" w:cs="Times New Roman"/>
          <w:i/>
          <w:iCs/>
          <w:color w:val="000000"/>
          <w:sz w:val="24"/>
          <w:szCs w:val="24"/>
        </w:rPr>
        <w:t>Infrastructure</w:t>
      </w:r>
      <w:proofErr w:type="spellEnd"/>
      <w:r w:rsidRPr="006A288D">
        <w:rPr>
          <w:rFonts w:ascii="Times New Roman" w:hAnsi="Times New Roman" w:cs="Times New Roman"/>
          <w:i/>
          <w:iCs/>
          <w:color w:val="000000"/>
          <w:sz w:val="24"/>
          <w:szCs w:val="24"/>
        </w:rPr>
        <w:t xml:space="preserve"> (</w:t>
      </w:r>
      <w:proofErr w:type="spellStart"/>
      <w:r w:rsidRPr="006A288D">
        <w:rPr>
          <w:rFonts w:ascii="Times New Roman" w:hAnsi="Times New Roman" w:cs="Times New Roman"/>
          <w:i/>
          <w:iCs/>
          <w:color w:val="000000"/>
          <w:sz w:val="24"/>
          <w:szCs w:val="24"/>
        </w:rPr>
        <w:t>eHDSI</w:t>
      </w:r>
      <w:proofErr w:type="spellEnd"/>
      <w:r w:rsidRPr="006A288D">
        <w:rPr>
          <w:rFonts w:ascii="Times New Roman" w:hAnsi="Times New Roman" w:cs="Times New Roman"/>
          <w:i/>
          <w:iCs/>
          <w:color w:val="000000"/>
          <w:sz w:val="24"/>
          <w:szCs w:val="24"/>
        </w:rPr>
        <w:t xml:space="preserve">) </w:t>
      </w:r>
      <w:proofErr w:type="spellStart"/>
      <w:r w:rsidRPr="006A288D">
        <w:rPr>
          <w:rFonts w:ascii="Times New Roman" w:hAnsi="Times New Roman" w:cs="Times New Roman"/>
          <w:i/>
          <w:iCs/>
          <w:color w:val="000000"/>
          <w:sz w:val="24"/>
          <w:szCs w:val="24"/>
        </w:rPr>
        <w:t>with</w:t>
      </w:r>
      <w:proofErr w:type="spellEnd"/>
      <w:r w:rsidRPr="006A288D">
        <w:rPr>
          <w:rFonts w:ascii="Times New Roman" w:hAnsi="Times New Roman" w:cs="Times New Roman"/>
          <w:i/>
          <w:iCs/>
          <w:color w:val="000000"/>
          <w:sz w:val="24"/>
          <w:szCs w:val="24"/>
        </w:rPr>
        <w:t xml:space="preserve"> </w:t>
      </w:r>
      <w:proofErr w:type="spellStart"/>
      <w:r w:rsidRPr="006A288D">
        <w:rPr>
          <w:rFonts w:ascii="Times New Roman" w:hAnsi="Times New Roman" w:cs="Times New Roman"/>
          <w:i/>
          <w:iCs/>
          <w:color w:val="000000"/>
          <w:sz w:val="24"/>
          <w:szCs w:val="24"/>
        </w:rPr>
        <w:t>new</w:t>
      </w:r>
      <w:proofErr w:type="spellEnd"/>
      <w:r w:rsidRPr="006A288D">
        <w:rPr>
          <w:rFonts w:ascii="Times New Roman" w:hAnsi="Times New Roman" w:cs="Times New Roman"/>
          <w:i/>
          <w:iCs/>
          <w:color w:val="000000"/>
          <w:sz w:val="24"/>
          <w:szCs w:val="24"/>
        </w:rPr>
        <w:t xml:space="preserve"> </w:t>
      </w:r>
      <w:proofErr w:type="spellStart"/>
      <w:r w:rsidRPr="006A288D">
        <w:rPr>
          <w:rFonts w:ascii="Times New Roman" w:hAnsi="Times New Roman" w:cs="Times New Roman"/>
          <w:i/>
          <w:iCs/>
          <w:color w:val="000000"/>
          <w:sz w:val="24"/>
          <w:szCs w:val="24"/>
        </w:rPr>
        <w:t>services</w:t>
      </w:r>
      <w:proofErr w:type="spellEnd"/>
      <w:r w:rsidRPr="006A288D">
        <w:rPr>
          <w:rFonts w:ascii="Times New Roman" w:hAnsi="Times New Roman" w:cs="Times New Roman"/>
          <w:i/>
          <w:iCs/>
          <w:color w:val="000000"/>
          <w:sz w:val="24"/>
          <w:szCs w:val="24"/>
        </w:rPr>
        <w:t xml:space="preserve"> </w:t>
      </w:r>
      <w:proofErr w:type="spellStart"/>
      <w:r w:rsidRPr="006A288D">
        <w:rPr>
          <w:rFonts w:ascii="Times New Roman" w:hAnsi="Times New Roman" w:cs="Times New Roman"/>
          <w:i/>
          <w:iCs/>
          <w:color w:val="000000"/>
          <w:sz w:val="24"/>
          <w:szCs w:val="24"/>
        </w:rPr>
        <w:t>and</w:t>
      </w:r>
      <w:proofErr w:type="spellEnd"/>
      <w:r w:rsidRPr="006A288D">
        <w:rPr>
          <w:rFonts w:ascii="Times New Roman" w:hAnsi="Times New Roman" w:cs="Times New Roman"/>
          <w:i/>
          <w:iCs/>
          <w:color w:val="000000"/>
          <w:sz w:val="24"/>
          <w:szCs w:val="24"/>
        </w:rPr>
        <w:t xml:space="preserve"> to </w:t>
      </w:r>
      <w:proofErr w:type="spellStart"/>
      <w:r w:rsidRPr="006A288D">
        <w:rPr>
          <w:rFonts w:ascii="Times New Roman" w:hAnsi="Times New Roman" w:cs="Times New Roman"/>
          <w:i/>
          <w:iCs/>
          <w:color w:val="000000"/>
          <w:sz w:val="24"/>
          <w:szCs w:val="24"/>
        </w:rPr>
        <w:t>more</w:t>
      </w:r>
      <w:proofErr w:type="spellEnd"/>
      <w:r w:rsidRPr="006A288D">
        <w:rPr>
          <w:rFonts w:ascii="Times New Roman" w:hAnsi="Times New Roman" w:cs="Times New Roman"/>
          <w:i/>
          <w:iCs/>
          <w:color w:val="000000"/>
          <w:sz w:val="24"/>
          <w:szCs w:val="24"/>
        </w:rPr>
        <w:t xml:space="preserve"> </w:t>
      </w:r>
      <w:proofErr w:type="spellStart"/>
      <w:r w:rsidRPr="006A288D">
        <w:rPr>
          <w:rFonts w:ascii="Times New Roman" w:hAnsi="Times New Roman" w:cs="Times New Roman"/>
          <w:i/>
          <w:iCs/>
          <w:color w:val="000000"/>
          <w:sz w:val="24"/>
          <w:szCs w:val="24"/>
        </w:rPr>
        <w:t>Member</w:t>
      </w:r>
      <w:proofErr w:type="spellEnd"/>
      <w:r w:rsidRPr="006A288D">
        <w:rPr>
          <w:rFonts w:ascii="Times New Roman" w:hAnsi="Times New Roman" w:cs="Times New Roman"/>
          <w:i/>
          <w:iCs/>
          <w:color w:val="000000"/>
          <w:sz w:val="24"/>
          <w:szCs w:val="24"/>
        </w:rPr>
        <w:t xml:space="preserve"> </w:t>
      </w:r>
      <w:proofErr w:type="spellStart"/>
      <w:r w:rsidRPr="006A288D">
        <w:rPr>
          <w:rFonts w:ascii="Times New Roman" w:hAnsi="Times New Roman" w:cs="Times New Roman"/>
          <w:i/>
          <w:iCs/>
          <w:color w:val="000000"/>
          <w:sz w:val="24"/>
          <w:szCs w:val="24"/>
        </w:rPr>
        <w:t>States</w:t>
      </w:r>
      <w:proofErr w:type="spellEnd"/>
      <w:r w:rsidRPr="006A288D">
        <w:rPr>
          <w:rFonts w:ascii="Times New Roman" w:hAnsi="Times New Roman" w:cs="Times New Roman"/>
          <w:color w:val="000000"/>
          <w:sz w:val="24"/>
          <w:szCs w:val="24"/>
        </w:rPr>
        <w:t xml:space="preserve"> </w:t>
      </w:r>
      <w:r w:rsidRPr="006A288D">
        <w:rPr>
          <w:rFonts w:ascii="Times New Roman" w:hAnsi="Times New Roman" w:cs="Times New Roman"/>
          <w:i/>
          <w:iCs/>
          <w:color w:val="000000"/>
          <w:sz w:val="24"/>
          <w:szCs w:val="24"/>
        </w:rPr>
        <w:t xml:space="preserve">(AWP </w:t>
      </w:r>
      <w:proofErr w:type="spellStart"/>
      <w:r w:rsidRPr="006A288D">
        <w:rPr>
          <w:rFonts w:ascii="Times New Roman" w:hAnsi="Times New Roman" w:cs="Times New Roman"/>
          <w:i/>
          <w:iCs/>
          <w:color w:val="000000"/>
          <w:sz w:val="24"/>
          <w:szCs w:val="24"/>
        </w:rPr>
        <w:t>Ref</w:t>
      </w:r>
      <w:proofErr w:type="spellEnd"/>
      <w:r w:rsidRPr="006A288D">
        <w:rPr>
          <w:rFonts w:ascii="Times New Roman" w:hAnsi="Times New Roman" w:cs="Times New Roman"/>
          <w:i/>
          <w:iCs/>
          <w:color w:val="000000"/>
          <w:sz w:val="24"/>
          <w:szCs w:val="24"/>
        </w:rPr>
        <w:t>: DI-g-22-21.01)</w:t>
      </w:r>
      <w:r w:rsidR="003E2EAC">
        <w:rPr>
          <w:rFonts w:ascii="Times New Roman" w:hAnsi="Times New Roman" w:cs="Times New Roman"/>
          <w:i/>
          <w:iCs/>
          <w:color w:val="000000"/>
          <w:sz w:val="24"/>
          <w:szCs w:val="24"/>
        </w:rPr>
        <w:t>)</w:t>
      </w:r>
      <w:r w:rsidRPr="006A288D">
        <w:rPr>
          <w:rFonts w:ascii="Times New Roman" w:hAnsi="Times New Roman" w:cs="Times New Roman"/>
          <w:sz w:val="24"/>
          <w:szCs w:val="24"/>
        </w:rPr>
        <w:t xml:space="preserve"> (turpmāk – tiešā dotācija </w:t>
      </w:r>
      <w:r w:rsidRPr="006A288D">
        <w:rPr>
          <w:rFonts w:ascii="Times New Roman" w:hAnsi="Times New Roman" w:cs="Times New Roman"/>
          <w:sz w:val="24"/>
          <w:szCs w:val="24"/>
          <w:shd w:val="clear" w:color="auto" w:fill="FFFFFF"/>
        </w:rPr>
        <w:t>LPLDE</w:t>
      </w:r>
      <w:r w:rsidRPr="006A288D">
        <w:rPr>
          <w:rStyle w:val="Beiguvresatsauce"/>
          <w:rFonts w:ascii="Times New Roman" w:hAnsi="Times New Roman" w:cs="Times New Roman"/>
          <w:sz w:val="24"/>
          <w:szCs w:val="24"/>
          <w:shd w:val="clear" w:color="auto" w:fill="FFFFFF"/>
        </w:rPr>
        <w:endnoteReference w:id="54"/>
      </w:r>
      <w:r w:rsidRPr="006A288D">
        <w:rPr>
          <w:rFonts w:ascii="Times New Roman" w:hAnsi="Times New Roman" w:cs="Times New Roman"/>
          <w:sz w:val="24"/>
          <w:szCs w:val="24"/>
        </w:rPr>
        <w:t>)</w:t>
      </w:r>
      <w:r w:rsidR="00DC3427" w:rsidRPr="006A288D">
        <w:rPr>
          <w:rFonts w:ascii="Times New Roman" w:hAnsi="Times New Roman" w:cs="Times New Roman"/>
          <w:sz w:val="24"/>
          <w:szCs w:val="24"/>
        </w:rPr>
        <w:t>.</w:t>
      </w:r>
    </w:p>
    <w:p w14:paraId="54F368FB" w14:textId="34D8E801" w:rsidR="00DC3427" w:rsidRDefault="00DC3427" w:rsidP="00DC3427">
      <w:pPr>
        <w:pStyle w:val="Sarakstarindkopa"/>
        <w:tabs>
          <w:tab w:val="left" w:pos="426"/>
        </w:tabs>
        <w:ind w:left="0"/>
        <w:jc w:val="both"/>
        <w:rPr>
          <w:rFonts w:ascii="Times New Roman" w:hAnsi="Times New Roman" w:cs="Times New Roman"/>
          <w:b/>
          <w:bCs/>
          <w:sz w:val="24"/>
          <w:szCs w:val="24"/>
        </w:rPr>
      </w:pPr>
      <w:r w:rsidRPr="00DC3427">
        <w:rPr>
          <w:rFonts w:ascii="Times New Roman" w:hAnsi="Times New Roman" w:cs="Times New Roman"/>
          <w:sz w:val="24"/>
          <w:szCs w:val="24"/>
        </w:rPr>
        <w:t>Nominēts:</w:t>
      </w:r>
      <w:r>
        <w:rPr>
          <w:rFonts w:ascii="Times New Roman" w:hAnsi="Times New Roman" w:cs="Times New Roman"/>
          <w:b/>
          <w:bCs/>
          <w:sz w:val="24"/>
          <w:szCs w:val="24"/>
        </w:rPr>
        <w:t xml:space="preserve"> NVD.</w:t>
      </w:r>
    </w:p>
    <w:p w14:paraId="59EE8702" w14:textId="77777777" w:rsidR="00BF053D" w:rsidRDefault="00BF053D" w:rsidP="0068137B">
      <w:pPr>
        <w:pStyle w:val="Sarakstarindkopa"/>
        <w:tabs>
          <w:tab w:val="left" w:pos="426"/>
        </w:tabs>
        <w:spacing w:after="0"/>
        <w:ind w:left="0"/>
        <w:jc w:val="both"/>
        <w:rPr>
          <w:rFonts w:ascii="Times New Roman" w:hAnsi="Times New Roman" w:cs="Times New Roman"/>
          <w:b/>
          <w:bCs/>
          <w:sz w:val="24"/>
          <w:szCs w:val="24"/>
        </w:rPr>
      </w:pPr>
    </w:p>
    <w:tbl>
      <w:tblPr>
        <w:tblStyle w:val="Reatabula1gaia"/>
        <w:tblW w:w="9493" w:type="dxa"/>
        <w:tblLook w:val="0400" w:firstRow="0" w:lastRow="0" w:firstColumn="0" w:lastColumn="0" w:noHBand="0" w:noVBand="1"/>
      </w:tblPr>
      <w:tblGrid>
        <w:gridCol w:w="1980"/>
        <w:gridCol w:w="1984"/>
        <w:gridCol w:w="1418"/>
        <w:gridCol w:w="1701"/>
        <w:gridCol w:w="2410"/>
      </w:tblGrid>
      <w:tr w:rsidR="00BF053D" w:rsidRPr="00523910" w14:paraId="39662CA7" w14:textId="77777777" w:rsidTr="004E2AEA">
        <w:trPr>
          <w:trHeight w:val="1337"/>
        </w:trPr>
        <w:tc>
          <w:tcPr>
            <w:tcW w:w="1980" w:type="dxa"/>
            <w:vAlign w:val="center"/>
          </w:tcPr>
          <w:p w14:paraId="001F13DF" w14:textId="73C9F31B" w:rsidR="00BF053D" w:rsidRPr="00CC75FA" w:rsidRDefault="00BF053D" w:rsidP="0068137B">
            <w:pPr>
              <w:jc w:val="center"/>
              <w:rPr>
                <w:rFonts w:ascii="Times New Roman" w:hAnsi="Times New Roman" w:cs="Times New Roman"/>
                <w:b/>
                <w:sz w:val="20"/>
                <w:szCs w:val="20"/>
              </w:rPr>
            </w:pPr>
            <w:r w:rsidRPr="00CC75FA">
              <w:rPr>
                <w:rFonts w:ascii="Times New Roman" w:hAnsi="Times New Roman" w:cs="Times New Roman"/>
                <w:sz w:val="20"/>
                <w:szCs w:val="20"/>
              </w:rPr>
              <w:t>EK</w:t>
            </w:r>
          </w:p>
          <w:p w14:paraId="3C0A2157" w14:textId="2B0AAA45" w:rsidR="00BF053D" w:rsidRPr="00CC75FA" w:rsidRDefault="00BF053D" w:rsidP="0068137B">
            <w:pPr>
              <w:tabs>
                <w:tab w:val="left" w:pos="426"/>
              </w:tabs>
              <w:jc w:val="center"/>
              <w:rPr>
                <w:rFonts w:ascii="Times New Roman" w:hAnsi="Times New Roman" w:cs="Times New Roman"/>
                <w:b/>
                <w:bCs/>
                <w:sz w:val="24"/>
                <w:szCs w:val="24"/>
              </w:rPr>
            </w:pPr>
            <w:r w:rsidRPr="00CC75FA">
              <w:rPr>
                <w:rFonts w:ascii="Times New Roman" w:hAnsi="Times New Roman" w:cs="Times New Roman"/>
                <w:sz w:val="20"/>
                <w:szCs w:val="20"/>
              </w:rPr>
              <w:t>Veselības programmas darba plāna 2022.</w:t>
            </w:r>
            <w:r w:rsidR="00E3177C">
              <w:rPr>
                <w:rFonts w:ascii="Times New Roman" w:hAnsi="Times New Roman" w:cs="Times New Roman"/>
                <w:sz w:val="20"/>
                <w:szCs w:val="20"/>
              </w:rPr>
              <w:t xml:space="preserve"> </w:t>
            </w:r>
            <w:r w:rsidRPr="00CC75FA">
              <w:rPr>
                <w:rFonts w:ascii="Times New Roman" w:hAnsi="Times New Roman" w:cs="Times New Roman"/>
                <w:sz w:val="20"/>
                <w:szCs w:val="20"/>
              </w:rPr>
              <w:t xml:space="preserve">gadam </w:t>
            </w:r>
            <w:r w:rsidRPr="00CC75FA">
              <w:rPr>
                <w:rFonts w:ascii="Times New Roman" w:eastAsia="Times New Roman" w:hAnsi="Times New Roman" w:cs="Times New Roman"/>
                <w:sz w:val="20"/>
                <w:szCs w:val="20"/>
              </w:rPr>
              <w:t>indikatīvais Tiešās dotācijas kopējais finansējums</w:t>
            </w:r>
            <w:r w:rsidRPr="00CC75FA">
              <w:rPr>
                <w:rStyle w:val="Beiguvresatsauce"/>
                <w:rFonts w:ascii="Times New Roman" w:eastAsia="Times New Roman" w:hAnsi="Times New Roman" w:cs="Times New Roman"/>
                <w:sz w:val="20"/>
                <w:szCs w:val="20"/>
              </w:rPr>
              <w:endnoteReference w:id="55"/>
            </w:r>
          </w:p>
        </w:tc>
        <w:tc>
          <w:tcPr>
            <w:tcW w:w="1984" w:type="dxa"/>
            <w:vAlign w:val="center"/>
          </w:tcPr>
          <w:p w14:paraId="6F8DF159" w14:textId="2580545D" w:rsidR="00BF053D" w:rsidRPr="00CC75FA" w:rsidRDefault="00BF053D" w:rsidP="0068137B">
            <w:pPr>
              <w:jc w:val="center"/>
              <w:rPr>
                <w:rFonts w:ascii="Times New Roman" w:hAnsi="Times New Roman" w:cs="Times New Roman"/>
                <w:b/>
                <w:sz w:val="20"/>
                <w:szCs w:val="20"/>
              </w:rPr>
            </w:pPr>
            <w:r w:rsidRPr="00CC75FA">
              <w:rPr>
                <w:rFonts w:ascii="Times New Roman" w:hAnsi="Times New Roman" w:cs="Times New Roman"/>
                <w:sz w:val="20"/>
                <w:szCs w:val="20"/>
              </w:rPr>
              <w:t>EK</w:t>
            </w:r>
          </w:p>
          <w:p w14:paraId="6BADD8B9" w14:textId="4879ECCB" w:rsidR="00BF053D" w:rsidRPr="00CC75FA" w:rsidRDefault="00BF053D" w:rsidP="0068137B">
            <w:pPr>
              <w:tabs>
                <w:tab w:val="left" w:pos="426"/>
              </w:tabs>
              <w:jc w:val="center"/>
              <w:rPr>
                <w:rFonts w:ascii="Times New Roman" w:hAnsi="Times New Roman" w:cs="Times New Roman"/>
                <w:b/>
                <w:bCs/>
                <w:sz w:val="24"/>
                <w:szCs w:val="24"/>
              </w:rPr>
            </w:pPr>
            <w:r w:rsidRPr="00CC75FA">
              <w:rPr>
                <w:rFonts w:ascii="Times New Roman" w:hAnsi="Times New Roman" w:cs="Times New Roman"/>
                <w:sz w:val="20"/>
                <w:szCs w:val="20"/>
              </w:rPr>
              <w:t>Veselības programmas darba plāna 2022.</w:t>
            </w:r>
            <w:r w:rsidR="00E3177C">
              <w:rPr>
                <w:rFonts w:ascii="Times New Roman" w:hAnsi="Times New Roman" w:cs="Times New Roman"/>
                <w:sz w:val="20"/>
                <w:szCs w:val="20"/>
              </w:rPr>
              <w:t xml:space="preserve"> </w:t>
            </w:r>
            <w:r w:rsidRPr="00CC75FA">
              <w:rPr>
                <w:rFonts w:ascii="Times New Roman" w:hAnsi="Times New Roman" w:cs="Times New Roman"/>
                <w:sz w:val="20"/>
                <w:szCs w:val="20"/>
              </w:rPr>
              <w:t xml:space="preserve">gadam </w:t>
            </w:r>
            <w:r w:rsidRPr="00CC75FA">
              <w:rPr>
                <w:rFonts w:ascii="Times New Roman" w:eastAsia="Times New Roman" w:hAnsi="Times New Roman" w:cs="Times New Roman"/>
                <w:sz w:val="20"/>
                <w:szCs w:val="20"/>
              </w:rPr>
              <w:t>ES indikatīvais Tiešās dotācijas atbalsta finansējums</w:t>
            </w:r>
            <w:r w:rsidRPr="00CC75FA">
              <w:rPr>
                <w:rStyle w:val="Beiguvresatsauce"/>
                <w:rFonts w:ascii="Times New Roman" w:eastAsia="Times New Roman" w:hAnsi="Times New Roman" w:cs="Times New Roman"/>
                <w:sz w:val="20"/>
                <w:szCs w:val="20"/>
              </w:rPr>
              <w:endnoteReference w:id="56"/>
            </w:r>
          </w:p>
        </w:tc>
        <w:tc>
          <w:tcPr>
            <w:tcW w:w="1418" w:type="dxa"/>
            <w:vAlign w:val="center"/>
          </w:tcPr>
          <w:p w14:paraId="07603469" w14:textId="3D3014A2" w:rsidR="00BF053D" w:rsidRPr="00CC75FA" w:rsidRDefault="00BF053D" w:rsidP="0068137B">
            <w:pPr>
              <w:tabs>
                <w:tab w:val="left" w:pos="426"/>
              </w:tabs>
              <w:jc w:val="center"/>
              <w:rPr>
                <w:rFonts w:ascii="Times New Roman" w:hAnsi="Times New Roman" w:cs="Times New Roman"/>
                <w:b/>
                <w:bCs/>
                <w:sz w:val="24"/>
                <w:szCs w:val="24"/>
              </w:rPr>
            </w:pPr>
            <w:r w:rsidRPr="00CC75FA">
              <w:rPr>
                <w:rFonts w:ascii="Times New Roman" w:eastAsia="Times New Roman" w:hAnsi="Times New Roman" w:cs="Times New Roman"/>
                <w:sz w:val="20"/>
                <w:szCs w:val="20"/>
              </w:rPr>
              <w:t xml:space="preserve">Prognozētās </w:t>
            </w:r>
            <w:r w:rsidR="00B15DD1" w:rsidRPr="00C57214">
              <w:rPr>
                <w:rFonts w:ascii="Times New Roman" w:eastAsia="Times New Roman" w:hAnsi="Times New Roman" w:cs="Times New Roman"/>
                <w:sz w:val="20"/>
                <w:szCs w:val="20"/>
              </w:rPr>
              <w:t>Latvijas</w:t>
            </w:r>
            <w:r w:rsidRPr="00CC75FA">
              <w:rPr>
                <w:rFonts w:ascii="Times New Roman" w:eastAsia="Times New Roman" w:hAnsi="Times New Roman" w:cs="Times New Roman"/>
                <w:sz w:val="20"/>
                <w:szCs w:val="20"/>
              </w:rPr>
              <w:t xml:space="preserve"> dalībnieka kopējās izmaksas</w:t>
            </w:r>
            <w:r w:rsidRPr="00CC75FA">
              <w:rPr>
                <w:rStyle w:val="Beiguvresatsauce"/>
                <w:rFonts w:ascii="Times New Roman" w:eastAsia="Times New Roman" w:hAnsi="Times New Roman" w:cs="Times New Roman"/>
                <w:sz w:val="20"/>
                <w:szCs w:val="20"/>
              </w:rPr>
              <w:endnoteReference w:id="57"/>
            </w:r>
          </w:p>
        </w:tc>
        <w:tc>
          <w:tcPr>
            <w:tcW w:w="1701" w:type="dxa"/>
            <w:vAlign w:val="center"/>
          </w:tcPr>
          <w:p w14:paraId="10C755B9" w14:textId="6491BCD8" w:rsidR="00BF053D" w:rsidRPr="00CC75FA" w:rsidRDefault="00BF053D" w:rsidP="0068137B">
            <w:pPr>
              <w:tabs>
                <w:tab w:val="left" w:pos="426"/>
              </w:tabs>
              <w:jc w:val="center"/>
              <w:rPr>
                <w:rFonts w:ascii="Times New Roman" w:hAnsi="Times New Roman" w:cs="Times New Roman"/>
                <w:b/>
                <w:bCs/>
                <w:sz w:val="24"/>
                <w:szCs w:val="24"/>
              </w:rPr>
            </w:pPr>
            <w:r w:rsidRPr="00CC75FA">
              <w:rPr>
                <w:rFonts w:ascii="Times New Roman" w:eastAsia="Times New Roman" w:hAnsi="Times New Roman" w:cs="Times New Roman"/>
                <w:sz w:val="20"/>
                <w:szCs w:val="20"/>
              </w:rPr>
              <w:t>Prognozētais LV dalībnieka ārvalstu finanšu palīdzības finansējums (60%)</w:t>
            </w:r>
          </w:p>
        </w:tc>
        <w:tc>
          <w:tcPr>
            <w:tcW w:w="2410" w:type="dxa"/>
            <w:vAlign w:val="center"/>
          </w:tcPr>
          <w:p w14:paraId="4A3048D0" w14:textId="344D0ADB" w:rsidR="00BF053D" w:rsidRPr="00CC75FA" w:rsidRDefault="00BF053D" w:rsidP="0068137B">
            <w:pPr>
              <w:tabs>
                <w:tab w:val="left" w:pos="426"/>
              </w:tabs>
              <w:jc w:val="center"/>
              <w:rPr>
                <w:rFonts w:ascii="Times New Roman" w:hAnsi="Times New Roman" w:cs="Times New Roman"/>
                <w:b/>
                <w:bCs/>
                <w:sz w:val="24"/>
                <w:szCs w:val="24"/>
              </w:rPr>
            </w:pPr>
            <w:r w:rsidRPr="00CC75FA">
              <w:rPr>
                <w:rFonts w:ascii="Times New Roman" w:eastAsia="Times New Roman" w:hAnsi="Times New Roman" w:cs="Times New Roman"/>
                <w:sz w:val="20"/>
                <w:szCs w:val="20"/>
              </w:rPr>
              <w:t xml:space="preserve">Prognozētais LV dalībnieka nacionālā līdzfinansējuma </w:t>
            </w:r>
            <w:proofErr w:type="spellStart"/>
            <w:r w:rsidRPr="00CC75FA">
              <w:rPr>
                <w:rFonts w:ascii="Times New Roman" w:eastAsia="Times New Roman" w:hAnsi="Times New Roman" w:cs="Times New Roman"/>
                <w:sz w:val="20"/>
                <w:szCs w:val="20"/>
              </w:rPr>
              <w:t>nodroši-nāšanai</w:t>
            </w:r>
            <w:proofErr w:type="spellEnd"/>
            <w:r w:rsidRPr="00CC75FA">
              <w:rPr>
                <w:rFonts w:ascii="Times New Roman" w:eastAsia="Times New Roman" w:hAnsi="Times New Roman" w:cs="Times New Roman"/>
                <w:sz w:val="20"/>
                <w:szCs w:val="20"/>
              </w:rPr>
              <w:t xml:space="preserve"> nepieciešamais finansējums (40%)</w:t>
            </w:r>
          </w:p>
        </w:tc>
      </w:tr>
      <w:tr w:rsidR="00BF053D" w:rsidRPr="00523910" w14:paraId="6BC18342" w14:textId="77777777" w:rsidTr="0068137B">
        <w:trPr>
          <w:trHeight w:val="54"/>
        </w:trPr>
        <w:tc>
          <w:tcPr>
            <w:tcW w:w="1980" w:type="dxa"/>
            <w:vAlign w:val="center"/>
            <w:hideMark/>
          </w:tcPr>
          <w:p w14:paraId="7ED58748" w14:textId="77777777" w:rsidR="00BF053D" w:rsidRPr="00CC75FA" w:rsidRDefault="00BF053D" w:rsidP="00277507">
            <w:pPr>
              <w:jc w:val="right"/>
              <w:rPr>
                <w:rFonts w:ascii="Times New Roman" w:eastAsia="Times New Roman" w:hAnsi="Times New Roman" w:cs="Times New Roman"/>
              </w:rPr>
            </w:pPr>
            <w:r w:rsidRPr="00CC75FA">
              <w:rPr>
                <w:rFonts w:ascii="Times New Roman" w:eastAsia="Times New Roman" w:hAnsi="Times New Roman" w:cs="Times New Roman"/>
              </w:rPr>
              <w:t xml:space="preserve">  50 000 000</w:t>
            </w:r>
          </w:p>
        </w:tc>
        <w:tc>
          <w:tcPr>
            <w:tcW w:w="1984" w:type="dxa"/>
            <w:vAlign w:val="center"/>
          </w:tcPr>
          <w:p w14:paraId="60B3C22D" w14:textId="77777777" w:rsidR="00BF053D" w:rsidRPr="00523910" w:rsidRDefault="00BF053D" w:rsidP="00277507">
            <w:pPr>
              <w:jc w:val="right"/>
              <w:rPr>
                <w:rFonts w:ascii="Times New Roman" w:eastAsia="Times New Roman" w:hAnsi="Times New Roman" w:cs="Times New Roman"/>
                <w:b/>
                <w:bCs/>
              </w:rPr>
            </w:pPr>
            <w:r w:rsidRPr="0068137B">
              <w:rPr>
                <w:rFonts w:ascii="Times New Roman" w:eastAsia="Times New Roman" w:hAnsi="Times New Roman" w:cs="Times New Roman"/>
                <w:b/>
                <w:bCs/>
              </w:rPr>
              <w:t>30 000 000</w:t>
            </w:r>
          </w:p>
        </w:tc>
        <w:tc>
          <w:tcPr>
            <w:tcW w:w="1418" w:type="dxa"/>
            <w:vAlign w:val="center"/>
          </w:tcPr>
          <w:p w14:paraId="6B2D1D46" w14:textId="77777777" w:rsidR="00BF053D" w:rsidRPr="0068137B" w:rsidRDefault="00BF053D" w:rsidP="00277507">
            <w:pPr>
              <w:jc w:val="right"/>
              <w:rPr>
                <w:rFonts w:ascii="Times New Roman" w:eastAsia="Times New Roman" w:hAnsi="Times New Roman" w:cs="Times New Roman"/>
                <w:b/>
                <w:bCs/>
              </w:rPr>
            </w:pPr>
            <w:r w:rsidRPr="0068137B">
              <w:rPr>
                <w:rFonts w:ascii="Times New Roman" w:eastAsia="Times New Roman" w:hAnsi="Times New Roman" w:cs="Times New Roman"/>
                <w:b/>
                <w:bCs/>
              </w:rPr>
              <w:t>1 496 930</w:t>
            </w:r>
          </w:p>
        </w:tc>
        <w:tc>
          <w:tcPr>
            <w:tcW w:w="1701" w:type="dxa"/>
            <w:vAlign w:val="center"/>
          </w:tcPr>
          <w:p w14:paraId="3CC8F9F8" w14:textId="77777777" w:rsidR="00BF053D" w:rsidRPr="0068137B" w:rsidRDefault="00BF053D" w:rsidP="00277507">
            <w:pPr>
              <w:jc w:val="right"/>
              <w:rPr>
                <w:rFonts w:ascii="Times New Roman" w:eastAsia="Times New Roman" w:hAnsi="Times New Roman" w:cs="Times New Roman"/>
                <w:b/>
                <w:bCs/>
              </w:rPr>
            </w:pPr>
            <w:r w:rsidRPr="0068137B">
              <w:rPr>
                <w:rFonts w:ascii="Times New Roman" w:eastAsia="Times New Roman" w:hAnsi="Times New Roman" w:cs="Times New Roman"/>
                <w:b/>
                <w:bCs/>
              </w:rPr>
              <w:t xml:space="preserve"> 898 158</w:t>
            </w:r>
          </w:p>
        </w:tc>
        <w:tc>
          <w:tcPr>
            <w:tcW w:w="2410" w:type="dxa"/>
            <w:vAlign w:val="center"/>
          </w:tcPr>
          <w:p w14:paraId="052A7C89" w14:textId="77777777" w:rsidR="00BF053D" w:rsidRPr="0068137B" w:rsidRDefault="00BF053D" w:rsidP="0068137B">
            <w:pPr>
              <w:jc w:val="right"/>
              <w:rPr>
                <w:rFonts w:ascii="Times New Roman" w:eastAsia="Times New Roman" w:hAnsi="Times New Roman" w:cs="Times New Roman"/>
                <w:b/>
                <w:bCs/>
              </w:rPr>
            </w:pPr>
            <w:r w:rsidRPr="0068137B">
              <w:rPr>
                <w:rFonts w:ascii="Times New Roman" w:eastAsia="Times New Roman" w:hAnsi="Times New Roman" w:cs="Times New Roman"/>
                <w:b/>
                <w:bCs/>
              </w:rPr>
              <w:t>598 772</w:t>
            </w:r>
          </w:p>
        </w:tc>
      </w:tr>
    </w:tbl>
    <w:p w14:paraId="55AC213E" w14:textId="77777777" w:rsidR="00BD6ADE" w:rsidRDefault="00BD6ADE" w:rsidP="00277507">
      <w:pPr>
        <w:spacing w:after="0"/>
        <w:jc w:val="both"/>
        <w:rPr>
          <w:rFonts w:ascii="Times New Roman" w:hAnsi="Times New Roman" w:cs="Times New Roman"/>
          <w:sz w:val="28"/>
          <w:szCs w:val="28"/>
        </w:rPr>
      </w:pPr>
    </w:p>
    <w:p w14:paraId="6608B374" w14:textId="7CBF35A4" w:rsidR="00D17291" w:rsidRPr="0068137B" w:rsidRDefault="00D17291" w:rsidP="00277507">
      <w:pPr>
        <w:spacing w:after="0"/>
        <w:jc w:val="both"/>
        <w:rPr>
          <w:rFonts w:ascii="Times New Roman" w:hAnsi="Times New Roman" w:cs="Times New Roman"/>
          <w:sz w:val="24"/>
          <w:szCs w:val="24"/>
          <w:lang w:eastAsia="lv-LV"/>
        </w:rPr>
      </w:pPr>
      <w:r w:rsidRPr="0068137B">
        <w:rPr>
          <w:rFonts w:ascii="Times New Roman" w:hAnsi="Times New Roman" w:cs="Times New Roman"/>
          <w:sz w:val="24"/>
          <w:szCs w:val="24"/>
          <w:lang w:eastAsia="lv-LV"/>
        </w:rPr>
        <w:t>Nesenā pasaules COVID-19 pandēmijas veselības krīze ir atgādinājusi, ka veselības krīzēm nav robežu un tās skar visus. Vairāk nekā jebkad agrāk piekļuve veselības datiem un to koplietošana iegūst</w:t>
      </w:r>
      <w:r w:rsidR="00DC3427">
        <w:rPr>
          <w:rFonts w:ascii="Times New Roman" w:hAnsi="Times New Roman" w:cs="Times New Roman"/>
          <w:sz w:val="24"/>
          <w:szCs w:val="24"/>
          <w:lang w:eastAsia="lv-LV"/>
        </w:rPr>
        <w:t xml:space="preserve"> aktualitāti</w:t>
      </w:r>
      <w:r w:rsidRPr="0068137B">
        <w:rPr>
          <w:rFonts w:ascii="Times New Roman" w:hAnsi="Times New Roman" w:cs="Times New Roman"/>
          <w:sz w:val="24"/>
          <w:szCs w:val="24"/>
          <w:lang w:eastAsia="lv-LV"/>
        </w:rPr>
        <w:t>. ES digitālais COVID sertifikāts ir palielinājis veselības datu pieejamību digitālā formā (</w:t>
      </w:r>
      <w:r w:rsidR="00591E8E">
        <w:rPr>
          <w:rFonts w:ascii="Times New Roman" w:hAnsi="Times New Roman" w:cs="Times New Roman"/>
          <w:sz w:val="24"/>
          <w:szCs w:val="24"/>
          <w:lang w:eastAsia="lv-LV"/>
        </w:rPr>
        <w:t xml:space="preserve">piem., </w:t>
      </w:r>
      <w:r w:rsidRPr="0068137B">
        <w:rPr>
          <w:rFonts w:ascii="Times New Roman" w:hAnsi="Times New Roman" w:cs="Times New Roman"/>
          <w:sz w:val="24"/>
          <w:szCs w:val="24"/>
          <w:lang w:eastAsia="lv-LV"/>
        </w:rPr>
        <w:t>vakcinācijas, pārbaužu rezultāti</w:t>
      </w:r>
      <w:r w:rsidR="00591E8E">
        <w:rPr>
          <w:rFonts w:ascii="Times New Roman" w:hAnsi="Times New Roman" w:cs="Times New Roman"/>
          <w:sz w:val="24"/>
          <w:szCs w:val="24"/>
          <w:lang w:eastAsia="lv-LV"/>
        </w:rPr>
        <w:t xml:space="preserve"> utt.</w:t>
      </w:r>
      <w:r w:rsidRPr="0068137B">
        <w:rPr>
          <w:rFonts w:ascii="Times New Roman" w:hAnsi="Times New Roman" w:cs="Times New Roman"/>
          <w:sz w:val="24"/>
          <w:szCs w:val="24"/>
          <w:lang w:eastAsia="lv-LV"/>
        </w:rPr>
        <w:t>) un vēl vairāk nostiprina veselības datu koplietošanas nozīmi.</w:t>
      </w:r>
    </w:p>
    <w:p w14:paraId="518A242C" w14:textId="77777777" w:rsidR="009069E2" w:rsidRDefault="009069E2" w:rsidP="00F1590D">
      <w:pPr>
        <w:spacing w:after="0"/>
        <w:jc w:val="both"/>
        <w:rPr>
          <w:rFonts w:ascii="Times New Roman" w:hAnsi="Times New Roman" w:cs="Times New Roman"/>
          <w:sz w:val="24"/>
          <w:szCs w:val="24"/>
          <w:lang w:eastAsia="lv-LV"/>
        </w:rPr>
      </w:pPr>
    </w:p>
    <w:p w14:paraId="76D966A4" w14:textId="417FDE3A" w:rsidR="00D17291" w:rsidRPr="0068137B" w:rsidRDefault="00D17291" w:rsidP="00F1590D">
      <w:pPr>
        <w:spacing w:after="0"/>
        <w:jc w:val="both"/>
        <w:rPr>
          <w:rFonts w:ascii="Times New Roman" w:hAnsi="Times New Roman" w:cs="Times New Roman"/>
          <w:sz w:val="24"/>
          <w:szCs w:val="24"/>
          <w:lang w:eastAsia="lv-LV"/>
        </w:rPr>
      </w:pPr>
      <w:r w:rsidRPr="0068137B">
        <w:rPr>
          <w:rFonts w:ascii="Times New Roman" w:hAnsi="Times New Roman" w:cs="Times New Roman"/>
          <w:sz w:val="24"/>
          <w:szCs w:val="24"/>
          <w:lang w:eastAsia="lv-LV"/>
        </w:rPr>
        <w:lastRenderedPageBreak/>
        <w:t>E-veselības digitālo pakalpojumu infrastruktūra (</w:t>
      </w:r>
      <w:proofErr w:type="spellStart"/>
      <w:r w:rsidRPr="0068137B">
        <w:rPr>
          <w:rFonts w:ascii="Times New Roman" w:hAnsi="Times New Roman" w:cs="Times New Roman"/>
          <w:sz w:val="24"/>
          <w:szCs w:val="24"/>
          <w:lang w:eastAsia="lv-LV"/>
        </w:rPr>
        <w:t>eHDSI</w:t>
      </w:r>
      <w:proofErr w:type="spellEnd"/>
      <w:r w:rsidRPr="0068137B">
        <w:rPr>
          <w:rFonts w:ascii="Times New Roman" w:hAnsi="Times New Roman" w:cs="Times New Roman"/>
          <w:sz w:val="24"/>
          <w:szCs w:val="24"/>
          <w:lang w:eastAsia="lv-LV"/>
        </w:rPr>
        <w:t>)</w:t>
      </w:r>
      <w:r w:rsidR="0082184F" w:rsidRPr="0082184F">
        <w:rPr>
          <w:rStyle w:val="Beiguvresatsauce"/>
          <w:rFonts w:ascii="Times New Roman" w:eastAsia="Times New Roman" w:hAnsi="Times New Roman" w:cs="Times New Roman"/>
          <w:sz w:val="20"/>
          <w:szCs w:val="20"/>
        </w:rPr>
        <w:t xml:space="preserve"> </w:t>
      </w:r>
      <w:r w:rsidR="0082184F" w:rsidRPr="00CC75FA">
        <w:rPr>
          <w:rStyle w:val="Beiguvresatsauce"/>
          <w:rFonts w:ascii="Times New Roman" w:eastAsia="Times New Roman" w:hAnsi="Times New Roman" w:cs="Times New Roman"/>
          <w:sz w:val="20"/>
          <w:szCs w:val="20"/>
        </w:rPr>
        <w:endnoteReference w:id="58"/>
      </w:r>
      <w:r w:rsidRPr="0068137B">
        <w:rPr>
          <w:rFonts w:ascii="Times New Roman" w:hAnsi="Times New Roman" w:cs="Times New Roman"/>
          <w:sz w:val="24"/>
          <w:szCs w:val="24"/>
          <w:lang w:eastAsia="lv-LV"/>
        </w:rPr>
        <w:t xml:space="preserve"> piedāvā veselības datu koplietošanas pakalpojumus pacientiem (</w:t>
      </w:r>
      <w:proofErr w:type="spellStart"/>
      <w:r w:rsidRPr="0068137B">
        <w:rPr>
          <w:rFonts w:ascii="Times New Roman" w:hAnsi="Times New Roman" w:cs="Times New Roman"/>
          <w:sz w:val="24"/>
          <w:szCs w:val="24"/>
          <w:lang w:eastAsia="lv-LV"/>
        </w:rPr>
        <w:t>MyHealth@EU</w:t>
      </w:r>
      <w:proofErr w:type="spellEnd"/>
      <w:r w:rsidRPr="0068137B">
        <w:rPr>
          <w:rFonts w:ascii="Times New Roman" w:hAnsi="Times New Roman" w:cs="Times New Roman"/>
          <w:sz w:val="24"/>
          <w:szCs w:val="24"/>
          <w:lang w:eastAsia="lv-LV"/>
        </w:rPr>
        <w:t>), lai nodrošinātu cilvēku/</w:t>
      </w:r>
      <w:r w:rsidR="00E3177C">
        <w:rPr>
          <w:rFonts w:ascii="Times New Roman" w:hAnsi="Times New Roman" w:cs="Times New Roman"/>
          <w:sz w:val="24"/>
          <w:szCs w:val="24"/>
          <w:lang w:eastAsia="lv-LV"/>
        </w:rPr>
        <w:t xml:space="preserve"> </w:t>
      </w:r>
      <w:r w:rsidRPr="0068137B">
        <w:rPr>
          <w:rFonts w:ascii="Times New Roman" w:hAnsi="Times New Roman" w:cs="Times New Roman"/>
          <w:sz w:val="24"/>
          <w:szCs w:val="24"/>
          <w:lang w:eastAsia="lv-LV"/>
        </w:rPr>
        <w:t xml:space="preserve">personu aprūpes nepārtrauktību, kamēr viņi ceļo uz ārzemēm ES. Tas dod dalībvalstīm iespēju drošā, efektīvā un </w:t>
      </w:r>
      <w:proofErr w:type="spellStart"/>
      <w:r w:rsidRPr="0068137B">
        <w:rPr>
          <w:rFonts w:ascii="Times New Roman" w:hAnsi="Times New Roman" w:cs="Times New Roman"/>
          <w:sz w:val="24"/>
          <w:szCs w:val="24"/>
          <w:lang w:eastAsia="lv-LV"/>
        </w:rPr>
        <w:t>sadarbspējīgā</w:t>
      </w:r>
      <w:proofErr w:type="spellEnd"/>
      <w:r w:rsidRPr="0068137B">
        <w:rPr>
          <w:rFonts w:ascii="Times New Roman" w:hAnsi="Times New Roman" w:cs="Times New Roman"/>
          <w:sz w:val="24"/>
          <w:szCs w:val="24"/>
          <w:lang w:eastAsia="lv-LV"/>
        </w:rPr>
        <w:t xml:space="preserve"> veidā apmainīties ar veselības datiem. Šādi pakalpojumi ļauj cilvēkiem/</w:t>
      </w:r>
      <w:r w:rsidR="00E3177C">
        <w:rPr>
          <w:rFonts w:ascii="Times New Roman" w:hAnsi="Times New Roman" w:cs="Times New Roman"/>
          <w:sz w:val="24"/>
          <w:szCs w:val="24"/>
          <w:lang w:eastAsia="lv-LV"/>
        </w:rPr>
        <w:t xml:space="preserve"> </w:t>
      </w:r>
      <w:r w:rsidRPr="0068137B">
        <w:rPr>
          <w:rFonts w:ascii="Times New Roman" w:hAnsi="Times New Roman" w:cs="Times New Roman"/>
          <w:sz w:val="24"/>
          <w:szCs w:val="24"/>
          <w:lang w:eastAsia="lv-LV"/>
        </w:rPr>
        <w:t xml:space="preserve">privātpersonām ES gūt labumu no veselības aprūpes savā ceļošanas valstī tādā pašā veidā kā savā dzīvesvietas valstī </w:t>
      </w:r>
      <w:r w:rsidR="00E3177C">
        <w:rPr>
          <w:rFonts w:ascii="Times New Roman" w:hAnsi="Times New Roman" w:cs="Times New Roman"/>
          <w:sz w:val="24"/>
          <w:szCs w:val="24"/>
          <w:lang w:eastAsia="lv-LV"/>
        </w:rPr>
        <w:t>–</w:t>
      </w:r>
      <w:r w:rsidRPr="0068137B">
        <w:rPr>
          <w:rFonts w:ascii="Times New Roman" w:hAnsi="Times New Roman" w:cs="Times New Roman"/>
          <w:sz w:val="24"/>
          <w:szCs w:val="24"/>
          <w:lang w:eastAsia="lv-LV"/>
        </w:rPr>
        <w:t xml:space="preserve"> izmantojot jaunu digitālās saziņas kanālu.</w:t>
      </w:r>
    </w:p>
    <w:p w14:paraId="6647D59B" w14:textId="77777777" w:rsidR="009069E2" w:rsidRDefault="009069E2" w:rsidP="00F1590D">
      <w:pPr>
        <w:spacing w:after="0"/>
        <w:jc w:val="both"/>
        <w:rPr>
          <w:rFonts w:ascii="Times New Roman" w:hAnsi="Times New Roman" w:cs="Times New Roman"/>
          <w:sz w:val="24"/>
          <w:szCs w:val="24"/>
          <w:lang w:eastAsia="lv-LV"/>
        </w:rPr>
      </w:pPr>
    </w:p>
    <w:p w14:paraId="0D43AB4D" w14:textId="5CB2EA13" w:rsidR="00D17291" w:rsidRPr="0068137B" w:rsidRDefault="00D17291" w:rsidP="00277507">
      <w:pPr>
        <w:spacing w:after="0"/>
        <w:jc w:val="both"/>
        <w:rPr>
          <w:rFonts w:ascii="Times New Roman" w:hAnsi="Times New Roman" w:cs="Times New Roman"/>
          <w:sz w:val="24"/>
          <w:szCs w:val="24"/>
          <w:lang w:eastAsia="lv-LV"/>
        </w:rPr>
      </w:pPr>
      <w:r w:rsidRPr="0068137B">
        <w:rPr>
          <w:rFonts w:ascii="Times New Roman" w:hAnsi="Times New Roman" w:cs="Times New Roman"/>
          <w:sz w:val="24"/>
          <w:szCs w:val="24"/>
          <w:lang w:eastAsia="lv-LV"/>
        </w:rPr>
        <w:t>Pašlaik veselības datu koplietošanu pacientiem (</w:t>
      </w:r>
      <w:proofErr w:type="spellStart"/>
      <w:r w:rsidRPr="0068137B">
        <w:rPr>
          <w:rFonts w:ascii="Times New Roman" w:hAnsi="Times New Roman" w:cs="Times New Roman"/>
          <w:sz w:val="24"/>
          <w:szCs w:val="24"/>
          <w:lang w:eastAsia="lv-LV"/>
        </w:rPr>
        <w:t>MyHealth@EU</w:t>
      </w:r>
      <w:proofErr w:type="spellEnd"/>
      <w:r w:rsidRPr="0068137B">
        <w:rPr>
          <w:rFonts w:ascii="Times New Roman" w:hAnsi="Times New Roman" w:cs="Times New Roman"/>
          <w:sz w:val="24"/>
          <w:szCs w:val="24"/>
          <w:lang w:eastAsia="lv-LV"/>
        </w:rPr>
        <w:t>) piedāvā ar diviem pakalpojumiem, kas darbojas ES – e-receptes (</w:t>
      </w:r>
      <w:proofErr w:type="spellStart"/>
      <w:r w:rsidRPr="0068137B">
        <w:rPr>
          <w:rFonts w:ascii="Times New Roman" w:hAnsi="Times New Roman" w:cs="Times New Roman"/>
          <w:sz w:val="24"/>
          <w:szCs w:val="24"/>
          <w:lang w:eastAsia="lv-LV"/>
        </w:rPr>
        <w:t>ePrescriptions</w:t>
      </w:r>
      <w:proofErr w:type="spellEnd"/>
      <w:r w:rsidRPr="0068137B">
        <w:rPr>
          <w:rFonts w:ascii="Times New Roman" w:hAnsi="Times New Roman" w:cs="Times New Roman"/>
          <w:sz w:val="24"/>
          <w:szCs w:val="24"/>
          <w:lang w:eastAsia="lv-LV"/>
        </w:rPr>
        <w:t>) un pacientu kopsavilkumi (</w:t>
      </w:r>
      <w:proofErr w:type="spellStart"/>
      <w:r w:rsidRPr="0068137B">
        <w:rPr>
          <w:rFonts w:ascii="Times New Roman" w:hAnsi="Times New Roman" w:cs="Times New Roman"/>
          <w:sz w:val="24"/>
          <w:szCs w:val="24"/>
          <w:lang w:eastAsia="lv-LV"/>
        </w:rPr>
        <w:t>Patient</w:t>
      </w:r>
      <w:proofErr w:type="spellEnd"/>
      <w:r w:rsidRPr="0068137B">
        <w:rPr>
          <w:rFonts w:ascii="Times New Roman" w:hAnsi="Times New Roman" w:cs="Times New Roman"/>
          <w:sz w:val="24"/>
          <w:szCs w:val="24"/>
          <w:lang w:eastAsia="lv-LV"/>
        </w:rPr>
        <w:t xml:space="preserve"> </w:t>
      </w:r>
      <w:proofErr w:type="spellStart"/>
      <w:r w:rsidRPr="0068137B">
        <w:rPr>
          <w:rFonts w:ascii="Times New Roman" w:hAnsi="Times New Roman" w:cs="Times New Roman"/>
          <w:sz w:val="24"/>
          <w:szCs w:val="24"/>
          <w:lang w:eastAsia="lv-LV"/>
        </w:rPr>
        <w:t>Summaries</w:t>
      </w:r>
      <w:proofErr w:type="spellEnd"/>
      <w:r w:rsidRPr="0068137B">
        <w:rPr>
          <w:rFonts w:ascii="Times New Roman" w:hAnsi="Times New Roman" w:cs="Times New Roman"/>
          <w:sz w:val="24"/>
          <w:szCs w:val="24"/>
          <w:lang w:eastAsia="lv-LV"/>
        </w:rPr>
        <w:t>),</w:t>
      </w:r>
      <w:r w:rsidR="00591E8E">
        <w:rPr>
          <w:rFonts w:ascii="Times New Roman" w:hAnsi="Times New Roman" w:cs="Times New Roman"/>
          <w:sz w:val="24"/>
          <w:szCs w:val="24"/>
          <w:lang w:eastAsia="lv-LV"/>
        </w:rPr>
        <w:t xml:space="preserve"> tie</w:t>
      </w:r>
      <w:r w:rsidRPr="0068137B">
        <w:rPr>
          <w:rFonts w:ascii="Times New Roman" w:hAnsi="Times New Roman" w:cs="Times New Roman"/>
          <w:sz w:val="24"/>
          <w:szCs w:val="24"/>
          <w:lang w:eastAsia="lv-LV"/>
        </w:rPr>
        <w:t xml:space="preserve"> ir pakāpeniski ieviest</w:t>
      </w:r>
      <w:r w:rsidR="00591E8E">
        <w:rPr>
          <w:rFonts w:ascii="Times New Roman" w:hAnsi="Times New Roman" w:cs="Times New Roman"/>
          <w:sz w:val="24"/>
          <w:szCs w:val="24"/>
          <w:lang w:eastAsia="lv-LV"/>
        </w:rPr>
        <w:t>i</w:t>
      </w:r>
      <w:r w:rsidRPr="0068137B">
        <w:rPr>
          <w:rFonts w:ascii="Times New Roman" w:hAnsi="Times New Roman" w:cs="Times New Roman"/>
          <w:sz w:val="24"/>
          <w:szCs w:val="24"/>
          <w:lang w:eastAsia="lv-LV"/>
        </w:rPr>
        <w:t xml:space="preserve"> 11 dalībvalstīs, un vēl vairākās dalībvalstīs ir uzsākta sistēmas ieviešana. Abu pakalpojumu mērķis ir nodot un tulkot attiecīgo informāciju </w:t>
      </w:r>
      <w:r w:rsidR="00591E8E">
        <w:rPr>
          <w:rFonts w:ascii="Times New Roman" w:hAnsi="Times New Roman" w:cs="Times New Roman"/>
          <w:sz w:val="24"/>
          <w:szCs w:val="24"/>
          <w:lang w:eastAsia="lv-LV"/>
        </w:rPr>
        <w:t>valstī, kurā ieceļo,</w:t>
      </w:r>
      <w:r w:rsidRPr="0068137B">
        <w:rPr>
          <w:rFonts w:ascii="Times New Roman" w:hAnsi="Times New Roman" w:cs="Times New Roman"/>
          <w:sz w:val="24"/>
          <w:szCs w:val="24"/>
          <w:lang w:eastAsia="lv-LV"/>
        </w:rPr>
        <w:t xml:space="preserve"> atbilstoš</w:t>
      </w:r>
      <w:r w:rsidR="00591E8E">
        <w:rPr>
          <w:rFonts w:ascii="Times New Roman" w:hAnsi="Times New Roman" w:cs="Times New Roman"/>
          <w:sz w:val="24"/>
          <w:szCs w:val="24"/>
          <w:lang w:eastAsia="lv-LV"/>
        </w:rPr>
        <w:t>ā</w:t>
      </w:r>
      <w:r w:rsidRPr="0068137B">
        <w:rPr>
          <w:rFonts w:ascii="Times New Roman" w:hAnsi="Times New Roman" w:cs="Times New Roman"/>
          <w:sz w:val="24"/>
          <w:szCs w:val="24"/>
          <w:lang w:eastAsia="lv-LV"/>
        </w:rPr>
        <w:t xml:space="preserve"> valodā. Lai gan progress tiek panākts, ievērojamai daļai cilvēku no ES </w:t>
      </w:r>
      <w:r w:rsidRPr="00C57214">
        <w:rPr>
          <w:rFonts w:ascii="Times New Roman" w:hAnsi="Times New Roman" w:cs="Times New Roman"/>
          <w:sz w:val="24"/>
          <w:szCs w:val="24"/>
          <w:lang w:eastAsia="lv-LV"/>
        </w:rPr>
        <w:t>(t.sk.</w:t>
      </w:r>
      <w:r w:rsidR="00F86B55" w:rsidRPr="00C57214">
        <w:rPr>
          <w:rFonts w:ascii="Times New Roman" w:hAnsi="Times New Roman" w:cs="Times New Roman"/>
          <w:sz w:val="24"/>
          <w:szCs w:val="24"/>
          <w:lang w:eastAsia="lv-LV"/>
        </w:rPr>
        <w:t xml:space="preserve">, </w:t>
      </w:r>
      <w:r w:rsidR="00EE2016">
        <w:rPr>
          <w:rFonts w:ascii="Times New Roman" w:hAnsi="Times New Roman" w:cs="Times New Roman"/>
          <w:sz w:val="24"/>
          <w:szCs w:val="24"/>
          <w:lang w:eastAsia="lv-LV"/>
        </w:rPr>
        <w:t xml:space="preserve">Eiropas ekonomikas zonas – turpmāk </w:t>
      </w:r>
      <w:r w:rsidRPr="00C57214">
        <w:rPr>
          <w:rFonts w:ascii="Times New Roman" w:hAnsi="Times New Roman" w:cs="Times New Roman"/>
          <w:sz w:val="24"/>
          <w:szCs w:val="24"/>
          <w:lang w:eastAsia="lv-LV"/>
        </w:rPr>
        <w:t>EEZ) dalībvalstīm nav piekļuves pārrobežu veselības informācijas pakalpojumiem vai tiem</w:t>
      </w:r>
      <w:r w:rsidRPr="0068137B">
        <w:rPr>
          <w:rFonts w:ascii="Times New Roman" w:hAnsi="Times New Roman" w:cs="Times New Roman"/>
          <w:sz w:val="24"/>
          <w:szCs w:val="24"/>
          <w:lang w:eastAsia="lv-LV"/>
        </w:rPr>
        <w:t xml:space="preserve"> ir tikai ierobežota piekļuve.</w:t>
      </w:r>
      <w:r w:rsidRPr="0068137B">
        <w:rPr>
          <w:sz w:val="24"/>
          <w:szCs w:val="24"/>
        </w:rPr>
        <w:t xml:space="preserve"> </w:t>
      </w:r>
      <w:r w:rsidRPr="0068137B">
        <w:rPr>
          <w:rFonts w:ascii="Times New Roman" w:hAnsi="Times New Roman" w:cs="Times New Roman"/>
          <w:sz w:val="24"/>
          <w:szCs w:val="24"/>
          <w:lang w:eastAsia="lv-LV"/>
        </w:rPr>
        <w:t>Iesaistītās dalībvalstis var apmainīties ar e-receptēm (</w:t>
      </w:r>
      <w:proofErr w:type="spellStart"/>
      <w:r w:rsidRPr="0068137B">
        <w:rPr>
          <w:rFonts w:ascii="Times New Roman" w:hAnsi="Times New Roman" w:cs="Times New Roman"/>
          <w:sz w:val="24"/>
          <w:szCs w:val="24"/>
          <w:lang w:eastAsia="lv-LV"/>
        </w:rPr>
        <w:t>ePrescriptions</w:t>
      </w:r>
      <w:proofErr w:type="spellEnd"/>
      <w:r w:rsidRPr="0068137B">
        <w:rPr>
          <w:rFonts w:ascii="Times New Roman" w:hAnsi="Times New Roman" w:cs="Times New Roman"/>
          <w:sz w:val="24"/>
          <w:szCs w:val="24"/>
          <w:lang w:eastAsia="lv-LV"/>
        </w:rPr>
        <w:t>) un pacientu kopsavilkumiem (</w:t>
      </w:r>
      <w:proofErr w:type="spellStart"/>
      <w:r w:rsidRPr="0068137B">
        <w:rPr>
          <w:rFonts w:ascii="Times New Roman" w:hAnsi="Times New Roman" w:cs="Times New Roman"/>
          <w:sz w:val="24"/>
          <w:szCs w:val="24"/>
          <w:lang w:eastAsia="lv-LV"/>
        </w:rPr>
        <w:t>Patient</w:t>
      </w:r>
      <w:proofErr w:type="spellEnd"/>
      <w:r w:rsidRPr="0068137B">
        <w:rPr>
          <w:rFonts w:ascii="Times New Roman" w:hAnsi="Times New Roman" w:cs="Times New Roman"/>
          <w:sz w:val="24"/>
          <w:szCs w:val="24"/>
          <w:lang w:eastAsia="lv-LV"/>
        </w:rPr>
        <w:t xml:space="preserve"> </w:t>
      </w:r>
      <w:proofErr w:type="spellStart"/>
      <w:r w:rsidRPr="0068137B">
        <w:rPr>
          <w:rFonts w:ascii="Times New Roman" w:hAnsi="Times New Roman" w:cs="Times New Roman"/>
          <w:sz w:val="24"/>
          <w:szCs w:val="24"/>
          <w:lang w:eastAsia="lv-LV"/>
        </w:rPr>
        <w:t>Summaries</w:t>
      </w:r>
      <w:proofErr w:type="spellEnd"/>
      <w:r w:rsidRPr="0068137B">
        <w:rPr>
          <w:rFonts w:ascii="Times New Roman" w:hAnsi="Times New Roman" w:cs="Times New Roman"/>
          <w:sz w:val="24"/>
          <w:szCs w:val="24"/>
          <w:lang w:eastAsia="lv-LV"/>
        </w:rPr>
        <w:t>), pateicoties E-veselības digitālo pakalpojumu infrastruktūrai (</w:t>
      </w:r>
      <w:proofErr w:type="spellStart"/>
      <w:r w:rsidRPr="0068137B">
        <w:rPr>
          <w:rFonts w:ascii="Times New Roman" w:hAnsi="Times New Roman" w:cs="Times New Roman"/>
          <w:sz w:val="24"/>
          <w:szCs w:val="24"/>
          <w:lang w:eastAsia="lv-LV"/>
        </w:rPr>
        <w:t>eHDSI</w:t>
      </w:r>
      <w:proofErr w:type="spellEnd"/>
      <w:r w:rsidRPr="0068137B">
        <w:rPr>
          <w:rFonts w:ascii="Times New Roman" w:hAnsi="Times New Roman" w:cs="Times New Roman"/>
          <w:sz w:val="24"/>
          <w:szCs w:val="24"/>
          <w:lang w:eastAsia="lv-LV"/>
        </w:rPr>
        <w:t>) un veselības datu koplietošanas pakalpojumiem pacientiem (</w:t>
      </w:r>
      <w:proofErr w:type="spellStart"/>
      <w:r w:rsidRPr="0068137B">
        <w:rPr>
          <w:rFonts w:ascii="Times New Roman" w:hAnsi="Times New Roman" w:cs="Times New Roman"/>
          <w:sz w:val="24"/>
          <w:szCs w:val="24"/>
          <w:lang w:eastAsia="lv-LV"/>
        </w:rPr>
        <w:t>MyHealth@EU</w:t>
      </w:r>
      <w:proofErr w:type="spellEnd"/>
      <w:r w:rsidRPr="0068137B">
        <w:rPr>
          <w:rFonts w:ascii="Times New Roman" w:hAnsi="Times New Roman" w:cs="Times New Roman"/>
          <w:sz w:val="24"/>
          <w:szCs w:val="24"/>
          <w:lang w:eastAsia="lv-LV"/>
        </w:rPr>
        <w:t>) infrastruktūrai un pacientu dienestiem un Nacionālajam e-veselības kontaktpunktam (</w:t>
      </w:r>
      <w:proofErr w:type="spellStart"/>
      <w:r w:rsidRPr="0068137B">
        <w:rPr>
          <w:rFonts w:ascii="Times New Roman" w:hAnsi="Times New Roman" w:cs="Times New Roman"/>
          <w:sz w:val="24"/>
          <w:szCs w:val="24"/>
          <w:lang w:eastAsia="lv-LV"/>
        </w:rPr>
        <w:t>NCPeH</w:t>
      </w:r>
      <w:proofErr w:type="spellEnd"/>
      <w:r w:rsidRPr="0068137B">
        <w:rPr>
          <w:rFonts w:ascii="Times New Roman" w:hAnsi="Times New Roman" w:cs="Times New Roman"/>
          <w:sz w:val="24"/>
          <w:szCs w:val="24"/>
          <w:lang w:eastAsia="lv-LV"/>
        </w:rPr>
        <w:t>), kas droši savieno nacionālos e-veselības dienestus un atvieglo veselības datu apmaiņu.</w:t>
      </w:r>
    </w:p>
    <w:p w14:paraId="1A6191DC" w14:textId="77777777" w:rsidR="009069E2" w:rsidRDefault="009069E2" w:rsidP="00F1590D">
      <w:pPr>
        <w:spacing w:after="0"/>
        <w:jc w:val="both"/>
        <w:rPr>
          <w:rFonts w:ascii="Times New Roman" w:hAnsi="Times New Roman" w:cs="Times New Roman"/>
          <w:sz w:val="24"/>
          <w:szCs w:val="24"/>
        </w:rPr>
      </w:pPr>
    </w:p>
    <w:p w14:paraId="780F570D" w14:textId="3CAB3496" w:rsidR="00D17291" w:rsidRPr="0068137B" w:rsidRDefault="00D17291" w:rsidP="00277507">
      <w:pPr>
        <w:spacing w:after="0"/>
        <w:jc w:val="both"/>
        <w:rPr>
          <w:rFonts w:ascii="Times New Roman" w:hAnsi="Times New Roman" w:cs="Times New Roman"/>
          <w:sz w:val="24"/>
          <w:szCs w:val="24"/>
          <w:lang w:eastAsia="lv-LV"/>
        </w:rPr>
      </w:pPr>
      <w:r w:rsidRPr="0068137B">
        <w:rPr>
          <w:rFonts w:ascii="Times New Roman" w:hAnsi="Times New Roman" w:cs="Times New Roman"/>
          <w:sz w:val="24"/>
          <w:szCs w:val="24"/>
        </w:rPr>
        <w:t xml:space="preserve">Tiešā dotācija </w:t>
      </w:r>
      <w:r w:rsidRPr="0068137B">
        <w:rPr>
          <w:rFonts w:ascii="Times New Roman" w:hAnsi="Times New Roman" w:cs="Times New Roman"/>
          <w:sz w:val="24"/>
          <w:szCs w:val="24"/>
          <w:shd w:val="clear" w:color="auto" w:fill="FFFFFF"/>
        </w:rPr>
        <w:t>LPLDE</w:t>
      </w:r>
      <w:r w:rsidRPr="0068137B">
        <w:rPr>
          <w:rFonts w:ascii="Times New Roman" w:hAnsi="Times New Roman" w:cs="Times New Roman"/>
          <w:sz w:val="24"/>
          <w:szCs w:val="24"/>
          <w:lang w:eastAsia="lv-LV"/>
        </w:rPr>
        <w:t xml:space="preserve"> paredz atbalstīt progresu visās dalībvalstīs un piedāvā visiem pacientiem vienādas iespējas izārstēties un virzīties uz priekšu esošo pakalpojumu sniegšanā, pilnveidojot informāciju. Turklāt veselības datu koplietošanas pakalpojumus pacientiem (</w:t>
      </w:r>
      <w:proofErr w:type="spellStart"/>
      <w:r w:rsidRPr="0068137B">
        <w:rPr>
          <w:rFonts w:ascii="Times New Roman" w:hAnsi="Times New Roman" w:cs="Times New Roman"/>
          <w:sz w:val="24"/>
          <w:szCs w:val="24"/>
          <w:lang w:eastAsia="lv-LV"/>
        </w:rPr>
        <w:t>MyHealth@EU</w:t>
      </w:r>
      <w:proofErr w:type="spellEnd"/>
      <w:r w:rsidRPr="0068137B">
        <w:rPr>
          <w:rFonts w:ascii="Times New Roman" w:hAnsi="Times New Roman" w:cs="Times New Roman"/>
          <w:sz w:val="24"/>
          <w:szCs w:val="24"/>
          <w:lang w:eastAsia="lv-LV"/>
        </w:rPr>
        <w:t>) ir nepieciešams papildināt ar jauniem pakalpojumiem, piemēram, medicīniskiem attēliem un attēlu ziņojumiem, laboratorijas rezultātiem, izraksti</w:t>
      </w:r>
      <w:r w:rsidR="00C81A42">
        <w:rPr>
          <w:rFonts w:ascii="Times New Roman" w:hAnsi="Times New Roman" w:cs="Times New Roman"/>
          <w:sz w:val="24"/>
          <w:szCs w:val="24"/>
          <w:lang w:eastAsia="lv-LV"/>
        </w:rPr>
        <w:t>em</w:t>
      </w:r>
      <w:r w:rsidRPr="0068137B">
        <w:rPr>
          <w:rFonts w:ascii="Times New Roman" w:hAnsi="Times New Roman" w:cs="Times New Roman"/>
          <w:sz w:val="24"/>
          <w:szCs w:val="24"/>
          <w:lang w:eastAsia="lv-LV"/>
        </w:rPr>
        <w:t xml:space="preserve"> no slimnīcām, kā arī oriģināliem klīniskiem dokumentiem vai strukturētu datu pakalpojumiem. E-veselības risinājumu izstrāde un ieviešana veselības aprūpes sistēmās ir nacionālā kompetencē</w:t>
      </w:r>
      <w:r w:rsidR="00591E8E">
        <w:rPr>
          <w:rFonts w:ascii="Times New Roman" w:hAnsi="Times New Roman" w:cs="Times New Roman"/>
          <w:sz w:val="24"/>
          <w:szCs w:val="24"/>
          <w:lang w:eastAsia="lv-LV"/>
        </w:rPr>
        <w:t xml:space="preserve"> un</w:t>
      </w:r>
      <w:r w:rsidRPr="0068137B">
        <w:rPr>
          <w:rFonts w:ascii="Times New Roman" w:hAnsi="Times New Roman" w:cs="Times New Roman"/>
          <w:sz w:val="24"/>
          <w:szCs w:val="24"/>
          <w:lang w:eastAsia="lv-LV"/>
        </w:rPr>
        <w:t xml:space="preserve"> dalībvalstīm ir galvenā loma, lai nodrošinātu </w:t>
      </w:r>
      <w:proofErr w:type="spellStart"/>
      <w:r w:rsidRPr="0068137B">
        <w:rPr>
          <w:rFonts w:ascii="Times New Roman" w:hAnsi="Times New Roman" w:cs="Times New Roman"/>
          <w:sz w:val="24"/>
          <w:szCs w:val="24"/>
          <w:lang w:eastAsia="lv-LV"/>
        </w:rPr>
        <w:t>sadarbspējas</w:t>
      </w:r>
      <w:proofErr w:type="spellEnd"/>
      <w:r w:rsidRPr="0068137B">
        <w:rPr>
          <w:rFonts w:ascii="Times New Roman" w:hAnsi="Times New Roman" w:cs="Times New Roman"/>
          <w:sz w:val="24"/>
          <w:szCs w:val="24"/>
          <w:lang w:eastAsia="lv-LV"/>
        </w:rPr>
        <w:t xml:space="preserve"> pakalpojumus veselības datu un dokumentu pārrobežu apmaiņai.</w:t>
      </w:r>
    </w:p>
    <w:p w14:paraId="1D2C86F4" w14:textId="77777777" w:rsidR="009069E2" w:rsidRDefault="009069E2" w:rsidP="00F1590D">
      <w:pPr>
        <w:spacing w:after="0"/>
        <w:jc w:val="both"/>
        <w:rPr>
          <w:rFonts w:ascii="Times New Roman" w:hAnsi="Times New Roman" w:cs="Times New Roman"/>
          <w:sz w:val="24"/>
          <w:szCs w:val="24"/>
          <w:lang w:eastAsia="lv-LV"/>
        </w:rPr>
      </w:pPr>
    </w:p>
    <w:p w14:paraId="7F8B82C2" w14:textId="0546A5C3" w:rsidR="00D17291" w:rsidRPr="0068137B" w:rsidRDefault="00D17291" w:rsidP="00277507">
      <w:pPr>
        <w:spacing w:after="0"/>
        <w:jc w:val="both"/>
        <w:rPr>
          <w:rFonts w:ascii="Times New Roman" w:hAnsi="Times New Roman" w:cs="Times New Roman"/>
          <w:sz w:val="24"/>
          <w:szCs w:val="24"/>
          <w:lang w:eastAsia="lv-LV"/>
        </w:rPr>
      </w:pPr>
      <w:r w:rsidRPr="0068137B">
        <w:rPr>
          <w:rFonts w:ascii="Times New Roman" w:hAnsi="Times New Roman" w:cs="Times New Roman"/>
          <w:sz w:val="24"/>
          <w:szCs w:val="24"/>
          <w:lang w:eastAsia="lv-LV"/>
        </w:rPr>
        <w:t>Nacionālais e-veselības kontaktpunkts  (</w:t>
      </w:r>
      <w:proofErr w:type="spellStart"/>
      <w:r w:rsidRPr="0068137B">
        <w:rPr>
          <w:rFonts w:ascii="Times New Roman" w:hAnsi="Times New Roman" w:cs="Times New Roman"/>
          <w:sz w:val="24"/>
          <w:szCs w:val="24"/>
          <w:lang w:eastAsia="lv-LV"/>
        </w:rPr>
        <w:t>NCPeH</w:t>
      </w:r>
      <w:proofErr w:type="spellEnd"/>
      <w:r w:rsidRPr="0068137B">
        <w:rPr>
          <w:rFonts w:ascii="Times New Roman" w:hAnsi="Times New Roman" w:cs="Times New Roman"/>
          <w:sz w:val="24"/>
          <w:szCs w:val="24"/>
          <w:lang w:eastAsia="lv-LV"/>
        </w:rPr>
        <w:t>)</w:t>
      </w:r>
      <w:r w:rsidR="00C81A42" w:rsidRPr="00C81A42">
        <w:rPr>
          <w:rStyle w:val="Beiguvresatsauce"/>
          <w:rFonts w:ascii="Times New Roman" w:eastAsia="Times New Roman" w:hAnsi="Times New Roman" w:cs="Times New Roman"/>
          <w:sz w:val="20"/>
          <w:szCs w:val="20"/>
        </w:rPr>
        <w:t xml:space="preserve"> </w:t>
      </w:r>
      <w:r w:rsidR="00C81A42" w:rsidRPr="00CC75FA">
        <w:rPr>
          <w:rStyle w:val="Beiguvresatsauce"/>
          <w:rFonts w:ascii="Times New Roman" w:eastAsia="Times New Roman" w:hAnsi="Times New Roman" w:cs="Times New Roman"/>
          <w:sz w:val="20"/>
          <w:szCs w:val="20"/>
        </w:rPr>
        <w:endnoteReference w:id="59"/>
      </w:r>
      <w:r w:rsidRPr="0068137B">
        <w:rPr>
          <w:rFonts w:ascii="Times New Roman" w:hAnsi="Times New Roman" w:cs="Times New Roman"/>
          <w:sz w:val="24"/>
          <w:szCs w:val="24"/>
          <w:lang w:eastAsia="lv-LV"/>
        </w:rPr>
        <w:t xml:space="preserve"> nodrošina datu apmaiņu starp dalībvalstīm no dalībvalstu e-veselības kontaktpunktiem. Lai sistēma darbotos pilnībā, katrā iesaistītajā valstī ir jābūt pilnībā izvietotiem un </w:t>
      </w:r>
      <w:proofErr w:type="spellStart"/>
      <w:r w:rsidRPr="0068137B">
        <w:rPr>
          <w:rFonts w:ascii="Times New Roman" w:hAnsi="Times New Roman" w:cs="Times New Roman"/>
          <w:sz w:val="24"/>
          <w:szCs w:val="24"/>
          <w:lang w:eastAsia="lv-LV"/>
        </w:rPr>
        <w:t>sadarbspējīgiem</w:t>
      </w:r>
      <w:proofErr w:type="spellEnd"/>
      <w:r w:rsidRPr="0068137B">
        <w:rPr>
          <w:rFonts w:ascii="Times New Roman" w:hAnsi="Times New Roman" w:cs="Times New Roman"/>
          <w:sz w:val="24"/>
          <w:szCs w:val="24"/>
          <w:lang w:eastAsia="lv-LV"/>
        </w:rPr>
        <w:t xml:space="preserve"> pakalpojumiem. Dalībvalstu kompetent</w:t>
      </w:r>
      <w:r w:rsidR="00B612AC">
        <w:rPr>
          <w:rFonts w:ascii="Times New Roman" w:hAnsi="Times New Roman" w:cs="Times New Roman"/>
          <w:sz w:val="24"/>
          <w:szCs w:val="24"/>
          <w:lang w:eastAsia="lv-LV"/>
        </w:rPr>
        <w:t>ajām</w:t>
      </w:r>
      <w:r w:rsidRPr="0068137B">
        <w:rPr>
          <w:rFonts w:ascii="Times New Roman" w:hAnsi="Times New Roman" w:cs="Times New Roman"/>
          <w:sz w:val="24"/>
          <w:szCs w:val="24"/>
          <w:lang w:eastAsia="lv-LV"/>
        </w:rPr>
        <w:t xml:space="preserve"> iestād</w:t>
      </w:r>
      <w:r w:rsidR="00B612AC">
        <w:rPr>
          <w:rFonts w:ascii="Times New Roman" w:hAnsi="Times New Roman" w:cs="Times New Roman"/>
          <w:sz w:val="24"/>
          <w:szCs w:val="24"/>
          <w:lang w:eastAsia="lv-LV"/>
        </w:rPr>
        <w:t>ēm</w:t>
      </w:r>
      <w:r w:rsidRPr="0068137B">
        <w:rPr>
          <w:rFonts w:ascii="Times New Roman" w:hAnsi="Times New Roman" w:cs="Times New Roman"/>
          <w:sz w:val="24"/>
          <w:szCs w:val="24"/>
          <w:lang w:eastAsia="lv-LV"/>
        </w:rPr>
        <w:t xml:space="preserve"> ir tiesības lemt, kādā veidā tiks apstrādāti </w:t>
      </w:r>
      <w:proofErr w:type="spellStart"/>
      <w:r w:rsidRPr="0068137B">
        <w:rPr>
          <w:rFonts w:ascii="Times New Roman" w:hAnsi="Times New Roman" w:cs="Times New Roman"/>
          <w:sz w:val="24"/>
          <w:szCs w:val="24"/>
          <w:lang w:eastAsia="lv-LV"/>
        </w:rPr>
        <w:t>sensitīvie</w:t>
      </w:r>
      <w:proofErr w:type="spellEnd"/>
      <w:r w:rsidRPr="0068137B">
        <w:rPr>
          <w:rFonts w:ascii="Times New Roman" w:hAnsi="Times New Roman" w:cs="Times New Roman"/>
          <w:sz w:val="24"/>
          <w:szCs w:val="24"/>
          <w:lang w:eastAsia="lv-LV"/>
        </w:rPr>
        <w:t xml:space="preserve"> personas veselības dati.</w:t>
      </w:r>
    </w:p>
    <w:p w14:paraId="012E5FC4" w14:textId="77777777" w:rsidR="009069E2" w:rsidRDefault="009069E2" w:rsidP="00F1590D">
      <w:pPr>
        <w:shd w:val="clear" w:color="auto" w:fill="FFFFFF"/>
        <w:spacing w:after="0"/>
        <w:jc w:val="both"/>
        <w:rPr>
          <w:rFonts w:ascii="Times New Roman" w:hAnsi="Times New Roman" w:cs="Times New Roman"/>
          <w:sz w:val="24"/>
          <w:szCs w:val="24"/>
        </w:rPr>
      </w:pPr>
    </w:p>
    <w:p w14:paraId="26244231" w14:textId="0B74214E" w:rsidR="00D17291" w:rsidRPr="0068137B" w:rsidRDefault="00D17291" w:rsidP="009F1CAB">
      <w:pPr>
        <w:shd w:val="clear" w:color="auto" w:fill="FFFFFF"/>
        <w:spacing w:after="0"/>
        <w:jc w:val="both"/>
        <w:rPr>
          <w:rFonts w:ascii="Times New Roman" w:hAnsi="Times New Roman" w:cs="Times New Roman"/>
          <w:sz w:val="24"/>
          <w:szCs w:val="24"/>
          <w:shd w:val="clear" w:color="auto" w:fill="FFFFFF"/>
        </w:rPr>
      </w:pPr>
      <w:r w:rsidRPr="0068137B">
        <w:rPr>
          <w:rFonts w:ascii="Times New Roman" w:hAnsi="Times New Roman" w:cs="Times New Roman"/>
          <w:sz w:val="24"/>
          <w:szCs w:val="24"/>
        </w:rPr>
        <w:t xml:space="preserve">Tiešā dotācija </w:t>
      </w:r>
      <w:r w:rsidRPr="0068137B">
        <w:rPr>
          <w:rFonts w:ascii="Times New Roman" w:hAnsi="Times New Roman" w:cs="Times New Roman"/>
          <w:sz w:val="24"/>
          <w:szCs w:val="24"/>
          <w:shd w:val="clear" w:color="auto" w:fill="FFFFFF"/>
        </w:rPr>
        <w:t>LPLDE</w:t>
      </w:r>
      <w:r w:rsidRPr="0068137B">
        <w:rPr>
          <w:rFonts w:ascii="Times New Roman" w:hAnsi="Times New Roman" w:cs="Times New Roman"/>
          <w:sz w:val="24"/>
          <w:szCs w:val="24"/>
        </w:rPr>
        <w:t xml:space="preserve"> īstenos EK Veselības programmas vispārējo mērķi</w:t>
      </w:r>
      <w:r w:rsidRPr="0068137B">
        <w:rPr>
          <w:rFonts w:ascii="Times New Roman" w:hAnsi="Times New Roman" w:cs="Times New Roman"/>
          <w:color w:val="000000"/>
          <w:sz w:val="24"/>
          <w:szCs w:val="24"/>
          <w:shd w:val="clear" w:color="auto" w:fill="FFFFFF"/>
        </w:rPr>
        <w:t xml:space="preserve"> stiprināt veselības sistēmas, uzlabojot to noturību un resursu izmantošanas efektivitāti</w:t>
      </w:r>
      <w:r w:rsidRPr="0068137B">
        <w:rPr>
          <w:rStyle w:val="Vresatsauce"/>
          <w:rFonts w:ascii="Times New Roman" w:hAnsi="Times New Roman" w:cs="Times New Roman"/>
          <w:sz w:val="24"/>
          <w:szCs w:val="24"/>
          <w:shd w:val="clear" w:color="auto" w:fill="FFFFFF"/>
        </w:rPr>
        <w:t xml:space="preserve"> </w:t>
      </w:r>
      <w:r w:rsidRPr="0068137B">
        <w:rPr>
          <w:rStyle w:val="Beiguvresatsauce"/>
          <w:rFonts w:ascii="Times New Roman" w:hAnsi="Times New Roman" w:cs="Times New Roman"/>
          <w:sz w:val="24"/>
          <w:szCs w:val="24"/>
          <w:shd w:val="clear" w:color="auto" w:fill="FFFFFF"/>
        </w:rPr>
        <w:endnoteReference w:id="60"/>
      </w:r>
      <w:r w:rsidRPr="0068137B">
        <w:rPr>
          <w:rFonts w:ascii="Times New Roman" w:hAnsi="Times New Roman" w:cs="Times New Roman"/>
          <w:sz w:val="24"/>
          <w:szCs w:val="24"/>
          <w:shd w:val="clear" w:color="auto" w:fill="FFFFFF"/>
        </w:rPr>
        <w:t>, izmantojot konkrētos mērķus</w:t>
      </w:r>
      <w:r w:rsidRPr="0068137B">
        <w:rPr>
          <w:rStyle w:val="Beiguvresatsauce"/>
          <w:rFonts w:ascii="Times New Roman" w:hAnsi="Times New Roman" w:cs="Times New Roman"/>
          <w:sz w:val="24"/>
          <w:szCs w:val="24"/>
          <w:shd w:val="clear" w:color="auto" w:fill="FFFFFF"/>
        </w:rPr>
        <w:endnoteReference w:id="61"/>
      </w:r>
      <w:r w:rsidRPr="0068137B">
        <w:rPr>
          <w:rFonts w:ascii="Times New Roman" w:hAnsi="Times New Roman" w:cs="Times New Roman"/>
          <w:sz w:val="24"/>
          <w:szCs w:val="24"/>
          <w:shd w:val="clear" w:color="auto" w:fill="FFFFFF"/>
        </w:rPr>
        <w:t>:</w:t>
      </w:r>
    </w:p>
    <w:p w14:paraId="35B6B25C" w14:textId="0282F144" w:rsidR="001165CE" w:rsidRPr="00AA0D06" w:rsidRDefault="00D17291" w:rsidP="00082ABF">
      <w:pPr>
        <w:pStyle w:val="Sarakstarindkopa"/>
        <w:numPr>
          <w:ilvl w:val="0"/>
          <w:numId w:val="20"/>
        </w:numPr>
        <w:shd w:val="clear" w:color="auto" w:fill="FFFFFF"/>
        <w:spacing w:after="0"/>
        <w:jc w:val="both"/>
        <w:rPr>
          <w:rFonts w:ascii="Times New Roman" w:hAnsi="Times New Roman" w:cs="Times New Roman"/>
          <w:sz w:val="24"/>
          <w:szCs w:val="24"/>
          <w:shd w:val="clear" w:color="auto" w:fill="FFFFFF"/>
        </w:rPr>
      </w:pPr>
      <w:r w:rsidRPr="00AA0D06">
        <w:rPr>
          <w:rFonts w:ascii="Times New Roman" w:hAnsi="Times New Roman" w:cs="Times New Roman"/>
          <w:color w:val="000000"/>
          <w:sz w:val="24"/>
          <w:szCs w:val="24"/>
          <w:shd w:val="clear" w:color="auto" w:fill="FFFFFF"/>
        </w:rPr>
        <w:t>veicināt to, ka veselības aprūpes sniegšanas</w:t>
      </w:r>
      <w:r w:rsidR="00591E8E">
        <w:rPr>
          <w:rFonts w:ascii="Times New Roman" w:hAnsi="Times New Roman" w:cs="Times New Roman"/>
          <w:color w:val="000000"/>
          <w:sz w:val="24"/>
          <w:szCs w:val="24"/>
          <w:shd w:val="clear" w:color="auto" w:fill="FFFFFF"/>
        </w:rPr>
        <w:t xml:space="preserve">, </w:t>
      </w:r>
      <w:r w:rsidRPr="00AA0D06">
        <w:rPr>
          <w:rFonts w:ascii="Times New Roman" w:hAnsi="Times New Roman" w:cs="Times New Roman"/>
          <w:color w:val="000000"/>
          <w:sz w:val="24"/>
          <w:szCs w:val="24"/>
          <w:shd w:val="clear" w:color="auto" w:fill="FFFFFF"/>
        </w:rPr>
        <w:t xml:space="preserve">pētniecības un inovācijas vajadzībām tiek vairāk un atkārtoti izmantoti veselības dati, veicināt digitālo rīku un pakalpojumu ieviešanu, kā arī veselības aprūpes sistēmu digitālo pārveidi, cita starpā atbalstot Eiropas veselības datu </w:t>
      </w:r>
      <w:r w:rsidR="00E367A7" w:rsidRPr="00AA0D06">
        <w:rPr>
          <w:rFonts w:ascii="Times New Roman" w:hAnsi="Times New Roman" w:cs="Times New Roman"/>
          <w:color w:val="000000"/>
          <w:sz w:val="24"/>
          <w:szCs w:val="24"/>
          <w:shd w:val="clear" w:color="auto" w:fill="FFFFFF"/>
        </w:rPr>
        <w:t xml:space="preserve">(EHDS) </w:t>
      </w:r>
      <w:r w:rsidRPr="00AA0D06">
        <w:rPr>
          <w:rFonts w:ascii="Times New Roman" w:hAnsi="Times New Roman" w:cs="Times New Roman"/>
          <w:color w:val="000000"/>
          <w:sz w:val="24"/>
          <w:szCs w:val="24"/>
          <w:shd w:val="clear" w:color="auto" w:fill="FFFFFF"/>
        </w:rPr>
        <w:t>telpas veidošanu</w:t>
      </w:r>
      <w:r w:rsidRPr="00AA0D06">
        <w:rPr>
          <w:rFonts w:ascii="Times New Roman" w:hAnsi="Times New Roman" w:cs="Times New Roman"/>
          <w:color w:val="000000"/>
          <w:sz w:val="24"/>
          <w:szCs w:val="24"/>
        </w:rPr>
        <w:t>.</w:t>
      </w:r>
    </w:p>
    <w:p w14:paraId="3999D362" w14:textId="77777777" w:rsidR="00AA0D06" w:rsidRDefault="00AA0D06" w:rsidP="0068137B">
      <w:pPr>
        <w:shd w:val="clear" w:color="auto" w:fill="FFFFFF"/>
        <w:spacing w:after="0"/>
        <w:jc w:val="both"/>
        <w:rPr>
          <w:rFonts w:ascii="Times New Roman" w:hAnsi="Times New Roman" w:cs="Times New Roman"/>
          <w:sz w:val="24"/>
          <w:szCs w:val="24"/>
        </w:rPr>
      </w:pPr>
    </w:p>
    <w:p w14:paraId="167FBD38" w14:textId="45B0191F" w:rsidR="00E41091" w:rsidRDefault="00D17291" w:rsidP="0068137B">
      <w:pPr>
        <w:shd w:val="clear" w:color="auto" w:fill="FFFFFF"/>
        <w:spacing w:after="0"/>
        <w:jc w:val="both"/>
        <w:rPr>
          <w:rFonts w:ascii="Times New Roman" w:eastAsia="Times New Roman" w:hAnsi="Times New Roman"/>
          <w:sz w:val="24"/>
          <w:szCs w:val="24"/>
          <w:lang w:eastAsia="lv-LV"/>
        </w:rPr>
      </w:pPr>
      <w:r w:rsidRPr="0068137B">
        <w:rPr>
          <w:rFonts w:ascii="Times New Roman" w:hAnsi="Times New Roman" w:cs="Times New Roman"/>
          <w:sz w:val="24"/>
          <w:szCs w:val="24"/>
        </w:rPr>
        <w:t xml:space="preserve">Tiešās dotācijas </w:t>
      </w:r>
      <w:r w:rsidRPr="0068137B">
        <w:rPr>
          <w:rFonts w:ascii="Times New Roman" w:hAnsi="Times New Roman" w:cs="Times New Roman"/>
          <w:sz w:val="24"/>
          <w:szCs w:val="24"/>
          <w:shd w:val="clear" w:color="auto" w:fill="FFFFFF"/>
        </w:rPr>
        <w:t>LPLDE</w:t>
      </w:r>
      <w:r w:rsidRPr="0068137B">
        <w:rPr>
          <w:rFonts w:ascii="Times New Roman" w:eastAsia="Times New Roman" w:hAnsi="Times New Roman"/>
          <w:sz w:val="24"/>
          <w:szCs w:val="24"/>
          <w:lang w:eastAsia="lv-LV"/>
        </w:rPr>
        <w:t xml:space="preserve"> mērķis ir ļaut pacientiem no vairākām dalībvalstīm pilnībā izmantot </w:t>
      </w:r>
      <w:r w:rsidRPr="0068137B">
        <w:rPr>
          <w:rFonts w:ascii="Times New Roman" w:hAnsi="Times New Roman" w:cs="Times New Roman"/>
          <w:sz w:val="24"/>
          <w:szCs w:val="24"/>
          <w:lang w:eastAsia="lv-LV"/>
        </w:rPr>
        <w:t>veselības datu koplietošanas pakalpojumus pacientiem (</w:t>
      </w:r>
      <w:proofErr w:type="spellStart"/>
      <w:r w:rsidRPr="0068137B">
        <w:rPr>
          <w:rFonts w:ascii="Times New Roman" w:eastAsia="Times New Roman" w:hAnsi="Times New Roman"/>
          <w:sz w:val="24"/>
          <w:szCs w:val="24"/>
          <w:lang w:eastAsia="lv-LV"/>
        </w:rPr>
        <w:t>MyHealth@EU</w:t>
      </w:r>
      <w:proofErr w:type="spellEnd"/>
      <w:r w:rsidRPr="0068137B">
        <w:rPr>
          <w:rFonts w:ascii="Times New Roman" w:eastAsia="Times New Roman" w:hAnsi="Times New Roman"/>
          <w:sz w:val="24"/>
          <w:szCs w:val="24"/>
          <w:lang w:eastAsia="lv-LV"/>
        </w:rPr>
        <w:t>) pakalpojumus un virzīties uz plašāku piedāvāto pakalpojumu klāstu.</w:t>
      </w:r>
    </w:p>
    <w:p w14:paraId="3E9B37E9" w14:textId="77777777" w:rsidR="00AA0D06" w:rsidRDefault="00AA0D06" w:rsidP="0068137B">
      <w:pPr>
        <w:shd w:val="clear" w:color="auto" w:fill="FFFFFF"/>
        <w:spacing w:after="0"/>
        <w:jc w:val="both"/>
        <w:rPr>
          <w:rFonts w:ascii="Times New Roman" w:hAnsi="Times New Roman" w:cs="Times New Roman"/>
          <w:sz w:val="24"/>
          <w:szCs w:val="24"/>
        </w:rPr>
      </w:pPr>
    </w:p>
    <w:p w14:paraId="103EFA90" w14:textId="5D4F19BC" w:rsidR="00D17291" w:rsidRPr="0068137B" w:rsidRDefault="00D17291" w:rsidP="0068137B">
      <w:pPr>
        <w:shd w:val="clear" w:color="auto" w:fill="FFFFFF"/>
        <w:spacing w:after="0"/>
        <w:jc w:val="both"/>
        <w:rPr>
          <w:rFonts w:ascii="Times New Roman" w:eastAsia="Times New Roman" w:hAnsi="Times New Roman"/>
          <w:sz w:val="24"/>
          <w:szCs w:val="24"/>
          <w:lang w:eastAsia="lv-LV"/>
        </w:rPr>
      </w:pPr>
      <w:r w:rsidRPr="0068137B">
        <w:rPr>
          <w:rFonts w:ascii="Times New Roman" w:hAnsi="Times New Roman" w:cs="Times New Roman"/>
          <w:sz w:val="24"/>
          <w:szCs w:val="24"/>
        </w:rPr>
        <w:t xml:space="preserve">Tiešās dotācijas </w:t>
      </w:r>
      <w:r w:rsidRPr="0068137B">
        <w:rPr>
          <w:rFonts w:ascii="Times New Roman" w:hAnsi="Times New Roman" w:cs="Times New Roman"/>
          <w:sz w:val="24"/>
          <w:szCs w:val="24"/>
          <w:shd w:val="clear" w:color="auto" w:fill="FFFFFF"/>
        </w:rPr>
        <w:t>LPLDE</w:t>
      </w:r>
      <w:r w:rsidRPr="0068137B">
        <w:rPr>
          <w:rFonts w:ascii="Times New Roman" w:eastAsia="Times New Roman" w:hAnsi="Times New Roman" w:cs="Times New Roman"/>
          <w:sz w:val="24"/>
          <w:szCs w:val="24"/>
          <w:lang w:eastAsia="lv-LV"/>
        </w:rPr>
        <w:t xml:space="preserve"> plānotās aktivitātes</w:t>
      </w:r>
      <w:r w:rsidRPr="0068137B">
        <w:rPr>
          <w:rFonts w:ascii="Times New Roman" w:eastAsia="Times New Roman" w:hAnsi="Times New Roman"/>
          <w:sz w:val="24"/>
          <w:szCs w:val="24"/>
          <w:lang w:eastAsia="lv-LV"/>
        </w:rPr>
        <w:t xml:space="preserve"> atbalstīs:</w:t>
      </w:r>
    </w:p>
    <w:p w14:paraId="1107AD4E" w14:textId="3991401E" w:rsidR="00AF0179" w:rsidRDefault="00D17291" w:rsidP="00082ABF">
      <w:pPr>
        <w:pStyle w:val="Sarakstarindkopa"/>
        <w:numPr>
          <w:ilvl w:val="0"/>
          <w:numId w:val="14"/>
        </w:numPr>
        <w:shd w:val="clear" w:color="auto" w:fill="FFFFFF"/>
        <w:spacing w:after="0"/>
        <w:ind w:left="0" w:firstLine="284"/>
        <w:jc w:val="both"/>
        <w:rPr>
          <w:rFonts w:ascii="Times New Roman" w:eastAsia="Times New Roman" w:hAnsi="Times New Roman"/>
          <w:sz w:val="24"/>
          <w:szCs w:val="24"/>
          <w:lang w:eastAsia="lv-LV"/>
        </w:rPr>
      </w:pPr>
      <w:r w:rsidRPr="0068137B">
        <w:rPr>
          <w:rFonts w:ascii="Times New Roman" w:hAnsi="Times New Roman" w:cs="Times New Roman"/>
          <w:sz w:val="24"/>
          <w:szCs w:val="24"/>
          <w:lang w:eastAsia="lv-LV"/>
        </w:rPr>
        <w:t>Nacionālā e-veselības kontaktpunkta (</w:t>
      </w:r>
      <w:proofErr w:type="spellStart"/>
      <w:r w:rsidRPr="0068137B">
        <w:rPr>
          <w:rFonts w:ascii="Times New Roman" w:eastAsia="Times New Roman" w:hAnsi="Times New Roman"/>
          <w:sz w:val="24"/>
          <w:szCs w:val="24"/>
          <w:lang w:eastAsia="lv-LV"/>
        </w:rPr>
        <w:t>NCPeH</w:t>
      </w:r>
      <w:proofErr w:type="spellEnd"/>
      <w:r w:rsidRPr="0068137B">
        <w:rPr>
          <w:rFonts w:ascii="Times New Roman" w:eastAsia="Times New Roman" w:hAnsi="Times New Roman"/>
          <w:sz w:val="24"/>
          <w:szCs w:val="24"/>
          <w:lang w:eastAsia="lv-LV"/>
        </w:rPr>
        <w:t>) izveid</w:t>
      </w:r>
      <w:r w:rsidR="00591E8E">
        <w:rPr>
          <w:rFonts w:ascii="Times New Roman" w:eastAsia="Times New Roman" w:hAnsi="Times New Roman"/>
          <w:sz w:val="24"/>
          <w:szCs w:val="24"/>
          <w:lang w:eastAsia="lv-LV"/>
        </w:rPr>
        <w:t>i</w:t>
      </w:r>
      <w:r w:rsidRPr="0068137B">
        <w:rPr>
          <w:rFonts w:ascii="Times New Roman" w:eastAsia="Times New Roman" w:hAnsi="Times New Roman"/>
          <w:sz w:val="24"/>
          <w:szCs w:val="24"/>
          <w:lang w:eastAsia="lv-LV"/>
        </w:rPr>
        <w:t xml:space="preserve">, lai nodrošinātu e-recepšu un pacientu kopsavilkumu (tostarp vakcinācijas datu utt.) apmaiņu, jo īpaši aizpildot nepilnības tajās valstīs, kurās </w:t>
      </w:r>
      <w:r w:rsidRPr="0068137B">
        <w:rPr>
          <w:rFonts w:ascii="Times New Roman" w:hAnsi="Times New Roman" w:cs="Times New Roman"/>
          <w:sz w:val="24"/>
          <w:szCs w:val="24"/>
          <w:lang w:eastAsia="lv-LV"/>
        </w:rPr>
        <w:t>Nacionālais e-veselības kontaktpunkts (</w:t>
      </w:r>
      <w:proofErr w:type="spellStart"/>
      <w:r w:rsidRPr="0068137B">
        <w:rPr>
          <w:rFonts w:ascii="Times New Roman" w:eastAsia="Times New Roman" w:hAnsi="Times New Roman"/>
          <w:sz w:val="24"/>
          <w:szCs w:val="24"/>
          <w:lang w:eastAsia="lv-LV"/>
        </w:rPr>
        <w:t>NCPeH</w:t>
      </w:r>
      <w:proofErr w:type="spellEnd"/>
      <w:r w:rsidRPr="0068137B">
        <w:rPr>
          <w:rFonts w:ascii="Times New Roman" w:eastAsia="Times New Roman" w:hAnsi="Times New Roman"/>
          <w:sz w:val="24"/>
          <w:szCs w:val="24"/>
          <w:lang w:eastAsia="lv-LV"/>
        </w:rPr>
        <w:t xml:space="preserve">) nav pilnībā ieviests; </w:t>
      </w:r>
    </w:p>
    <w:p w14:paraId="0FB9C695" w14:textId="77777777" w:rsidR="00AF0179" w:rsidRDefault="00D17291" w:rsidP="00082ABF">
      <w:pPr>
        <w:pStyle w:val="Sarakstarindkopa"/>
        <w:numPr>
          <w:ilvl w:val="0"/>
          <w:numId w:val="14"/>
        </w:numPr>
        <w:shd w:val="clear" w:color="auto" w:fill="FFFFFF"/>
        <w:ind w:left="0" w:firstLine="284"/>
        <w:jc w:val="both"/>
        <w:rPr>
          <w:rFonts w:ascii="Times New Roman" w:eastAsia="Times New Roman" w:hAnsi="Times New Roman"/>
          <w:sz w:val="24"/>
          <w:szCs w:val="24"/>
          <w:lang w:eastAsia="lv-LV"/>
        </w:rPr>
      </w:pPr>
      <w:r w:rsidRPr="0068137B">
        <w:rPr>
          <w:rFonts w:ascii="Times New Roman" w:hAnsi="Times New Roman" w:cs="Times New Roman"/>
          <w:sz w:val="24"/>
          <w:szCs w:val="24"/>
          <w:lang w:eastAsia="lv-LV"/>
        </w:rPr>
        <w:t>e-recepšu (</w:t>
      </w:r>
      <w:proofErr w:type="spellStart"/>
      <w:r w:rsidRPr="0068137B">
        <w:rPr>
          <w:rFonts w:ascii="Times New Roman" w:hAnsi="Times New Roman" w:cs="Times New Roman"/>
          <w:sz w:val="24"/>
          <w:szCs w:val="24"/>
          <w:lang w:eastAsia="lv-LV"/>
        </w:rPr>
        <w:t>ePrescriptions</w:t>
      </w:r>
      <w:proofErr w:type="spellEnd"/>
      <w:r w:rsidRPr="0068137B">
        <w:rPr>
          <w:rFonts w:ascii="Times New Roman" w:hAnsi="Times New Roman" w:cs="Times New Roman"/>
          <w:sz w:val="24"/>
          <w:szCs w:val="24"/>
          <w:lang w:eastAsia="lv-LV"/>
        </w:rPr>
        <w:t>) un pacientu kopsavilkumu (</w:t>
      </w:r>
      <w:proofErr w:type="spellStart"/>
      <w:r w:rsidRPr="0068137B">
        <w:rPr>
          <w:rFonts w:ascii="Times New Roman" w:hAnsi="Times New Roman" w:cs="Times New Roman"/>
          <w:sz w:val="24"/>
          <w:szCs w:val="24"/>
          <w:lang w:eastAsia="lv-LV"/>
        </w:rPr>
        <w:t>Patient</w:t>
      </w:r>
      <w:proofErr w:type="spellEnd"/>
      <w:r w:rsidRPr="0068137B">
        <w:rPr>
          <w:rFonts w:ascii="Times New Roman" w:hAnsi="Times New Roman" w:cs="Times New Roman"/>
          <w:sz w:val="24"/>
          <w:szCs w:val="24"/>
          <w:lang w:eastAsia="lv-LV"/>
        </w:rPr>
        <w:t xml:space="preserve"> </w:t>
      </w:r>
      <w:proofErr w:type="spellStart"/>
      <w:r w:rsidRPr="0068137B">
        <w:rPr>
          <w:rFonts w:ascii="Times New Roman" w:hAnsi="Times New Roman" w:cs="Times New Roman"/>
          <w:sz w:val="24"/>
          <w:szCs w:val="24"/>
          <w:lang w:eastAsia="lv-LV"/>
        </w:rPr>
        <w:t>Summaries</w:t>
      </w:r>
      <w:proofErr w:type="spellEnd"/>
      <w:r w:rsidRPr="0068137B">
        <w:rPr>
          <w:rFonts w:ascii="Times New Roman" w:hAnsi="Times New Roman" w:cs="Times New Roman"/>
          <w:sz w:val="24"/>
          <w:szCs w:val="24"/>
          <w:lang w:eastAsia="lv-LV"/>
        </w:rPr>
        <w:t xml:space="preserve">) </w:t>
      </w:r>
      <w:r w:rsidRPr="0068137B">
        <w:rPr>
          <w:rFonts w:ascii="Times New Roman" w:eastAsia="Times New Roman" w:hAnsi="Times New Roman"/>
          <w:sz w:val="24"/>
          <w:szCs w:val="24"/>
          <w:lang w:eastAsia="lv-LV"/>
        </w:rPr>
        <w:t>ieviešana dalībvalstīs, kuras vēl nav ieviesušas šos pakalpojumus;</w:t>
      </w:r>
    </w:p>
    <w:p w14:paraId="4BBA0C37" w14:textId="77777777" w:rsidR="00AF0179" w:rsidRDefault="00D17291" w:rsidP="00082ABF">
      <w:pPr>
        <w:pStyle w:val="Sarakstarindkopa"/>
        <w:numPr>
          <w:ilvl w:val="0"/>
          <w:numId w:val="14"/>
        </w:numPr>
        <w:shd w:val="clear" w:color="auto" w:fill="FFFFFF"/>
        <w:ind w:left="0" w:firstLine="284"/>
        <w:jc w:val="both"/>
        <w:rPr>
          <w:rFonts w:ascii="Times New Roman" w:eastAsia="Times New Roman" w:hAnsi="Times New Roman"/>
          <w:sz w:val="24"/>
          <w:szCs w:val="24"/>
          <w:lang w:eastAsia="lv-LV"/>
        </w:rPr>
      </w:pPr>
      <w:r w:rsidRPr="0068137B">
        <w:rPr>
          <w:rFonts w:ascii="Times New Roman" w:eastAsia="Times New Roman" w:hAnsi="Times New Roman"/>
          <w:sz w:val="24"/>
          <w:szCs w:val="24"/>
          <w:lang w:eastAsia="lv-LV"/>
        </w:rPr>
        <w:lastRenderedPageBreak/>
        <w:t>jaunu pakalpojumu izstrāde un ieviešana (medicīniskie attēli, izraksti no slimnīcām un laboratorijas rezultāti un pacientu piekļuve saviem veselības datiem);</w:t>
      </w:r>
    </w:p>
    <w:p w14:paraId="66CE7914" w14:textId="4B02F692" w:rsidR="00D17291" w:rsidRPr="0068137B" w:rsidRDefault="00D17291" w:rsidP="00082ABF">
      <w:pPr>
        <w:pStyle w:val="Sarakstarindkopa"/>
        <w:numPr>
          <w:ilvl w:val="0"/>
          <w:numId w:val="14"/>
        </w:numPr>
        <w:shd w:val="clear" w:color="auto" w:fill="FFFFFF"/>
        <w:ind w:left="0" w:firstLine="284"/>
        <w:jc w:val="both"/>
        <w:rPr>
          <w:rFonts w:ascii="Times New Roman" w:eastAsia="Times New Roman" w:hAnsi="Times New Roman"/>
          <w:sz w:val="24"/>
          <w:szCs w:val="24"/>
          <w:lang w:eastAsia="lv-LV"/>
        </w:rPr>
      </w:pPr>
      <w:r w:rsidRPr="0068137B">
        <w:rPr>
          <w:rFonts w:ascii="Times New Roman" w:eastAsia="Times New Roman" w:hAnsi="Times New Roman"/>
          <w:sz w:val="24"/>
          <w:szCs w:val="24"/>
          <w:lang w:eastAsia="lv-LV"/>
        </w:rPr>
        <w:t xml:space="preserve">vispārēju pakalpojumu uzturēšana </w:t>
      </w:r>
      <w:r w:rsidRPr="0068137B">
        <w:rPr>
          <w:rFonts w:ascii="Times New Roman" w:hAnsi="Times New Roman" w:cs="Times New Roman"/>
          <w:sz w:val="24"/>
          <w:szCs w:val="24"/>
          <w:lang w:eastAsia="lv-LV"/>
        </w:rPr>
        <w:t>veselības datu koplietošanas pakalpojumiem pacientiem</w:t>
      </w:r>
      <w:r w:rsidRPr="0068137B">
        <w:rPr>
          <w:rFonts w:ascii="Times New Roman" w:eastAsia="Times New Roman" w:hAnsi="Times New Roman"/>
          <w:sz w:val="24"/>
          <w:szCs w:val="24"/>
          <w:lang w:eastAsia="lv-LV"/>
        </w:rPr>
        <w:t xml:space="preserve"> (</w:t>
      </w:r>
      <w:proofErr w:type="spellStart"/>
      <w:r w:rsidRPr="0068137B">
        <w:rPr>
          <w:rFonts w:ascii="Times New Roman" w:eastAsia="Times New Roman" w:hAnsi="Times New Roman"/>
          <w:sz w:val="24"/>
          <w:szCs w:val="24"/>
          <w:lang w:eastAsia="lv-LV"/>
        </w:rPr>
        <w:t>MyHealth@EU</w:t>
      </w:r>
      <w:proofErr w:type="spellEnd"/>
      <w:r w:rsidRPr="0068137B">
        <w:rPr>
          <w:rFonts w:ascii="Times New Roman" w:eastAsia="Times New Roman" w:hAnsi="Times New Roman"/>
          <w:sz w:val="24"/>
          <w:szCs w:val="24"/>
          <w:lang w:eastAsia="lv-LV"/>
        </w:rPr>
        <w:t xml:space="preserve">) jau strādājošiem </w:t>
      </w:r>
      <w:r w:rsidRPr="0068137B">
        <w:rPr>
          <w:rFonts w:ascii="Times New Roman" w:hAnsi="Times New Roman" w:cs="Times New Roman"/>
          <w:sz w:val="24"/>
          <w:szCs w:val="24"/>
          <w:lang w:eastAsia="lv-LV"/>
        </w:rPr>
        <w:t>Nacionāliem e-veselības kontaktpunktiem (</w:t>
      </w:r>
      <w:proofErr w:type="spellStart"/>
      <w:r w:rsidRPr="0068137B">
        <w:rPr>
          <w:rFonts w:ascii="Times New Roman" w:eastAsia="Times New Roman" w:hAnsi="Times New Roman"/>
          <w:sz w:val="24"/>
          <w:szCs w:val="24"/>
          <w:lang w:eastAsia="lv-LV"/>
        </w:rPr>
        <w:t>NCPeH</w:t>
      </w:r>
      <w:proofErr w:type="spellEnd"/>
      <w:r w:rsidRPr="0068137B">
        <w:rPr>
          <w:rFonts w:ascii="Times New Roman" w:eastAsia="Times New Roman" w:hAnsi="Times New Roman"/>
          <w:sz w:val="24"/>
          <w:szCs w:val="24"/>
          <w:lang w:eastAsia="lv-LV"/>
        </w:rPr>
        <w:t xml:space="preserve">). </w:t>
      </w:r>
    </w:p>
    <w:p w14:paraId="1BA60223" w14:textId="77777777" w:rsidR="00AF0179" w:rsidRDefault="00AF0179" w:rsidP="00F1590D">
      <w:pPr>
        <w:shd w:val="clear" w:color="auto" w:fill="FFFFFF"/>
        <w:spacing w:after="0"/>
        <w:jc w:val="both"/>
        <w:rPr>
          <w:rFonts w:ascii="Times New Roman" w:hAnsi="Times New Roman" w:cs="Times New Roman"/>
          <w:sz w:val="24"/>
          <w:szCs w:val="24"/>
        </w:rPr>
      </w:pPr>
    </w:p>
    <w:p w14:paraId="1A07DF31" w14:textId="26E78A01" w:rsidR="00D17291" w:rsidRPr="0068137B" w:rsidRDefault="00D17291" w:rsidP="00277507">
      <w:pPr>
        <w:shd w:val="clear" w:color="auto" w:fill="FFFFFF"/>
        <w:spacing w:after="0"/>
        <w:jc w:val="both"/>
        <w:rPr>
          <w:rFonts w:ascii="Times New Roman" w:eastAsia="Times New Roman" w:hAnsi="Times New Roman"/>
          <w:sz w:val="24"/>
          <w:szCs w:val="24"/>
          <w:lang w:eastAsia="lv-LV"/>
        </w:rPr>
      </w:pPr>
      <w:r w:rsidRPr="0068137B">
        <w:rPr>
          <w:rFonts w:ascii="Times New Roman" w:hAnsi="Times New Roman" w:cs="Times New Roman"/>
          <w:sz w:val="24"/>
          <w:szCs w:val="24"/>
        </w:rPr>
        <w:t xml:space="preserve">Tiešās dotācijas </w:t>
      </w:r>
      <w:r w:rsidRPr="0068137B">
        <w:rPr>
          <w:rFonts w:ascii="Times New Roman" w:hAnsi="Times New Roman" w:cs="Times New Roman"/>
          <w:sz w:val="24"/>
          <w:szCs w:val="24"/>
          <w:shd w:val="clear" w:color="auto" w:fill="FFFFFF"/>
        </w:rPr>
        <w:t>LPLDE</w:t>
      </w:r>
      <w:r w:rsidRPr="0068137B">
        <w:rPr>
          <w:rFonts w:ascii="Times New Roman" w:eastAsia="Times New Roman" w:hAnsi="Times New Roman" w:cs="Times New Roman"/>
          <w:sz w:val="24"/>
          <w:szCs w:val="24"/>
          <w:lang w:eastAsia="lv-LV"/>
        </w:rPr>
        <w:t xml:space="preserve"> īstenošanas rezultātā p</w:t>
      </w:r>
      <w:r w:rsidRPr="0068137B">
        <w:rPr>
          <w:rFonts w:ascii="Times New Roman" w:eastAsia="Times New Roman" w:hAnsi="Times New Roman"/>
          <w:sz w:val="24"/>
          <w:szCs w:val="24"/>
          <w:lang w:eastAsia="lv-LV"/>
        </w:rPr>
        <w:t>aredzams, ka tiks:</w:t>
      </w:r>
    </w:p>
    <w:p w14:paraId="3B0A15FF" w14:textId="46D3A034" w:rsidR="00D17291" w:rsidRPr="0068137B" w:rsidRDefault="00D17291" w:rsidP="00082ABF">
      <w:pPr>
        <w:pStyle w:val="Sarakstarindkopa"/>
        <w:numPr>
          <w:ilvl w:val="0"/>
          <w:numId w:val="12"/>
        </w:numPr>
        <w:shd w:val="clear" w:color="auto" w:fill="FFFFFF"/>
        <w:ind w:left="0" w:firstLine="284"/>
        <w:jc w:val="both"/>
        <w:rPr>
          <w:rFonts w:ascii="Times New Roman" w:hAnsi="Times New Roman" w:cs="Times New Roman"/>
          <w:sz w:val="24"/>
          <w:szCs w:val="24"/>
          <w:lang w:eastAsia="lv-LV"/>
        </w:rPr>
      </w:pPr>
      <w:r w:rsidRPr="0068137B">
        <w:rPr>
          <w:rFonts w:ascii="Times New Roman" w:eastAsia="Times New Roman" w:hAnsi="Times New Roman"/>
          <w:sz w:val="24"/>
          <w:szCs w:val="24"/>
          <w:lang w:eastAsia="lv-LV"/>
        </w:rPr>
        <w:t xml:space="preserve">palielināts pacientu skaits un to dalībvalstu skaits, kuras izmantos </w:t>
      </w:r>
      <w:r w:rsidRPr="0068137B">
        <w:rPr>
          <w:rFonts w:ascii="Times New Roman" w:hAnsi="Times New Roman" w:cs="Times New Roman"/>
          <w:sz w:val="24"/>
          <w:szCs w:val="24"/>
          <w:lang w:eastAsia="lv-LV"/>
        </w:rPr>
        <w:t>veselības datu koplietošanas pakalpojumus pacientiem</w:t>
      </w:r>
      <w:r w:rsidRPr="0068137B">
        <w:rPr>
          <w:rFonts w:ascii="Times New Roman" w:eastAsia="Times New Roman" w:hAnsi="Times New Roman"/>
          <w:sz w:val="24"/>
          <w:szCs w:val="24"/>
          <w:lang w:eastAsia="lv-LV"/>
        </w:rPr>
        <w:t xml:space="preserve"> (</w:t>
      </w:r>
      <w:proofErr w:type="spellStart"/>
      <w:r w:rsidRPr="0068137B">
        <w:rPr>
          <w:rFonts w:ascii="Times New Roman" w:eastAsia="Times New Roman" w:hAnsi="Times New Roman"/>
          <w:sz w:val="24"/>
          <w:szCs w:val="24"/>
          <w:lang w:eastAsia="lv-LV"/>
        </w:rPr>
        <w:t>MyHealth@EU</w:t>
      </w:r>
      <w:proofErr w:type="spellEnd"/>
      <w:r w:rsidRPr="0068137B">
        <w:rPr>
          <w:rFonts w:ascii="Times New Roman" w:eastAsia="Times New Roman" w:hAnsi="Times New Roman"/>
          <w:sz w:val="24"/>
          <w:szCs w:val="24"/>
          <w:lang w:eastAsia="lv-LV"/>
        </w:rPr>
        <w:t>), nodrošinot, ka esošie pakalpojumi pakāpeniski tiks ieviesti visās iesaistītajās valstīs un, ka pakalpojumi tiks papildināti un uzlaboti;</w:t>
      </w:r>
    </w:p>
    <w:p w14:paraId="0CFA9E26" w14:textId="6042DFBB" w:rsidR="00D17291" w:rsidRPr="0068137B" w:rsidRDefault="00D17291" w:rsidP="00082ABF">
      <w:pPr>
        <w:pStyle w:val="Sarakstarindkopa"/>
        <w:numPr>
          <w:ilvl w:val="0"/>
          <w:numId w:val="12"/>
        </w:numPr>
        <w:shd w:val="clear" w:color="auto" w:fill="FFFFFF"/>
        <w:ind w:left="0" w:firstLine="284"/>
        <w:jc w:val="both"/>
        <w:rPr>
          <w:rFonts w:ascii="Times New Roman" w:hAnsi="Times New Roman" w:cs="Times New Roman"/>
          <w:sz w:val="24"/>
          <w:szCs w:val="24"/>
          <w:lang w:eastAsia="lv-LV"/>
        </w:rPr>
      </w:pPr>
      <w:r w:rsidRPr="0068137B">
        <w:rPr>
          <w:rFonts w:ascii="Times New Roman" w:hAnsi="Times New Roman" w:cs="Times New Roman"/>
          <w:sz w:val="24"/>
          <w:szCs w:val="24"/>
          <w:lang w:eastAsia="lv-LV"/>
        </w:rPr>
        <w:t>veicināta un uzlabota veselības datu apmaiņa pāri robežām, veicināta labākas pārrobežu veselības aprūpes sniegšana, aprūpes nepārtrauktība un piekļuves nodrošināšana drošai un kvalitatīvai veselības aprūpei;</w:t>
      </w:r>
    </w:p>
    <w:p w14:paraId="33CEE727" w14:textId="44910FBA" w:rsidR="00D4181F" w:rsidRPr="0068137B" w:rsidRDefault="00D17291" w:rsidP="00082ABF">
      <w:pPr>
        <w:pStyle w:val="Sarakstarindkopa"/>
        <w:numPr>
          <w:ilvl w:val="0"/>
          <w:numId w:val="12"/>
        </w:numPr>
        <w:shd w:val="clear" w:color="auto" w:fill="FFFFFF"/>
        <w:spacing w:after="0"/>
        <w:ind w:left="0" w:firstLine="284"/>
        <w:jc w:val="both"/>
        <w:rPr>
          <w:rFonts w:ascii="Times New Roman" w:hAnsi="Times New Roman" w:cs="Times New Roman"/>
          <w:sz w:val="24"/>
          <w:szCs w:val="24"/>
          <w:lang w:eastAsia="lv-LV"/>
        </w:rPr>
      </w:pPr>
      <w:r w:rsidRPr="0068137B">
        <w:rPr>
          <w:rFonts w:ascii="Times New Roman" w:hAnsi="Times New Roman" w:cs="Times New Roman"/>
          <w:sz w:val="24"/>
          <w:szCs w:val="24"/>
          <w:lang w:eastAsia="lv-LV"/>
        </w:rPr>
        <w:t xml:space="preserve">veicināta arī </w:t>
      </w:r>
      <w:r w:rsidR="003A4165">
        <w:rPr>
          <w:rFonts w:ascii="Times New Roman" w:hAnsi="Times New Roman" w:cs="Times New Roman"/>
          <w:sz w:val="24"/>
          <w:szCs w:val="24"/>
          <w:lang w:eastAsia="lv-LV"/>
        </w:rPr>
        <w:t xml:space="preserve">ES dalībvalstu </w:t>
      </w:r>
      <w:r w:rsidRPr="0068137B">
        <w:rPr>
          <w:rFonts w:ascii="Times New Roman" w:hAnsi="Times New Roman" w:cs="Times New Roman"/>
          <w:sz w:val="24"/>
          <w:szCs w:val="24"/>
          <w:lang w:eastAsia="lv-LV"/>
        </w:rPr>
        <w:t>pilsoņu drošības un uzticības stiprināšana.</w:t>
      </w:r>
    </w:p>
    <w:p w14:paraId="1B37E550" w14:textId="77777777" w:rsidR="00D4181F" w:rsidRPr="0068137B" w:rsidRDefault="00D4181F" w:rsidP="0068137B">
      <w:pPr>
        <w:shd w:val="clear" w:color="auto" w:fill="FFFFFF"/>
        <w:spacing w:after="0"/>
        <w:jc w:val="both"/>
        <w:rPr>
          <w:rFonts w:ascii="Times New Roman" w:eastAsia="Times New Roman" w:hAnsi="Times New Roman"/>
          <w:sz w:val="24"/>
          <w:szCs w:val="24"/>
          <w:lang w:eastAsia="lv-LV"/>
        </w:rPr>
      </w:pPr>
    </w:p>
    <w:p w14:paraId="44C03FDF" w14:textId="2FBDB0E4" w:rsidR="00D17291" w:rsidRPr="0068137B" w:rsidRDefault="00D17291" w:rsidP="0068137B">
      <w:pPr>
        <w:shd w:val="clear" w:color="auto" w:fill="FFFFFF"/>
        <w:spacing w:after="0"/>
        <w:jc w:val="both"/>
        <w:rPr>
          <w:rFonts w:ascii="Times New Roman" w:hAnsi="Times New Roman" w:cs="Times New Roman"/>
          <w:sz w:val="24"/>
          <w:szCs w:val="24"/>
          <w:lang w:eastAsia="lv-LV"/>
        </w:rPr>
      </w:pPr>
      <w:r w:rsidRPr="0068137B">
        <w:rPr>
          <w:rFonts w:ascii="Times New Roman" w:eastAsia="Times New Roman" w:hAnsi="Times New Roman"/>
          <w:sz w:val="24"/>
          <w:szCs w:val="24"/>
          <w:lang w:eastAsia="lv-LV"/>
        </w:rPr>
        <w:t xml:space="preserve">Provizoriskie ieguvumi Latvijai piedaloties </w:t>
      </w:r>
      <w:r w:rsidRPr="0068137B">
        <w:rPr>
          <w:rFonts w:ascii="Times New Roman" w:hAnsi="Times New Roman" w:cs="Times New Roman"/>
          <w:sz w:val="24"/>
          <w:szCs w:val="24"/>
        </w:rPr>
        <w:t xml:space="preserve">Tiešajā dotācijā </w:t>
      </w:r>
      <w:r w:rsidRPr="0068137B">
        <w:rPr>
          <w:rFonts w:ascii="Times New Roman" w:hAnsi="Times New Roman" w:cs="Times New Roman"/>
          <w:sz w:val="24"/>
          <w:szCs w:val="24"/>
          <w:shd w:val="clear" w:color="auto" w:fill="FFFFFF"/>
        </w:rPr>
        <w:t>LPLDE</w:t>
      </w:r>
      <w:r w:rsidRPr="0068137B">
        <w:rPr>
          <w:rFonts w:ascii="Times New Roman" w:eastAsia="Times New Roman" w:hAnsi="Times New Roman"/>
          <w:sz w:val="24"/>
          <w:szCs w:val="24"/>
          <w:lang w:eastAsia="lv-LV"/>
        </w:rPr>
        <w:t>:</w:t>
      </w:r>
    </w:p>
    <w:p w14:paraId="1E5F2EAC" w14:textId="507D7794" w:rsidR="00D17291" w:rsidRDefault="00D17291" w:rsidP="00082ABF">
      <w:pPr>
        <w:pStyle w:val="Sarakstarindkopa"/>
        <w:numPr>
          <w:ilvl w:val="0"/>
          <w:numId w:val="12"/>
        </w:numPr>
        <w:shd w:val="clear" w:color="auto" w:fill="FFFFFF"/>
        <w:spacing w:after="0"/>
        <w:ind w:left="0" w:firstLine="284"/>
        <w:jc w:val="both"/>
        <w:rPr>
          <w:rFonts w:ascii="Times New Roman" w:eastAsia="Times New Roman" w:hAnsi="Times New Roman" w:cs="Times New Roman"/>
          <w:sz w:val="24"/>
          <w:szCs w:val="24"/>
          <w:lang w:eastAsia="lv-LV"/>
        </w:rPr>
      </w:pPr>
      <w:r w:rsidRPr="00AA0D06">
        <w:rPr>
          <w:rFonts w:ascii="Times New Roman" w:eastAsia="Times New Roman" w:hAnsi="Times New Roman" w:cs="Times New Roman"/>
          <w:sz w:val="24"/>
          <w:szCs w:val="24"/>
          <w:lang w:eastAsia="lv-LV"/>
        </w:rPr>
        <w:t>tiek būvēta laboratoriju nosūtījuma sistēma, kuru integrējot ar ES, tiktu iegūta arī liela daļa no nosūtījumu funkcionalitātes, izmantojot ES finansējumu;</w:t>
      </w:r>
    </w:p>
    <w:p w14:paraId="579F16C9" w14:textId="77777777" w:rsidR="00AA0D06" w:rsidRDefault="00D17291" w:rsidP="00082ABF">
      <w:pPr>
        <w:pStyle w:val="Sarakstarindkopa"/>
        <w:numPr>
          <w:ilvl w:val="0"/>
          <w:numId w:val="12"/>
        </w:numPr>
        <w:shd w:val="clear" w:color="auto" w:fill="FFFFFF"/>
        <w:spacing w:after="0"/>
        <w:ind w:left="0" w:firstLine="284"/>
        <w:jc w:val="both"/>
        <w:rPr>
          <w:rFonts w:ascii="Times New Roman" w:eastAsia="Times New Roman" w:hAnsi="Times New Roman" w:cs="Times New Roman"/>
          <w:sz w:val="24"/>
          <w:szCs w:val="24"/>
          <w:lang w:eastAsia="lv-LV"/>
        </w:rPr>
      </w:pPr>
      <w:r w:rsidRPr="00AA0D06">
        <w:rPr>
          <w:rFonts w:ascii="Times New Roman" w:eastAsia="Times New Roman" w:hAnsi="Times New Roman" w:cs="Times New Roman"/>
          <w:sz w:val="24"/>
          <w:szCs w:val="24"/>
          <w:lang w:eastAsia="lv-LV"/>
        </w:rPr>
        <w:t xml:space="preserve">tiktu izveidota arī šobrīd izstrādes rindā plānā stāvošā pacientu un ārstu apziņošanas funkcionalitāte par jauniem nosūtījumiem, rezultātiem un citu būtisko informāciju; </w:t>
      </w:r>
    </w:p>
    <w:p w14:paraId="1FA46D17" w14:textId="56640EF8" w:rsidR="00D17291" w:rsidRPr="00AA0D06" w:rsidRDefault="00D17291" w:rsidP="00082ABF">
      <w:pPr>
        <w:pStyle w:val="Sarakstarindkopa"/>
        <w:numPr>
          <w:ilvl w:val="0"/>
          <w:numId w:val="12"/>
        </w:numPr>
        <w:shd w:val="clear" w:color="auto" w:fill="FFFFFF"/>
        <w:spacing w:after="0"/>
        <w:ind w:left="0" w:firstLine="284"/>
        <w:jc w:val="both"/>
        <w:rPr>
          <w:rFonts w:ascii="Times New Roman" w:eastAsia="Times New Roman" w:hAnsi="Times New Roman" w:cs="Times New Roman"/>
          <w:sz w:val="24"/>
          <w:szCs w:val="24"/>
          <w:lang w:eastAsia="lv-LV"/>
        </w:rPr>
      </w:pPr>
      <w:r w:rsidRPr="00AA0D06">
        <w:rPr>
          <w:rFonts w:ascii="Times New Roman" w:eastAsia="Times New Roman" w:hAnsi="Times New Roman" w:cs="Times New Roman"/>
          <w:sz w:val="24"/>
          <w:szCs w:val="24"/>
          <w:lang w:eastAsia="lv-LV"/>
        </w:rPr>
        <w:t>tiktu iegūta iespēj</w:t>
      </w:r>
      <w:r w:rsidR="00443AF6" w:rsidRPr="00AA0D06">
        <w:rPr>
          <w:rFonts w:ascii="Times New Roman" w:eastAsia="Times New Roman" w:hAnsi="Times New Roman" w:cs="Times New Roman"/>
          <w:sz w:val="24"/>
          <w:szCs w:val="24"/>
          <w:lang w:eastAsia="lv-LV"/>
        </w:rPr>
        <w:t>a</w:t>
      </w:r>
      <w:r w:rsidRPr="00AA0D06">
        <w:rPr>
          <w:rFonts w:ascii="Times New Roman" w:eastAsia="Times New Roman" w:hAnsi="Times New Roman" w:cs="Times New Roman"/>
          <w:sz w:val="24"/>
          <w:szCs w:val="24"/>
          <w:lang w:eastAsia="lv-LV"/>
        </w:rPr>
        <w:t xml:space="preserve"> efektīvi izveidot gan tieši lietojamu apziņošanas sistēmu (portāli), gan integrētu informācijas apmaiņu ar </w:t>
      </w:r>
      <w:r w:rsidRPr="00AA0D06">
        <w:rPr>
          <w:rFonts w:ascii="Times New Roman" w:eastAsia="Times New Roman" w:hAnsi="Times New Roman" w:cs="Times New Roman"/>
          <w:i/>
          <w:iCs/>
          <w:sz w:val="24"/>
          <w:szCs w:val="24"/>
          <w:lang w:eastAsia="lv-LV"/>
        </w:rPr>
        <w:t>Integratoru informācijas sistēmām</w:t>
      </w:r>
      <w:r w:rsidRPr="00AA0D06">
        <w:rPr>
          <w:rFonts w:ascii="Times New Roman" w:eastAsia="Times New Roman" w:hAnsi="Times New Roman" w:cs="Times New Roman"/>
          <w:sz w:val="24"/>
          <w:szCs w:val="24"/>
          <w:lang w:eastAsia="lv-LV"/>
        </w:rPr>
        <w:t xml:space="preserve"> (piemēram: </w:t>
      </w:r>
      <w:proofErr w:type="spellStart"/>
      <w:r w:rsidRPr="00AA0D06">
        <w:rPr>
          <w:rFonts w:ascii="Times New Roman" w:eastAsia="Times New Roman" w:hAnsi="Times New Roman" w:cs="Times New Roman"/>
          <w:sz w:val="24"/>
          <w:szCs w:val="24"/>
          <w:lang w:eastAsia="lv-LV"/>
        </w:rPr>
        <w:t>Bluebridge</w:t>
      </w:r>
      <w:proofErr w:type="spellEnd"/>
      <w:r w:rsidRPr="00AA0D06">
        <w:rPr>
          <w:rFonts w:ascii="Times New Roman" w:eastAsia="Times New Roman" w:hAnsi="Times New Roman" w:cs="Times New Roman"/>
          <w:sz w:val="24"/>
          <w:szCs w:val="24"/>
          <w:lang w:eastAsia="lv-LV"/>
        </w:rPr>
        <w:t xml:space="preserve">, </w:t>
      </w:r>
      <w:proofErr w:type="spellStart"/>
      <w:r w:rsidRPr="00AA0D06">
        <w:rPr>
          <w:rFonts w:ascii="Times New Roman" w:eastAsia="Times New Roman" w:hAnsi="Times New Roman" w:cs="Times New Roman"/>
          <w:sz w:val="24"/>
          <w:szCs w:val="24"/>
          <w:lang w:eastAsia="lv-LV"/>
        </w:rPr>
        <w:t>Meditec</w:t>
      </w:r>
      <w:proofErr w:type="spellEnd"/>
      <w:r w:rsidRPr="00AA0D06">
        <w:rPr>
          <w:rFonts w:ascii="Times New Roman" w:eastAsia="Times New Roman" w:hAnsi="Times New Roman" w:cs="Times New Roman"/>
          <w:sz w:val="24"/>
          <w:szCs w:val="24"/>
          <w:lang w:eastAsia="lv-LV"/>
        </w:rPr>
        <w:t xml:space="preserve"> Ārsta birojs </w:t>
      </w:r>
      <w:proofErr w:type="spellStart"/>
      <w:r w:rsidRPr="00AA0D06">
        <w:rPr>
          <w:rFonts w:ascii="Times New Roman" w:eastAsia="Times New Roman" w:hAnsi="Times New Roman" w:cs="Times New Roman"/>
          <w:sz w:val="24"/>
          <w:szCs w:val="24"/>
          <w:lang w:eastAsia="lv-LV"/>
        </w:rPr>
        <w:t>utml</w:t>
      </w:r>
      <w:proofErr w:type="spellEnd"/>
      <w:r w:rsidRPr="00AA0D06">
        <w:rPr>
          <w:rFonts w:ascii="Times New Roman" w:eastAsia="Times New Roman" w:hAnsi="Times New Roman" w:cs="Times New Roman"/>
          <w:sz w:val="24"/>
          <w:szCs w:val="24"/>
          <w:lang w:eastAsia="lv-LV"/>
        </w:rPr>
        <w:t>.).</w:t>
      </w:r>
    </w:p>
    <w:p w14:paraId="17BA4581" w14:textId="77777777" w:rsidR="00D4181F" w:rsidRPr="0068137B" w:rsidRDefault="00D4181F" w:rsidP="0068137B">
      <w:pPr>
        <w:spacing w:after="0"/>
        <w:jc w:val="both"/>
        <w:rPr>
          <w:rFonts w:ascii="Times New Roman" w:hAnsi="Times New Roman"/>
          <w:sz w:val="24"/>
          <w:szCs w:val="24"/>
        </w:rPr>
      </w:pPr>
    </w:p>
    <w:p w14:paraId="01F9D550" w14:textId="412DDE69" w:rsidR="00D17291" w:rsidRPr="0068137B" w:rsidRDefault="00D17291" w:rsidP="0068137B">
      <w:pPr>
        <w:spacing w:after="0"/>
        <w:jc w:val="both"/>
        <w:rPr>
          <w:rFonts w:ascii="Times New Roman" w:hAnsi="Times New Roman"/>
          <w:sz w:val="24"/>
          <w:szCs w:val="24"/>
        </w:rPr>
      </w:pPr>
      <w:r w:rsidRPr="0068137B">
        <w:rPr>
          <w:rFonts w:ascii="Times New Roman" w:hAnsi="Times New Roman"/>
          <w:sz w:val="24"/>
          <w:szCs w:val="24"/>
        </w:rPr>
        <w:t xml:space="preserve">NVD piedaloties </w:t>
      </w:r>
      <w:r w:rsidRPr="0068137B">
        <w:rPr>
          <w:rFonts w:ascii="Times New Roman" w:hAnsi="Times New Roman" w:cs="Times New Roman"/>
          <w:sz w:val="24"/>
          <w:szCs w:val="24"/>
        </w:rPr>
        <w:t xml:space="preserve">Tiešajā dotācijā </w:t>
      </w:r>
      <w:r w:rsidRPr="0068137B">
        <w:rPr>
          <w:rFonts w:ascii="Times New Roman" w:hAnsi="Times New Roman" w:cs="Times New Roman"/>
          <w:sz w:val="24"/>
          <w:szCs w:val="24"/>
          <w:shd w:val="clear" w:color="auto" w:fill="FFFFFF"/>
        </w:rPr>
        <w:t>LPLDE</w:t>
      </w:r>
      <w:r w:rsidRPr="0068137B">
        <w:rPr>
          <w:rFonts w:ascii="Times New Roman" w:hAnsi="Times New Roman"/>
          <w:sz w:val="24"/>
          <w:szCs w:val="24"/>
        </w:rPr>
        <w:t xml:space="preserve"> sagaidāmie rezultāti/ ieguvumi: </w:t>
      </w:r>
    </w:p>
    <w:p w14:paraId="68791C40" w14:textId="77777777" w:rsidR="00D17291" w:rsidRDefault="00D17291" w:rsidP="00082ABF">
      <w:pPr>
        <w:pStyle w:val="Sarakstarindkopa"/>
        <w:numPr>
          <w:ilvl w:val="0"/>
          <w:numId w:val="21"/>
        </w:numPr>
        <w:spacing w:after="0"/>
        <w:ind w:left="0" w:firstLine="284"/>
        <w:jc w:val="both"/>
        <w:rPr>
          <w:rFonts w:ascii="Times New Roman" w:hAnsi="Times New Roman" w:cs="Times New Roman"/>
          <w:sz w:val="24"/>
          <w:szCs w:val="24"/>
          <w:lang w:eastAsia="lv-LV"/>
        </w:rPr>
      </w:pPr>
      <w:r w:rsidRPr="00AA0D06">
        <w:rPr>
          <w:rFonts w:ascii="Times New Roman" w:hAnsi="Times New Roman" w:cs="Times New Roman"/>
          <w:sz w:val="24"/>
          <w:szCs w:val="24"/>
        </w:rPr>
        <w:t>Latvijas iedzīvotājiem, ceļojot būs pieejamas laboratoriju analīzes, kuras veiktas ārzemēs, Latvijā, kā arī otrādi;</w:t>
      </w:r>
    </w:p>
    <w:p w14:paraId="18BACCF4" w14:textId="77777777" w:rsidR="00AA0D06" w:rsidRDefault="00D17291" w:rsidP="00082ABF">
      <w:pPr>
        <w:pStyle w:val="Sarakstarindkopa"/>
        <w:numPr>
          <w:ilvl w:val="0"/>
          <w:numId w:val="21"/>
        </w:numPr>
        <w:spacing w:after="0"/>
        <w:ind w:left="0" w:firstLine="284"/>
        <w:jc w:val="both"/>
        <w:rPr>
          <w:rFonts w:ascii="Times New Roman" w:hAnsi="Times New Roman" w:cs="Times New Roman"/>
          <w:sz w:val="24"/>
          <w:szCs w:val="24"/>
          <w:lang w:eastAsia="lv-LV"/>
        </w:rPr>
      </w:pPr>
      <w:r w:rsidRPr="00AA0D06">
        <w:rPr>
          <w:rFonts w:ascii="Times New Roman" w:hAnsi="Times New Roman" w:cs="Times New Roman"/>
          <w:sz w:val="24"/>
          <w:szCs w:val="24"/>
        </w:rPr>
        <w:t>Tūristiem būs pieejam</w:t>
      </w:r>
      <w:r w:rsidR="00443AF6" w:rsidRPr="00AA0D06">
        <w:rPr>
          <w:rFonts w:ascii="Times New Roman" w:hAnsi="Times New Roman" w:cs="Times New Roman"/>
          <w:sz w:val="24"/>
          <w:szCs w:val="24"/>
        </w:rPr>
        <w:t>i</w:t>
      </w:r>
      <w:r w:rsidRPr="00AA0D06">
        <w:rPr>
          <w:rFonts w:ascii="Times New Roman" w:hAnsi="Times New Roman" w:cs="Times New Roman"/>
          <w:sz w:val="24"/>
          <w:szCs w:val="24"/>
        </w:rPr>
        <w:t xml:space="preserve"> viņu mītnes zemēs veiktie analīžu rezultāti Latvijā; </w:t>
      </w:r>
    </w:p>
    <w:p w14:paraId="68055501" w14:textId="5A3E6491" w:rsidR="00D4181F" w:rsidRDefault="00D17291" w:rsidP="00082ABF">
      <w:pPr>
        <w:pStyle w:val="Sarakstarindkopa"/>
        <w:numPr>
          <w:ilvl w:val="0"/>
          <w:numId w:val="21"/>
        </w:numPr>
        <w:spacing w:after="240"/>
        <w:ind w:left="0" w:firstLine="284"/>
        <w:jc w:val="both"/>
        <w:rPr>
          <w:rFonts w:ascii="Times New Roman" w:hAnsi="Times New Roman" w:cs="Times New Roman"/>
          <w:sz w:val="24"/>
          <w:szCs w:val="24"/>
          <w:lang w:eastAsia="lv-LV"/>
        </w:rPr>
      </w:pPr>
      <w:r w:rsidRPr="00AA0D06">
        <w:rPr>
          <w:rFonts w:ascii="Times New Roman" w:hAnsi="Times New Roman" w:cs="Times New Roman"/>
          <w:sz w:val="24"/>
          <w:szCs w:val="24"/>
        </w:rPr>
        <w:t xml:space="preserve">Veselības iestādēm būs pieejami </w:t>
      </w:r>
      <w:r w:rsidRPr="00AA0D06">
        <w:rPr>
          <w:rFonts w:ascii="Times New Roman" w:hAnsi="Times New Roman" w:cs="Times New Roman"/>
          <w:sz w:val="24"/>
          <w:szCs w:val="24"/>
          <w:lang w:eastAsia="lv-LV"/>
        </w:rPr>
        <w:t>E-veselības digitālo pakalpojumu infrastruktūras (</w:t>
      </w:r>
      <w:proofErr w:type="spellStart"/>
      <w:r w:rsidRPr="00AA0D06">
        <w:rPr>
          <w:rFonts w:ascii="Times New Roman" w:hAnsi="Times New Roman" w:cs="Times New Roman"/>
          <w:sz w:val="24"/>
          <w:szCs w:val="24"/>
          <w:lang w:eastAsia="lv-LV"/>
        </w:rPr>
        <w:t>eHDSI</w:t>
      </w:r>
      <w:proofErr w:type="spellEnd"/>
      <w:r w:rsidRPr="00AA0D06">
        <w:rPr>
          <w:rFonts w:ascii="Times New Roman" w:hAnsi="Times New Roman" w:cs="Times New Roman"/>
          <w:sz w:val="24"/>
          <w:szCs w:val="24"/>
          <w:lang w:eastAsia="lv-LV"/>
        </w:rPr>
        <w:t xml:space="preserve">) </w:t>
      </w:r>
      <w:r w:rsidRPr="00AA0D06">
        <w:rPr>
          <w:rFonts w:ascii="Times New Roman" w:hAnsi="Times New Roman" w:cs="Times New Roman"/>
          <w:sz w:val="24"/>
          <w:szCs w:val="24"/>
        </w:rPr>
        <w:t>servisi.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920"/>
      </w:tblGrid>
      <w:tr w:rsidR="006A288D" w:rsidRPr="00B716AF" w14:paraId="6926D165" w14:textId="77777777" w:rsidTr="00E54853">
        <w:tc>
          <w:tcPr>
            <w:tcW w:w="426" w:type="dxa"/>
          </w:tcPr>
          <w:p w14:paraId="4DAA9D42" w14:textId="43DC682C" w:rsidR="006A288D" w:rsidRPr="00B716AF" w:rsidRDefault="006A288D" w:rsidP="00E54853">
            <w:pPr>
              <w:spacing w:after="120"/>
              <w:jc w:val="both"/>
              <w:rPr>
                <w:rFonts w:ascii="Times New Roman" w:hAnsi="Times New Roman" w:cs="Times New Roman"/>
                <w:b/>
                <w:bCs/>
                <w:sz w:val="24"/>
                <w:szCs w:val="24"/>
              </w:rPr>
            </w:pPr>
            <w:r>
              <w:rPr>
                <w:rFonts w:ascii="Times New Roman" w:hAnsi="Times New Roman" w:cs="Times New Roman"/>
                <w:b/>
                <w:bCs/>
                <w:sz w:val="24"/>
                <w:szCs w:val="24"/>
              </w:rPr>
              <w:t>6</w:t>
            </w:r>
            <w:r w:rsidRPr="00B716AF">
              <w:rPr>
                <w:rFonts w:ascii="Times New Roman" w:hAnsi="Times New Roman" w:cs="Times New Roman"/>
                <w:b/>
                <w:bCs/>
                <w:sz w:val="24"/>
                <w:szCs w:val="24"/>
              </w:rPr>
              <w:t>.</w:t>
            </w:r>
          </w:p>
        </w:tc>
        <w:tc>
          <w:tcPr>
            <w:tcW w:w="8920" w:type="dxa"/>
            <w:shd w:val="clear" w:color="auto" w:fill="E36C0A" w:themeFill="accent6" w:themeFillShade="BF"/>
          </w:tcPr>
          <w:p w14:paraId="255FD97A" w14:textId="317B2931" w:rsidR="006A288D" w:rsidRPr="006A288D" w:rsidRDefault="006A288D" w:rsidP="00E54853">
            <w:pPr>
              <w:pStyle w:val="Sarakstarindkopa"/>
              <w:tabs>
                <w:tab w:val="left" w:pos="284"/>
              </w:tabs>
              <w:spacing w:after="120"/>
              <w:ind w:left="0"/>
              <w:contextualSpacing w:val="0"/>
              <w:jc w:val="both"/>
              <w:rPr>
                <w:rFonts w:ascii="Times New Roman" w:hAnsi="Times New Roman" w:cs="Times New Roman"/>
                <w:color w:val="FFFFFF" w:themeColor="background1"/>
                <w:sz w:val="24"/>
                <w:szCs w:val="24"/>
              </w:rPr>
            </w:pPr>
            <w:r w:rsidRPr="006A288D">
              <w:rPr>
                <w:rFonts w:ascii="Times New Roman" w:hAnsi="Times New Roman" w:cs="Times New Roman"/>
                <w:b/>
                <w:bCs/>
                <w:color w:val="FFFFFF" w:themeColor="background1"/>
                <w:sz w:val="24"/>
                <w:szCs w:val="24"/>
              </w:rPr>
              <w:t xml:space="preserve">vienotā rīcība par ES zāļu regulēšanas tīkla kapacitātes palielināšanu                                 </w:t>
            </w:r>
          </w:p>
        </w:tc>
      </w:tr>
    </w:tbl>
    <w:p w14:paraId="3320E187" w14:textId="374D1E75" w:rsidR="00D4181F" w:rsidRDefault="00C44CFD" w:rsidP="006A288D">
      <w:pPr>
        <w:pStyle w:val="Sarakstarindkopa"/>
        <w:tabs>
          <w:tab w:val="left" w:pos="426"/>
        </w:tabs>
        <w:spacing w:after="0"/>
        <w:ind w:left="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D4181F" w:rsidRPr="003E2EAC">
        <w:rPr>
          <w:rFonts w:ascii="Times New Roman" w:hAnsi="Times New Roman" w:cs="Times New Roman"/>
          <w:b/>
          <w:bCs/>
          <w:i/>
          <w:iCs/>
          <w:sz w:val="24"/>
          <w:szCs w:val="24"/>
        </w:rPr>
        <w:t>(</w:t>
      </w:r>
      <w:r w:rsidR="00D4181F" w:rsidRPr="003E2EAC">
        <w:rPr>
          <w:rFonts w:ascii="Times New Roman" w:hAnsi="Times New Roman" w:cs="Times New Roman"/>
          <w:i/>
          <w:iCs/>
          <w:sz w:val="24"/>
          <w:szCs w:val="24"/>
        </w:rPr>
        <w:t xml:space="preserve">EU4H-2022-JA-06: </w:t>
      </w:r>
      <w:proofErr w:type="spellStart"/>
      <w:r w:rsidR="00D4181F" w:rsidRPr="003E2EAC">
        <w:rPr>
          <w:rFonts w:ascii="Times New Roman" w:hAnsi="Times New Roman" w:cs="Times New Roman"/>
          <w:i/>
          <w:iCs/>
          <w:sz w:val="24"/>
          <w:szCs w:val="24"/>
        </w:rPr>
        <w:t>Direct</w:t>
      </w:r>
      <w:proofErr w:type="spellEnd"/>
      <w:r w:rsidR="00D4181F" w:rsidRPr="003E2EAC">
        <w:rPr>
          <w:rFonts w:ascii="Times New Roman" w:hAnsi="Times New Roman" w:cs="Times New Roman"/>
          <w:i/>
          <w:iCs/>
          <w:sz w:val="24"/>
          <w:szCs w:val="24"/>
        </w:rPr>
        <w:t xml:space="preserve"> grants to </w:t>
      </w:r>
      <w:proofErr w:type="spellStart"/>
      <w:r w:rsidR="00D4181F" w:rsidRPr="003E2EAC">
        <w:rPr>
          <w:rFonts w:ascii="Times New Roman" w:hAnsi="Times New Roman" w:cs="Times New Roman"/>
          <w:i/>
          <w:iCs/>
          <w:sz w:val="24"/>
          <w:szCs w:val="24"/>
        </w:rPr>
        <w:t>Member</w:t>
      </w:r>
      <w:proofErr w:type="spellEnd"/>
      <w:r w:rsidR="00D4181F" w:rsidRPr="003E2EAC">
        <w:rPr>
          <w:rFonts w:ascii="Times New Roman" w:hAnsi="Times New Roman" w:cs="Times New Roman"/>
          <w:i/>
          <w:iCs/>
          <w:sz w:val="24"/>
          <w:szCs w:val="24"/>
        </w:rPr>
        <w:t xml:space="preserve"> </w:t>
      </w:r>
      <w:proofErr w:type="spellStart"/>
      <w:r w:rsidR="00D4181F" w:rsidRPr="003E2EAC">
        <w:rPr>
          <w:rFonts w:ascii="Times New Roman" w:hAnsi="Times New Roman" w:cs="Times New Roman"/>
          <w:i/>
          <w:iCs/>
          <w:sz w:val="24"/>
          <w:szCs w:val="24"/>
        </w:rPr>
        <w:t>States</w:t>
      </w:r>
      <w:proofErr w:type="spellEnd"/>
      <w:r w:rsidR="00D4181F" w:rsidRPr="003E2EAC">
        <w:rPr>
          <w:rFonts w:ascii="Times New Roman" w:hAnsi="Times New Roman" w:cs="Times New Roman"/>
          <w:i/>
          <w:iCs/>
          <w:sz w:val="24"/>
          <w:szCs w:val="24"/>
        </w:rPr>
        <w:t xml:space="preserve">’ </w:t>
      </w:r>
      <w:proofErr w:type="spellStart"/>
      <w:r w:rsidR="00D4181F" w:rsidRPr="003E2EAC">
        <w:rPr>
          <w:rFonts w:ascii="Times New Roman" w:hAnsi="Times New Roman" w:cs="Times New Roman"/>
          <w:i/>
          <w:iCs/>
          <w:sz w:val="24"/>
          <w:szCs w:val="24"/>
        </w:rPr>
        <w:t>authorities</w:t>
      </w:r>
      <w:proofErr w:type="spellEnd"/>
      <w:r w:rsidR="00D4181F" w:rsidRPr="003E2EAC">
        <w:rPr>
          <w:rFonts w:ascii="Times New Roman" w:hAnsi="Times New Roman" w:cs="Times New Roman"/>
          <w:i/>
          <w:iCs/>
          <w:sz w:val="24"/>
          <w:szCs w:val="24"/>
        </w:rPr>
        <w:t xml:space="preserve">: </w:t>
      </w:r>
      <w:proofErr w:type="spellStart"/>
      <w:r w:rsidR="00D4181F" w:rsidRPr="003E2EAC">
        <w:rPr>
          <w:rFonts w:ascii="Times New Roman" w:hAnsi="Times New Roman" w:cs="Times New Roman"/>
          <w:i/>
          <w:iCs/>
          <w:sz w:val="24"/>
          <w:szCs w:val="24"/>
        </w:rPr>
        <w:t>increasing</w:t>
      </w:r>
      <w:proofErr w:type="spellEnd"/>
      <w:r w:rsidR="00D4181F" w:rsidRPr="003E2EAC">
        <w:rPr>
          <w:rFonts w:ascii="Times New Roman" w:hAnsi="Times New Roman" w:cs="Times New Roman"/>
          <w:i/>
          <w:iCs/>
          <w:sz w:val="24"/>
          <w:szCs w:val="24"/>
        </w:rPr>
        <w:t xml:space="preserve"> </w:t>
      </w:r>
      <w:proofErr w:type="spellStart"/>
      <w:r w:rsidR="00D4181F" w:rsidRPr="003E2EAC">
        <w:rPr>
          <w:rFonts w:ascii="Times New Roman" w:hAnsi="Times New Roman" w:cs="Times New Roman"/>
          <w:i/>
          <w:iCs/>
          <w:sz w:val="24"/>
          <w:szCs w:val="24"/>
        </w:rPr>
        <w:t>capacity</w:t>
      </w:r>
      <w:proofErr w:type="spellEnd"/>
      <w:r w:rsidR="00D4181F" w:rsidRPr="003E2EAC">
        <w:rPr>
          <w:rFonts w:ascii="Times New Roman" w:hAnsi="Times New Roman" w:cs="Times New Roman"/>
          <w:i/>
          <w:iCs/>
          <w:sz w:val="24"/>
          <w:szCs w:val="24"/>
        </w:rPr>
        <w:t xml:space="preserve"> </w:t>
      </w:r>
      <w:proofErr w:type="spellStart"/>
      <w:r w:rsidR="00D4181F" w:rsidRPr="003E2EAC">
        <w:rPr>
          <w:rFonts w:ascii="Times New Roman" w:hAnsi="Times New Roman" w:cs="Times New Roman"/>
          <w:i/>
          <w:iCs/>
          <w:sz w:val="24"/>
          <w:szCs w:val="24"/>
        </w:rPr>
        <w:t>building</w:t>
      </w:r>
      <w:proofErr w:type="spellEnd"/>
      <w:r w:rsidR="00D4181F" w:rsidRPr="003E2EAC">
        <w:rPr>
          <w:rFonts w:ascii="Times New Roman" w:hAnsi="Times New Roman" w:cs="Times New Roman"/>
          <w:i/>
          <w:iCs/>
          <w:sz w:val="24"/>
          <w:szCs w:val="24"/>
        </w:rPr>
        <w:t xml:space="preserve"> </w:t>
      </w:r>
      <w:proofErr w:type="spellStart"/>
      <w:r w:rsidR="00D4181F" w:rsidRPr="003E2EAC">
        <w:rPr>
          <w:rFonts w:ascii="Times New Roman" w:hAnsi="Times New Roman" w:cs="Times New Roman"/>
          <w:i/>
          <w:iCs/>
          <w:sz w:val="24"/>
          <w:szCs w:val="24"/>
        </w:rPr>
        <w:t>of</w:t>
      </w:r>
      <w:proofErr w:type="spellEnd"/>
      <w:r w:rsidR="00D4181F" w:rsidRPr="003E2EAC">
        <w:rPr>
          <w:rFonts w:ascii="Times New Roman" w:hAnsi="Times New Roman" w:cs="Times New Roman"/>
          <w:i/>
          <w:iCs/>
          <w:sz w:val="24"/>
          <w:szCs w:val="24"/>
        </w:rPr>
        <w:t xml:space="preserve"> </w:t>
      </w:r>
      <w:proofErr w:type="spellStart"/>
      <w:r w:rsidR="00D4181F" w:rsidRPr="003E2EAC">
        <w:rPr>
          <w:rFonts w:ascii="Times New Roman" w:hAnsi="Times New Roman" w:cs="Times New Roman"/>
          <w:i/>
          <w:iCs/>
          <w:sz w:val="24"/>
          <w:szCs w:val="24"/>
        </w:rPr>
        <w:t>the</w:t>
      </w:r>
      <w:proofErr w:type="spellEnd"/>
      <w:r w:rsidR="00D4181F" w:rsidRPr="003E2EAC">
        <w:rPr>
          <w:rFonts w:ascii="Times New Roman" w:hAnsi="Times New Roman" w:cs="Times New Roman"/>
          <w:i/>
          <w:iCs/>
          <w:sz w:val="24"/>
          <w:szCs w:val="24"/>
        </w:rPr>
        <w:t xml:space="preserve"> EU </w:t>
      </w:r>
      <w:proofErr w:type="spellStart"/>
      <w:r w:rsidR="00D4181F" w:rsidRPr="003E2EAC">
        <w:rPr>
          <w:rFonts w:ascii="Times New Roman" w:hAnsi="Times New Roman" w:cs="Times New Roman"/>
          <w:i/>
          <w:iCs/>
          <w:sz w:val="24"/>
          <w:szCs w:val="24"/>
        </w:rPr>
        <w:t>medicines</w:t>
      </w:r>
      <w:proofErr w:type="spellEnd"/>
      <w:r w:rsidR="00D4181F" w:rsidRPr="003E2EAC">
        <w:rPr>
          <w:rFonts w:ascii="Times New Roman" w:hAnsi="Times New Roman" w:cs="Times New Roman"/>
          <w:i/>
          <w:iCs/>
          <w:sz w:val="24"/>
          <w:szCs w:val="24"/>
        </w:rPr>
        <w:t xml:space="preserve"> </w:t>
      </w:r>
      <w:proofErr w:type="spellStart"/>
      <w:r w:rsidR="00D4181F" w:rsidRPr="003E2EAC">
        <w:rPr>
          <w:rFonts w:ascii="Times New Roman" w:hAnsi="Times New Roman" w:cs="Times New Roman"/>
          <w:i/>
          <w:iCs/>
          <w:sz w:val="24"/>
          <w:szCs w:val="24"/>
        </w:rPr>
        <w:t>regulatory</w:t>
      </w:r>
      <w:proofErr w:type="spellEnd"/>
      <w:r w:rsidR="00D4181F" w:rsidRPr="003E2EAC">
        <w:rPr>
          <w:rFonts w:ascii="Times New Roman" w:hAnsi="Times New Roman" w:cs="Times New Roman"/>
          <w:i/>
          <w:iCs/>
          <w:sz w:val="24"/>
          <w:szCs w:val="24"/>
        </w:rPr>
        <w:t xml:space="preserve"> </w:t>
      </w:r>
      <w:proofErr w:type="spellStart"/>
      <w:r w:rsidR="00D4181F" w:rsidRPr="003E2EAC">
        <w:rPr>
          <w:rFonts w:ascii="Times New Roman" w:hAnsi="Times New Roman" w:cs="Times New Roman"/>
          <w:i/>
          <w:iCs/>
          <w:sz w:val="24"/>
          <w:szCs w:val="24"/>
        </w:rPr>
        <w:t>network</w:t>
      </w:r>
      <w:proofErr w:type="spellEnd"/>
      <w:r w:rsidR="00D4181F" w:rsidRPr="003E2EAC">
        <w:rPr>
          <w:rFonts w:ascii="Times New Roman" w:hAnsi="Times New Roman" w:cs="Times New Roman"/>
          <w:i/>
          <w:iCs/>
          <w:sz w:val="24"/>
          <w:szCs w:val="24"/>
        </w:rPr>
        <w:t xml:space="preserve"> (AWP </w:t>
      </w:r>
      <w:proofErr w:type="spellStart"/>
      <w:r w:rsidR="00D4181F" w:rsidRPr="003E2EAC">
        <w:rPr>
          <w:rFonts w:ascii="Times New Roman" w:hAnsi="Times New Roman" w:cs="Times New Roman"/>
          <w:i/>
          <w:iCs/>
          <w:sz w:val="24"/>
          <w:szCs w:val="24"/>
        </w:rPr>
        <w:t>Ref</w:t>
      </w:r>
      <w:proofErr w:type="spellEnd"/>
      <w:r w:rsidR="00D4181F" w:rsidRPr="003E2EAC">
        <w:rPr>
          <w:rFonts w:ascii="Times New Roman" w:hAnsi="Times New Roman" w:cs="Times New Roman"/>
          <w:i/>
          <w:iCs/>
          <w:sz w:val="24"/>
          <w:szCs w:val="24"/>
        </w:rPr>
        <w:t>: HS-g-22-17.02)</w:t>
      </w:r>
      <w:r w:rsidR="003E2EAC" w:rsidRPr="003E2EAC">
        <w:rPr>
          <w:rFonts w:ascii="Times New Roman" w:hAnsi="Times New Roman" w:cs="Times New Roman"/>
          <w:i/>
          <w:iCs/>
          <w:sz w:val="24"/>
          <w:szCs w:val="24"/>
        </w:rPr>
        <w:t>)</w:t>
      </w:r>
      <w:r w:rsidR="00D4181F" w:rsidRPr="006A288D">
        <w:rPr>
          <w:rFonts w:ascii="Times New Roman" w:hAnsi="Times New Roman" w:cs="Times New Roman"/>
          <w:sz w:val="24"/>
          <w:szCs w:val="24"/>
        </w:rPr>
        <w:t xml:space="preserve"> (turpmāk – vienotā rīcība MRN)</w:t>
      </w:r>
      <w:r w:rsidR="00DE152E" w:rsidRPr="006A288D">
        <w:rPr>
          <w:rFonts w:ascii="Times New Roman" w:hAnsi="Times New Roman" w:cs="Times New Roman"/>
          <w:sz w:val="24"/>
          <w:szCs w:val="24"/>
        </w:rPr>
        <w:t>.</w:t>
      </w:r>
    </w:p>
    <w:p w14:paraId="3234A904" w14:textId="04094916" w:rsidR="00DE152E" w:rsidRDefault="00DE152E" w:rsidP="00DE152E">
      <w:pPr>
        <w:pStyle w:val="Sarakstarindkopa"/>
        <w:tabs>
          <w:tab w:val="left" w:pos="426"/>
        </w:tabs>
        <w:spacing w:after="0"/>
        <w:ind w:left="0"/>
        <w:jc w:val="both"/>
        <w:rPr>
          <w:rFonts w:ascii="Times New Roman" w:hAnsi="Times New Roman" w:cs="Times New Roman"/>
          <w:b/>
          <w:bCs/>
          <w:sz w:val="24"/>
          <w:szCs w:val="24"/>
        </w:rPr>
      </w:pPr>
      <w:r w:rsidRPr="00DE152E">
        <w:rPr>
          <w:rFonts w:ascii="Times New Roman" w:hAnsi="Times New Roman" w:cs="Times New Roman"/>
          <w:sz w:val="24"/>
          <w:szCs w:val="24"/>
        </w:rPr>
        <w:t>Nominēts:</w:t>
      </w:r>
      <w:r>
        <w:rPr>
          <w:rFonts w:ascii="Times New Roman" w:hAnsi="Times New Roman" w:cs="Times New Roman"/>
          <w:b/>
          <w:bCs/>
          <w:sz w:val="24"/>
          <w:szCs w:val="24"/>
        </w:rPr>
        <w:t xml:space="preserve"> ZVA.</w:t>
      </w:r>
    </w:p>
    <w:p w14:paraId="1F27BAD4" w14:textId="77777777" w:rsidR="00184ACF" w:rsidRPr="0068137B" w:rsidRDefault="00184ACF" w:rsidP="0068137B">
      <w:pPr>
        <w:pStyle w:val="Sarakstarindkopa"/>
        <w:tabs>
          <w:tab w:val="left" w:pos="426"/>
        </w:tabs>
        <w:spacing w:after="0"/>
        <w:ind w:left="0"/>
        <w:jc w:val="both"/>
        <w:rPr>
          <w:rFonts w:ascii="Times New Roman" w:hAnsi="Times New Roman" w:cs="Times New Roman"/>
          <w:b/>
          <w:bCs/>
          <w:sz w:val="24"/>
          <w:szCs w:val="24"/>
        </w:rPr>
      </w:pPr>
    </w:p>
    <w:tbl>
      <w:tblPr>
        <w:tblStyle w:val="Reatabulagaia"/>
        <w:tblW w:w="7609" w:type="dxa"/>
        <w:jc w:val="center"/>
        <w:tblLayout w:type="fixed"/>
        <w:tblLook w:val="0400" w:firstRow="0" w:lastRow="0" w:firstColumn="0" w:lastColumn="0" w:noHBand="0" w:noVBand="1"/>
      </w:tblPr>
      <w:tblGrid>
        <w:gridCol w:w="3498"/>
        <w:gridCol w:w="4111"/>
      </w:tblGrid>
      <w:tr w:rsidR="00523910" w:rsidRPr="002B1F8D" w14:paraId="17F5F8B5" w14:textId="77777777" w:rsidTr="0068137B">
        <w:trPr>
          <w:trHeight w:val="136"/>
          <w:jc w:val="center"/>
        </w:trPr>
        <w:tc>
          <w:tcPr>
            <w:tcW w:w="3498" w:type="dxa"/>
          </w:tcPr>
          <w:p w14:paraId="45DF1639" w14:textId="68616391" w:rsidR="00523910" w:rsidRPr="006F4515" w:rsidRDefault="00523910" w:rsidP="00277507">
            <w:pPr>
              <w:jc w:val="center"/>
              <w:rPr>
                <w:rFonts w:ascii="Times New Roman" w:eastAsia="Times New Roman" w:hAnsi="Times New Roman" w:cs="Times New Roman"/>
              </w:rPr>
            </w:pPr>
            <w:r w:rsidRPr="00204313">
              <w:rPr>
                <w:rFonts w:ascii="Times New Roman" w:hAnsi="Times New Roman" w:cs="Times New Roman"/>
                <w:bCs/>
              </w:rPr>
              <w:t>EK Veselības programmas darba plāna 2022.</w:t>
            </w:r>
            <w:r w:rsidR="00E3177C">
              <w:rPr>
                <w:rFonts w:ascii="Times New Roman" w:hAnsi="Times New Roman" w:cs="Times New Roman"/>
                <w:bCs/>
              </w:rPr>
              <w:t xml:space="preserve"> </w:t>
            </w:r>
            <w:r w:rsidRPr="00204313">
              <w:rPr>
                <w:rFonts w:ascii="Times New Roman" w:hAnsi="Times New Roman" w:cs="Times New Roman"/>
                <w:bCs/>
              </w:rPr>
              <w:t xml:space="preserve">gadam </w:t>
            </w:r>
            <w:r w:rsidRPr="00204313">
              <w:rPr>
                <w:rFonts w:ascii="Times New Roman" w:eastAsia="Times New Roman" w:hAnsi="Times New Roman" w:cs="Times New Roman"/>
                <w:bCs/>
              </w:rPr>
              <w:t>indikatīvais vienotās rīcības  vai tiešās dotācijas kopējais finansējums</w:t>
            </w:r>
            <w:r w:rsidRPr="00204313">
              <w:rPr>
                <w:rStyle w:val="Beiguvresatsauce"/>
                <w:rFonts w:ascii="Times New Roman" w:eastAsia="Times New Roman" w:hAnsi="Times New Roman" w:cs="Times New Roman"/>
                <w:bCs/>
              </w:rPr>
              <w:endnoteReference w:id="62"/>
            </w:r>
          </w:p>
        </w:tc>
        <w:tc>
          <w:tcPr>
            <w:tcW w:w="4111" w:type="dxa"/>
          </w:tcPr>
          <w:p w14:paraId="1A646150" w14:textId="72D6F38B" w:rsidR="00523910" w:rsidRPr="006F4515" w:rsidRDefault="00523910" w:rsidP="00277507">
            <w:pPr>
              <w:jc w:val="center"/>
              <w:rPr>
                <w:rFonts w:ascii="Times New Roman" w:eastAsia="Times New Roman" w:hAnsi="Times New Roman" w:cs="Times New Roman"/>
              </w:rPr>
            </w:pPr>
            <w:r w:rsidRPr="00204313">
              <w:rPr>
                <w:rFonts w:ascii="Times New Roman" w:hAnsi="Times New Roman" w:cs="Times New Roman"/>
                <w:bCs/>
              </w:rPr>
              <w:t>EK Veselības programmas darba plāna 2022.</w:t>
            </w:r>
            <w:r w:rsidR="00E3177C">
              <w:rPr>
                <w:rFonts w:ascii="Times New Roman" w:hAnsi="Times New Roman" w:cs="Times New Roman"/>
                <w:bCs/>
              </w:rPr>
              <w:t xml:space="preserve"> </w:t>
            </w:r>
            <w:r w:rsidRPr="00204313">
              <w:rPr>
                <w:rFonts w:ascii="Times New Roman" w:hAnsi="Times New Roman" w:cs="Times New Roman"/>
                <w:bCs/>
              </w:rPr>
              <w:t xml:space="preserve">gadam </w:t>
            </w:r>
            <w:r w:rsidRPr="00204313">
              <w:rPr>
                <w:rFonts w:ascii="Times New Roman" w:eastAsia="Times New Roman" w:hAnsi="Times New Roman" w:cs="Times New Roman"/>
                <w:bCs/>
              </w:rPr>
              <w:t>ES indikatīvais vienotās rīcības vai tiešās dotācijas atbalsta finansējums</w:t>
            </w:r>
            <w:r w:rsidRPr="00204313">
              <w:rPr>
                <w:rStyle w:val="Beiguvresatsauce"/>
                <w:rFonts w:ascii="Times New Roman" w:eastAsia="Times New Roman" w:hAnsi="Times New Roman" w:cs="Times New Roman"/>
                <w:bCs/>
              </w:rPr>
              <w:endnoteReference w:id="63"/>
            </w:r>
          </w:p>
        </w:tc>
      </w:tr>
      <w:tr w:rsidR="00523910" w:rsidRPr="002B1F8D" w14:paraId="648B1C57" w14:textId="77777777" w:rsidTr="0068137B">
        <w:trPr>
          <w:trHeight w:val="60"/>
          <w:jc w:val="center"/>
        </w:trPr>
        <w:tc>
          <w:tcPr>
            <w:tcW w:w="3498" w:type="dxa"/>
            <w:hideMark/>
          </w:tcPr>
          <w:p w14:paraId="513C91EF" w14:textId="7977CC70" w:rsidR="00523910" w:rsidRPr="009C1090" w:rsidRDefault="00523910" w:rsidP="00277507">
            <w:pPr>
              <w:jc w:val="right"/>
              <w:rPr>
                <w:rFonts w:ascii="Times New Roman" w:eastAsia="Times New Roman" w:hAnsi="Times New Roman" w:cs="Times New Roman"/>
                <w:b/>
                <w:bCs/>
              </w:rPr>
            </w:pPr>
            <w:r w:rsidRPr="0068137B">
              <w:rPr>
                <w:rFonts w:ascii="Times New Roman" w:eastAsia="Times New Roman" w:hAnsi="Times New Roman" w:cs="Times New Roman"/>
                <w:b/>
                <w:bCs/>
              </w:rPr>
              <w:t>13 333 333.33</w:t>
            </w:r>
          </w:p>
        </w:tc>
        <w:tc>
          <w:tcPr>
            <w:tcW w:w="4111" w:type="dxa"/>
          </w:tcPr>
          <w:p w14:paraId="1BB75D83" w14:textId="62FA6BFD" w:rsidR="00523910" w:rsidRPr="009C1090" w:rsidRDefault="00523910" w:rsidP="00277507">
            <w:pPr>
              <w:jc w:val="right"/>
              <w:rPr>
                <w:rFonts w:ascii="Times New Roman" w:eastAsia="Times New Roman" w:hAnsi="Times New Roman" w:cs="Times New Roman"/>
                <w:b/>
                <w:bCs/>
              </w:rPr>
            </w:pPr>
            <w:r w:rsidRPr="0068137B">
              <w:rPr>
                <w:rFonts w:ascii="Times New Roman" w:eastAsia="Times New Roman" w:hAnsi="Times New Roman" w:cs="Times New Roman"/>
                <w:b/>
                <w:bCs/>
              </w:rPr>
              <w:t>8 000 000</w:t>
            </w:r>
          </w:p>
        </w:tc>
      </w:tr>
    </w:tbl>
    <w:p w14:paraId="14DF14E4" w14:textId="77777777" w:rsidR="00523910" w:rsidRDefault="00523910" w:rsidP="00277507"/>
    <w:p w14:paraId="1D808FCF" w14:textId="04C21F2D" w:rsidR="009C1090" w:rsidRPr="0068137B" w:rsidRDefault="009C1090" w:rsidP="00277507">
      <w:pPr>
        <w:spacing w:after="0"/>
        <w:jc w:val="both"/>
        <w:rPr>
          <w:rStyle w:val="word"/>
          <w:rFonts w:ascii="Times New Roman" w:hAnsi="Times New Roman" w:cs="Times New Roman"/>
          <w:sz w:val="24"/>
          <w:szCs w:val="24"/>
        </w:rPr>
      </w:pPr>
      <w:r w:rsidRPr="0068137B">
        <w:rPr>
          <w:rFonts w:ascii="Times New Roman" w:hAnsi="Times New Roman" w:cs="Times New Roman"/>
          <w:sz w:val="24"/>
          <w:szCs w:val="24"/>
        </w:rPr>
        <w:t>Zāļu regulatorus, jo īpaši vērtētājus, no vienas puses arvien vairāk izaicina Covid-19 pandēmijas izraisītais ievērojamais darba slodzes pieaugums, kamēr paralēli notiek strauja zinātnes attīstība, par kuru pašlaik ES zāļu regulēšanas aģentūru tīklā nav pieejamas pietiekamas zināšanas.</w:t>
      </w:r>
      <w:r w:rsidR="0062521F">
        <w:rPr>
          <w:rFonts w:ascii="Times New Roman" w:hAnsi="Times New Roman" w:cs="Times New Roman"/>
          <w:sz w:val="24"/>
          <w:szCs w:val="24"/>
        </w:rPr>
        <w:t xml:space="preserve"> </w:t>
      </w:r>
      <w:r w:rsidRPr="0068137B">
        <w:rPr>
          <w:rStyle w:val="word"/>
          <w:rFonts w:ascii="Times New Roman" w:hAnsi="Times New Roman" w:cs="Times New Roman"/>
          <w:sz w:val="24"/>
          <w:szCs w:val="24"/>
        </w:rPr>
        <w:t>Ir ļoti svarīgi, lai regulatori, zinātniskie vērtētāji būtu informēti par zinātnes sasniegumiem plašā regulējuma zinātnes jomās, saņemtu atbilstošu apmācību par jaunākajiem zinātnes sasniegumiem zāļu izstrādes jomā, jaunajām tehnoloģijām farmācijas izstrādes jomā un ražošanā, piem. inovatīvu zinātnes un tehnoloģiju integrācija zāļu izstrādē, inovatīvu metodoloģiju un jaunu analītisko pieeju izstrādē, mākslīgā intelekta izmantošanu.</w:t>
      </w:r>
    </w:p>
    <w:p w14:paraId="6CE49BF1" w14:textId="77777777" w:rsidR="0062521F" w:rsidRDefault="0062521F" w:rsidP="00277507">
      <w:pPr>
        <w:shd w:val="clear" w:color="auto" w:fill="FFFFFF"/>
        <w:spacing w:after="0"/>
        <w:jc w:val="both"/>
        <w:rPr>
          <w:rFonts w:ascii="Times New Roman" w:hAnsi="Times New Roman" w:cs="Times New Roman"/>
          <w:sz w:val="24"/>
          <w:szCs w:val="24"/>
        </w:rPr>
      </w:pPr>
    </w:p>
    <w:p w14:paraId="6819C00E" w14:textId="182EC80F" w:rsidR="009C1090" w:rsidRPr="0068137B" w:rsidRDefault="009C1090" w:rsidP="00277507">
      <w:pPr>
        <w:shd w:val="clear" w:color="auto" w:fill="FFFFFF"/>
        <w:spacing w:after="0"/>
        <w:jc w:val="both"/>
        <w:rPr>
          <w:rFonts w:ascii="Times New Roman" w:hAnsi="Times New Roman" w:cs="Times New Roman"/>
          <w:sz w:val="24"/>
          <w:szCs w:val="24"/>
        </w:rPr>
      </w:pPr>
      <w:r w:rsidRPr="0068137B">
        <w:rPr>
          <w:rFonts w:ascii="Times New Roman" w:hAnsi="Times New Roman" w:cs="Times New Roman"/>
          <w:sz w:val="24"/>
          <w:szCs w:val="24"/>
        </w:rPr>
        <w:lastRenderedPageBreak/>
        <w:t>Tādēļ ir nepieciešams nodrošināt apmācību zāļu vērtētājiem, zinātniskajiem ekspertiem, kas atbalsta regulatoru tīklu, un, ja nepieciešams, inspektorus, uzsākot darba dalīšanu, piemēram, decentralizētās procedūrās (DCP)</w:t>
      </w:r>
      <w:r w:rsidR="00443AF6" w:rsidRPr="00204313">
        <w:rPr>
          <w:rStyle w:val="Beiguvresatsauce"/>
          <w:rFonts w:ascii="Times New Roman" w:eastAsia="Times New Roman" w:hAnsi="Times New Roman" w:cs="Times New Roman"/>
          <w:bCs/>
        </w:rPr>
        <w:endnoteReference w:id="64"/>
      </w:r>
      <w:r w:rsidRPr="0068137B">
        <w:rPr>
          <w:rFonts w:ascii="Times New Roman" w:hAnsi="Times New Roman" w:cs="Times New Roman"/>
          <w:sz w:val="24"/>
          <w:szCs w:val="24"/>
        </w:rPr>
        <w:t xml:space="preserve"> attiecībā uz tirdzniecības atļaujām, pieteikumiem vai izmaiņām, un palielinot sadarbību daudznacionālajā vērtējumā. Izaicinājums ir ne tikai uzturēt un turpināt attīstīt nepieciešamo kapacitāti, bet arī attīstīt papildu </w:t>
      </w:r>
      <w:r w:rsidR="00E367A7">
        <w:rPr>
          <w:rFonts w:ascii="Times New Roman" w:hAnsi="Times New Roman" w:cs="Times New Roman"/>
          <w:sz w:val="24"/>
          <w:szCs w:val="24"/>
        </w:rPr>
        <w:t>spējas</w:t>
      </w:r>
      <w:r w:rsidRPr="0068137B">
        <w:rPr>
          <w:rFonts w:ascii="Times New Roman" w:hAnsi="Times New Roman" w:cs="Times New Roman"/>
          <w:sz w:val="24"/>
          <w:szCs w:val="24"/>
        </w:rPr>
        <w:t>, kas pieejama regulatoru tīklam (piemēram, sadarbojoties ar akadēmiskajām aprindām).</w:t>
      </w:r>
    </w:p>
    <w:p w14:paraId="1E8A145C" w14:textId="77777777" w:rsidR="0062521F" w:rsidRDefault="0062521F" w:rsidP="00277507">
      <w:pPr>
        <w:shd w:val="clear" w:color="auto" w:fill="FFFFFF"/>
        <w:spacing w:after="0"/>
        <w:jc w:val="both"/>
        <w:rPr>
          <w:rFonts w:ascii="Times New Roman" w:hAnsi="Times New Roman" w:cs="Times New Roman"/>
          <w:sz w:val="24"/>
          <w:szCs w:val="24"/>
        </w:rPr>
      </w:pPr>
    </w:p>
    <w:p w14:paraId="3EE9BA58" w14:textId="227BEBB9" w:rsidR="009C1090" w:rsidRPr="0068137B" w:rsidRDefault="009C1090" w:rsidP="00277507">
      <w:pPr>
        <w:shd w:val="clear" w:color="auto" w:fill="FFFFFF"/>
        <w:spacing w:after="0"/>
        <w:jc w:val="both"/>
        <w:rPr>
          <w:rFonts w:ascii="Times New Roman" w:hAnsi="Times New Roman" w:cs="Times New Roman"/>
          <w:sz w:val="24"/>
          <w:szCs w:val="24"/>
          <w:shd w:val="clear" w:color="auto" w:fill="FFFFFF"/>
          <w:vertAlign w:val="superscript"/>
        </w:rPr>
      </w:pPr>
      <w:r w:rsidRPr="0068137B">
        <w:rPr>
          <w:rFonts w:ascii="Times New Roman" w:hAnsi="Times New Roman" w:cs="Times New Roman"/>
          <w:sz w:val="24"/>
          <w:szCs w:val="24"/>
        </w:rPr>
        <w:t xml:space="preserve">Vienotā rīcība MRN īstenos EK Veselības programmas vienu no vispārējiem mērķiem </w:t>
      </w:r>
      <w:r w:rsidR="00E3177C">
        <w:rPr>
          <w:rFonts w:ascii="Times New Roman" w:hAnsi="Times New Roman" w:cs="Times New Roman"/>
          <w:sz w:val="24"/>
          <w:szCs w:val="24"/>
        </w:rPr>
        <w:t>–</w:t>
      </w:r>
      <w:r w:rsidRPr="0068137B">
        <w:rPr>
          <w:rFonts w:ascii="Times New Roman" w:hAnsi="Times New Roman" w:cs="Times New Roman"/>
          <w:sz w:val="24"/>
          <w:szCs w:val="24"/>
        </w:rPr>
        <w:t xml:space="preserve"> </w:t>
      </w:r>
      <w:r w:rsidRPr="0068137B">
        <w:rPr>
          <w:rFonts w:ascii="Times New Roman" w:hAnsi="Times New Roman" w:cs="Times New Roman"/>
          <w:color w:val="000000"/>
          <w:sz w:val="24"/>
          <w:szCs w:val="24"/>
        </w:rPr>
        <w:t xml:space="preserve">uzlabot zāļu, medicīnisko ierīču un ar krīzi saistīto produktu pieejamību, </w:t>
      </w:r>
      <w:proofErr w:type="spellStart"/>
      <w:r w:rsidRPr="0068137B">
        <w:rPr>
          <w:rFonts w:ascii="Times New Roman" w:hAnsi="Times New Roman" w:cs="Times New Roman"/>
          <w:color w:val="000000"/>
          <w:sz w:val="24"/>
          <w:szCs w:val="24"/>
        </w:rPr>
        <w:t>piekļūstamību</w:t>
      </w:r>
      <w:proofErr w:type="spellEnd"/>
      <w:r w:rsidRPr="0068137B">
        <w:rPr>
          <w:rFonts w:ascii="Times New Roman" w:hAnsi="Times New Roman" w:cs="Times New Roman"/>
          <w:color w:val="000000"/>
          <w:sz w:val="24"/>
          <w:szCs w:val="24"/>
        </w:rPr>
        <w:t xml:space="preserve"> un cenas </w:t>
      </w:r>
      <w:proofErr w:type="spellStart"/>
      <w:r w:rsidRPr="0068137B">
        <w:rPr>
          <w:rFonts w:ascii="Times New Roman" w:hAnsi="Times New Roman" w:cs="Times New Roman"/>
          <w:color w:val="000000"/>
          <w:sz w:val="24"/>
          <w:szCs w:val="24"/>
        </w:rPr>
        <w:t>pieņemamību</w:t>
      </w:r>
      <w:proofErr w:type="spellEnd"/>
      <w:r w:rsidRPr="0068137B">
        <w:rPr>
          <w:rFonts w:ascii="Times New Roman" w:hAnsi="Times New Roman" w:cs="Times New Roman"/>
          <w:color w:val="000000"/>
          <w:sz w:val="24"/>
          <w:szCs w:val="24"/>
        </w:rPr>
        <w:t xml:space="preserve"> Savienībā </w:t>
      </w:r>
      <w:r w:rsidRPr="00DE152E">
        <w:rPr>
          <w:rFonts w:ascii="Times New Roman" w:hAnsi="Times New Roman" w:cs="Times New Roman"/>
          <w:color w:val="000000"/>
          <w:sz w:val="24"/>
          <w:szCs w:val="24"/>
        </w:rPr>
        <w:t>un atbalstīt ar tiem saistīto</w:t>
      </w:r>
      <w:r w:rsidRPr="0068137B">
        <w:rPr>
          <w:rFonts w:ascii="Times New Roman" w:hAnsi="Times New Roman" w:cs="Times New Roman"/>
          <w:color w:val="000000"/>
          <w:sz w:val="24"/>
          <w:szCs w:val="24"/>
        </w:rPr>
        <w:t xml:space="preserve"> inovāciju</w:t>
      </w:r>
      <w:r w:rsidRPr="0068137B">
        <w:rPr>
          <w:rStyle w:val="Beiguvresatsauce"/>
          <w:rFonts w:ascii="Times New Roman" w:hAnsi="Times New Roman" w:cs="Times New Roman"/>
          <w:sz w:val="24"/>
          <w:szCs w:val="24"/>
          <w:shd w:val="clear" w:color="auto" w:fill="FFFFFF"/>
        </w:rPr>
        <w:endnoteReference w:id="65"/>
      </w:r>
      <w:r w:rsidRPr="0068137B">
        <w:rPr>
          <w:rFonts w:ascii="Times New Roman" w:hAnsi="Times New Roman" w:cs="Times New Roman"/>
          <w:sz w:val="24"/>
          <w:szCs w:val="24"/>
          <w:shd w:val="clear" w:color="auto" w:fill="FFFFFF"/>
        </w:rPr>
        <w:t>, izmantojot konkrēto mērķi</w:t>
      </w:r>
      <w:r w:rsidRPr="0068137B">
        <w:rPr>
          <w:rStyle w:val="Beiguvresatsauce"/>
          <w:rFonts w:ascii="Times New Roman" w:hAnsi="Times New Roman" w:cs="Times New Roman"/>
          <w:sz w:val="24"/>
          <w:szCs w:val="24"/>
          <w:shd w:val="clear" w:color="auto" w:fill="FFFFFF"/>
        </w:rPr>
        <w:endnoteReference w:id="66"/>
      </w:r>
      <w:r w:rsidRPr="0068137B">
        <w:rPr>
          <w:rFonts w:ascii="Times New Roman" w:hAnsi="Times New Roman" w:cs="Times New Roman"/>
          <w:sz w:val="24"/>
          <w:szCs w:val="24"/>
          <w:shd w:val="clear" w:color="auto" w:fill="FFFFFF"/>
        </w:rPr>
        <w:t>:</w:t>
      </w:r>
    </w:p>
    <w:p w14:paraId="279E92F8" w14:textId="24DAC0AD" w:rsidR="009C1090" w:rsidRPr="00184ACF" w:rsidRDefault="009C1090" w:rsidP="00082ABF">
      <w:pPr>
        <w:pStyle w:val="Sarakstarindkopa"/>
        <w:numPr>
          <w:ilvl w:val="0"/>
          <w:numId w:val="14"/>
        </w:numPr>
        <w:shd w:val="clear" w:color="auto" w:fill="FFFFFF"/>
        <w:spacing w:after="0"/>
        <w:jc w:val="both"/>
        <w:rPr>
          <w:rFonts w:ascii="Times New Roman" w:hAnsi="Times New Roman" w:cs="Times New Roman"/>
          <w:sz w:val="24"/>
          <w:szCs w:val="24"/>
          <w:shd w:val="clear" w:color="auto" w:fill="FFFFFF"/>
        </w:rPr>
      </w:pPr>
      <w:r w:rsidRPr="00184ACF">
        <w:rPr>
          <w:rFonts w:ascii="Times New Roman" w:hAnsi="Times New Roman" w:cs="Times New Roman"/>
          <w:color w:val="000000"/>
          <w:sz w:val="24"/>
          <w:szCs w:val="24"/>
        </w:rPr>
        <w:t xml:space="preserve">atbalstīt </w:t>
      </w:r>
      <w:r w:rsidR="0062521F" w:rsidRPr="00184ACF">
        <w:rPr>
          <w:rFonts w:ascii="Times New Roman" w:hAnsi="Times New Roman" w:cs="Times New Roman"/>
          <w:color w:val="000000"/>
          <w:sz w:val="24"/>
          <w:szCs w:val="24"/>
        </w:rPr>
        <w:t>ES</w:t>
      </w:r>
      <w:r w:rsidRPr="00184ACF">
        <w:rPr>
          <w:rFonts w:ascii="Times New Roman" w:hAnsi="Times New Roman" w:cs="Times New Roman"/>
          <w:color w:val="000000"/>
          <w:sz w:val="24"/>
          <w:szCs w:val="24"/>
        </w:rPr>
        <w:t xml:space="preserve"> veselības tiesību aktu izstrādi, īstenošanu un izpildi un vajadzības gadījumā arī to pārskatīšanu, kā arī atbalstīt derīgu, ticamu un salīdzināmu augstas kvalitātes datu sniegšanu uz pierādījumiem balstītas lēmumu pieņemšanas un pārraudzības vajadzībām, un veicināt par citu </w:t>
      </w:r>
      <w:r w:rsidR="0097288E">
        <w:rPr>
          <w:rFonts w:ascii="Times New Roman" w:hAnsi="Times New Roman" w:cs="Times New Roman"/>
          <w:color w:val="000000"/>
          <w:sz w:val="24"/>
          <w:szCs w:val="24"/>
        </w:rPr>
        <w:t>ES</w:t>
      </w:r>
      <w:r w:rsidRPr="00184ACF">
        <w:rPr>
          <w:rFonts w:ascii="Times New Roman" w:hAnsi="Times New Roman" w:cs="Times New Roman"/>
          <w:color w:val="000000"/>
          <w:sz w:val="24"/>
          <w:szCs w:val="24"/>
        </w:rPr>
        <w:t xml:space="preserve"> relevantu </w:t>
      </w:r>
      <w:proofErr w:type="spellStart"/>
      <w:r w:rsidRPr="00184ACF">
        <w:rPr>
          <w:rFonts w:ascii="Times New Roman" w:hAnsi="Times New Roman" w:cs="Times New Roman"/>
          <w:color w:val="000000"/>
          <w:sz w:val="24"/>
          <w:szCs w:val="24"/>
        </w:rPr>
        <w:t>rīcībpolitiku</w:t>
      </w:r>
      <w:proofErr w:type="spellEnd"/>
      <w:r w:rsidRPr="00184ACF">
        <w:rPr>
          <w:rFonts w:ascii="Times New Roman" w:hAnsi="Times New Roman" w:cs="Times New Roman"/>
          <w:color w:val="000000"/>
          <w:sz w:val="24"/>
          <w:szCs w:val="24"/>
        </w:rPr>
        <w:t xml:space="preserve"> ietekmi uz veselību sagatavotu novērtējumu izmantošanu</w:t>
      </w:r>
      <w:r w:rsidR="0062521F" w:rsidRPr="00184ACF">
        <w:rPr>
          <w:rFonts w:ascii="Times New Roman" w:hAnsi="Times New Roman" w:cs="Times New Roman"/>
          <w:color w:val="000000"/>
          <w:sz w:val="24"/>
          <w:szCs w:val="24"/>
        </w:rPr>
        <w:t>.</w:t>
      </w:r>
    </w:p>
    <w:p w14:paraId="0978F523" w14:textId="7DE2EA66" w:rsidR="009C1090" w:rsidRDefault="009C1090" w:rsidP="00277507">
      <w:pPr>
        <w:spacing w:after="0"/>
        <w:jc w:val="both"/>
        <w:rPr>
          <w:rFonts w:ascii="Times New Roman" w:eastAsia="Times New Roman" w:hAnsi="Times New Roman" w:cs="Times New Roman"/>
          <w:color w:val="000000"/>
          <w:sz w:val="24"/>
          <w:szCs w:val="24"/>
        </w:rPr>
      </w:pPr>
      <w:r w:rsidRPr="0068137B">
        <w:rPr>
          <w:rFonts w:ascii="Times New Roman" w:hAnsi="Times New Roman" w:cs="Times New Roman"/>
          <w:sz w:val="24"/>
          <w:szCs w:val="24"/>
        </w:rPr>
        <w:t>Arī Latvijas Nacionālajā attīstības plānā 2021.</w:t>
      </w:r>
      <w:r w:rsidR="00E3177C">
        <w:rPr>
          <w:rFonts w:ascii="Times New Roman" w:hAnsi="Times New Roman" w:cs="Times New Roman"/>
          <w:sz w:val="24"/>
          <w:szCs w:val="24"/>
        </w:rPr>
        <w:t xml:space="preserve"> </w:t>
      </w:r>
      <w:r w:rsidRPr="0068137B">
        <w:rPr>
          <w:rFonts w:ascii="Times New Roman" w:hAnsi="Times New Roman" w:cs="Times New Roman"/>
          <w:sz w:val="24"/>
          <w:szCs w:val="24"/>
        </w:rPr>
        <w:t>–</w:t>
      </w:r>
      <w:r w:rsidR="00E3177C">
        <w:rPr>
          <w:rFonts w:ascii="Times New Roman" w:hAnsi="Times New Roman" w:cs="Times New Roman"/>
          <w:sz w:val="24"/>
          <w:szCs w:val="24"/>
        </w:rPr>
        <w:t xml:space="preserve"> </w:t>
      </w:r>
      <w:r w:rsidRPr="0068137B">
        <w:rPr>
          <w:rFonts w:ascii="Times New Roman" w:hAnsi="Times New Roman" w:cs="Times New Roman"/>
          <w:sz w:val="24"/>
          <w:szCs w:val="24"/>
        </w:rPr>
        <w:t>2027. gadam, kā viens no rīcības virziena “Uz cilvēku centrēta veselības aprūpe” uzdevumiem ir</w:t>
      </w:r>
      <w:r w:rsidRPr="0068137B">
        <w:rPr>
          <w:sz w:val="24"/>
          <w:szCs w:val="24"/>
        </w:rPr>
        <w:t xml:space="preserve"> </w:t>
      </w:r>
      <w:r w:rsidRPr="0068137B">
        <w:rPr>
          <w:rFonts w:ascii="Times New Roman" w:hAnsi="Times New Roman" w:cs="Times New Roman"/>
          <w:sz w:val="24"/>
          <w:szCs w:val="24"/>
        </w:rPr>
        <w:t>valsts apmaksāto veselības aprūpes pakalpojumu pieejamības uzlabošana, tai skaitā zālēm, nodrošinot gan finansiālo un ģeogrāfisko pieejamību, gan pilnveidojot esošos pakalpojumus un attīstot jaunus, tai skaitā mobilo vienību pakalpojumus, prioritāri mātes un bērna veselības aprūpes jomā un jomās, kam ir būtiska ietekme uz priekšlaicīgu mirstību un darbspēju zudumu</w:t>
      </w:r>
      <w:r w:rsidRPr="0068137B">
        <w:rPr>
          <w:rFonts w:ascii="Times New Roman" w:eastAsia="Times New Roman" w:hAnsi="Times New Roman" w:cs="Times New Roman"/>
          <w:color w:val="000000"/>
          <w:sz w:val="24"/>
          <w:szCs w:val="24"/>
        </w:rPr>
        <w:t>.</w:t>
      </w:r>
    </w:p>
    <w:p w14:paraId="6B24D0FC" w14:textId="77777777" w:rsidR="0062521F" w:rsidRPr="0068137B" w:rsidRDefault="0062521F" w:rsidP="00277507">
      <w:pPr>
        <w:shd w:val="clear" w:color="auto" w:fill="FFFFFF"/>
        <w:spacing w:after="0"/>
        <w:jc w:val="both"/>
        <w:rPr>
          <w:rFonts w:ascii="Times New Roman" w:hAnsi="Times New Roman" w:cs="Times New Roman"/>
          <w:sz w:val="24"/>
          <w:szCs w:val="24"/>
        </w:rPr>
      </w:pPr>
    </w:p>
    <w:p w14:paraId="207006B8" w14:textId="77777777" w:rsidR="009C1090" w:rsidRPr="0068137B" w:rsidRDefault="009C1090" w:rsidP="00277507">
      <w:pPr>
        <w:spacing w:after="0"/>
        <w:jc w:val="both"/>
        <w:rPr>
          <w:rFonts w:ascii="Times New Roman" w:eastAsia="Times New Roman" w:hAnsi="Times New Roman"/>
          <w:sz w:val="24"/>
          <w:szCs w:val="24"/>
          <w:lang w:eastAsia="lv-LV"/>
        </w:rPr>
      </w:pPr>
      <w:r w:rsidRPr="0068137B">
        <w:rPr>
          <w:rFonts w:ascii="Times New Roman" w:eastAsia="Times New Roman" w:hAnsi="Times New Roman"/>
          <w:sz w:val="24"/>
          <w:szCs w:val="24"/>
          <w:lang w:eastAsia="lv-LV"/>
        </w:rPr>
        <w:t xml:space="preserve">Vienotās rīcības MRN mērķis ir palielināt nepieciešamās regulatīvās zināšanas un kompetences </w:t>
      </w:r>
      <w:r w:rsidRPr="0068137B">
        <w:rPr>
          <w:rFonts w:ascii="Times New Roman" w:hAnsi="Times New Roman" w:cs="Times New Roman"/>
          <w:sz w:val="24"/>
          <w:szCs w:val="24"/>
        </w:rPr>
        <w:t>ES zāļu regulēšanas tīklā</w:t>
      </w:r>
      <w:r w:rsidRPr="0068137B">
        <w:rPr>
          <w:rFonts w:ascii="Times New Roman" w:eastAsia="Times New Roman" w:hAnsi="Times New Roman"/>
          <w:sz w:val="24"/>
          <w:szCs w:val="24"/>
          <w:lang w:eastAsia="lv-LV"/>
        </w:rPr>
        <w:t xml:space="preserve"> un attīstīt papildu spējas, lai risinātu problēmas, ko rada gaidāmie zinātnes sasniegumi, piem., veicinot tīkla pāreju uz digitālo transformāciju, modernizāciju un darbības izcilību.</w:t>
      </w:r>
    </w:p>
    <w:p w14:paraId="44304B43" w14:textId="77777777" w:rsidR="00464E1B" w:rsidRDefault="00464E1B" w:rsidP="00277507">
      <w:pPr>
        <w:spacing w:after="0"/>
        <w:jc w:val="both"/>
        <w:rPr>
          <w:rFonts w:ascii="Times New Roman" w:eastAsia="Times New Roman" w:hAnsi="Times New Roman"/>
          <w:sz w:val="24"/>
          <w:szCs w:val="24"/>
          <w:lang w:eastAsia="lv-LV"/>
        </w:rPr>
      </w:pPr>
    </w:p>
    <w:p w14:paraId="18EEF27E" w14:textId="5FD331F4" w:rsidR="009C1090" w:rsidRDefault="009C1090" w:rsidP="00277507">
      <w:pPr>
        <w:spacing w:after="0"/>
        <w:jc w:val="both"/>
        <w:rPr>
          <w:rFonts w:ascii="Times New Roman" w:eastAsia="Times New Roman" w:hAnsi="Times New Roman"/>
          <w:sz w:val="24"/>
          <w:szCs w:val="24"/>
          <w:lang w:eastAsia="lv-LV"/>
        </w:rPr>
      </w:pPr>
      <w:r w:rsidRPr="0068137B">
        <w:rPr>
          <w:rFonts w:ascii="Times New Roman" w:eastAsia="Times New Roman" w:hAnsi="Times New Roman"/>
          <w:sz w:val="24"/>
          <w:szCs w:val="24"/>
          <w:lang w:eastAsia="lv-LV"/>
        </w:rPr>
        <w:t>Vienotās rīcības MRN ietvaros, dalībvalstu kompetentās iestādes, izmantojot nacionālo zāļu aģentūru un zinātnisko ekspertu tīklu, kas atbalsta regulatoru tīklu, izpētīs neatliekamās un konkrētās vajadzības saistībā ar tīkla pieejamajām un nepieciešamajām kompetencēm un ierosinās rīcības tēmas.</w:t>
      </w:r>
    </w:p>
    <w:p w14:paraId="1C5BC709" w14:textId="77777777" w:rsidR="0062521F" w:rsidRPr="0068137B" w:rsidRDefault="0062521F" w:rsidP="0068137B">
      <w:pPr>
        <w:spacing w:after="0"/>
        <w:jc w:val="both"/>
        <w:rPr>
          <w:rFonts w:ascii="Times New Roman" w:eastAsia="Times New Roman" w:hAnsi="Times New Roman"/>
          <w:sz w:val="24"/>
          <w:szCs w:val="24"/>
          <w:lang w:eastAsia="lv-LV"/>
        </w:rPr>
      </w:pPr>
    </w:p>
    <w:p w14:paraId="5E22EB89" w14:textId="77777777" w:rsidR="009C1090" w:rsidRPr="0068137B" w:rsidRDefault="009C1090" w:rsidP="00277507">
      <w:pPr>
        <w:shd w:val="clear" w:color="auto" w:fill="FFFFFF"/>
        <w:spacing w:after="0"/>
        <w:jc w:val="both"/>
        <w:rPr>
          <w:rFonts w:ascii="Times New Roman" w:eastAsia="Times New Roman" w:hAnsi="Times New Roman"/>
          <w:sz w:val="24"/>
          <w:szCs w:val="24"/>
          <w:lang w:eastAsia="lv-LV"/>
        </w:rPr>
      </w:pPr>
      <w:r w:rsidRPr="0068137B">
        <w:rPr>
          <w:rFonts w:ascii="Times New Roman" w:eastAsia="Times New Roman" w:hAnsi="Times New Roman"/>
          <w:sz w:val="24"/>
          <w:szCs w:val="24"/>
          <w:lang w:eastAsia="lv-LV"/>
        </w:rPr>
        <w:t>Vienotās rīcības MRN sagaidāmie rezultāti:</w:t>
      </w:r>
    </w:p>
    <w:p w14:paraId="7CB2DC4B" w14:textId="7F12A5B0" w:rsidR="009C1090" w:rsidRDefault="009C1090" w:rsidP="00082ABF">
      <w:pPr>
        <w:pStyle w:val="Sarakstarindkopa"/>
        <w:numPr>
          <w:ilvl w:val="0"/>
          <w:numId w:val="17"/>
        </w:numPr>
        <w:shd w:val="clear" w:color="auto" w:fill="FFFFFF"/>
        <w:spacing w:after="0"/>
        <w:ind w:left="0" w:firstLine="284"/>
        <w:jc w:val="both"/>
        <w:rPr>
          <w:rFonts w:ascii="Times New Roman" w:eastAsia="Times New Roman" w:hAnsi="Times New Roman"/>
          <w:sz w:val="24"/>
          <w:szCs w:val="24"/>
          <w:lang w:eastAsia="lv-LV"/>
        </w:rPr>
      </w:pPr>
      <w:r w:rsidRPr="0068137B">
        <w:rPr>
          <w:rFonts w:ascii="Times New Roman" w:eastAsia="Times New Roman" w:hAnsi="Times New Roman"/>
          <w:sz w:val="24"/>
          <w:szCs w:val="24"/>
          <w:lang w:eastAsia="lv-LV"/>
        </w:rPr>
        <w:t>pilnveidot prasmes, lai saglabātu un uzlabotu pieredzi regulējuma jomā tirdzniecības atļauju izsniegšanas procedūru apstrādē, tostarp attiecībā uz pieteikumiem, kas saistīti ar jaunākajiem zinātnes sasniegumiem, tas veicinās arī izcilības klasteru attīstību noteiktās regulatoru tīkla interešu jomās;</w:t>
      </w:r>
    </w:p>
    <w:p w14:paraId="74BA1298" w14:textId="22766275" w:rsidR="009C1090" w:rsidRDefault="009C1090" w:rsidP="00082ABF">
      <w:pPr>
        <w:pStyle w:val="Sarakstarindkopa"/>
        <w:numPr>
          <w:ilvl w:val="0"/>
          <w:numId w:val="17"/>
        </w:numPr>
        <w:shd w:val="clear" w:color="auto" w:fill="FFFFFF"/>
        <w:spacing w:after="0"/>
        <w:ind w:left="0" w:firstLine="284"/>
        <w:jc w:val="both"/>
        <w:rPr>
          <w:rFonts w:ascii="Times New Roman" w:eastAsia="Times New Roman" w:hAnsi="Times New Roman"/>
          <w:sz w:val="24"/>
          <w:szCs w:val="24"/>
          <w:lang w:eastAsia="lv-LV"/>
        </w:rPr>
      </w:pPr>
      <w:r w:rsidRPr="0068137B">
        <w:rPr>
          <w:rFonts w:ascii="Times New Roman" w:eastAsia="Times New Roman" w:hAnsi="Times New Roman"/>
          <w:sz w:val="24"/>
          <w:szCs w:val="24"/>
          <w:lang w:eastAsia="lv-LV"/>
        </w:rPr>
        <w:t xml:space="preserve">veicināt ekspertu un pieredzes apmaiņu starp dalībvalstu kompetentajām iestādēm un nodrošināt izglītību un apmācību, izmantojot kursus un apmācību darba vietā nacionālā regulējuma ekspertiem (galvenokārt tirdzniecības </w:t>
      </w:r>
      <w:r w:rsidRPr="0068137B">
        <w:rPr>
          <w:rFonts w:ascii="Times New Roman" w:eastAsia="Times New Roman" w:hAnsi="Times New Roman" w:cs="Times New Roman"/>
          <w:sz w:val="24"/>
          <w:szCs w:val="24"/>
          <w:lang w:eastAsia="lv-LV"/>
        </w:rPr>
        <w:t xml:space="preserve">atļauju </w:t>
      </w:r>
      <w:r w:rsidR="00E3177C">
        <w:rPr>
          <w:rFonts w:ascii="Times New Roman" w:eastAsia="Times New Roman" w:hAnsi="Times New Roman" w:cs="Times New Roman"/>
          <w:sz w:val="24"/>
          <w:szCs w:val="24"/>
          <w:lang w:eastAsia="lv-LV"/>
        </w:rPr>
        <w:t>–</w:t>
      </w:r>
      <w:r w:rsidRPr="0068137B">
        <w:rPr>
          <w:rFonts w:ascii="Times New Roman" w:eastAsia="Times New Roman" w:hAnsi="Times New Roman" w:cs="Times New Roman"/>
          <w:sz w:val="24"/>
          <w:szCs w:val="24"/>
          <w:lang w:eastAsia="lv-LV"/>
        </w:rPr>
        <w:t xml:space="preserve"> </w:t>
      </w:r>
      <w:r w:rsidRPr="0068137B">
        <w:rPr>
          <w:rFonts w:ascii="Times New Roman" w:hAnsi="Times New Roman" w:cs="Times New Roman"/>
          <w:sz w:val="24"/>
          <w:szCs w:val="24"/>
          <w:shd w:val="clear" w:color="auto" w:fill="FFFFFF"/>
        </w:rPr>
        <w:t>zāļu</w:t>
      </w:r>
      <w:r w:rsidR="00E3177C">
        <w:rPr>
          <w:rFonts w:ascii="Times New Roman" w:hAnsi="Times New Roman" w:cs="Times New Roman"/>
          <w:sz w:val="24"/>
          <w:szCs w:val="24"/>
          <w:shd w:val="clear" w:color="auto" w:fill="FFFFFF"/>
        </w:rPr>
        <w:t xml:space="preserve"> </w:t>
      </w:r>
      <w:r w:rsidRPr="0068137B">
        <w:rPr>
          <w:rFonts w:ascii="Times New Roman" w:hAnsi="Times New Roman" w:cs="Times New Roman"/>
          <w:sz w:val="24"/>
          <w:szCs w:val="24"/>
          <w:shd w:val="clear" w:color="auto" w:fill="FFFFFF"/>
        </w:rPr>
        <w:t xml:space="preserve">reģistrācijas apliecības </w:t>
      </w:r>
      <w:r w:rsidRPr="0068137B">
        <w:rPr>
          <w:rFonts w:ascii="Times New Roman" w:eastAsia="Times New Roman" w:hAnsi="Times New Roman" w:cs="Times New Roman"/>
          <w:sz w:val="24"/>
          <w:szCs w:val="24"/>
          <w:lang w:eastAsia="lv-LV"/>
        </w:rPr>
        <w:t>- piešķiršanas</w:t>
      </w:r>
      <w:r w:rsidRPr="0068137B">
        <w:rPr>
          <w:rFonts w:ascii="Times New Roman" w:eastAsia="Times New Roman" w:hAnsi="Times New Roman"/>
          <w:sz w:val="24"/>
          <w:szCs w:val="24"/>
          <w:lang w:eastAsia="lv-LV"/>
        </w:rPr>
        <w:t xml:space="preserve"> procedūras vērtētājiem), radot ilgstošas sadarbības iespējas starp nacionālajām zāļu aģentūrām;</w:t>
      </w:r>
    </w:p>
    <w:p w14:paraId="21683A0C" w14:textId="77777777" w:rsidR="009C1090" w:rsidRPr="0068137B" w:rsidRDefault="009C1090" w:rsidP="00082ABF">
      <w:pPr>
        <w:pStyle w:val="Sarakstarindkopa"/>
        <w:numPr>
          <w:ilvl w:val="0"/>
          <w:numId w:val="17"/>
        </w:numPr>
        <w:shd w:val="clear" w:color="auto" w:fill="FFFFFF"/>
        <w:spacing w:after="0"/>
        <w:ind w:left="0" w:firstLine="284"/>
        <w:jc w:val="both"/>
        <w:rPr>
          <w:rFonts w:ascii="Times New Roman" w:eastAsia="Times New Roman" w:hAnsi="Times New Roman"/>
          <w:sz w:val="24"/>
          <w:szCs w:val="24"/>
          <w:lang w:eastAsia="lv-LV"/>
        </w:rPr>
      </w:pPr>
      <w:r w:rsidRPr="0068137B">
        <w:rPr>
          <w:rFonts w:ascii="Times New Roman" w:eastAsia="Times New Roman" w:hAnsi="Times New Roman"/>
          <w:sz w:val="24"/>
          <w:szCs w:val="24"/>
          <w:lang w:eastAsia="lv-LV"/>
        </w:rPr>
        <w:t xml:space="preserve">darba dalīšanas veicināšana </w:t>
      </w:r>
      <w:r w:rsidRPr="0068137B">
        <w:rPr>
          <w:rFonts w:ascii="Times New Roman" w:hAnsi="Times New Roman" w:cs="Times New Roman"/>
          <w:sz w:val="24"/>
          <w:szCs w:val="24"/>
        </w:rPr>
        <w:t>decentralizētās procedūrās (</w:t>
      </w:r>
      <w:r w:rsidRPr="0068137B">
        <w:rPr>
          <w:rFonts w:ascii="Times New Roman" w:eastAsia="Times New Roman" w:hAnsi="Times New Roman"/>
          <w:sz w:val="24"/>
          <w:szCs w:val="24"/>
          <w:lang w:eastAsia="lv-LV"/>
        </w:rPr>
        <w:t>DCP) un sadarbības palielināšana daudznacionālajās novērtēšanas grupās.</w:t>
      </w:r>
    </w:p>
    <w:p w14:paraId="7671125A" w14:textId="77777777" w:rsidR="00464E1B" w:rsidRDefault="00464E1B" w:rsidP="00277507">
      <w:pPr>
        <w:shd w:val="clear" w:color="auto" w:fill="FFFFFF"/>
        <w:spacing w:after="0"/>
        <w:jc w:val="both"/>
        <w:rPr>
          <w:rFonts w:ascii="Times New Roman" w:eastAsia="Times New Roman" w:hAnsi="Times New Roman"/>
          <w:sz w:val="24"/>
          <w:szCs w:val="24"/>
          <w:lang w:eastAsia="lv-LV"/>
        </w:rPr>
      </w:pPr>
    </w:p>
    <w:p w14:paraId="36879655" w14:textId="3F57D5B3" w:rsidR="009C1090" w:rsidRDefault="009C1090" w:rsidP="00277507">
      <w:pPr>
        <w:shd w:val="clear" w:color="auto" w:fill="FFFFFF"/>
        <w:spacing w:after="0"/>
        <w:jc w:val="both"/>
        <w:rPr>
          <w:rFonts w:ascii="Times New Roman" w:eastAsia="Times New Roman" w:hAnsi="Times New Roman" w:cs="Times New Roman"/>
          <w:sz w:val="24"/>
          <w:szCs w:val="24"/>
          <w:lang w:eastAsia="lv-LV"/>
        </w:rPr>
      </w:pPr>
      <w:r w:rsidRPr="0068137B">
        <w:rPr>
          <w:rFonts w:ascii="Times New Roman" w:eastAsia="Times New Roman" w:hAnsi="Times New Roman"/>
          <w:sz w:val="24"/>
          <w:szCs w:val="24"/>
          <w:lang w:eastAsia="lv-LV"/>
        </w:rPr>
        <w:t xml:space="preserve">Vienotā rīcība MRN </w:t>
      </w:r>
      <w:r w:rsidRPr="0068137B">
        <w:rPr>
          <w:rFonts w:ascii="Times New Roman" w:eastAsia="Times New Roman" w:hAnsi="Times New Roman" w:cs="Times New Roman"/>
          <w:sz w:val="24"/>
          <w:szCs w:val="24"/>
          <w:lang w:eastAsia="lv-LV"/>
        </w:rPr>
        <w:t xml:space="preserve">papildinās esošās aktivitātes, ko organizē </w:t>
      </w:r>
      <w:r w:rsidRPr="0068137B">
        <w:rPr>
          <w:rFonts w:ascii="Times New Roman" w:hAnsi="Times New Roman" w:cs="Times New Roman"/>
          <w:sz w:val="24"/>
          <w:szCs w:val="24"/>
          <w:u w:val="single"/>
        </w:rPr>
        <w:t>ES zāļu regulēšanas tīkls</w:t>
      </w:r>
      <w:r w:rsidRPr="0068137B">
        <w:rPr>
          <w:rFonts w:ascii="Times New Roman" w:eastAsia="Times New Roman" w:hAnsi="Times New Roman" w:cs="Times New Roman"/>
          <w:sz w:val="24"/>
          <w:szCs w:val="24"/>
          <w:lang w:eastAsia="lv-LV"/>
        </w:rPr>
        <w:t xml:space="preserve"> </w:t>
      </w:r>
      <w:r w:rsidRPr="00DE152E">
        <w:rPr>
          <w:rFonts w:ascii="Times New Roman" w:eastAsia="Times New Roman" w:hAnsi="Times New Roman" w:cs="Times New Roman"/>
          <w:sz w:val="24"/>
          <w:szCs w:val="24"/>
          <w:lang w:eastAsia="lv-LV"/>
        </w:rPr>
        <w:t xml:space="preserve">un </w:t>
      </w:r>
      <w:r w:rsidR="00DE152E" w:rsidRPr="00DE152E">
        <w:rPr>
          <w:rFonts w:ascii="Times New Roman" w:eastAsia="Times New Roman" w:hAnsi="Times New Roman" w:cs="Times New Roman"/>
          <w:sz w:val="24"/>
          <w:szCs w:val="24"/>
          <w:lang w:eastAsia="lv-LV"/>
        </w:rPr>
        <w:t>Eiropas Zāļu aģentūru (turpmāk – EZA)</w:t>
      </w:r>
      <w:r w:rsidRPr="00DE152E">
        <w:rPr>
          <w:rFonts w:ascii="Times New Roman" w:eastAsia="Times New Roman" w:hAnsi="Times New Roman" w:cs="Times New Roman"/>
          <w:sz w:val="24"/>
          <w:szCs w:val="24"/>
          <w:lang w:eastAsia="lv-LV"/>
        </w:rPr>
        <w:t xml:space="preserve">, piemēram, </w:t>
      </w:r>
      <w:r w:rsidRPr="00DE152E">
        <w:rPr>
          <w:rFonts w:ascii="Times New Roman" w:hAnsi="Times New Roman" w:cs="Times New Roman"/>
          <w:sz w:val="24"/>
          <w:szCs w:val="24"/>
          <w:u w:val="single"/>
        </w:rPr>
        <w:t xml:space="preserve">ES zāļu regulēšanas tīkla </w:t>
      </w:r>
      <w:r w:rsidRPr="00DE152E">
        <w:rPr>
          <w:rFonts w:ascii="Times New Roman" w:eastAsia="Times New Roman" w:hAnsi="Times New Roman" w:cs="Times New Roman"/>
          <w:sz w:val="24"/>
          <w:szCs w:val="24"/>
          <w:lang w:eastAsia="lv-LV"/>
        </w:rPr>
        <w:t>apmācību</w:t>
      </w:r>
      <w:r w:rsidRPr="0068137B">
        <w:rPr>
          <w:rFonts w:ascii="Times New Roman" w:eastAsia="Times New Roman" w:hAnsi="Times New Roman" w:cs="Times New Roman"/>
          <w:sz w:val="24"/>
          <w:szCs w:val="24"/>
          <w:lang w:eastAsia="lv-LV"/>
        </w:rPr>
        <w:t xml:space="preserve"> centra</w:t>
      </w:r>
      <w:r w:rsidRPr="0068137B">
        <w:rPr>
          <w:rStyle w:val="Beiguvresatsauce"/>
          <w:rFonts w:ascii="Times New Roman" w:eastAsia="Times New Roman" w:hAnsi="Times New Roman" w:cs="Times New Roman"/>
          <w:sz w:val="24"/>
          <w:szCs w:val="24"/>
          <w:lang w:eastAsia="lv-LV"/>
        </w:rPr>
        <w:endnoteReference w:id="67"/>
      </w:r>
      <w:r w:rsidRPr="0068137B">
        <w:rPr>
          <w:rFonts w:ascii="Times New Roman" w:eastAsia="Times New Roman" w:hAnsi="Times New Roman" w:cs="Times New Roman"/>
          <w:sz w:val="24"/>
          <w:szCs w:val="24"/>
          <w:lang w:eastAsia="lv-LV"/>
        </w:rPr>
        <w:t>, aktivitātes, kas izriet no Eiropas Zāļu iestāžu tīkla stratēģijas</w:t>
      </w:r>
      <w:r w:rsidRPr="0068137B">
        <w:rPr>
          <w:rStyle w:val="Beiguvresatsauce"/>
          <w:rFonts w:ascii="Times New Roman" w:eastAsia="Times New Roman" w:hAnsi="Times New Roman" w:cs="Times New Roman"/>
          <w:sz w:val="24"/>
          <w:szCs w:val="24"/>
          <w:lang w:eastAsia="lv-LV"/>
        </w:rPr>
        <w:endnoteReference w:id="68"/>
      </w:r>
      <w:r w:rsidRPr="0068137B">
        <w:rPr>
          <w:rFonts w:ascii="Times New Roman" w:eastAsia="Times New Roman" w:hAnsi="Times New Roman" w:cs="Times New Roman"/>
          <w:sz w:val="24"/>
          <w:szCs w:val="24"/>
          <w:lang w:eastAsia="lv-LV"/>
        </w:rPr>
        <w:t xml:space="preserve"> un EZA </w:t>
      </w:r>
      <w:r w:rsidR="001C3F95">
        <w:rPr>
          <w:rFonts w:ascii="Times New Roman" w:eastAsia="Times New Roman" w:hAnsi="Times New Roman" w:cs="Times New Roman"/>
          <w:sz w:val="24"/>
          <w:szCs w:val="24"/>
          <w:lang w:eastAsia="lv-LV"/>
        </w:rPr>
        <w:t xml:space="preserve">regulatīvās </w:t>
      </w:r>
      <w:r w:rsidRPr="0068137B">
        <w:rPr>
          <w:rFonts w:ascii="Times New Roman" w:eastAsia="Times New Roman" w:hAnsi="Times New Roman" w:cs="Times New Roman"/>
          <w:sz w:val="24"/>
          <w:szCs w:val="24"/>
          <w:lang w:eastAsia="lv-LV"/>
        </w:rPr>
        <w:t>zinātnes stratēģijas</w:t>
      </w:r>
      <w:r w:rsidR="001C3F95" w:rsidRPr="005659C8">
        <w:rPr>
          <w:rStyle w:val="Beiguvresatsauce"/>
          <w:rFonts w:ascii="Times New Roman" w:eastAsia="Times New Roman" w:hAnsi="Times New Roman" w:cs="Times New Roman"/>
          <w:sz w:val="24"/>
          <w:szCs w:val="24"/>
          <w:lang w:eastAsia="lv-LV"/>
        </w:rPr>
        <w:endnoteReference w:id="69"/>
      </w:r>
      <w:r w:rsidRPr="0068137B">
        <w:rPr>
          <w:rFonts w:ascii="Times New Roman" w:eastAsia="Times New Roman" w:hAnsi="Times New Roman" w:cs="Times New Roman"/>
          <w:sz w:val="24"/>
          <w:szCs w:val="24"/>
          <w:lang w:eastAsia="lv-LV"/>
        </w:rPr>
        <w:t>, apvienotās Zāļu aģentūru vadītāju/</w:t>
      </w:r>
      <w:r w:rsidR="00E3177C">
        <w:rPr>
          <w:rFonts w:ascii="Times New Roman" w:eastAsia="Times New Roman" w:hAnsi="Times New Roman" w:cs="Times New Roman"/>
          <w:sz w:val="24"/>
          <w:szCs w:val="24"/>
          <w:lang w:eastAsia="lv-LV"/>
        </w:rPr>
        <w:t xml:space="preserve"> </w:t>
      </w:r>
      <w:r w:rsidRPr="0068137B">
        <w:rPr>
          <w:rFonts w:ascii="Times New Roman" w:eastAsia="Times New Roman" w:hAnsi="Times New Roman" w:cs="Times New Roman"/>
          <w:sz w:val="24"/>
          <w:szCs w:val="24"/>
          <w:lang w:eastAsia="lv-LV"/>
        </w:rPr>
        <w:t>EZA lielo datu vadības grupas</w:t>
      </w:r>
      <w:r w:rsidRPr="0068137B">
        <w:rPr>
          <w:rStyle w:val="Beiguvresatsauce"/>
          <w:rFonts w:ascii="Times New Roman" w:eastAsia="Times New Roman" w:hAnsi="Times New Roman" w:cs="Times New Roman"/>
          <w:sz w:val="24"/>
          <w:szCs w:val="24"/>
          <w:lang w:eastAsia="lv-LV"/>
        </w:rPr>
        <w:endnoteReference w:id="70"/>
      </w:r>
      <w:r w:rsidRPr="0068137B">
        <w:rPr>
          <w:rFonts w:ascii="Times New Roman" w:eastAsia="Times New Roman" w:hAnsi="Times New Roman" w:cs="Times New Roman"/>
          <w:sz w:val="24"/>
          <w:szCs w:val="24"/>
          <w:lang w:eastAsia="lv-LV"/>
        </w:rPr>
        <w:t xml:space="preserve"> un plānotās Eiropas veselības datu telpas</w:t>
      </w:r>
      <w:r w:rsidR="00E367A7">
        <w:rPr>
          <w:rFonts w:ascii="Times New Roman" w:eastAsia="Times New Roman" w:hAnsi="Times New Roman" w:cs="Times New Roman"/>
          <w:sz w:val="24"/>
          <w:szCs w:val="24"/>
          <w:lang w:eastAsia="lv-LV"/>
        </w:rPr>
        <w:t xml:space="preserve"> (EHDS)</w:t>
      </w:r>
      <w:r w:rsidRPr="0068137B">
        <w:rPr>
          <w:rStyle w:val="Beiguvresatsauce"/>
          <w:rFonts w:ascii="Times New Roman" w:eastAsia="Times New Roman" w:hAnsi="Times New Roman" w:cs="Times New Roman"/>
          <w:sz w:val="24"/>
          <w:szCs w:val="24"/>
          <w:lang w:eastAsia="lv-LV"/>
        </w:rPr>
        <w:endnoteReference w:id="71"/>
      </w:r>
      <w:r w:rsidRPr="0068137B">
        <w:rPr>
          <w:rFonts w:ascii="Times New Roman" w:eastAsia="Times New Roman" w:hAnsi="Times New Roman" w:cs="Times New Roman"/>
          <w:sz w:val="24"/>
          <w:szCs w:val="24"/>
          <w:lang w:eastAsia="lv-LV"/>
        </w:rPr>
        <w:t xml:space="preserve"> iniciatīva</w:t>
      </w:r>
      <w:r w:rsidR="00E367A7">
        <w:rPr>
          <w:rFonts w:ascii="Times New Roman" w:eastAsia="Times New Roman" w:hAnsi="Times New Roman" w:cs="Times New Roman"/>
          <w:sz w:val="24"/>
          <w:szCs w:val="24"/>
          <w:lang w:eastAsia="lv-LV"/>
        </w:rPr>
        <w:t>s</w:t>
      </w:r>
      <w:r w:rsidRPr="0068137B">
        <w:rPr>
          <w:rFonts w:ascii="Times New Roman" w:eastAsia="Times New Roman" w:hAnsi="Times New Roman" w:cs="Times New Roman"/>
          <w:sz w:val="24"/>
          <w:szCs w:val="24"/>
          <w:lang w:eastAsia="lv-LV"/>
        </w:rPr>
        <w:t>.</w:t>
      </w:r>
    </w:p>
    <w:p w14:paraId="17B5FF38" w14:textId="77777777" w:rsidR="00D445F8" w:rsidRDefault="00D445F8" w:rsidP="00277507">
      <w:pPr>
        <w:shd w:val="clear" w:color="auto" w:fill="FFFFFF"/>
        <w:spacing w:after="0"/>
        <w:jc w:val="both"/>
        <w:rPr>
          <w:rFonts w:ascii="Times New Roman" w:eastAsia="Times New Roman" w:hAnsi="Times New Roman" w:cs="Times New Roman"/>
          <w:sz w:val="24"/>
          <w:szCs w:val="24"/>
          <w:lang w:eastAsia="lv-LV"/>
        </w:rPr>
      </w:pPr>
    </w:p>
    <w:p w14:paraId="61FDD3AB" w14:textId="4427EFCD" w:rsidR="00D445F8" w:rsidRPr="00C57214" w:rsidRDefault="00D445F8" w:rsidP="00D445F8">
      <w:pPr>
        <w:spacing w:after="240"/>
        <w:jc w:val="both"/>
        <w:rPr>
          <w:rFonts w:ascii="Times New Roman" w:hAnsi="Times New Roman" w:cs="Times New Roman"/>
          <w:sz w:val="24"/>
          <w:szCs w:val="24"/>
          <w:lang w:eastAsia="lv-LV"/>
        </w:rPr>
      </w:pPr>
      <w:r w:rsidRPr="00C57214">
        <w:rPr>
          <w:rFonts w:ascii="Times New Roman" w:hAnsi="Times New Roman" w:cs="Times New Roman"/>
          <w:sz w:val="24"/>
          <w:szCs w:val="24"/>
          <w:shd w:val="clear" w:color="auto" w:fill="FFFFFF"/>
        </w:rPr>
        <w:lastRenderedPageBreak/>
        <w:t xml:space="preserve">Uz informatīva ziņojuma sagatavošanas brīdi, </w:t>
      </w:r>
      <w:r w:rsidRPr="00C57214">
        <w:rPr>
          <w:rFonts w:ascii="Times New Roman" w:eastAsia="Times New Roman" w:hAnsi="Times New Roman"/>
          <w:sz w:val="24"/>
          <w:szCs w:val="24"/>
          <w:lang w:eastAsia="lv-LV"/>
        </w:rPr>
        <w:t xml:space="preserve">Vienotās rīcības MRN </w:t>
      </w:r>
      <w:r w:rsidRPr="00C57214">
        <w:rPr>
          <w:rFonts w:ascii="Times New Roman" w:hAnsi="Times New Roman" w:cs="Times New Roman"/>
          <w:sz w:val="24"/>
          <w:szCs w:val="24"/>
          <w:shd w:val="clear" w:color="auto" w:fill="FFFFFF"/>
        </w:rPr>
        <w:t>projekta īstenotājs (finansējuma saņēmējs) ZVA kā kompetentā iestāde p</w:t>
      </w:r>
      <w:r w:rsidRPr="00C57214">
        <w:rPr>
          <w:rFonts w:ascii="Times New Roman" w:hAnsi="Times New Roman" w:cs="Times New Roman"/>
          <w:sz w:val="24"/>
          <w:szCs w:val="24"/>
        </w:rPr>
        <w:t>lāno, ka Granta līgums tiks parakstīts līdz 2023.</w:t>
      </w:r>
      <w:r w:rsidR="00E3177C">
        <w:rPr>
          <w:rFonts w:ascii="Times New Roman" w:hAnsi="Times New Roman" w:cs="Times New Roman"/>
          <w:sz w:val="24"/>
          <w:szCs w:val="24"/>
        </w:rPr>
        <w:t xml:space="preserve"> </w:t>
      </w:r>
      <w:r w:rsidRPr="00C57214">
        <w:rPr>
          <w:rFonts w:ascii="Times New Roman" w:hAnsi="Times New Roman" w:cs="Times New Roman"/>
          <w:sz w:val="24"/>
          <w:szCs w:val="24"/>
        </w:rPr>
        <w:t>gada beigām</w:t>
      </w:r>
      <w:r w:rsidRPr="00C57214">
        <w:rPr>
          <w:rFonts w:ascii="Times New Roman" w:hAnsi="Times New Roman" w:cs="Times New Roman"/>
          <w:sz w:val="24"/>
          <w:szCs w:val="24"/>
          <w:shd w:val="clear" w:color="auto" w:fill="FFFFFF"/>
        </w:rPr>
        <w:t>.</w:t>
      </w:r>
    </w:p>
    <w:p w14:paraId="7A722B8A" w14:textId="3F22E96B" w:rsidR="003F1E3B" w:rsidRPr="006A288D" w:rsidRDefault="003F1E3B" w:rsidP="006A288D">
      <w:pPr>
        <w:shd w:val="clear" w:color="auto" w:fill="FFFFFF"/>
        <w:spacing w:after="0"/>
        <w:jc w:val="center"/>
        <w:rPr>
          <w:rFonts w:ascii="Times New Roman" w:eastAsia="Times New Roman" w:hAnsi="Times New Roman" w:cs="Times New Roman"/>
          <w:b/>
          <w:bCs/>
          <w:sz w:val="26"/>
          <w:szCs w:val="26"/>
          <w:u w:val="single"/>
          <w:lang w:eastAsia="lv-LV"/>
        </w:rPr>
      </w:pPr>
      <w:r w:rsidRPr="006A288D">
        <w:rPr>
          <w:rFonts w:ascii="Times New Roman" w:eastAsia="Times New Roman" w:hAnsi="Times New Roman" w:cs="Times New Roman"/>
          <w:b/>
          <w:bCs/>
          <w:sz w:val="26"/>
          <w:szCs w:val="26"/>
          <w:u w:val="single"/>
          <w:lang w:eastAsia="lv-LV"/>
        </w:rPr>
        <w:t>Secinājumi</w:t>
      </w:r>
    </w:p>
    <w:bookmarkEnd w:id="12"/>
    <w:p w14:paraId="4496ADB0" w14:textId="77777777" w:rsidR="003F1E3B" w:rsidRPr="0068137B" w:rsidRDefault="003F1E3B" w:rsidP="003F1E3B">
      <w:pPr>
        <w:tabs>
          <w:tab w:val="left" w:pos="720"/>
          <w:tab w:val="left" w:pos="3540"/>
        </w:tabs>
        <w:spacing w:after="0"/>
        <w:jc w:val="both"/>
        <w:rPr>
          <w:rFonts w:ascii="Times New Roman" w:hAnsi="Times New Roman" w:cs="Times New Roman"/>
          <w:sz w:val="24"/>
          <w:szCs w:val="24"/>
        </w:rPr>
      </w:pPr>
    </w:p>
    <w:p w14:paraId="31535C07" w14:textId="1567BACE" w:rsidR="009C1090" w:rsidRPr="0068137B" w:rsidRDefault="009C1090" w:rsidP="009F1CAB">
      <w:pPr>
        <w:spacing w:after="0"/>
        <w:jc w:val="both"/>
        <w:rPr>
          <w:rFonts w:ascii="Times New Roman" w:hAnsi="Times New Roman" w:cs="Times New Roman"/>
          <w:sz w:val="24"/>
          <w:szCs w:val="24"/>
          <w:lang w:eastAsia="lv-LV"/>
        </w:rPr>
      </w:pPr>
      <w:r w:rsidRPr="0068137B">
        <w:rPr>
          <w:rFonts w:ascii="Times New Roman" w:hAnsi="Times New Roman" w:cs="Times New Roman"/>
          <w:sz w:val="24"/>
          <w:szCs w:val="24"/>
          <w:lang w:eastAsia="lv-LV"/>
        </w:rPr>
        <w:t xml:space="preserve">Ņemot vērā līdzšinējo pieredzi, </w:t>
      </w:r>
      <w:proofErr w:type="spellStart"/>
      <w:r w:rsidRPr="0068137B">
        <w:rPr>
          <w:rFonts w:ascii="Times New Roman" w:hAnsi="Times New Roman" w:cs="Times New Roman"/>
          <w:sz w:val="24"/>
          <w:szCs w:val="24"/>
          <w:lang w:eastAsia="lv-LV"/>
        </w:rPr>
        <w:t>grantu</w:t>
      </w:r>
      <w:proofErr w:type="spellEnd"/>
      <w:r w:rsidRPr="0068137B">
        <w:rPr>
          <w:rFonts w:ascii="Times New Roman" w:hAnsi="Times New Roman" w:cs="Times New Roman"/>
          <w:sz w:val="24"/>
          <w:szCs w:val="24"/>
          <w:lang w:eastAsia="lv-LV"/>
        </w:rPr>
        <w:t xml:space="preserve"> līgumā tiek paredzēti trīs </w:t>
      </w:r>
      <w:r w:rsidR="00837B1C">
        <w:rPr>
          <w:rFonts w:ascii="Times New Roman" w:hAnsi="Times New Roman" w:cs="Times New Roman"/>
          <w:sz w:val="24"/>
          <w:szCs w:val="24"/>
        </w:rPr>
        <w:t>Eiropas</w:t>
      </w:r>
      <w:r w:rsidR="00837B1C" w:rsidRPr="0068137B">
        <w:rPr>
          <w:rFonts w:ascii="Times New Roman" w:hAnsi="Times New Roman" w:cs="Times New Roman"/>
          <w:sz w:val="24"/>
          <w:szCs w:val="24"/>
          <w:lang w:eastAsia="lv-LV"/>
        </w:rPr>
        <w:t xml:space="preserve"> </w:t>
      </w:r>
      <w:r w:rsidRPr="0068137B">
        <w:rPr>
          <w:rFonts w:ascii="Times New Roman" w:hAnsi="Times New Roman" w:cs="Times New Roman"/>
          <w:sz w:val="24"/>
          <w:szCs w:val="24"/>
          <w:lang w:eastAsia="lv-LV"/>
        </w:rPr>
        <w:t>Komisijas atbalsta finansējuma maksājumi (vienotās rīcības</w:t>
      </w:r>
      <w:r w:rsidRPr="0068137B">
        <w:rPr>
          <w:rFonts w:ascii="Times New Roman" w:hAnsi="Times New Roman" w:cs="Times New Roman"/>
          <w:sz w:val="24"/>
          <w:szCs w:val="24"/>
        </w:rPr>
        <w:t xml:space="preserve"> </w:t>
      </w:r>
      <w:r w:rsidR="003F1E3B">
        <w:rPr>
          <w:rFonts w:ascii="Times New Roman" w:hAnsi="Times New Roman" w:cs="Times New Roman"/>
          <w:sz w:val="24"/>
          <w:szCs w:val="24"/>
          <w:lang w:eastAsia="lv-LV"/>
        </w:rPr>
        <w:t xml:space="preserve">pamatā </w:t>
      </w:r>
      <w:r w:rsidRPr="0068137B">
        <w:rPr>
          <w:rFonts w:ascii="Times New Roman" w:hAnsi="Times New Roman" w:cs="Times New Roman"/>
          <w:sz w:val="24"/>
          <w:szCs w:val="24"/>
        </w:rPr>
        <w:t>īsteno 36 mēnešu laikā)</w:t>
      </w:r>
      <w:r w:rsidRPr="0068137B">
        <w:rPr>
          <w:rFonts w:ascii="Times New Roman" w:hAnsi="Times New Roman" w:cs="Times New Roman"/>
          <w:sz w:val="24"/>
          <w:szCs w:val="24"/>
          <w:lang w:eastAsia="lv-LV"/>
        </w:rPr>
        <w:t xml:space="preserve">: </w:t>
      </w:r>
    </w:p>
    <w:p w14:paraId="65FE4EEF" w14:textId="32B9DC12" w:rsidR="009C1090" w:rsidRDefault="009C1090" w:rsidP="00082ABF">
      <w:pPr>
        <w:pStyle w:val="Sarakstarindkopa"/>
        <w:numPr>
          <w:ilvl w:val="0"/>
          <w:numId w:val="16"/>
        </w:numPr>
        <w:spacing w:after="0"/>
        <w:ind w:left="0" w:firstLine="284"/>
        <w:jc w:val="both"/>
        <w:rPr>
          <w:rFonts w:ascii="Times New Roman" w:eastAsia="Calibri" w:hAnsi="Times New Roman" w:cs="Times New Roman"/>
          <w:iCs/>
          <w:sz w:val="24"/>
          <w:szCs w:val="24"/>
        </w:rPr>
      </w:pPr>
      <w:r w:rsidRPr="0068137B">
        <w:rPr>
          <w:rFonts w:ascii="Times New Roman" w:eastAsia="Calibri" w:hAnsi="Times New Roman" w:cs="Times New Roman"/>
          <w:iCs/>
          <w:sz w:val="24"/>
          <w:szCs w:val="24"/>
        </w:rPr>
        <w:t>avansa maksājums, noslēdzot līgumu;</w:t>
      </w:r>
    </w:p>
    <w:p w14:paraId="0C0FFB6B" w14:textId="4D55A1D3" w:rsidR="00464E1B" w:rsidRDefault="009C1090" w:rsidP="00082ABF">
      <w:pPr>
        <w:pStyle w:val="Sarakstarindkopa"/>
        <w:numPr>
          <w:ilvl w:val="0"/>
          <w:numId w:val="16"/>
        </w:numPr>
        <w:spacing w:after="0"/>
        <w:ind w:left="0" w:firstLine="284"/>
        <w:jc w:val="both"/>
        <w:rPr>
          <w:rFonts w:ascii="Times New Roman" w:eastAsia="Calibri" w:hAnsi="Times New Roman" w:cs="Times New Roman"/>
          <w:iCs/>
          <w:sz w:val="24"/>
          <w:szCs w:val="24"/>
        </w:rPr>
      </w:pPr>
      <w:r w:rsidRPr="0068137B">
        <w:rPr>
          <w:rFonts w:ascii="Times New Roman" w:eastAsia="Calibri" w:hAnsi="Times New Roman" w:cs="Times New Roman"/>
          <w:iCs/>
          <w:sz w:val="24"/>
          <w:szCs w:val="24"/>
        </w:rPr>
        <w:t>starpmaksājums atbilstoši pirmajai atskaitei par vienotās rīcības īstenošanu no 1.</w:t>
      </w:r>
      <w:r w:rsidR="00464E1B">
        <w:rPr>
          <w:rFonts w:ascii="Times New Roman" w:eastAsia="Calibri" w:hAnsi="Times New Roman" w:cs="Times New Roman"/>
          <w:iCs/>
          <w:sz w:val="24"/>
          <w:szCs w:val="24"/>
        </w:rPr>
        <w:t xml:space="preserve"> </w:t>
      </w:r>
      <w:r w:rsidRPr="0068137B">
        <w:rPr>
          <w:rFonts w:ascii="Times New Roman" w:eastAsia="Calibri" w:hAnsi="Times New Roman" w:cs="Times New Roman"/>
          <w:iCs/>
          <w:sz w:val="24"/>
          <w:szCs w:val="24"/>
        </w:rPr>
        <w:t>līdz</w:t>
      </w:r>
      <w:r w:rsidR="003F1E3B">
        <w:rPr>
          <w:rFonts w:ascii="Times New Roman" w:eastAsia="Calibri" w:hAnsi="Times New Roman" w:cs="Times New Roman"/>
          <w:iCs/>
          <w:sz w:val="24"/>
          <w:szCs w:val="24"/>
        </w:rPr>
        <w:t xml:space="preserve"> </w:t>
      </w:r>
      <w:r w:rsidRPr="0068137B">
        <w:rPr>
          <w:rFonts w:ascii="Times New Roman" w:eastAsia="Calibri" w:hAnsi="Times New Roman" w:cs="Times New Roman"/>
          <w:iCs/>
          <w:sz w:val="24"/>
          <w:szCs w:val="24"/>
        </w:rPr>
        <w:t>18.</w:t>
      </w:r>
      <w:r w:rsidR="00464E1B">
        <w:rPr>
          <w:rFonts w:ascii="Times New Roman" w:eastAsia="Calibri" w:hAnsi="Times New Roman" w:cs="Times New Roman"/>
          <w:iCs/>
          <w:sz w:val="24"/>
          <w:szCs w:val="24"/>
        </w:rPr>
        <w:t> </w:t>
      </w:r>
      <w:r w:rsidRPr="0068137B">
        <w:rPr>
          <w:rFonts w:ascii="Times New Roman" w:eastAsia="Calibri" w:hAnsi="Times New Roman" w:cs="Times New Roman"/>
          <w:iCs/>
          <w:sz w:val="24"/>
          <w:szCs w:val="24"/>
        </w:rPr>
        <w:t xml:space="preserve">mēnesim. </w:t>
      </w:r>
      <w:r w:rsidR="00837B1C">
        <w:rPr>
          <w:rFonts w:ascii="Times New Roman" w:hAnsi="Times New Roman" w:cs="Times New Roman"/>
          <w:sz w:val="24"/>
          <w:szCs w:val="24"/>
        </w:rPr>
        <w:t>Eiropas</w:t>
      </w:r>
      <w:r w:rsidR="00837B1C" w:rsidRPr="0068137B">
        <w:rPr>
          <w:rFonts w:ascii="Times New Roman" w:eastAsia="Calibri" w:hAnsi="Times New Roman" w:cs="Times New Roman"/>
          <w:iCs/>
          <w:sz w:val="24"/>
          <w:szCs w:val="24"/>
        </w:rPr>
        <w:t xml:space="preserve"> </w:t>
      </w:r>
      <w:r w:rsidRPr="0068137B">
        <w:rPr>
          <w:rFonts w:ascii="Times New Roman" w:eastAsia="Calibri" w:hAnsi="Times New Roman" w:cs="Times New Roman"/>
          <w:iCs/>
          <w:sz w:val="24"/>
          <w:szCs w:val="24"/>
        </w:rPr>
        <w:t xml:space="preserve">Komisijas atbalsta finansējuma starpmaksājums var tikt saņemts ne ātrāk kā pēc 22 mēnešiem no </w:t>
      </w:r>
      <w:proofErr w:type="spellStart"/>
      <w:r w:rsidRPr="0068137B">
        <w:rPr>
          <w:rFonts w:ascii="Times New Roman" w:eastAsia="Calibri" w:hAnsi="Times New Roman" w:cs="Times New Roman"/>
          <w:iCs/>
          <w:sz w:val="24"/>
          <w:szCs w:val="24"/>
        </w:rPr>
        <w:t>grantu</w:t>
      </w:r>
      <w:proofErr w:type="spellEnd"/>
      <w:r w:rsidRPr="0068137B">
        <w:rPr>
          <w:rFonts w:ascii="Times New Roman" w:eastAsia="Calibri" w:hAnsi="Times New Roman" w:cs="Times New Roman"/>
          <w:iCs/>
          <w:sz w:val="24"/>
          <w:szCs w:val="24"/>
        </w:rPr>
        <w:t xml:space="preserve"> līguma noslēgšanas brīža, pie nosacījuma, ja pirmajā atskaitē deklarēto attiecināmo izmaksu </w:t>
      </w:r>
      <w:r w:rsidR="00837B1C">
        <w:rPr>
          <w:rFonts w:ascii="Times New Roman" w:hAnsi="Times New Roman" w:cs="Times New Roman"/>
          <w:sz w:val="24"/>
          <w:szCs w:val="24"/>
        </w:rPr>
        <w:t>Eiropas</w:t>
      </w:r>
      <w:r w:rsidR="00837B1C" w:rsidRPr="0068137B">
        <w:rPr>
          <w:rFonts w:ascii="Times New Roman" w:eastAsia="Calibri" w:hAnsi="Times New Roman" w:cs="Times New Roman"/>
          <w:iCs/>
          <w:sz w:val="24"/>
          <w:szCs w:val="24"/>
        </w:rPr>
        <w:t xml:space="preserve"> </w:t>
      </w:r>
      <w:r w:rsidRPr="0068137B">
        <w:rPr>
          <w:rFonts w:ascii="Times New Roman" w:eastAsia="Calibri" w:hAnsi="Times New Roman" w:cs="Times New Roman"/>
          <w:iCs/>
          <w:sz w:val="24"/>
          <w:szCs w:val="24"/>
        </w:rPr>
        <w:t>Komisijas atbalsta finansējuma summas apmērs ir lielāks kā avansā saņemtais summas apmērs;</w:t>
      </w:r>
    </w:p>
    <w:p w14:paraId="3DCC8ED9" w14:textId="74F0B568" w:rsidR="009C1090" w:rsidRPr="0068137B" w:rsidRDefault="009C1090" w:rsidP="00082ABF">
      <w:pPr>
        <w:pStyle w:val="Sarakstarindkopa"/>
        <w:numPr>
          <w:ilvl w:val="0"/>
          <w:numId w:val="16"/>
        </w:numPr>
        <w:spacing w:after="0"/>
        <w:ind w:left="0" w:firstLine="284"/>
        <w:jc w:val="both"/>
        <w:rPr>
          <w:rFonts w:ascii="Times New Roman" w:eastAsia="Calibri" w:hAnsi="Times New Roman" w:cs="Times New Roman"/>
          <w:iCs/>
          <w:sz w:val="24"/>
          <w:szCs w:val="24"/>
        </w:rPr>
      </w:pPr>
      <w:r w:rsidRPr="0068137B">
        <w:rPr>
          <w:rFonts w:ascii="Times New Roman" w:eastAsia="Calibri" w:hAnsi="Times New Roman" w:cs="Times New Roman"/>
          <w:iCs/>
          <w:sz w:val="24"/>
          <w:szCs w:val="24"/>
        </w:rPr>
        <w:t>gala maksājums atbilstoši gala atskaitē deklarētajām attiecināmajām izmaksām, kas var tikt saņemts ne ātrāk kā četru mēnešu laikā pēc vienotās rīcības pabeigšanas. Pēc līdzšinējās pieredzes faktiski tas var tikt saņemts 12 mēnešu laikā pēc vienotās rīcības pabeigšanas.</w:t>
      </w:r>
    </w:p>
    <w:p w14:paraId="0D2FE403" w14:textId="77777777" w:rsidR="00464E1B" w:rsidRDefault="00464E1B" w:rsidP="0068137B">
      <w:pPr>
        <w:spacing w:after="0"/>
        <w:jc w:val="both"/>
        <w:rPr>
          <w:rFonts w:ascii="Times New Roman" w:eastAsia="Calibri" w:hAnsi="Times New Roman" w:cs="Times New Roman"/>
          <w:iCs/>
          <w:sz w:val="24"/>
          <w:szCs w:val="24"/>
        </w:rPr>
      </w:pPr>
    </w:p>
    <w:p w14:paraId="6B90FE2F" w14:textId="0287F584" w:rsidR="009C1090" w:rsidRPr="0068137B" w:rsidRDefault="009C1090" w:rsidP="0068137B">
      <w:pPr>
        <w:jc w:val="both"/>
        <w:rPr>
          <w:rFonts w:ascii="Times New Roman" w:eastAsia="Calibri" w:hAnsi="Times New Roman" w:cs="Times New Roman"/>
          <w:iCs/>
          <w:sz w:val="24"/>
          <w:szCs w:val="24"/>
        </w:rPr>
      </w:pPr>
      <w:r w:rsidRPr="0068137B">
        <w:rPr>
          <w:rFonts w:ascii="Times New Roman" w:eastAsia="Calibri" w:hAnsi="Times New Roman" w:cs="Times New Roman"/>
          <w:iCs/>
          <w:sz w:val="24"/>
          <w:szCs w:val="24"/>
        </w:rPr>
        <w:t>Aktivitāšu īstenošanas faktisk</w:t>
      </w:r>
      <w:r w:rsidR="003F1E3B">
        <w:rPr>
          <w:rFonts w:ascii="Times New Roman" w:eastAsia="Calibri" w:hAnsi="Times New Roman" w:cs="Times New Roman"/>
          <w:iCs/>
          <w:sz w:val="24"/>
          <w:szCs w:val="24"/>
        </w:rPr>
        <w:t>o</w:t>
      </w:r>
      <w:r w:rsidRPr="0068137B">
        <w:rPr>
          <w:rFonts w:ascii="Times New Roman" w:eastAsia="Calibri" w:hAnsi="Times New Roman" w:cs="Times New Roman"/>
          <w:iCs/>
          <w:sz w:val="24"/>
          <w:szCs w:val="24"/>
        </w:rPr>
        <w:t xml:space="preserve"> izmaks</w:t>
      </w:r>
      <w:r w:rsidR="003F1E3B">
        <w:rPr>
          <w:rFonts w:ascii="Times New Roman" w:eastAsia="Calibri" w:hAnsi="Times New Roman" w:cs="Times New Roman"/>
          <w:iCs/>
          <w:sz w:val="24"/>
          <w:szCs w:val="24"/>
        </w:rPr>
        <w:t>u</w:t>
      </w:r>
      <w:r w:rsidRPr="0068137B">
        <w:rPr>
          <w:rFonts w:ascii="Times New Roman" w:eastAsia="Calibri" w:hAnsi="Times New Roman" w:cs="Times New Roman"/>
          <w:iCs/>
          <w:sz w:val="24"/>
          <w:szCs w:val="24"/>
        </w:rPr>
        <w:t xml:space="preserve"> sadalījum</w:t>
      </w:r>
      <w:r w:rsidR="003F1E3B">
        <w:rPr>
          <w:rFonts w:ascii="Times New Roman" w:eastAsia="Calibri" w:hAnsi="Times New Roman" w:cs="Times New Roman"/>
          <w:iCs/>
          <w:sz w:val="24"/>
          <w:szCs w:val="24"/>
        </w:rPr>
        <w:t>s</w:t>
      </w:r>
      <w:r w:rsidRPr="0068137B">
        <w:rPr>
          <w:rFonts w:ascii="Times New Roman" w:eastAsia="Calibri" w:hAnsi="Times New Roman" w:cs="Times New Roman"/>
          <w:iCs/>
          <w:sz w:val="24"/>
          <w:szCs w:val="24"/>
        </w:rPr>
        <w:t xml:space="preserve"> pa kalendārajiem gadiem var </w:t>
      </w:r>
      <w:r w:rsidR="003F1E3B">
        <w:rPr>
          <w:rFonts w:ascii="Times New Roman" w:eastAsia="Calibri" w:hAnsi="Times New Roman" w:cs="Times New Roman"/>
          <w:iCs/>
          <w:sz w:val="24"/>
          <w:szCs w:val="24"/>
        </w:rPr>
        <w:t xml:space="preserve">atšķirties no </w:t>
      </w:r>
      <w:r w:rsidRPr="0068137B">
        <w:rPr>
          <w:rFonts w:ascii="Times New Roman" w:eastAsia="Calibri" w:hAnsi="Times New Roman" w:cs="Times New Roman"/>
          <w:iCs/>
          <w:sz w:val="24"/>
          <w:szCs w:val="24"/>
        </w:rPr>
        <w:t xml:space="preserve"> </w:t>
      </w:r>
      <w:r w:rsidR="00837B1C">
        <w:rPr>
          <w:rFonts w:ascii="Times New Roman" w:hAnsi="Times New Roman" w:cs="Times New Roman"/>
          <w:sz w:val="24"/>
          <w:szCs w:val="24"/>
        </w:rPr>
        <w:t>Eiropas</w:t>
      </w:r>
      <w:r w:rsidR="00837B1C" w:rsidRPr="0068137B">
        <w:rPr>
          <w:rFonts w:ascii="Times New Roman" w:eastAsia="Calibri" w:hAnsi="Times New Roman" w:cs="Times New Roman"/>
          <w:iCs/>
          <w:sz w:val="24"/>
          <w:szCs w:val="24"/>
        </w:rPr>
        <w:t xml:space="preserve"> </w:t>
      </w:r>
      <w:r w:rsidRPr="0068137B">
        <w:rPr>
          <w:rFonts w:ascii="Times New Roman" w:eastAsia="Calibri" w:hAnsi="Times New Roman" w:cs="Times New Roman"/>
          <w:iCs/>
          <w:sz w:val="24"/>
          <w:szCs w:val="24"/>
        </w:rPr>
        <w:t xml:space="preserve">Komisijas </w:t>
      </w:r>
      <w:proofErr w:type="spellStart"/>
      <w:r w:rsidRPr="0068137B">
        <w:rPr>
          <w:rFonts w:ascii="Times New Roman" w:eastAsia="Calibri" w:hAnsi="Times New Roman" w:cs="Times New Roman"/>
          <w:iCs/>
          <w:sz w:val="24"/>
          <w:szCs w:val="24"/>
        </w:rPr>
        <w:t>grantu</w:t>
      </w:r>
      <w:proofErr w:type="spellEnd"/>
      <w:r w:rsidRPr="0068137B">
        <w:rPr>
          <w:rFonts w:ascii="Times New Roman" w:eastAsia="Calibri" w:hAnsi="Times New Roman" w:cs="Times New Roman"/>
          <w:iCs/>
          <w:sz w:val="24"/>
          <w:szCs w:val="24"/>
        </w:rPr>
        <w:t xml:space="preserve"> līgumā </w:t>
      </w:r>
      <w:r w:rsidR="003F1E3B">
        <w:rPr>
          <w:rFonts w:ascii="Times New Roman" w:eastAsia="Calibri" w:hAnsi="Times New Roman" w:cs="Times New Roman"/>
          <w:iCs/>
          <w:sz w:val="24"/>
          <w:szCs w:val="24"/>
        </w:rPr>
        <w:t>provizoriski norādītā</w:t>
      </w:r>
      <w:r w:rsidRPr="0068137B">
        <w:rPr>
          <w:rFonts w:ascii="Times New Roman" w:eastAsia="Calibri" w:hAnsi="Times New Roman" w:cs="Times New Roman"/>
          <w:iCs/>
          <w:sz w:val="24"/>
          <w:szCs w:val="24"/>
        </w:rPr>
        <w:t xml:space="preserve"> </w:t>
      </w:r>
      <w:r w:rsidR="00837B1C">
        <w:rPr>
          <w:rFonts w:ascii="Times New Roman" w:hAnsi="Times New Roman" w:cs="Times New Roman"/>
          <w:sz w:val="24"/>
          <w:szCs w:val="24"/>
        </w:rPr>
        <w:t>Eiropas</w:t>
      </w:r>
      <w:r w:rsidR="00837B1C" w:rsidRPr="0068137B">
        <w:rPr>
          <w:rFonts w:ascii="Times New Roman" w:eastAsia="Calibri" w:hAnsi="Times New Roman" w:cs="Times New Roman"/>
          <w:iCs/>
          <w:sz w:val="24"/>
          <w:szCs w:val="24"/>
        </w:rPr>
        <w:t xml:space="preserve"> </w:t>
      </w:r>
      <w:r w:rsidRPr="0068137B">
        <w:rPr>
          <w:rFonts w:ascii="Times New Roman" w:eastAsia="Calibri" w:hAnsi="Times New Roman" w:cs="Times New Roman"/>
          <w:iCs/>
          <w:sz w:val="24"/>
          <w:szCs w:val="24"/>
        </w:rPr>
        <w:t>Komisijas atbalsta finansējuma naudas plūsm</w:t>
      </w:r>
      <w:r w:rsidR="003F1E3B">
        <w:rPr>
          <w:rFonts w:ascii="Times New Roman" w:eastAsia="Calibri" w:hAnsi="Times New Roman" w:cs="Times New Roman"/>
          <w:iCs/>
          <w:sz w:val="24"/>
          <w:szCs w:val="24"/>
        </w:rPr>
        <w:t>as</w:t>
      </w:r>
      <w:r w:rsidRPr="0068137B">
        <w:rPr>
          <w:rFonts w:ascii="Times New Roman" w:eastAsia="Calibri" w:hAnsi="Times New Roman" w:cs="Times New Roman"/>
          <w:iCs/>
          <w:sz w:val="24"/>
          <w:szCs w:val="24"/>
        </w:rPr>
        <w:t xml:space="preserve">. </w:t>
      </w:r>
    </w:p>
    <w:p w14:paraId="4D325398" w14:textId="77777777" w:rsidR="00464E1B" w:rsidRDefault="00464E1B" w:rsidP="0068137B">
      <w:pPr>
        <w:spacing w:after="0"/>
        <w:jc w:val="both"/>
        <w:rPr>
          <w:rFonts w:ascii="Times New Roman" w:hAnsi="Times New Roman" w:cs="Times New Roman"/>
          <w:sz w:val="24"/>
          <w:szCs w:val="24"/>
          <w:lang w:eastAsia="lv-LV"/>
        </w:rPr>
      </w:pPr>
    </w:p>
    <w:p w14:paraId="34744BBC" w14:textId="167CA31A" w:rsidR="009C1090" w:rsidRPr="0068137B" w:rsidRDefault="009C1090" w:rsidP="009F1CAB">
      <w:pPr>
        <w:spacing w:after="0"/>
        <w:jc w:val="both"/>
        <w:rPr>
          <w:rFonts w:ascii="Times New Roman" w:hAnsi="Times New Roman" w:cs="Times New Roman"/>
          <w:b/>
          <w:bCs/>
          <w:i/>
          <w:iCs/>
          <w:sz w:val="24"/>
          <w:szCs w:val="24"/>
          <w:lang w:eastAsia="lv-LV"/>
        </w:rPr>
      </w:pPr>
      <w:r w:rsidRPr="0068137B">
        <w:rPr>
          <w:rFonts w:ascii="Times New Roman" w:hAnsi="Times New Roman" w:cs="Times New Roman"/>
          <w:b/>
          <w:bCs/>
          <w:i/>
          <w:iCs/>
          <w:sz w:val="24"/>
          <w:szCs w:val="24"/>
          <w:lang w:eastAsia="lv-LV"/>
        </w:rPr>
        <w:t>Ņemot vērā minēto</w:t>
      </w:r>
      <w:r w:rsidR="003F1E3B">
        <w:rPr>
          <w:rFonts w:ascii="Times New Roman" w:hAnsi="Times New Roman" w:cs="Times New Roman"/>
          <w:b/>
          <w:bCs/>
          <w:i/>
          <w:iCs/>
          <w:sz w:val="24"/>
          <w:szCs w:val="24"/>
          <w:lang w:eastAsia="lv-LV"/>
        </w:rPr>
        <w:t xml:space="preserve"> un </w:t>
      </w:r>
      <w:r w:rsidR="003F1E3B" w:rsidRPr="00C37F9F">
        <w:rPr>
          <w:rFonts w:ascii="Times New Roman" w:hAnsi="Times New Roman" w:cs="Times New Roman"/>
          <w:b/>
          <w:bCs/>
          <w:i/>
          <w:iCs/>
          <w:sz w:val="24"/>
          <w:szCs w:val="24"/>
          <w:lang w:eastAsia="lv-LV"/>
        </w:rPr>
        <w:t>pieejamo informāciju uz šī informatīvā ziņojuma sagatavošanas brīdi</w:t>
      </w:r>
      <w:r w:rsidR="003F1E3B">
        <w:rPr>
          <w:rFonts w:ascii="Times New Roman" w:hAnsi="Times New Roman" w:cs="Times New Roman"/>
          <w:b/>
          <w:bCs/>
          <w:i/>
          <w:iCs/>
          <w:sz w:val="24"/>
          <w:szCs w:val="24"/>
          <w:lang w:eastAsia="lv-LV"/>
        </w:rPr>
        <w:t xml:space="preserve"> </w:t>
      </w:r>
      <w:r w:rsidRPr="0068137B">
        <w:rPr>
          <w:rFonts w:ascii="Times New Roman" w:hAnsi="Times New Roman" w:cs="Times New Roman"/>
          <w:b/>
          <w:bCs/>
          <w:i/>
          <w:iCs/>
          <w:sz w:val="24"/>
          <w:szCs w:val="24"/>
          <w:lang w:eastAsia="lv-LV"/>
        </w:rPr>
        <w:t xml:space="preserve">Veselības ministrijai (SPKC), papildus valsts budžeta līdzfinansējumam, vienotās rīcības NCD </w:t>
      </w:r>
      <w:r w:rsidRPr="0068137B">
        <w:rPr>
          <w:rFonts w:ascii="Times New Roman" w:hAnsi="Times New Roman" w:cs="Times New Roman"/>
          <w:b/>
          <w:bCs/>
          <w:i/>
          <w:iCs/>
          <w:sz w:val="24"/>
          <w:szCs w:val="24"/>
        </w:rPr>
        <w:t xml:space="preserve">īstenošanai </w:t>
      </w:r>
      <w:r w:rsidR="00464E1B">
        <w:rPr>
          <w:rFonts w:ascii="Times New Roman" w:hAnsi="Times New Roman" w:cs="Times New Roman"/>
          <w:b/>
          <w:bCs/>
          <w:i/>
          <w:iCs/>
          <w:sz w:val="24"/>
          <w:szCs w:val="24"/>
          <w:lang w:eastAsia="lv-LV"/>
        </w:rPr>
        <w:t>būs</w:t>
      </w:r>
      <w:r w:rsidRPr="0068137B">
        <w:rPr>
          <w:rFonts w:ascii="Times New Roman" w:hAnsi="Times New Roman" w:cs="Times New Roman"/>
          <w:b/>
          <w:bCs/>
          <w:i/>
          <w:iCs/>
          <w:sz w:val="24"/>
          <w:szCs w:val="24"/>
          <w:lang w:eastAsia="lv-LV"/>
        </w:rPr>
        <w:t xml:space="preserve"> nepieciešams valsts budžeta </w:t>
      </w:r>
      <w:proofErr w:type="spellStart"/>
      <w:r w:rsidRPr="0068137B">
        <w:rPr>
          <w:rFonts w:ascii="Times New Roman" w:hAnsi="Times New Roman" w:cs="Times New Roman"/>
          <w:b/>
          <w:bCs/>
          <w:i/>
          <w:iCs/>
          <w:sz w:val="24"/>
          <w:szCs w:val="24"/>
          <w:lang w:eastAsia="lv-LV"/>
        </w:rPr>
        <w:t>priekšfinansējums</w:t>
      </w:r>
      <w:proofErr w:type="spellEnd"/>
      <w:r w:rsidRPr="0068137B">
        <w:rPr>
          <w:rFonts w:ascii="Times New Roman" w:hAnsi="Times New Roman" w:cs="Times New Roman"/>
          <w:b/>
          <w:bCs/>
          <w:i/>
          <w:iCs/>
          <w:sz w:val="24"/>
          <w:szCs w:val="24"/>
          <w:lang w:eastAsia="lv-LV"/>
        </w:rPr>
        <w:t xml:space="preserve"> 20% apmērā no prognozētā Latvijas dalībnieka ārvalstu finanšu palīdzības finansējuma</w:t>
      </w:r>
      <w:r w:rsidR="00AC01E7" w:rsidRPr="00AC01E7">
        <w:rPr>
          <w:rFonts w:ascii="Times New Roman" w:hAnsi="Times New Roman" w:cs="Times New Roman"/>
          <w:b/>
          <w:bCs/>
          <w:i/>
          <w:iCs/>
          <w:sz w:val="24"/>
          <w:szCs w:val="24"/>
          <w:lang w:eastAsia="lv-LV"/>
        </w:rPr>
        <w:t xml:space="preserve"> (</w:t>
      </w:r>
      <w:r w:rsidR="00837B1C" w:rsidRPr="00837B1C">
        <w:rPr>
          <w:rFonts w:ascii="Times New Roman" w:hAnsi="Times New Roman" w:cs="Times New Roman"/>
          <w:i/>
          <w:iCs/>
          <w:sz w:val="24"/>
          <w:szCs w:val="24"/>
        </w:rPr>
        <w:t>Eiropas</w:t>
      </w:r>
      <w:r w:rsidR="00837B1C" w:rsidRPr="0068137B">
        <w:rPr>
          <w:rFonts w:ascii="Times New Roman" w:eastAsia="Calibri" w:hAnsi="Times New Roman" w:cs="Times New Roman"/>
          <w:i/>
          <w:iCs/>
          <w:sz w:val="24"/>
          <w:szCs w:val="24"/>
        </w:rPr>
        <w:t xml:space="preserve"> </w:t>
      </w:r>
      <w:r w:rsidR="00AC01E7" w:rsidRPr="0068137B">
        <w:rPr>
          <w:rFonts w:ascii="Times New Roman" w:eastAsia="Calibri" w:hAnsi="Times New Roman" w:cs="Times New Roman"/>
          <w:i/>
          <w:iCs/>
          <w:sz w:val="24"/>
          <w:szCs w:val="24"/>
        </w:rPr>
        <w:t>Komisijas atbalsta finansējuma)</w:t>
      </w:r>
      <w:r w:rsidRPr="0068137B">
        <w:rPr>
          <w:rFonts w:ascii="Times New Roman" w:hAnsi="Times New Roman" w:cs="Times New Roman"/>
          <w:b/>
          <w:bCs/>
          <w:i/>
          <w:iCs/>
          <w:sz w:val="24"/>
          <w:szCs w:val="24"/>
          <w:lang w:eastAsia="lv-LV"/>
        </w:rPr>
        <w:t>, t.i.</w:t>
      </w:r>
      <w:r w:rsidR="00E3177C">
        <w:rPr>
          <w:rFonts w:ascii="Times New Roman" w:hAnsi="Times New Roman" w:cs="Times New Roman"/>
          <w:b/>
          <w:bCs/>
          <w:i/>
          <w:iCs/>
          <w:sz w:val="24"/>
          <w:szCs w:val="24"/>
          <w:lang w:eastAsia="lv-LV"/>
        </w:rPr>
        <w:t>,</w:t>
      </w:r>
      <w:r w:rsidRPr="0068137B">
        <w:rPr>
          <w:rFonts w:ascii="Times New Roman" w:hAnsi="Times New Roman" w:cs="Times New Roman"/>
          <w:b/>
          <w:bCs/>
          <w:i/>
          <w:iCs/>
          <w:sz w:val="24"/>
          <w:szCs w:val="24"/>
          <w:lang w:eastAsia="lv-LV"/>
        </w:rPr>
        <w:t xml:space="preserve"> </w:t>
      </w:r>
      <w:r w:rsidRPr="0068137B">
        <w:rPr>
          <w:rFonts w:ascii="Times New Roman" w:eastAsia="Times New Roman" w:hAnsi="Times New Roman" w:cs="Times New Roman"/>
          <w:b/>
          <w:bCs/>
          <w:i/>
          <w:iCs/>
          <w:sz w:val="24"/>
          <w:szCs w:val="24"/>
        </w:rPr>
        <w:t>275</w:t>
      </w:r>
      <w:r w:rsidR="00464E1B">
        <w:rPr>
          <w:rFonts w:ascii="Times New Roman" w:eastAsia="Times New Roman" w:hAnsi="Times New Roman" w:cs="Times New Roman"/>
          <w:b/>
          <w:bCs/>
          <w:i/>
          <w:iCs/>
          <w:sz w:val="24"/>
          <w:szCs w:val="24"/>
        </w:rPr>
        <w:t> </w:t>
      </w:r>
      <w:r w:rsidRPr="0068137B">
        <w:rPr>
          <w:rFonts w:ascii="Times New Roman" w:eastAsia="Times New Roman" w:hAnsi="Times New Roman" w:cs="Times New Roman"/>
          <w:b/>
          <w:bCs/>
          <w:i/>
          <w:iCs/>
          <w:sz w:val="24"/>
          <w:szCs w:val="24"/>
        </w:rPr>
        <w:t>855</w:t>
      </w:r>
      <w:r w:rsidR="00464E1B">
        <w:rPr>
          <w:rFonts w:ascii="Times New Roman" w:eastAsia="Times New Roman" w:hAnsi="Times New Roman" w:cs="Times New Roman"/>
          <w:b/>
          <w:bCs/>
          <w:i/>
          <w:iCs/>
          <w:sz w:val="24"/>
          <w:szCs w:val="24"/>
        </w:rPr>
        <w:t> </w:t>
      </w:r>
      <w:proofErr w:type="spellStart"/>
      <w:r w:rsidRPr="0068137B">
        <w:rPr>
          <w:rFonts w:ascii="Times New Roman" w:hAnsi="Times New Roman" w:cs="Times New Roman"/>
          <w:b/>
          <w:bCs/>
          <w:i/>
          <w:iCs/>
          <w:sz w:val="24"/>
          <w:szCs w:val="24"/>
          <w:lang w:eastAsia="lv-LV"/>
        </w:rPr>
        <w:t>euro</w:t>
      </w:r>
      <w:proofErr w:type="spellEnd"/>
      <w:r w:rsidRPr="0068137B">
        <w:rPr>
          <w:rFonts w:ascii="Times New Roman" w:hAnsi="Times New Roman" w:cs="Times New Roman"/>
          <w:b/>
          <w:bCs/>
          <w:i/>
          <w:iCs/>
          <w:sz w:val="24"/>
          <w:szCs w:val="24"/>
          <w:lang w:eastAsia="lv-LV"/>
        </w:rPr>
        <w:t>.</w:t>
      </w:r>
    </w:p>
    <w:p w14:paraId="74259CBB" w14:textId="77777777" w:rsidR="00441EA4" w:rsidRPr="00275F88" w:rsidRDefault="00441EA4" w:rsidP="009F1CAB">
      <w:pPr>
        <w:tabs>
          <w:tab w:val="left" w:pos="720"/>
          <w:tab w:val="left" w:pos="3540"/>
        </w:tabs>
        <w:spacing w:after="0"/>
        <w:jc w:val="both"/>
        <w:rPr>
          <w:rFonts w:ascii="Times New Roman" w:hAnsi="Times New Roman" w:cs="Times New Roman"/>
          <w:sz w:val="28"/>
          <w:szCs w:val="28"/>
        </w:rPr>
      </w:pPr>
    </w:p>
    <w:p w14:paraId="6C0C385E" w14:textId="0BE1DBE4" w:rsidR="008F72BC" w:rsidRPr="00C57214" w:rsidRDefault="008F72BC" w:rsidP="008F72BC">
      <w:pPr>
        <w:tabs>
          <w:tab w:val="left" w:pos="720"/>
          <w:tab w:val="left" w:pos="3540"/>
        </w:tabs>
        <w:spacing w:after="0"/>
        <w:jc w:val="both"/>
        <w:rPr>
          <w:rFonts w:ascii="Times New Roman" w:hAnsi="Times New Roman" w:cs="Times New Roman"/>
          <w:sz w:val="24"/>
          <w:szCs w:val="24"/>
        </w:rPr>
      </w:pPr>
      <w:r w:rsidRPr="00C57214">
        <w:rPr>
          <w:rFonts w:ascii="Times New Roman" w:hAnsi="Times New Roman" w:cs="Times New Roman"/>
          <w:sz w:val="24"/>
          <w:szCs w:val="24"/>
        </w:rPr>
        <w:t>Š</w:t>
      </w:r>
      <w:r w:rsidRPr="00C57214">
        <w:rPr>
          <w:rFonts w:ascii="Times New Roman" w:hAnsi="Times New Roman"/>
          <w:sz w:val="24"/>
          <w:szCs w:val="24"/>
        </w:rPr>
        <w:t>obrīd iespēja saņemt valsts budžeta finansējumu EK Veselības programmas aktivitāšu īstenošanai atbilstoši Ministru kabineta 2018.</w:t>
      </w:r>
      <w:r w:rsidR="00E3177C">
        <w:rPr>
          <w:rFonts w:ascii="Times New Roman" w:hAnsi="Times New Roman"/>
          <w:sz w:val="24"/>
          <w:szCs w:val="24"/>
        </w:rPr>
        <w:t xml:space="preserve"> </w:t>
      </w:r>
      <w:r w:rsidRPr="00C57214">
        <w:rPr>
          <w:rFonts w:ascii="Times New Roman" w:hAnsi="Times New Roman"/>
          <w:sz w:val="24"/>
          <w:szCs w:val="24"/>
        </w:rPr>
        <w:t>gada 17.</w:t>
      </w:r>
      <w:r w:rsidR="00E3177C">
        <w:rPr>
          <w:rFonts w:ascii="Times New Roman" w:hAnsi="Times New Roman"/>
          <w:sz w:val="24"/>
          <w:szCs w:val="24"/>
        </w:rPr>
        <w:t xml:space="preserve"> </w:t>
      </w:r>
      <w:r w:rsidRPr="00C57214">
        <w:rPr>
          <w:rFonts w:ascii="Times New Roman" w:hAnsi="Times New Roman"/>
          <w:sz w:val="24"/>
          <w:szCs w:val="24"/>
        </w:rPr>
        <w:t xml:space="preserve">jūlija noteikumu Nr.421 "Kārtība, kādā </w:t>
      </w:r>
      <w:r w:rsidRPr="00C57214">
        <w:rPr>
          <w:rFonts w:ascii="Times New Roman" w:hAnsi="Times New Roman" w:cs="Times New Roman"/>
          <w:sz w:val="24"/>
          <w:szCs w:val="24"/>
        </w:rPr>
        <w:t>veic gadskārtējā valsts budžeta likumā noteiktās apropriāciju izmaiņas" (turpmāk – MK noteikumi Nr.421) 24.1 un 24.8.apakšpunktam ir:</w:t>
      </w:r>
    </w:p>
    <w:p w14:paraId="2BDB5135" w14:textId="5DA267BA" w:rsidR="008F72BC" w:rsidRPr="00C57214" w:rsidRDefault="005C3481" w:rsidP="008F72BC">
      <w:pPr>
        <w:pStyle w:val="Sarakstarindkopa"/>
        <w:numPr>
          <w:ilvl w:val="0"/>
          <w:numId w:val="16"/>
        </w:numPr>
        <w:tabs>
          <w:tab w:val="left" w:pos="720"/>
          <w:tab w:val="left" w:pos="3540"/>
        </w:tabs>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Veselības </w:t>
      </w:r>
      <w:r w:rsidR="008F72BC" w:rsidRPr="00C57214">
        <w:rPr>
          <w:rFonts w:ascii="Times New Roman" w:hAnsi="Times New Roman" w:cs="Times New Roman"/>
          <w:sz w:val="24"/>
          <w:szCs w:val="24"/>
        </w:rPr>
        <w:t xml:space="preserve">ministrijas padotības iestādēm, pārdalot </w:t>
      </w:r>
      <w:r w:rsidR="008F72BC" w:rsidRPr="00C11CCC">
        <w:rPr>
          <w:rFonts w:ascii="Times New Roman" w:hAnsi="Times New Roman" w:cs="Times New Roman"/>
          <w:i/>
          <w:iCs/>
          <w:sz w:val="24"/>
          <w:szCs w:val="24"/>
        </w:rPr>
        <w:t>valsts budžeta līdzfinansējumu</w:t>
      </w:r>
      <w:r w:rsidR="008F72BC" w:rsidRPr="00C57214">
        <w:rPr>
          <w:rFonts w:ascii="Times New Roman" w:hAnsi="Times New Roman" w:cs="Times New Roman"/>
          <w:sz w:val="24"/>
          <w:szCs w:val="24"/>
        </w:rPr>
        <w:t xml:space="preserve"> un </w:t>
      </w:r>
      <w:proofErr w:type="spellStart"/>
      <w:r w:rsidR="008F72BC" w:rsidRPr="00C11CCC">
        <w:rPr>
          <w:rFonts w:ascii="Times New Roman" w:hAnsi="Times New Roman" w:cs="Times New Roman"/>
          <w:i/>
          <w:iCs/>
          <w:sz w:val="24"/>
          <w:szCs w:val="24"/>
        </w:rPr>
        <w:t>priekšfinansējumu</w:t>
      </w:r>
      <w:proofErr w:type="spellEnd"/>
      <w:r w:rsidR="008F72BC" w:rsidRPr="00C57214">
        <w:rPr>
          <w:rFonts w:ascii="Times New Roman" w:hAnsi="Times New Roman" w:cs="Times New Roman"/>
          <w:sz w:val="24"/>
          <w:szCs w:val="24"/>
        </w:rPr>
        <w:t xml:space="preserve"> no valsts budžeta 74.resora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17C716D4" w14:textId="77777777" w:rsidR="008F72BC" w:rsidRPr="00C57214" w:rsidRDefault="008F72BC" w:rsidP="008F72BC">
      <w:pPr>
        <w:pStyle w:val="Sarakstarindkopa"/>
        <w:numPr>
          <w:ilvl w:val="0"/>
          <w:numId w:val="16"/>
        </w:numPr>
        <w:tabs>
          <w:tab w:val="left" w:pos="720"/>
          <w:tab w:val="left" w:pos="3540"/>
        </w:tabs>
        <w:spacing w:after="0"/>
        <w:jc w:val="both"/>
        <w:rPr>
          <w:rFonts w:ascii="Times New Roman" w:hAnsi="Times New Roman" w:cs="Times New Roman"/>
          <w:sz w:val="24"/>
          <w:szCs w:val="24"/>
          <w:shd w:val="clear" w:color="auto" w:fill="FFFFFF"/>
        </w:rPr>
      </w:pPr>
      <w:r w:rsidRPr="00C57214">
        <w:rPr>
          <w:rFonts w:ascii="Times New Roman" w:hAnsi="Times New Roman" w:cs="Times New Roman"/>
          <w:sz w:val="24"/>
          <w:szCs w:val="24"/>
          <w:shd w:val="clear" w:color="auto" w:fill="FFFFFF"/>
        </w:rPr>
        <w:t xml:space="preserve">valsts dibinātai augstskolai vai valsts vai valsts augstskolas dibinātam zinātniskajam institūtam </w:t>
      </w:r>
      <w:r w:rsidRPr="00C57214">
        <w:rPr>
          <w:rFonts w:ascii="Times New Roman" w:hAnsi="Times New Roman" w:cs="Times New Roman"/>
          <w:sz w:val="24"/>
          <w:szCs w:val="24"/>
        </w:rPr>
        <w:t xml:space="preserve">pārdalot </w:t>
      </w:r>
      <w:r w:rsidRPr="00C11CCC">
        <w:rPr>
          <w:rFonts w:ascii="Times New Roman" w:hAnsi="Times New Roman" w:cs="Times New Roman"/>
          <w:i/>
          <w:iCs/>
          <w:sz w:val="24"/>
          <w:szCs w:val="24"/>
        </w:rPr>
        <w:t>valsts budžeta līdzfinansējumu</w:t>
      </w:r>
      <w:r w:rsidRPr="00C57214">
        <w:rPr>
          <w:rFonts w:ascii="Times New Roman" w:hAnsi="Times New Roman" w:cs="Times New Roman"/>
          <w:sz w:val="24"/>
          <w:szCs w:val="24"/>
        </w:rPr>
        <w:t xml:space="preserve"> no valsts budžeta 74.resora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05BB5C99" w14:textId="77777777" w:rsidR="009D7D40" w:rsidRPr="00C57214" w:rsidRDefault="009D7D40" w:rsidP="00DF3B38">
      <w:pPr>
        <w:tabs>
          <w:tab w:val="left" w:pos="720"/>
          <w:tab w:val="left" w:pos="3540"/>
        </w:tabs>
        <w:spacing w:after="0"/>
        <w:jc w:val="both"/>
        <w:rPr>
          <w:rFonts w:ascii="Times New Roman" w:hAnsi="Times New Roman"/>
          <w:sz w:val="24"/>
          <w:szCs w:val="24"/>
        </w:rPr>
      </w:pPr>
    </w:p>
    <w:p w14:paraId="391B9C8B" w14:textId="24E462C4" w:rsidR="009D7D40" w:rsidRPr="00B13CB7" w:rsidRDefault="009D7D40" w:rsidP="00DF3B38">
      <w:pPr>
        <w:tabs>
          <w:tab w:val="left" w:pos="720"/>
          <w:tab w:val="left" w:pos="3540"/>
        </w:tabs>
        <w:spacing w:after="0"/>
        <w:jc w:val="both"/>
        <w:rPr>
          <w:rFonts w:ascii="Times New Roman" w:hAnsi="Times New Roman" w:cs="Times New Roman"/>
          <w:sz w:val="24"/>
          <w:szCs w:val="24"/>
        </w:rPr>
      </w:pPr>
      <w:r w:rsidRPr="00C57214">
        <w:rPr>
          <w:rFonts w:ascii="Times New Roman" w:hAnsi="Times New Roman"/>
          <w:sz w:val="24"/>
          <w:szCs w:val="24"/>
        </w:rPr>
        <w:t>Līdz ar to PSKUS</w:t>
      </w:r>
      <w:r w:rsidR="00276B58" w:rsidRPr="00C57214">
        <w:rPr>
          <w:rFonts w:ascii="Times New Roman" w:hAnsi="Times New Roman"/>
          <w:sz w:val="24"/>
          <w:szCs w:val="24"/>
        </w:rPr>
        <w:t xml:space="preserve">, </w:t>
      </w:r>
      <w:r w:rsidRPr="00C57214">
        <w:rPr>
          <w:rFonts w:ascii="Times New Roman" w:hAnsi="Times New Roman"/>
          <w:sz w:val="24"/>
          <w:szCs w:val="24"/>
        </w:rPr>
        <w:t>RAKUS</w:t>
      </w:r>
      <w:r w:rsidR="00276B58" w:rsidRPr="00C57214">
        <w:rPr>
          <w:rFonts w:ascii="Times New Roman" w:hAnsi="Times New Roman"/>
          <w:sz w:val="24"/>
          <w:szCs w:val="24"/>
        </w:rPr>
        <w:t>, BKUS un ZVA</w:t>
      </w:r>
      <w:r w:rsidRPr="00C57214">
        <w:rPr>
          <w:rFonts w:ascii="Times New Roman" w:hAnsi="Times New Roman"/>
          <w:sz w:val="24"/>
          <w:szCs w:val="24"/>
        </w:rPr>
        <w:t xml:space="preserve"> </w:t>
      </w:r>
      <w:r w:rsidR="00011EA6" w:rsidRPr="00C57214">
        <w:rPr>
          <w:rFonts w:ascii="Times New Roman" w:hAnsi="Times New Roman"/>
          <w:sz w:val="24"/>
          <w:szCs w:val="24"/>
        </w:rPr>
        <w:t>dalībai aktivitātēs</w:t>
      </w:r>
      <w:r w:rsidRPr="00C57214">
        <w:rPr>
          <w:rFonts w:ascii="Times New Roman" w:hAnsi="Times New Roman"/>
          <w:sz w:val="24"/>
          <w:szCs w:val="24"/>
        </w:rPr>
        <w:t xml:space="preserve"> </w:t>
      </w:r>
      <w:r w:rsidR="005B1EF0" w:rsidRPr="00C57214">
        <w:rPr>
          <w:rFonts w:ascii="Times New Roman" w:hAnsi="Times New Roman"/>
          <w:sz w:val="24"/>
          <w:szCs w:val="24"/>
        </w:rPr>
        <w:t xml:space="preserve">nacionālais </w:t>
      </w:r>
      <w:r w:rsidRPr="00C57214">
        <w:rPr>
          <w:rFonts w:ascii="Times New Roman" w:hAnsi="Times New Roman"/>
          <w:sz w:val="24"/>
          <w:szCs w:val="24"/>
        </w:rPr>
        <w:t xml:space="preserve">līdzfinansējums ir </w:t>
      </w:r>
      <w:r w:rsidRPr="004E44CF">
        <w:rPr>
          <w:rFonts w:ascii="Times New Roman" w:hAnsi="Times New Roman"/>
          <w:sz w:val="24"/>
          <w:szCs w:val="24"/>
        </w:rPr>
        <w:t>jānodrošina no pašu līdzekļiem</w:t>
      </w:r>
      <w:r w:rsidR="00B13CB7" w:rsidRPr="004E44CF">
        <w:rPr>
          <w:rFonts w:ascii="Times New Roman" w:hAnsi="Times New Roman"/>
          <w:sz w:val="24"/>
          <w:szCs w:val="24"/>
        </w:rPr>
        <w:t xml:space="preserve">, t.sk. PSKUS, RAKUS, BKUS, kas netiks segti no līdzekļiem, kas </w:t>
      </w:r>
      <w:r w:rsidR="00B13CB7" w:rsidRPr="004E44CF">
        <w:rPr>
          <w:rFonts w:ascii="Times New Roman" w:hAnsi="Times New Roman" w:cs="Times New Roman"/>
          <w:sz w:val="24"/>
          <w:szCs w:val="24"/>
        </w:rPr>
        <w:t>tiek saņemti valsts apmaksāto veselības aprūpes pakalpojumu nodrošināšanai saskaņā ar 2011. gada 20. decembra Eiropas Komisijas lēmumu par Līguma par Eiropas Savienības darbību</w:t>
      </w:r>
      <w:r w:rsidR="009B30C8" w:rsidRPr="00F3422C">
        <w:rPr>
          <w:rStyle w:val="Beiguvresatsauce"/>
          <w:rFonts w:ascii="Times New Roman" w:hAnsi="Times New Roman" w:cs="Times New Roman"/>
          <w:sz w:val="24"/>
          <w:szCs w:val="24"/>
        </w:rPr>
        <w:endnoteReference w:id="72"/>
      </w:r>
      <w:r w:rsidR="00B13CB7" w:rsidRPr="004E44CF">
        <w:rPr>
          <w:rFonts w:ascii="Times New Roman" w:hAnsi="Times New Roman" w:cs="Times New Roman"/>
          <w:sz w:val="24"/>
          <w:szCs w:val="24"/>
        </w:rPr>
        <w:t xml:space="preserve"> 106. panta 2. punkta piemērošanu valsts atbalstam attiecībā uz kompensāciju par sabiedriskajiem pakalpojumiem dažiem uzņēmumiem, kuriem uzticēts sniegt pakalpojumus ar vispārēju tautsaimniecisku nozīmi (2012/21/ES).</w:t>
      </w:r>
    </w:p>
    <w:p w14:paraId="6A53AF90" w14:textId="77777777" w:rsidR="00B13CB7" w:rsidRDefault="00B13CB7" w:rsidP="00DF3B38">
      <w:pPr>
        <w:tabs>
          <w:tab w:val="left" w:pos="720"/>
          <w:tab w:val="left" w:pos="3540"/>
        </w:tabs>
        <w:spacing w:after="0"/>
        <w:jc w:val="both"/>
        <w:rPr>
          <w:rFonts w:ascii="Times New Roman" w:hAnsi="Times New Roman"/>
          <w:sz w:val="24"/>
          <w:szCs w:val="24"/>
        </w:rPr>
      </w:pPr>
    </w:p>
    <w:p w14:paraId="1AB4F39C" w14:textId="29574D93" w:rsidR="009D7D40" w:rsidRDefault="005B1EF0" w:rsidP="00DF3B38">
      <w:pPr>
        <w:tabs>
          <w:tab w:val="left" w:pos="720"/>
          <w:tab w:val="left" w:pos="3540"/>
        </w:tabs>
        <w:spacing w:after="0"/>
        <w:jc w:val="both"/>
        <w:rPr>
          <w:rFonts w:ascii="Times New Roman" w:hAnsi="Times New Roman"/>
          <w:color w:val="262626" w:themeColor="text1" w:themeTint="D9"/>
          <w:sz w:val="24"/>
          <w:szCs w:val="24"/>
        </w:rPr>
      </w:pPr>
      <w:r>
        <w:rPr>
          <w:rFonts w:ascii="Times New Roman" w:hAnsi="Times New Roman"/>
          <w:color w:val="262626" w:themeColor="text1" w:themeTint="D9"/>
          <w:sz w:val="24"/>
          <w:szCs w:val="24"/>
        </w:rPr>
        <w:lastRenderedPageBreak/>
        <w:t>Veselības m</w:t>
      </w:r>
      <w:r w:rsidR="009D7D40" w:rsidRPr="004E2AEA">
        <w:rPr>
          <w:rFonts w:ascii="Times New Roman" w:hAnsi="Times New Roman"/>
          <w:color w:val="262626" w:themeColor="text1" w:themeTint="D9"/>
          <w:sz w:val="24"/>
          <w:szCs w:val="24"/>
        </w:rPr>
        <w:t xml:space="preserve">inistrijas ieskatā būtu lietderīgi veikt grozījumus MK noteikumos Nr.421, sniedzot iespēju </w:t>
      </w:r>
      <w:r>
        <w:rPr>
          <w:rFonts w:ascii="Times New Roman" w:hAnsi="Times New Roman"/>
          <w:color w:val="262626" w:themeColor="text1" w:themeTint="D9"/>
          <w:sz w:val="24"/>
          <w:szCs w:val="24"/>
        </w:rPr>
        <w:t xml:space="preserve">tām </w:t>
      </w:r>
      <w:r w:rsidR="009D7D40" w:rsidRPr="004E2AEA">
        <w:rPr>
          <w:rFonts w:ascii="Times New Roman" w:hAnsi="Times New Roman"/>
          <w:color w:val="262626" w:themeColor="text1" w:themeTint="D9"/>
          <w:sz w:val="24"/>
          <w:szCs w:val="24"/>
        </w:rPr>
        <w:t xml:space="preserve">valsts kapitālsabiedrībām saņemt </w:t>
      </w:r>
      <w:r>
        <w:rPr>
          <w:rFonts w:ascii="Times New Roman" w:hAnsi="Times New Roman"/>
          <w:color w:val="262626" w:themeColor="text1" w:themeTint="D9"/>
          <w:sz w:val="24"/>
          <w:szCs w:val="24"/>
        </w:rPr>
        <w:t xml:space="preserve">projekta </w:t>
      </w:r>
      <w:r w:rsidR="009D7D40" w:rsidRPr="004E2AEA">
        <w:rPr>
          <w:rFonts w:ascii="Times New Roman" w:hAnsi="Times New Roman"/>
          <w:color w:val="262626" w:themeColor="text1" w:themeTint="D9"/>
          <w:sz w:val="24"/>
          <w:szCs w:val="24"/>
        </w:rPr>
        <w:t>nacionālo līdzfinansējumu, kur</w:t>
      </w:r>
      <w:r>
        <w:rPr>
          <w:rFonts w:ascii="Times New Roman" w:hAnsi="Times New Roman"/>
          <w:color w:val="262626" w:themeColor="text1" w:themeTint="D9"/>
          <w:sz w:val="24"/>
          <w:szCs w:val="24"/>
        </w:rPr>
        <w:t>as</w:t>
      </w:r>
      <w:r w:rsidR="009D7D40" w:rsidRPr="004E2AEA">
        <w:rPr>
          <w:rFonts w:ascii="Times New Roman" w:hAnsi="Times New Roman"/>
          <w:color w:val="262626" w:themeColor="text1" w:themeTint="D9"/>
          <w:sz w:val="24"/>
          <w:szCs w:val="24"/>
        </w:rPr>
        <w:t xml:space="preserve"> </w:t>
      </w:r>
      <w:r>
        <w:rPr>
          <w:rFonts w:ascii="Times New Roman" w:hAnsi="Times New Roman"/>
          <w:color w:val="262626" w:themeColor="text1" w:themeTint="D9"/>
          <w:sz w:val="24"/>
          <w:szCs w:val="24"/>
        </w:rPr>
        <w:t>Veselības m</w:t>
      </w:r>
      <w:r w:rsidR="009D7D40" w:rsidRPr="004E2AEA">
        <w:rPr>
          <w:rFonts w:ascii="Times New Roman" w:hAnsi="Times New Roman"/>
          <w:color w:val="262626" w:themeColor="text1" w:themeTint="D9"/>
          <w:sz w:val="24"/>
          <w:szCs w:val="24"/>
        </w:rPr>
        <w:t>inistrija ir nominējusi</w:t>
      </w:r>
      <w:r>
        <w:rPr>
          <w:rFonts w:ascii="Times New Roman" w:hAnsi="Times New Roman"/>
          <w:color w:val="262626" w:themeColor="text1" w:themeTint="D9"/>
          <w:sz w:val="24"/>
          <w:szCs w:val="24"/>
        </w:rPr>
        <w:t xml:space="preserve"> kā Latvijas pārstāvjus EK Veselības programmas aktivitātēs – vienotajās rīcībās un tiešajās dotācijās</w:t>
      </w:r>
      <w:r w:rsidR="004E2AEA" w:rsidRPr="004E2AEA">
        <w:rPr>
          <w:rFonts w:ascii="Times New Roman" w:hAnsi="Times New Roman"/>
          <w:color w:val="262626" w:themeColor="text1" w:themeTint="D9"/>
          <w:sz w:val="24"/>
          <w:szCs w:val="24"/>
        </w:rPr>
        <w:t>. A</w:t>
      </w:r>
      <w:r w:rsidR="009D7D40" w:rsidRPr="004E2AEA">
        <w:rPr>
          <w:rFonts w:ascii="Times New Roman" w:hAnsi="Times New Roman"/>
          <w:color w:val="262626" w:themeColor="text1" w:themeTint="D9"/>
          <w:sz w:val="24"/>
          <w:szCs w:val="24"/>
        </w:rPr>
        <w:t xml:space="preserve">tsevišķos projektos </w:t>
      </w:r>
      <w:r>
        <w:rPr>
          <w:rFonts w:ascii="Times New Roman" w:hAnsi="Times New Roman"/>
          <w:color w:val="262626" w:themeColor="text1" w:themeTint="D9"/>
          <w:sz w:val="24"/>
          <w:szCs w:val="24"/>
        </w:rPr>
        <w:t>Veselības m</w:t>
      </w:r>
      <w:r w:rsidR="009D7D40" w:rsidRPr="004E2AEA">
        <w:rPr>
          <w:rFonts w:ascii="Times New Roman" w:hAnsi="Times New Roman"/>
          <w:color w:val="262626" w:themeColor="text1" w:themeTint="D9"/>
          <w:sz w:val="24"/>
          <w:szCs w:val="24"/>
        </w:rPr>
        <w:t>inistrijas padotības iestāžu resursi, it īpaši zinātniski pētnieciskajā jomā</w:t>
      </w:r>
      <w:r>
        <w:rPr>
          <w:rFonts w:ascii="Times New Roman" w:hAnsi="Times New Roman"/>
          <w:color w:val="262626" w:themeColor="text1" w:themeTint="D9"/>
          <w:sz w:val="24"/>
          <w:szCs w:val="24"/>
        </w:rPr>
        <w:t>,</w:t>
      </w:r>
      <w:r w:rsidR="009D7D40" w:rsidRPr="004E2AEA">
        <w:rPr>
          <w:rFonts w:ascii="Times New Roman" w:hAnsi="Times New Roman"/>
          <w:color w:val="262626" w:themeColor="text1" w:themeTint="D9"/>
          <w:sz w:val="24"/>
          <w:szCs w:val="24"/>
        </w:rPr>
        <w:t xml:space="preserve"> nespēj sniegt to ieguldījumu, kādu var nodrošināt </w:t>
      </w:r>
      <w:r w:rsidRPr="004E2AEA">
        <w:rPr>
          <w:rFonts w:ascii="Times New Roman" w:hAnsi="Times New Roman"/>
          <w:color w:val="262626" w:themeColor="text1" w:themeTint="D9"/>
          <w:sz w:val="24"/>
          <w:szCs w:val="24"/>
        </w:rPr>
        <w:t>valsts kapitālsabiedrīb</w:t>
      </w:r>
      <w:r>
        <w:rPr>
          <w:rFonts w:ascii="Times New Roman" w:hAnsi="Times New Roman"/>
          <w:color w:val="262626" w:themeColor="text1" w:themeTint="D9"/>
          <w:sz w:val="24"/>
          <w:szCs w:val="24"/>
        </w:rPr>
        <w:t xml:space="preserve">as, t.i., </w:t>
      </w:r>
      <w:r w:rsidR="009D7D40" w:rsidRPr="004E2AEA">
        <w:rPr>
          <w:rFonts w:ascii="Times New Roman" w:hAnsi="Times New Roman"/>
          <w:color w:val="262626" w:themeColor="text1" w:themeTint="D9"/>
          <w:sz w:val="24"/>
          <w:szCs w:val="24"/>
        </w:rPr>
        <w:t xml:space="preserve">klīniskās universitātes slimnīcas un citas specifiskās jomās darbojošās slimnīcas, kurām tuvākajā laikā tiks sniegts </w:t>
      </w:r>
      <w:r>
        <w:rPr>
          <w:rFonts w:ascii="Times New Roman" w:hAnsi="Times New Roman"/>
          <w:color w:val="262626" w:themeColor="text1" w:themeTint="D9"/>
          <w:sz w:val="24"/>
          <w:szCs w:val="24"/>
        </w:rPr>
        <w:t xml:space="preserve">valsts </w:t>
      </w:r>
      <w:r w:rsidR="009D7D40" w:rsidRPr="004E2AEA">
        <w:rPr>
          <w:rFonts w:ascii="Times New Roman" w:hAnsi="Times New Roman"/>
          <w:color w:val="262626" w:themeColor="text1" w:themeTint="D9"/>
          <w:sz w:val="24"/>
          <w:szCs w:val="24"/>
        </w:rPr>
        <w:t>deleģējums nodrošināt valsts metodiskās vadības funkcijas.</w:t>
      </w:r>
    </w:p>
    <w:p w14:paraId="6661E2A7" w14:textId="77777777" w:rsidR="00DF3B38" w:rsidRDefault="00DF3B38" w:rsidP="00441EA4">
      <w:pPr>
        <w:tabs>
          <w:tab w:val="left" w:pos="720"/>
          <w:tab w:val="left" w:pos="3540"/>
        </w:tabs>
        <w:spacing w:after="0"/>
        <w:jc w:val="both"/>
        <w:rPr>
          <w:rFonts w:ascii="Times New Roman" w:hAnsi="Times New Roman" w:cs="Times New Roman"/>
          <w:b/>
          <w:bCs/>
          <w:i/>
          <w:iCs/>
          <w:sz w:val="24"/>
          <w:szCs w:val="24"/>
        </w:rPr>
      </w:pPr>
    </w:p>
    <w:p w14:paraId="51E703FA" w14:textId="10BE93B3" w:rsidR="00441EA4" w:rsidRDefault="004E2AEA" w:rsidP="004E2AEA">
      <w:pPr>
        <w:tabs>
          <w:tab w:val="left" w:pos="720"/>
          <w:tab w:val="left" w:pos="3540"/>
        </w:tabs>
        <w:spacing w:after="0"/>
        <w:jc w:val="both"/>
        <w:rPr>
          <w:rFonts w:ascii="Times New Roman" w:hAnsi="Times New Roman" w:cs="Times New Roman"/>
          <w:b/>
          <w:bCs/>
          <w:sz w:val="24"/>
          <w:szCs w:val="24"/>
        </w:rPr>
      </w:pPr>
      <w:r w:rsidRPr="004E2AEA">
        <w:rPr>
          <w:rFonts w:ascii="Times New Roman" w:hAnsi="Times New Roman" w:cs="Times New Roman"/>
          <w:b/>
          <w:bCs/>
          <w:sz w:val="24"/>
          <w:szCs w:val="24"/>
        </w:rPr>
        <w:t xml:space="preserve">Ņemot vērā šobrīd spēkā esošo normatīvo regulējumu, </w:t>
      </w:r>
      <w:r>
        <w:rPr>
          <w:rFonts w:ascii="Times New Roman" w:hAnsi="Times New Roman" w:cs="Times New Roman"/>
          <w:b/>
          <w:bCs/>
          <w:sz w:val="24"/>
          <w:szCs w:val="24"/>
        </w:rPr>
        <w:t xml:space="preserve">lai </w:t>
      </w:r>
      <w:r w:rsidR="00600334" w:rsidRPr="004E2AEA">
        <w:rPr>
          <w:rFonts w:ascii="Times New Roman" w:hAnsi="Times New Roman" w:cs="Times New Roman"/>
          <w:b/>
          <w:bCs/>
          <w:sz w:val="24"/>
          <w:szCs w:val="24"/>
        </w:rPr>
        <w:t xml:space="preserve">varētu </w:t>
      </w:r>
      <w:r w:rsidR="00784869">
        <w:rPr>
          <w:rFonts w:ascii="Times New Roman" w:hAnsi="Times New Roman" w:cs="Times New Roman"/>
          <w:b/>
          <w:bCs/>
          <w:sz w:val="24"/>
          <w:szCs w:val="24"/>
        </w:rPr>
        <w:t xml:space="preserve">tikt </w:t>
      </w:r>
      <w:r w:rsidR="00600334" w:rsidRPr="004E2AEA">
        <w:rPr>
          <w:rFonts w:ascii="Times New Roman" w:hAnsi="Times New Roman" w:cs="Times New Roman"/>
          <w:b/>
          <w:bCs/>
          <w:sz w:val="24"/>
          <w:szCs w:val="24"/>
        </w:rPr>
        <w:t>veiksmīgi nodrošināt</w:t>
      </w:r>
      <w:r w:rsidR="00784869">
        <w:rPr>
          <w:rFonts w:ascii="Times New Roman" w:hAnsi="Times New Roman" w:cs="Times New Roman"/>
          <w:b/>
          <w:bCs/>
          <w:sz w:val="24"/>
          <w:szCs w:val="24"/>
        </w:rPr>
        <w:t>a</w:t>
      </w:r>
      <w:r w:rsidR="00600334" w:rsidRPr="004E2AEA">
        <w:rPr>
          <w:rFonts w:ascii="Times New Roman" w:hAnsi="Times New Roman" w:cs="Times New Roman"/>
          <w:b/>
          <w:bCs/>
          <w:sz w:val="24"/>
          <w:szCs w:val="24"/>
        </w:rPr>
        <w:t xml:space="preserve"> dalīb</w:t>
      </w:r>
      <w:r w:rsidR="00784869">
        <w:rPr>
          <w:rFonts w:ascii="Times New Roman" w:hAnsi="Times New Roman" w:cs="Times New Roman"/>
          <w:b/>
          <w:bCs/>
          <w:sz w:val="24"/>
          <w:szCs w:val="24"/>
        </w:rPr>
        <w:t>a</w:t>
      </w:r>
      <w:r w:rsidR="00600334" w:rsidRPr="004E2AEA">
        <w:rPr>
          <w:rFonts w:ascii="Times New Roman" w:hAnsi="Times New Roman" w:cs="Times New Roman"/>
          <w:b/>
          <w:bCs/>
          <w:sz w:val="24"/>
          <w:szCs w:val="24"/>
        </w:rPr>
        <w:t xml:space="preserve"> 20</w:t>
      </w:r>
      <w:r w:rsidR="00BF4549" w:rsidRPr="004E2AEA">
        <w:rPr>
          <w:rFonts w:ascii="Times New Roman" w:hAnsi="Times New Roman" w:cs="Times New Roman"/>
          <w:b/>
          <w:bCs/>
          <w:sz w:val="24"/>
          <w:szCs w:val="24"/>
        </w:rPr>
        <w:t>2</w:t>
      </w:r>
      <w:r w:rsidR="004979B7" w:rsidRPr="004E2AEA">
        <w:rPr>
          <w:rFonts w:ascii="Times New Roman" w:hAnsi="Times New Roman" w:cs="Times New Roman"/>
          <w:b/>
          <w:bCs/>
          <w:sz w:val="24"/>
          <w:szCs w:val="24"/>
        </w:rPr>
        <w:t>2</w:t>
      </w:r>
      <w:r w:rsidR="00600334" w:rsidRPr="004E2AEA">
        <w:rPr>
          <w:rFonts w:ascii="Times New Roman" w:hAnsi="Times New Roman" w:cs="Times New Roman"/>
          <w:b/>
          <w:bCs/>
          <w:sz w:val="24"/>
          <w:szCs w:val="24"/>
        </w:rPr>
        <w:t>.</w:t>
      </w:r>
      <w:r w:rsidR="00464E1B" w:rsidRPr="004E2AEA">
        <w:rPr>
          <w:rFonts w:ascii="Times New Roman" w:hAnsi="Times New Roman" w:cs="Times New Roman"/>
          <w:b/>
          <w:bCs/>
          <w:sz w:val="24"/>
          <w:szCs w:val="24"/>
        </w:rPr>
        <w:t> </w:t>
      </w:r>
      <w:r w:rsidR="00600334" w:rsidRPr="004E2AEA">
        <w:rPr>
          <w:rFonts w:ascii="Times New Roman" w:hAnsi="Times New Roman" w:cs="Times New Roman"/>
          <w:b/>
          <w:bCs/>
          <w:sz w:val="24"/>
          <w:szCs w:val="24"/>
        </w:rPr>
        <w:t>gada darba plānā paredzēt</w:t>
      </w:r>
      <w:r w:rsidR="00E72823" w:rsidRPr="004E2AEA">
        <w:rPr>
          <w:rFonts w:ascii="Times New Roman" w:hAnsi="Times New Roman" w:cs="Times New Roman"/>
          <w:b/>
          <w:bCs/>
          <w:sz w:val="24"/>
          <w:szCs w:val="24"/>
        </w:rPr>
        <w:t>ajā</w:t>
      </w:r>
      <w:r w:rsidR="00600334" w:rsidRPr="004E2AEA">
        <w:rPr>
          <w:rFonts w:ascii="Times New Roman" w:hAnsi="Times New Roman" w:cs="Times New Roman"/>
          <w:b/>
          <w:bCs/>
          <w:sz w:val="24"/>
          <w:szCs w:val="24"/>
        </w:rPr>
        <w:t xml:space="preserve"> </w:t>
      </w:r>
      <w:r w:rsidR="00652C0C" w:rsidRPr="004E2AEA">
        <w:rPr>
          <w:rFonts w:ascii="Times New Roman" w:hAnsi="Times New Roman" w:cs="Times New Roman"/>
          <w:b/>
          <w:bCs/>
          <w:sz w:val="24"/>
          <w:szCs w:val="24"/>
        </w:rPr>
        <w:t>v</w:t>
      </w:r>
      <w:r w:rsidR="00600334" w:rsidRPr="004E2AEA">
        <w:rPr>
          <w:rFonts w:ascii="Times New Roman" w:hAnsi="Times New Roman" w:cs="Times New Roman"/>
          <w:b/>
          <w:bCs/>
          <w:sz w:val="24"/>
          <w:szCs w:val="24"/>
        </w:rPr>
        <w:t>ienotajā rīcībā</w:t>
      </w:r>
      <w:r w:rsidR="00197E63" w:rsidRPr="004E2AEA">
        <w:rPr>
          <w:rFonts w:ascii="Times New Roman" w:hAnsi="Times New Roman" w:cs="Times New Roman"/>
          <w:b/>
          <w:bCs/>
          <w:sz w:val="24"/>
          <w:szCs w:val="24"/>
        </w:rPr>
        <w:t xml:space="preserve"> </w:t>
      </w:r>
      <w:r w:rsidR="00177F65" w:rsidRPr="004E2AEA">
        <w:rPr>
          <w:rFonts w:ascii="Times New Roman" w:hAnsi="Times New Roman" w:cs="Times New Roman"/>
          <w:b/>
          <w:bCs/>
          <w:sz w:val="24"/>
          <w:szCs w:val="24"/>
        </w:rPr>
        <w:t xml:space="preserve">NCD </w:t>
      </w:r>
      <w:r w:rsidR="00197E63" w:rsidRPr="004E2AEA">
        <w:rPr>
          <w:rFonts w:ascii="Times New Roman" w:hAnsi="Times New Roman" w:cs="Times New Roman"/>
          <w:b/>
          <w:bCs/>
          <w:sz w:val="24"/>
          <w:szCs w:val="24"/>
        </w:rPr>
        <w:t>un tiešajā dotācijā</w:t>
      </w:r>
      <w:r w:rsidR="00600334" w:rsidRPr="004E2AEA">
        <w:rPr>
          <w:rFonts w:ascii="Times New Roman" w:hAnsi="Times New Roman" w:cs="Times New Roman"/>
          <w:b/>
          <w:bCs/>
          <w:sz w:val="24"/>
          <w:szCs w:val="24"/>
        </w:rPr>
        <w:t xml:space="preserve"> </w:t>
      </w:r>
      <w:r w:rsidR="00177F65" w:rsidRPr="004E2AEA">
        <w:rPr>
          <w:rFonts w:ascii="Times New Roman" w:hAnsi="Times New Roman" w:cs="Times New Roman"/>
          <w:b/>
          <w:bCs/>
          <w:sz w:val="24"/>
          <w:szCs w:val="24"/>
        </w:rPr>
        <w:t>LPLDE</w:t>
      </w:r>
      <w:r w:rsidR="005B1EF0">
        <w:rPr>
          <w:rFonts w:ascii="Times New Roman" w:hAnsi="Times New Roman" w:cs="Times New Roman"/>
          <w:b/>
          <w:bCs/>
          <w:sz w:val="24"/>
          <w:szCs w:val="24"/>
        </w:rPr>
        <w:t>,</w:t>
      </w:r>
      <w:r w:rsidR="00177F65" w:rsidRPr="004E2AEA">
        <w:rPr>
          <w:rFonts w:ascii="Times New Roman" w:hAnsi="Times New Roman" w:cs="Times New Roman"/>
          <w:b/>
          <w:bCs/>
          <w:sz w:val="24"/>
          <w:szCs w:val="24"/>
        </w:rPr>
        <w:t xml:space="preserve"> </w:t>
      </w:r>
      <w:r w:rsidR="00600334" w:rsidRPr="004E2AEA">
        <w:rPr>
          <w:rFonts w:ascii="Times New Roman" w:hAnsi="Times New Roman" w:cs="Times New Roman"/>
          <w:b/>
          <w:bCs/>
          <w:sz w:val="24"/>
          <w:szCs w:val="24"/>
        </w:rPr>
        <w:t xml:space="preserve">būs nepieciešams valsts budžeta līdzfinansējums aptuveni </w:t>
      </w:r>
      <w:r w:rsidR="00334903" w:rsidRPr="004E2AEA">
        <w:rPr>
          <w:rFonts w:ascii="Times New Roman" w:hAnsi="Times New Roman" w:cs="Times New Roman"/>
          <w:b/>
          <w:bCs/>
          <w:sz w:val="24"/>
          <w:szCs w:val="24"/>
        </w:rPr>
        <w:t>943</w:t>
      </w:r>
      <w:r w:rsidR="00464E1B" w:rsidRPr="004E2AEA">
        <w:rPr>
          <w:rFonts w:ascii="Times New Roman" w:hAnsi="Times New Roman" w:cs="Times New Roman"/>
          <w:b/>
          <w:bCs/>
          <w:sz w:val="24"/>
          <w:szCs w:val="24"/>
        </w:rPr>
        <w:t> </w:t>
      </w:r>
      <w:r w:rsidR="00334903" w:rsidRPr="004E2AEA">
        <w:rPr>
          <w:rFonts w:ascii="Times New Roman" w:hAnsi="Times New Roman" w:cs="Times New Roman"/>
          <w:b/>
          <w:bCs/>
          <w:sz w:val="24"/>
          <w:szCs w:val="24"/>
        </w:rPr>
        <w:t>591</w:t>
      </w:r>
      <w:r w:rsidR="00464E1B" w:rsidRPr="004E2AEA">
        <w:rPr>
          <w:rFonts w:ascii="Times New Roman" w:hAnsi="Times New Roman" w:cs="Times New Roman"/>
          <w:b/>
          <w:bCs/>
          <w:sz w:val="24"/>
          <w:szCs w:val="24"/>
        </w:rPr>
        <w:t xml:space="preserve"> </w:t>
      </w:r>
      <w:proofErr w:type="spellStart"/>
      <w:r w:rsidR="00A73A33" w:rsidRPr="004E2AEA">
        <w:rPr>
          <w:rFonts w:ascii="Times New Roman" w:hAnsi="Times New Roman" w:cs="Times New Roman"/>
          <w:b/>
          <w:bCs/>
          <w:sz w:val="24"/>
          <w:szCs w:val="24"/>
        </w:rPr>
        <w:t>euro</w:t>
      </w:r>
      <w:proofErr w:type="spellEnd"/>
      <w:r w:rsidR="00600334" w:rsidRPr="004E2AEA">
        <w:rPr>
          <w:rFonts w:ascii="Times New Roman" w:hAnsi="Times New Roman" w:cs="Times New Roman"/>
          <w:b/>
          <w:bCs/>
          <w:sz w:val="24"/>
          <w:szCs w:val="24"/>
        </w:rPr>
        <w:t xml:space="preserve"> apmērā </w:t>
      </w:r>
      <w:r w:rsidR="006830AF" w:rsidRPr="004E2AEA">
        <w:rPr>
          <w:rFonts w:ascii="Times New Roman" w:hAnsi="Times New Roman" w:cs="Times New Roman"/>
          <w:b/>
          <w:bCs/>
          <w:sz w:val="24"/>
          <w:szCs w:val="24"/>
        </w:rPr>
        <w:t xml:space="preserve">un </w:t>
      </w:r>
      <w:r w:rsidR="00422A08" w:rsidRPr="004E2AEA">
        <w:rPr>
          <w:rFonts w:ascii="Times New Roman" w:hAnsi="Times New Roman" w:cs="Times New Roman"/>
          <w:b/>
          <w:bCs/>
          <w:sz w:val="24"/>
          <w:szCs w:val="24"/>
        </w:rPr>
        <w:t xml:space="preserve">valsts budžeta </w:t>
      </w:r>
      <w:proofErr w:type="spellStart"/>
      <w:r w:rsidR="006830AF" w:rsidRPr="004E2AEA">
        <w:rPr>
          <w:rFonts w:ascii="Times New Roman" w:hAnsi="Times New Roman" w:cs="Times New Roman"/>
          <w:b/>
          <w:bCs/>
          <w:sz w:val="24"/>
          <w:szCs w:val="24"/>
        </w:rPr>
        <w:t>priekšfinansējums</w:t>
      </w:r>
      <w:proofErr w:type="spellEnd"/>
      <w:r w:rsidR="00630C84" w:rsidRPr="004E2AEA">
        <w:rPr>
          <w:rFonts w:ascii="Times New Roman" w:hAnsi="Times New Roman" w:cs="Times New Roman"/>
          <w:b/>
          <w:bCs/>
          <w:sz w:val="24"/>
          <w:szCs w:val="24"/>
        </w:rPr>
        <w:t xml:space="preserve"> </w:t>
      </w:r>
      <w:r w:rsidR="008375E2" w:rsidRPr="004E2AEA">
        <w:rPr>
          <w:rFonts w:ascii="Times New Roman" w:hAnsi="Times New Roman" w:cs="Times New Roman"/>
          <w:b/>
          <w:bCs/>
          <w:sz w:val="24"/>
          <w:szCs w:val="24"/>
        </w:rPr>
        <w:t>275</w:t>
      </w:r>
      <w:r w:rsidR="00464E1B" w:rsidRPr="004E2AEA">
        <w:rPr>
          <w:rFonts w:ascii="Times New Roman" w:hAnsi="Times New Roman" w:cs="Times New Roman"/>
          <w:b/>
          <w:bCs/>
          <w:sz w:val="24"/>
          <w:szCs w:val="24"/>
        </w:rPr>
        <w:t> </w:t>
      </w:r>
      <w:r w:rsidR="008375E2" w:rsidRPr="004E2AEA">
        <w:rPr>
          <w:rFonts w:ascii="Times New Roman" w:hAnsi="Times New Roman" w:cs="Times New Roman"/>
          <w:b/>
          <w:bCs/>
          <w:sz w:val="24"/>
          <w:szCs w:val="24"/>
        </w:rPr>
        <w:t>855</w:t>
      </w:r>
      <w:r w:rsidR="00464E1B" w:rsidRPr="004E2AEA">
        <w:rPr>
          <w:rFonts w:ascii="Times New Roman" w:hAnsi="Times New Roman" w:cs="Times New Roman"/>
          <w:b/>
          <w:bCs/>
          <w:sz w:val="24"/>
          <w:szCs w:val="24"/>
        </w:rPr>
        <w:t> </w:t>
      </w:r>
      <w:proofErr w:type="spellStart"/>
      <w:r w:rsidR="00A73A33" w:rsidRPr="004E2AEA">
        <w:rPr>
          <w:rFonts w:ascii="Times New Roman" w:hAnsi="Times New Roman" w:cs="Times New Roman"/>
          <w:b/>
          <w:bCs/>
          <w:sz w:val="24"/>
          <w:szCs w:val="24"/>
        </w:rPr>
        <w:t>euro</w:t>
      </w:r>
      <w:proofErr w:type="spellEnd"/>
      <w:r w:rsidR="006830AF" w:rsidRPr="004E2AEA">
        <w:rPr>
          <w:rFonts w:ascii="Times New Roman" w:hAnsi="Times New Roman" w:cs="Times New Roman"/>
          <w:b/>
          <w:bCs/>
          <w:sz w:val="24"/>
          <w:szCs w:val="24"/>
        </w:rPr>
        <w:t xml:space="preserve"> apmērā</w:t>
      </w:r>
      <w:r w:rsidR="0002346E" w:rsidRPr="004E2AEA">
        <w:rPr>
          <w:rFonts w:ascii="Times New Roman" w:hAnsi="Times New Roman" w:cs="Times New Roman"/>
          <w:b/>
          <w:bCs/>
          <w:sz w:val="24"/>
          <w:szCs w:val="24"/>
        </w:rPr>
        <w:t>.</w:t>
      </w:r>
    </w:p>
    <w:p w14:paraId="55A26517" w14:textId="77777777" w:rsidR="00E57BB5" w:rsidRPr="004E2AEA" w:rsidRDefault="00E57BB5" w:rsidP="004E2AEA">
      <w:pPr>
        <w:tabs>
          <w:tab w:val="left" w:pos="720"/>
          <w:tab w:val="left" w:pos="3540"/>
        </w:tabs>
        <w:spacing w:after="0"/>
        <w:jc w:val="both"/>
        <w:rPr>
          <w:rFonts w:ascii="Times New Roman" w:hAnsi="Times New Roman" w:cs="Times New Roman"/>
          <w:sz w:val="28"/>
          <w:szCs w:val="28"/>
        </w:rPr>
      </w:pPr>
    </w:p>
    <w:tbl>
      <w:tblPr>
        <w:tblStyle w:val="Reatabula1gaia"/>
        <w:tblW w:w="9351" w:type="dxa"/>
        <w:tblLayout w:type="fixed"/>
        <w:tblLook w:val="0480" w:firstRow="0" w:lastRow="0" w:firstColumn="1" w:lastColumn="0" w:noHBand="0" w:noVBand="1"/>
      </w:tblPr>
      <w:tblGrid>
        <w:gridCol w:w="2405"/>
        <w:gridCol w:w="1418"/>
        <w:gridCol w:w="1701"/>
        <w:gridCol w:w="1842"/>
        <w:gridCol w:w="1985"/>
      </w:tblGrid>
      <w:tr w:rsidR="00441EA4" w:rsidRPr="004E2AEA" w14:paraId="1A5AE966" w14:textId="77777777" w:rsidTr="00DF3B38">
        <w:trPr>
          <w:trHeight w:val="136"/>
        </w:trPr>
        <w:tc>
          <w:tcPr>
            <w:tcW w:w="2405" w:type="dxa"/>
          </w:tcPr>
          <w:p w14:paraId="2690737C" w14:textId="5E91C6AE" w:rsidR="00441EA4" w:rsidRPr="004E2AEA" w:rsidRDefault="00784869" w:rsidP="00E3177C">
            <w:pPr>
              <w:jc w:val="center"/>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sz w:val="20"/>
                <w:szCs w:val="20"/>
              </w:rPr>
            </w:pPr>
            <w:r>
              <w:rPr>
                <w:rFonts w:ascii="Times New Roman" w:hAnsi="Times New Roman" w:cs="Times New Roman"/>
                <w:sz w:val="20"/>
                <w:szCs w:val="20"/>
              </w:rPr>
              <w:t>Latvijas dalībnieki</w:t>
            </w:r>
            <w:r w:rsidR="00DF3B38" w:rsidRPr="004E2AEA">
              <w:rPr>
                <w:rFonts w:ascii="Times New Roman" w:hAnsi="Times New Roman" w:cs="Times New Roman"/>
                <w:sz w:val="20"/>
                <w:szCs w:val="20"/>
              </w:rPr>
              <w:t xml:space="preserve">, kas piedalīsies </w:t>
            </w:r>
            <w:r w:rsidR="00441EA4" w:rsidRPr="004E2AEA">
              <w:rPr>
                <w:rFonts w:ascii="Times New Roman" w:hAnsi="Times New Roman" w:cs="Times New Roman"/>
                <w:sz w:val="20"/>
                <w:szCs w:val="20"/>
              </w:rPr>
              <w:t>EK Veselības programmas darba plāna 2022.</w:t>
            </w:r>
            <w:r w:rsidR="00E3177C">
              <w:rPr>
                <w:rFonts w:ascii="Times New Roman" w:hAnsi="Times New Roman" w:cs="Times New Roman"/>
                <w:sz w:val="20"/>
                <w:szCs w:val="20"/>
              </w:rPr>
              <w:t xml:space="preserve"> </w:t>
            </w:r>
            <w:r w:rsidR="00441EA4" w:rsidRPr="004E2AEA">
              <w:rPr>
                <w:rFonts w:ascii="Times New Roman" w:hAnsi="Times New Roman" w:cs="Times New Roman"/>
                <w:sz w:val="20"/>
                <w:szCs w:val="20"/>
              </w:rPr>
              <w:t xml:space="preserve">gadam </w:t>
            </w:r>
            <w:r w:rsidR="00DF3B38" w:rsidRPr="004E2AEA">
              <w:rPr>
                <w:rFonts w:ascii="Times New Roman" w:hAnsi="Times New Roman" w:cs="Times New Roman"/>
                <w:sz w:val="20"/>
                <w:szCs w:val="20"/>
              </w:rPr>
              <w:t>ietvertajās aktivitātēs un tām nepieciešamais papildus valsts budžeta finansējums</w:t>
            </w:r>
          </w:p>
        </w:tc>
        <w:tc>
          <w:tcPr>
            <w:tcW w:w="1418" w:type="dxa"/>
          </w:tcPr>
          <w:p w14:paraId="589E1E61" w14:textId="77777777" w:rsidR="00441EA4" w:rsidRPr="004E2AEA" w:rsidRDefault="00441EA4" w:rsidP="002555B6">
            <w:pPr>
              <w:jc w:val="center"/>
              <w:rPr>
                <w:rFonts w:ascii="Times New Roman" w:hAnsi="Times New Roman" w:cs="Times New Roman"/>
                <w:sz w:val="20"/>
                <w:szCs w:val="20"/>
              </w:rPr>
            </w:pPr>
            <w:r w:rsidRPr="004E2AEA">
              <w:rPr>
                <w:rFonts w:ascii="Times New Roman" w:eastAsia="Times New Roman" w:hAnsi="Times New Roman" w:cs="Times New Roman"/>
                <w:sz w:val="20"/>
                <w:szCs w:val="20"/>
              </w:rPr>
              <w:t>Prognozētās LV dalībnieka kopējās izmaksas</w:t>
            </w:r>
            <w:r w:rsidRPr="004E2AEA">
              <w:rPr>
                <w:rStyle w:val="Beiguvresatsauce"/>
                <w:rFonts w:ascii="Times New Roman" w:eastAsia="Times New Roman" w:hAnsi="Times New Roman" w:cs="Times New Roman"/>
                <w:sz w:val="20"/>
                <w:szCs w:val="20"/>
              </w:rPr>
              <w:endnoteReference w:id="73"/>
            </w:r>
          </w:p>
        </w:tc>
        <w:tc>
          <w:tcPr>
            <w:tcW w:w="1701" w:type="dxa"/>
          </w:tcPr>
          <w:p w14:paraId="4500493A" w14:textId="78C84014" w:rsidR="00441EA4" w:rsidRPr="004E2AEA" w:rsidRDefault="00441EA4" w:rsidP="002555B6">
            <w:pPr>
              <w:jc w:val="center"/>
              <w:rPr>
                <w:rFonts w:ascii="Times New Roman" w:hAnsi="Times New Roman" w:cs="Times New Roman"/>
                <w:sz w:val="20"/>
                <w:szCs w:val="20"/>
              </w:rPr>
            </w:pPr>
            <w:r w:rsidRPr="004E2AEA">
              <w:rPr>
                <w:rFonts w:ascii="Times New Roman" w:eastAsia="Times New Roman" w:hAnsi="Times New Roman" w:cs="Times New Roman"/>
                <w:sz w:val="20"/>
                <w:szCs w:val="20"/>
              </w:rPr>
              <w:t>Prognozētais LV dalībnieka ārvalstu finanšu palīdzības finansējums (80%/</w:t>
            </w:r>
            <w:r w:rsidR="00E3177C">
              <w:rPr>
                <w:rFonts w:ascii="Times New Roman" w:eastAsia="Times New Roman" w:hAnsi="Times New Roman" w:cs="Times New Roman"/>
                <w:sz w:val="20"/>
                <w:szCs w:val="20"/>
              </w:rPr>
              <w:t xml:space="preserve"> </w:t>
            </w:r>
            <w:r w:rsidRPr="004E2AEA">
              <w:rPr>
                <w:rFonts w:ascii="Times New Roman" w:eastAsia="Times New Roman" w:hAnsi="Times New Roman" w:cs="Times New Roman"/>
                <w:sz w:val="20"/>
                <w:szCs w:val="20"/>
              </w:rPr>
              <w:t>60%)</w:t>
            </w:r>
          </w:p>
        </w:tc>
        <w:tc>
          <w:tcPr>
            <w:tcW w:w="1842" w:type="dxa"/>
          </w:tcPr>
          <w:p w14:paraId="370615AE" w14:textId="1B3C2DD4" w:rsidR="00441EA4" w:rsidRPr="004E2AEA" w:rsidRDefault="00441EA4" w:rsidP="002555B6">
            <w:pPr>
              <w:jc w:val="center"/>
              <w:rPr>
                <w:rFonts w:ascii="Times New Roman" w:eastAsia="Times New Roman" w:hAnsi="Times New Roman" w:cs="Times New Roman"/>
                <w:sz w:val="20"/>
                <w:szCs w:val="20"/>
              </w:rPr>
            </w:pPr>
            <w:r w:rsidRPr="004E2AEA">
              <w:rPr>
                <w:rFonts w:ascii="Times New Roman" w:eastAsia="Times New Roman" w:hAnsi="Times New Roman" w:cs="Times New Roman"/>
                <w:sz w:val="20"/>
                <w:szCs w:val="20"/>
              </w:rPr>
              <w:t xml:space="preserve">Prognozētais LV dalībnieka nacionālā </w:t>
            </w:r>
            <w:r w:rsidRPr="004E2AEA">
              <w:rPr>
                <w:rFonts w:ascii="Times New Roman" w:eastAsia="Times New Roman" w:hAnsi="Times New Roman" w:cs="Times New Roman"/>
                <w:b/>
                <w:bCs/>
                <w:sz w:val="20"/>
                <w:szCs w:val="20"/>
              </w:rPr>
              <w:t xml:space="preserve">līdzfinansējuma </w:t>
            </w:r>
            <w:r w:rsidRPr="004E2AEA">
              <w:rPr>
                <w:rFonts w:ascii="Times New Roman" w:eastAsia="Times New Roman" w:hAnsi="Times New Roman" w:cs="Times New Roman"/>
                <w:sz w:val="20"/>
                <w:szCs w:val="20"/>
              </w:rPr>
              <w:t>nodrošināšanai nepieciešamais finansējums (20%/</w:t>
            </w:r>
            <w:r w:rsidR="00E3177C">
              <w:rPr>
                <w:rFonts w:ascii="Times New Roman" w:eastAsia="Times New Roman" w:hAnsi="Times New Roman" w:cs="Times New Roman"/>
                <w:sz w:val="20"/>
                <w:szCs w:val="20"/>
              </w:rPr>
              <w:t xml:space="preserve"> </w:t>
            </w:r>
            <w:r w:rsidRPr="004E2AEA">
              <w:rPr>
                <w:rFonts w:ascii="Times New Roman" w:eastAsia="Times New Roman" w:hAnsi="Times New Roman" w:cs="Times New Roman"/>
                <w:sz w:val="20"/>
                <w:szCs w:val="20"/>
              </w:rPr>
              <w:t>40%)</w:t>
            </w:r>
          </w:p>
        </w:tc>
        <w:tc>
          <w:tcPr>
            <w:tcW w:w="1985" w:type="dxa"/>
          </w:tcPr>
          <w:p w14:paraId="5F800999" w14:textId="77777777" w:rsidR="00DF3B38" w:rsidRPr="004E2AEA" w:rsidRDefault="00441EA4" w:rsidP="002555B6">
            <w:pPr>
              <w:jc w:val="center"/>
              <w:rPr>
                <w:rFonts w:ascii="Times New Roman" w:eastAsia="Times New Roman" w:hAnsi="Times New Roman" w:cs="Times New Roman"/>
                <w:sz w:val="20"/>
                <w:szCs w:val="20"/>
              </w:rPr>
            </w:pPr>
            <w:r w:rsidRPr="004E2AEA">
              <w:rPr>
                <w:rFonts w:ascii="Times New Roman" w:eastAsia="Times New Roman" w:hAnsi="Times New Roman" w:cs="Times New Roman"/>
                <w:sz w:val="20"/>
                <w:szCs w:val="20"/>
              </w:rPr>
              <w:t xml:space="preserve">Prognozētais LV dalībnieka </w:t>
            </w:r>
            <w:r w:rsidR="00DF3B38" w:rsidRPr="004E2AEA">
              <w:rPr>
                <w:rFonts w:ascii="Times New Roman" w:eastAsia="Times New Roman" w:hAnsi="Times New Roman" w:cs="Times New Roman"/>
                <w:sz w:val="20"/>
                <w:szCs w:val="20"/>
              </w:rPr>
              <w:t xml:space="preserve">  </w:t>
            </w:r>
          </w:p>
          <w:p w14:paraId="7F7A855B" w14:textId="4DFD1FD4" w:rsidR="00441EA4" w:rsidRPr="004E2AEA" w:rsidRDefault="00441EA4" w:rsidP="002555B6">
            <w:pPr>
              <w:jc w:val="center"/>
              <w:rPr>
                <w:rFonts w:ascii="Times New Roman" w:eastAsia="Times New Roman" w:hAnsi="Times New Roman" w:cs="Times New Roman"/>
                <w:sz w:val="20"/>
                <w:szCs w:val="20"/>
              </w:rPr>
            </w:pPr>
            <w:proofErr w:type="spellStart"/>
            <w:r w:rsidRPr="004E2AEA">
              <w:rPr>
                <w:rFonts w:ascii="Times New Roman" w:eastAsia="Times New Roman" w:hAnsi="Times New Roman" w:cs="Times New Roman"/>
                <w:b/>
                <w:bCs/>
                <w:sz w:val="20"/>
                <w:szCs w:val="20"/>
              </w:rPr>
              <w:t>priekšfinansējuma</w:t>
            </w:r>
            <w:proofErr w:type="spellEnd"/>
            <w:r w:rsidRPr="004E2AEA">
              <w:rPr>
                <w:rFonts w:ascii="Times New Roman" w:eastAsia="Times New Roman" w:hAnsi="Times New Roman" w:cs="Times New Roman"/>
                <w:sz w:val="20"/>
                <w:szCs w:val="20"/>
              </w:rPr>
              <w:t xml:space="preserve"> nodrošināšanai nepieciešamais finansējums (20%)</w:t>
            </w:r>
            <w:r w:rsidRPr="004E2AEA">
              <w:rPr>
                <w:rStyle w:val="Beiguvresatsauce"/>
                <w:rFonts w:ascii="Times New Roman" w:eastAsia="Times New Roman" w:hAnsi="Times New Roman" w:cs="Times New Roman"/>
                <w:sz w:val="20"/>
                <w:szCs w:val="20"/>
              </w:rPr>
              <w:endnoteReference w:id="74"/>
            </w:r>
          </w:p>
        </w:tc>
      </w:tr>
      <w:tr w:rsidR="00441EA4" w:rsidRPr="005F0D74" w14:paraId="6392523B" w14:textId="77777777" w:rsidTr="00DF3B38">
        <w:trPr>
          <w:trHeight w:val="248"/>
        </w:trPr>
        <w:tc>
          <w:tcPr>
            <w:cnfStyle w:val="001000000000" w:firstRow="0" w:lastRow="0" w:firstColumn="1" w:lastColumn="0" w:oddVBand="0" w:evenVBand="0" w:oddHBand="0" w:evenHBand="0" w:firstRowFirstColumn="0" w:firstRowLastColumn="0" w:lastRowFirstColumn="0" w:lastRowLastColumn="0"/>
            <w:tcW w:w="2405" w:type="dxa"/>
            <w:hideMark/>
          </w:tcPr>
          <w:p w14:paraId="2CB8B2EA" w14:textId="5C14DCA5" w:rsidR="00441EA4" w:rsidRPr="005F0D74" w:rsidRDefault="00DF3B38" w:rsidP="004E2AEA">
            <w:pPr>
              <w:rPr>
                <w:rFonts w:ascii="Times New Roman" w:eastAsia="Times New Roman" w:hAnsi="Times New Roman" w:cs="Times New Roman"/>
                <w:b w:val="0"/>
                <w:bCs w:val="0"/>
                <w:sz w:val="20"/>
                <w:szCs w:val="20"/>
              </w:rPr>
            </w:pPr>
            <w:r w:rsidRPr="005F0D74">
              <w:rPr>
                <w:rFonts w:ascii="Times New Roman" w:eastAsia="Times New Roman" w:hAnsi="Times New Roman" w:cs="Times New Roman"/>
                <w:b w:val="0"/>
                <w:bCs w:val="0"/>
                <w:sz w:val="20"/>
                <w:szCs w:val="20"/>
              </w:rPr>
              <w:t>1.SPKC</w:t>
            </w:r>
            <w:r w:rsidR="00784869" w:rsidRPr="005F0D74">
              <w:rPr>
                <w:rFonts w:ascii="Times New Roman" w:eastAsia="Times New Roman" w:hAnsi="Times New Roman" w:cs="Times New Roman"/>
                <w:b w:val="0"/>
                <w:bCs w:val="0"/>
                <w:sz w:val="20"/>
                <w:szCs w:val="20"/>
              </w:rPr>
              <w:t xml:space="preserve">, </w:t>
            </w:r>
            <w:r w:rsidR="00784869" w:rsidRPr="005F0D74">
              <w:rPr>
                <w:rFonts w:ascii="Times New Roman" w:eastAsia="Times New Roman" w:hAnsi="Times New Roman" w:cs="Times New Roman"/>
                <w:b w:val="0"/>
                <w:bCs w:val="0"/>
                <w:i/>
                <w:iCs/>
                <w:sz w:val="20"/>
                <w:szCs w:val="20"/>
              </w:rPr>
              <w:t>t.sk.</w:t>
            </w:r>
            <w:r w:rsidR="00E57BB5" w:rsidRPr="005F0D74">
              <w:rPr>
                <w:rFonts w:ascii="Times New Roman" w:eastAsia="Times New Roman" w:hAnsi="Times New Roman" w:cs="Times New Roman"/>
                <w:b w:val="0"/>
                <w:bCs w:val="0"/>
                <w:i/>
                <w:iCs/>
                <w:sz w:val="20"/>
                <w:szCs w:val="20"/>
              </w:rPr>
              <w:t>:</w:t>
            </w:r>
          </w:p>
        </w:tc>
        <w:tc>
          <w:tcPr>
            <w:tcW w:w="1418" w:type="dxa"/>
          </w:tcPr>
          <w:p w14:paraId="5E54BF4A" w14:textId="77777777" w:rsidR="00441EA4" w:rsidRPr="005F0D74" w:rsidRDefault="00441EA4" w:rsidP="002555B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F0D74">
              <w:rPr>
                <w:rFonts w:ascii="Times New Roman" w:eastAsia="Times New Roman" w:hAnsi="Times New Roman" w:cs="Times New Roman"/>
                <w:sz w:val="20"/>
                <w:szCs w:val="20"/>
              </w:rPr>
              <w:t>1 724 095</w:t>
            </w:r>
          </w:p>
        </w:tc>
        <w:tc>
          <w:tcPr>
            <w:tcW w:w="1701" w:type="dxa"/>
          </w:tcPr>
          <w:p w14:paraId="743B524C" w14:textId="77777777" w:rsidR="00441EA4" w:rsidRPr="005F0D74" w:rsidRDefault="00441EA4" w:rsidP="002555B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F0D74">
              <w:rPr>
                <w:rFonts w:ascii="Times New Roman" w:eastAsia="Times New Roman" w:hAnsi="Times New Roman" w:cs="Times New Roman"/>
                <w:sz w:val="20"/>
                <w:szCs w:val="20"/>
              </w:rPr>
              <w:t>1 379 276</w:t>
            </w:r>
          </w:p>
        </w:tc>
        <w:tc>
          <w:tcPr>
            <w:tcW w:w="1842" w:type="dxa"/>
          </w:tcPr>
          <w:p w14:paraId="22D11457" w14:textId="77777777" w:rsidR="00441EA4" w:rsidRPr="005F0D74" w:rsidRDefault="00441EA4" w:rsidP="002555B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F0D74">
              <w:rPr>
                <w:rFonts w:ascii="Times New Roman" w:eastAsia="Times New Roman" w:hAnsi="Times New Roman" w:cs="Times New Roman"/>
                <w:sz w:val="20"/>
                <w:szCs w:val="20"/>
              </w:rPr>
              <w:t>344 819</w:t>
            </w:r>
          </w:p>
        </w:tc>
        <w:tc>
          <w:tcPr>
            <w:tcW w:w="1985" w:type="dxa"/>
          </w:tcPr>
          <w:p w14:paraId="4A060248" w14:textId="77777777" w:rsidR="00441EA4" w:rsidRPr="005F0D74" w:rsidRDefault="00441EA4" w:rsidP="002555B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F0D74">
              <w:rPr>
                <w:rFonts w:ascii="Times New Roman" w:eastAsia="Times New Roman" w:hAnsi="Times New Roman" w:cs="Times New Roman"/>
                <w:sz w:val="20"/>
                <w:szCs w:val="20"/>
              </w:rPr>
              <w:t>275 855</w:t>
            </w:r>
          </w:p>
        </w:tc>
      </w:tr>
      <w:tr w:rsidR="00784869" w:rsidRPr="004E2AEA" w14:paraId="6A3FCA72" w14:textId="77777777" w:rsidTr="00DF3B38">
        <w:trPr>
          <w:trHeight w:val="248"/>
        </w:trPr>
        <w:tc>
          <w:tcPr>
            <w:cnfStyle w:val="001000000000" w:firstRow="0" w:lastRow="0" w:firstColumn="1" w:lastColumn="0" w:oddVBand="0" w:evenVBand="0" w:oddHBand="0" w:evenHBand="0" w:firstRowFirstColumn="0" w:firstRowLastColumn="0" w:lastRowFirstColumn="0" w:lastRowLastColumn="0"/>
            <w:tcW w:w="2405" w:type="dxa"/>
          </w:tcPr>
          <w:p w14:paraId="4AFE5CC4" w14:textId="73EE85B1" w:rsidR="00784869" w:rsidRPr="005F0D74" w:rsidRDefault="00784869" w:rsidP="00784869">
            <w:pPr>
              <w:pStyle w:val="Sarakstarindkopa"/>
              <w:numPr>
                <w:ilvl w:val="0"/>
                <w:numId w:val="16"/>
              </w:numPr>
              <w:jc w:val="right"/>
              <w:rPr>
                <w:rFonts w:ascii="Times New Roman" w:eastAsia="Times New Roman" w:hAnsi="Times New Roman" w:cs="Times New Roman"/>
                <w:b w:val="0"/>
                <w:bCs w:val="0"/>
                <w:i/>
                <w:iCs/>
                <w:sz w:val="20"/>
                <w:szCs w:val="20"/>
              </w:rPr>
            </w:pPr>
            <w:r w:rsidRPr="005F0D74">
              <w:rPr>
                <w:rFonts w:ascii="Times New Roman" w:eastAsia="Times New Roman" w:hAnsi="Times New Roman" w:cs="Times New Roman"/>
                <w:b w:val="0"/>
                <w:bCs w:val="0"/>
                <w:i/>
                <w:iCs/>
                <w:sz w:val="20"/>
                <w:szCs w:val="20"/>
              </w:rPr>
              <w:t>LBMC</w:t>
            </w:r>
          </w:p>
        </w:tc>
        <w:tc>
          <w:tcPr>
            <w:tcW w:w="1418" w:type="dxa"/>
          </w:tcPr>
          <w:p w14:paraId="1B399B74" w14:textId="7A45E0AA" w:rsidR="00784869" w:rsidRPr="005F0D74" w:rsidRDefault="00784869" w:rsidP="002555B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5F0D74">
              <w:rPr>
                <w:rFonts w:ascii="Times New Roman" w:eastAsia="Times New Roman" w:hAnsi="Times New Roman" w:cs="Times New Roman"/>
                <w:i/>
                <w:iCs/>
                <w:sz w:val="20"/>
                <w:szCs w:val="20"/>
              </w:rPr>
              <w:t>716 667</w:t>
            </w:r>
          </w:p>
        </w:tc>
        <w:tc>
          <w:tcPr>
            <w:tcW w:w="1701" w:type="dxa"/>
          </w:tcPr>
          <w:p w14:paraId="0C0D793A" w14:textId="449082EE" w:rsidR="00784869" w:rsidRPr="005F0D74" w:rsidRDefault="00784869" w:rsidP="002555B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5F0D74">
              <w:rPr>
                <w:rFonts w:ascii="Times New Roman" w:eastAsia="Times New Roman" w:hAnsi="Times New Roman" w:cs="Times New Roman"/>
                <w:i/>
                <w:iCs/>
                <w:sz w:val="20"/>
                <w:szCs w:val="20"/>
              </w:rPr>
              <w:t>573 334</w:t>
            </w:r>
          </w:p>
        </w:tc>
        <w:tc>
          <w:tcPr>
            <w:tcW w:w="1842" w:type="dxa"/>
          </w:tcPr>
          <w:p w14:paraId="7BF04F81" w14:textId="304CB009" w:rsidR="00784869" w:rsidRPr="005F0D74" w:rsidRDefault="00784869" w:rsidP="002555B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5F0D74">
              <w:rPr>
                <w:rFonts w:ascii="Times New Roman" w:eastAsia="Times New Roman" w:hAnsi="Times New Roman" w:cs="Times New Roman"/>
                <w:i/>
                <w:iCs/>
                <w:sz w:val="20"/>
                <w:szCs w:val="20"/>
              </w:rPr>
              <w:t>143 333</w:t>
            </w:r>
          </w:p>
        </w:tc>
        <w:tc>
          <w:tcPr>
            <w:tcW w:w="1985" w:type="dxa"/>
          </w:tcPr>
          <w:p w14:paraId="4D26F2DC" w14:textId="4F30EDA9" w:rsidR="00784869" w:rsidRPr="00C11CCC" w:rsidRDefault="00784869" w:rsidP="0078486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5F0D74">
              <w:rPr>
                <w:rFonts w:ascii="Times New Roman" w:eastAsia="Times New Roman" w:hAnsi="Times New Roman" w:cs="Times New Roman"/>
                <w:i/>
                <w:iCs/>
                <w:sz w:val="20"/>
                <w:szCs w:val="20"/>
              </w:rPr>
              <w:t xml:space="preserve">                              x</w:t>
            </w:r>
          </w:p>
        </w:tc>
      </w:tr>
      <w:tr w:rsidR="00441EA4" w:rsidRPr="004E2AEA" w14:paraId="69A92DE5" w14:textId="77777777" w:rsidTr="00DF3B38">
        <w:trPr>
          <w:trHeight w:val="248"/>
        </w:trPr>
        <w:tc>
          <w:tcPr>
            <w:cnfStyle w:val="001000000000" w:firstRow="0" w:lastRow="0" w:firstColumn="1" w:lastColumn="0" w:oddVBand="0" w:evenVBand="0" w:oddHBand="0" w:evenHBand="0" w:firstRowFirstColumn="0" w:firstRowLastColumn="0" w:lastRowFirstColumn="0" w:lastRowLastColumn="0"/>
            <w:tcW w:w="2405" w:type="dxa"/>
          </w:tcPr>
          <w:p w14:paraId="790BCB98" w14:textId="2515A026" w:rsidR="00441EA4" w:rsidRPr="004E2AEA" w:rsidRDefault="00DF3B38" w:rsidP="004E2AEA">
            <w:pPr>
              <w:rPr>
                <w:rFonts w:ascii="Times New Roman" w:eastAsia="Times New Roman" w:hAnsi="Times New Roman" w:cs="Times New Roman"/>
                <w:b w:val="0"/>
                <w:bCs w:val="0"/>
                <w:sz w:val="20"/>
                <w:szCs w:val="20"/>
              </w:rPr>
            </w:pPr>
            <w:r w:rsidRPr="004E2AEA">
              <w:rPr>
                <w:rFonts w:ascii="Times New Roman" w:eastAsia="Times New Roman" w:hAnsi="Times New Roman" w:cs="Times New Roman"/>
                <w:b w:val="0"/>
                <w:bCs w:val="0"/>
                <w:sz w:val="20"/>
                <w:szCs w:val="20"/>
              </w:rPr>
              <w:t>2.NVD</w:t>
            </w:r>
          </w:p>
        </w:tc>
        <w:tc>
          <w:tcPr>
            <w:tcW w:w="1418" w:type="dxa"/>
          </w:tcPr>
          <w:p w14:paraId="794F1FD8" w14:textId="76A63272" w:rsidR="00441EA4" w:rsidRPr="004E2AEA" w:rsidRDefault="00441EA4" w:rsidP="002555B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4E2AEA">
              <w:rPr>
                <w:rFonts w:ascii="Times New Roman" w:eastAsia="Times New Roman" w:hAnsi="Times New Roman" w:cs="Times New Roman"/>
                <w:sz w:val="20"/>
                <w:szCs w:val="20"/>
              </w:rPr>
              <w:t>1 496 930</w:t>
            </w:r>
          </w:p>
        </w:tc>
        <w:tc>
          <w:tcPr>
            <w:tcW w:w="1701" w:type="dxa"/>
          </w:tcPr>
          <w:p w14:paraId="6B85A3FE" w14:textId="7F16C418" w:rsidR="00441EA4" w:rsidRPr="004E2AEA" w:rsidRDefault="00441EA4" w:rsidP="002555B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4E2AEA">
              <w:rPr>
                <w:rFonts w:ascii="Times New Roman" w:eastAsia="Times New Roman" w:hAnsi="Times New Roman" w:cs="Times New Roman"/>
                <w:sz w:val="20"/>
                <w:szCs w:val="20"/>
              </w:rPr>
              <w:t>898 158</w:t>
            </w:r>
          </w:p>
        </w:tc>
        <w:tc>
          <w:tcPr>
            <w:tcW w:w="1842" w:type="dxa"/>
          </w:tcPr>
          <w:p w14:paraId="00F1314D" w14:textId="241561D6" w:rsidR="00441EA4" w:rsidRPr="004E2AEA" w:rsidRDefault="00441EA4" w:rsidP="002555B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4E2AEA">
              <w:rPr>
                <w:rFonts w:ascii="Times New Roman" w:eastAsia="Times New Roman" w:hAnsi="Times New Roman" w:cs="Times New Roman"/>
                <w:sz w:val="20"/>
                <w:szCs w:val="20"/>
              </w:rPr>
              <w:t>598 772</w:t>
            </w:r>
          </w:p>
        </w:tc>
        <w:tc>
          <w:tcPr>
            <w:tcW w:w="1985" w:type="dxa"/>
          </w:tcPr>
          <w:p w14:paraId="3FFD0B59" w14:textId="329D2DA0" w:rsidR="00441EA4" w:rsidRPr="004E2AEA" w:rsidRDefault="00784DC6" w:rsidP="00784DC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4E2AEA">
              <w:rPr>
                <w:rFonts w:ascii="Times New Roman" w:eastAsia="Times New Roman" w:hAnsi="Times New Roman" w:cs="Times New Roman"/>
                <w:sz w:val="20"/>
                <w:szCs w:val="20"/>
              </w:rPr>
              <w:t xml:space="preserve">                              </w:t>
            </w:r>
            <w:r w:rsidR="00441EA4" w:rsidRPr="004E2AEA">
              <w:rPr>
                <w:rFonts w:ascii="Times New Roman" w:eastAsia="Times New Roman" w:hAnsi="Times New Roman" w:cs="Times New Roman"/>
                <w:sz w:val="20"/>
                <w:szCs w:val="20"/>
              </w:rPr>
              <w:t>x</w:t>
            </w:r>
          </w:p>
        </w:tc>
      </w:tr>
      <w:tr w:rsidR="00441EA4" w:rsidRPr="004E2AEA" w14:paraId="470FD28B" w14:textId="77777777" w:rsidTr="00DF3B38">
        <w:trPr>
          <w:trHeight w:val="248"/>
        </w:trPr>
        <w:tc>
          <w:tcPr>
            <w:cnfStyle w:val="001000000000" w:firstRow="0" w:lastRow="0" w:firstColumn="1" w:lastColumn="0" w:oddVBand="0" w:evenVBand="0" w:oddHBand="0" w:evenHBand="0" w:firstRowFirstColumn="0" w:firstRowLastColumn="0" w:lastRowFirstColumn="0" w:lastRowLastColumn="0"/>
            <w:tcW w:w="2405" w:type="dxa"/>
          </w:tcPr>
          <w:p w14:paraId="4F58E451" w14:textId="60A7C2C1" w:rsidR="00441EA4" w:rsidRPr="004E2AEA" w:rsidRDefault="00DF3B38" w:rsidP="004E2AEA">
            <w:pPr>
              <w:rPr>
                <w:rFonts w:ascii="Times New Roman" w:eastAsia="Times New Roman" w:hAnsi="Times New Roman" w:cs="Times New Roman"/>
                <w:sz w:val="20"/>
                <w:szCs w:val="20"/>
              </w:rPr>
            </w:pPr>
            <w:r w:rsidRPr="004E2AEA">
              <w:rPr>
                <w:rFonts w:ascii="Times New Roman" w:eastAsia="Times New Roman" w:hAnsi="Times New Roman" w:cs="Times New Roman"/>
                <w:sz w:val="20"/>
                <w:szCs w:val="20"/>
              </w:rPr>
              <w:t>KOPĀ</w:t>
            </w:r>
          </w:p>
        </w:tc>
        <w:tc>
          <w:tcPr>
            <w:tcW w:w="1418" w:type="dxa"/>
          </w:tcPr>
          <w:p w14:paraId="314B15B7" w14:textId="2E0273FF" w:rsidR="00441EA4" w:rsidRPr="004E2AEA" w:rsidRDefault="00EF32CA" w:rsidP="002555B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4E2AEA">
              <w:rPr>
                <w:rFonts w:ascii="Times New Roman" w:eastAsia="Times New Roman" w:hAnsi="Times New Roman" w:cs="Times New Roman"/>
                <w:b/>
                <w:bCs/>
                <w:sz w:val="20"/>
                <w:szCs w:val="20"/>
              </w:rPr>
              <w:t>3 221 025</w:t>
            </w:r>
          </w:p>
        </w:tc>
        <w:tc>
          <w:tcPr>
            <w:tcW w:w="1701" w:type="dxa"/>
          </w:tcPr>
          <w:p w14:paraId="288CCAA0" w14:textId="021CAD20" w:rsidR="00441EA4" w:rsidRPr="004E2AEA" w:rsidRDefault="00EF32CA" w:rsidP="002555B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4E2AEA">
              <w:rPr>
                <w:rFonts w:ascii="Times New Roman" w:eastAsia="Times New Roman" w:hAnsi="Times New Roman" w:cs="Times New Roman"/>
                <w:b/>
                <w:bCs/>
                <w:sz w:val="20"/>
                <w:szCs w:val="20"/>
              </w:rPr>
              <w:t>2 277 434</w:t>
            </w:r>
          </w:p>
        </w:tc>
        <w:tc>
          <w:tcPr>
            <w:tcW w:w="1842" w:type="dxa"/>
          </w:tcPr>
          <w:p w14:paraId="3C4617FE" w14:textId="1DB52295" w:rsidR="00441EA4" w:rsidRPr="004E2AEA" w:rsidRDefault="00EF32CA" w:rsidP="002555B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4E2AEA">
              <w:rPr>
                <w:rFonts w:ascii="Times New Roman" w:hAnsi="Times New Roman" w:cs="Times New Roman"/>
                <w:b/>
                <w:bCs/>
                <w:sz w:val="20"/>
                <w:szCs w:val="20"/>
              </w:rPr>
              <w:t>943 591</w:t>
            </w:r>
          </w:p>
        </w:tc>
        <w:tc>
          <w:tcPr>
            <w:tcW w:w="1985" w:type="dxa"/>
          </w:tcPr>
          <w:p w14:paraId="68134A21" w14:textId="58B3BA08" w:rsidR="00441EA4" w:rsidRPr="004E2AEA" w:rsidRDefault="00EF32CA" w:rsidP="002555B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4E2AEA">
              <w:rPr>
                <w:rFonts w:ascii="Times New Roman" w:hAnsi="Times New Roman" w:cs="Times New Roman"/>
                <w:b/>
                <w:bCs/>
                <w:sz w:val="20"/>
                <w:szCs w:val="20"/>
              </w:rPr>
              <w:t>275 855</w:t>
            </w:r>
          </w:p>
        </w:tc>
      </w:tr>
    </w:tbl>
    <w:p w14:paraId="29C3E7CC" w14:textId="77777777" w:rsidR="00E57BB5" w:rsidRDefault="00E57BB5" w:rsidP="0068137B">
      <w:pPr>
        <w:spacing w:after="0"/>
        <w:jc w:val="both"/>
        <w:rPr>
          <w:rFonts w:ascii="Times New Roman" w:hAnsi="Times New Roman"/>
          <w:sz w:val="24"/>
          <w:szCs w:val="24"/>
        </w:rPr>
      </w:pPr>
    </w:p>
    <w:p w14:paraId="15117417" w14:textId="418F1921" w:rsidR="004B4020" w:rsidRPr="0068137B" w:rsidRDefault="004B4020" w:rsidP="0068137B">
      <w:pPr>
        <w:spacing w:after="0"/>
        <w:jc w:val="both"/>
        <w:rPr>
          <w:rFonts w:ascii="Times New Roman" w:hAnsi="Times New Roman" w:cs="Times New Roman"/>
          <w:sz w:val="24"/>
          <w:szCs w:val="24"/>
        </w:rPr>
      </w:pPr>
      <w:r w:rsidRPr="0068137B">
        <w:rPr>
          <w:rFonts w:ascii="Times New Roman" w:hAnsi="Times New Roman"/>
          <w:sz w:val="24"/>
          <w:szCs w:val="24"/>
        </w:rPr>
        <w:t>Saskaņā ar Likuma par budžetu un finanšu vadību 24.</w:t>
      </w:r>
      <w:r w:rsidR="00464E1B">
        <w:rPr>
          <w:rFonts w:ascii="Times New Roman" w:hAnsi="Times New Roman"/>
          <w:sz w:val="24"/>
          <w:szCs w:val="24"/>
        </w:rPr>
        <w:t> </w:t>
      </w:r>
      <w:r w:rsidRPr="0068137B">
        <w:rPr>
          <w:rFonts w:ascii="Times New Roman" w:hAnsi="Times New Roman"/>
          <w:sz w:val="24"/>
          <w:szCs w:val="24"/>
        </w:rPr>
        <w:t>panta trešo daļu budžeta iestādes var uzņemties valsts budžeta ilgtermiņa saistības, nepārsniedzot saimnieciskā gada valsts budžeta likumā noteiktos valsts budžeta ilgtermiņa saistību maksimāli pieļaujamos apjomus. Budžeta iestādes var uzņemties papildu valsts budžeta ilgtermiņa saistības vienīgi E</w:t>
      </w:r>
      <w:r w:rsidR="004D0D5D" w:rsidRPr="0068137B">
        <w:rPr>
          <w:rFonts w:ascii="Times New Roman" w:hAnsi="Times New Roman"/>
          <w:sz w:val="24"/>
          <w:szCs w:val="24"/>
        </w:rPr>
        <w:t>S</w:t>
      </w:r>
      <w:r w:rsidRPr="0068137B">
        <w:rPr>
          <w:rFonts w:ascii="Times New Roman" w:hAnsi="Times New Roman"/>
          <w:sz w:val="24"/>
          <w:szCs w:val="24"/>
        </w:rPr>
        <w:t xml:space="preserve"> politikas instrumentu un pārējās ārvalstu finanšu palīdzības līdzfinansētos projektos un pasākumos, ja pieņemts attiecīgs Ministru kabineta lēmums. </w:t>
      </w:r>
      <w:r w:rsidRPr="0068137B">
        <w:rPr>
          <w:rFonts w:ascii="Times New Roman" w:hAnsi="Times New Roman" w:cs="Times New Roman"/>
          <w:sz w:val="24"/>
          <w:szCs w:val="24"/>
        </w:rPr>
        <w:t>Jauniem E</w:t>
      </w:r>
      <w:r w:rsidR="006B20A2" w:rsidRPr="0068137B">
        <w:rPr>
          <w:rFonts w:ascii="Times New Roman" w:hAnsi="Times New Roman" w:cs="Times New Roman"/>
          <w:sz w:val="24"/>
          <w:szCs w:val="24"/>
        </w:rPr>
        <w:t>S</w:t>
      </w:r>
      <w:r w:rsidRPr="0068137B">
        <w:rPr>
          <w:rFonts w:ascii="Times New Roman" w:hAnsi="Times New Roman" w:cs="Times New Roman"/>
          <w:sz w:val="24"/>
          <w:szCs w:val="24"/>
        </w:rPr>
        <w:t xml:space="preserve"> politiku instrumentu un pārējās ārvalstu finanšu palīdzības līdzfinansētiem projektiem, kuru īstenošanas kārtību nenosaka neviens normatīvais akts, finanšu līdzekļus p</w:t>
      </w:r>
      <w:r w:rsidR="00504289" w:rsidRPr="0068137B">
        <w:rPr>
          <w:rFonts w:ascii="Times New Roman" w:hAnsi="Times New Roman" w:cs="Times New Roman"/>
          <w:sz w:val="24"/>
          <w:szCs w:val="24"/>
        </w:rPr>
        <w:t>lāno</w:t>
      </w:r>
      <w:r w:rsidRPr="0068137B">
        <w:rPr>
          <w:rFonts w:ascii="Times New Roman" w:hAnsi="Times New Roman" w:cs="Times New Roman"/>
          <w:sz w:val="24"/>
          <w:szCs w:val="24"/>
        </w:rPr>
        <w:t xml:space="preserve"> atbilstoši </w:t>
      </w:r>
      <w:r w:rsidR="001A3CA4" w:rsidRPr="004E2AEA">
        <w:rPr>
          <w:rFonts w:ascii="Times New Roman" w:hAnsi="Times New Roman"/>
          <w:color w:val="262626" w:themeColor="text1" w:themeTint="D9"/>
          <w:sz w:val="24"/>
          <w:szCs w:val="24"/>
        </w:rPr>
        <w:t>MK noteikum</w:t>
      </w:r>
      <w:r w:rsidR="001A3CA4">
        <w:rPr>
          <w:rFonts w:ascii="Times New Roman" w:hAnsi="Times New Roman"/>
          <w:color w:val="262626" w:themeColor="text1" w:themeTint="D9"/>
          <w:sz w:val="24"/>
          <w:szCs w:val="24"/>
        </w:rPr>
        <w:t>iem</w:t>
      </w:r>
      <w:r w:rsidR="001A3CA4" w:rsidRPr="004E2AEA">
        <w:rPr>
          <w:rFonts w:ascii="Times New Roman" w:hAnsi="Times New Roman"/>
          <w:color w:val="262626" w:themeColor="text1" w:themeTint="D9"/>
          <w:sz w:val="24"/>
          <w:szCs w:val="24"/>
        </w:rPr>
        <w:t xml:space="preserve"> Nr.421</w:t>
      </w:r>
      <w:r w:rsidRPr="0068137B">
        <w:rPr>
          <w:rFonts w:ascii="Times New Roman" w:hAnsi="Times New Roman" w:cs="Times New Roman"/>
          <w:sz w:val="24"/>
          <w:szCs w:val="24"/>
        </w:rPr>
        <w:t>, pamatojoties uz Ministru kabineta lēmumu par tiesībām uzņemties jaunas valsts budžeta ilgtermiņa saistības.</w:t>
      </w:r>
    </w:p>
    <w:p w14:paraId="16FCFD9B" w14:textId="77777777" w:rsidR="00464E1B" w:rsidRDefault="00464E1B" w:rsidP="00277507">
      <w:pPr>
        <w:spacing w:after="0"/>
        <w:jc w:val="both"/>
        <w:rPr>
          <w:rFonts w:ascii="Times New Roman" w:hAnsi="Times New Roman" w:cs="Times New Roman"/>
          <w:sz w:val="24"/>
          <w:szCs w:val="24"/>
        </w:rPr>
      </w:pPr>
    </w:p>
    <w:p w14:paraId="0077A6B1" w14:textId="6AD0886A" w:rsidR="0080425C" w:rsidRDefault="00F7375F" w:rsidP="00277507">
      <w:pPr>
        <w:spacing w:after="0"/>
        <w:jc w:val="both"/>
        <w:rPr>
          <w:rFonts w:ascii="Times New Roman" w:hAnsi="Times New Roman" w:cs="Times New Roman"/>
          <w:sz w:val="24"/>
          <w:szCs w:val="24"/>
        </w:rPr>
      </w:pPr>
      <w:r w:rsidRPr="0068137B">
        <w:rPr>
          <w:rFonts w:ascii="Times New Roman" w:hAnsi="Times New Roman" w:cs="Times New Roman"/>
          <w:sz w:val="24"/>
          <w:szCs w:val="24"/>
        </w:rPr>
        <w:t>Veselības ministrijas ierobežoto finanšu līdzekļu dēļ</w:t>
      </w:r>
      <w:r w:rsidR="00323144" w:rsidRPr="0068137B">
        <w:rPr>
          <w:rFonts w:ascii="Times New Roman" w:hAnsi="Times New Roman" w:cs="Times New Roman"/>
          <w:sz w:val="24"/>
          <w:szCs w:val="24"/>
        </w:rPr>
        <w:t xml:space="preserve">, </w:t>
      </w:r>
      <w:r w:rsidRPr="0068137B">
        <w:rPr>
          <w:rFonts w:ascii="Times New Roman" w:hAnsi="Times New Roman" w:cs="Times New Roman"/>
          <w:sz w:val="24"/>
          <w:szCs w:val="24"/>
        </w:rPr>
        <w:t>papildu</w:t>
      </w:r>
      <w:r w:rsidR="00784DC6">
        <w:rPr>
          <w:rFonts w:ascii="Times New Roman" w:hAnsi="Times New Roman" w:cs="Times New Roman"/>
          <w:sz w:val="24"/>
          <w:szCs w:val="24"/>
        </w:rPr>
        <w:t>s valsts budžeta</w:t>
      </w:r>
      <w:r w:rsidRPr="0068137B">
        <w:rPr>
          <w:rFonts w:ascii="Times New Roman" w:hAnsi="Times New Roman" w:cs="Times New Roman"/>
          <w:sz w:val="24"/>
          <w:szCs w:val="24"/>
        </w:rPr>
        <w:t xml:space="preserve"> finansējumu, kas būs nepieciešams </w:t>
      </w:r>
      <w:r w:rsidR="00D002A7" w:rsidRPr="0068137B">
        <w:rPr>
          <w:rFonts w:ascii="Times New Roman" w:hAnsi="Times New Roman" w:cs="Times New Roman"/>
          <w:sz w:val="24"/>
          <w:szCs w:val="24"/>
        </w:rPr>
        <w:t>EK</w:t>
      </w:r>
      <w:r w:rsidRPr="0068137B">
        <w:rPr>
          <w:rFonts w:ascii="Times New Roman" w:hAnsi="Times New Roman" w:cs="Times New Roman"/>
          <w:sz w:val="24"/>
          <w:szCs w:val="24"/>
        </w:rPr>
        <w:t xml:space="preserve"> </w:t>
      </w:r>
      <w:r w:rsidR="00D002A7" w:rsidRPr="0068137B">
        <w:rPr>
          <w:rFonts w:ascii="Times New Roman" w:hAnsi="Times New Roman" w:cs="Times New Roman"/>
          <w:sz w:val="24"/>
          <w:szCs w:val="24"/>
        </w:rPr>
        <w:t>Veselības programmas</w:t>
      </w:r>
      <w:r w:rsidRPr="0068137B">
        <w:rPr>
          <w:rFonts w:ascii="Times New Roman" w:hAnsi="Times New Roman" w:cs="Times New Roman"/>
          <w:sz w:val="24"/>
          <w:szCs w:val="24"/>
        </w:rPr>
        <w:t xml:space="preserve"> </w:t>
      </w:r>
      <w:r w:rsidR="00FF463B" w:rsidRPr="0068137B">
        <w:rPr>
          <w:rFonts w:ascii="Times New Roman" w:hAnsi="Times New Roman" w:cs="Times New Roman"/>
          <w:sz w:val="24"/>
          <w:szCs w:val="24"/>
        </w:rPr>
        <w:t>20</w:t>
      </w:r>
      <w:r w:rsidR="00D33241" w:rsidRPr="0068137B">
        <w:rPr>
          <w:rFonts w:ascii="Times New Roman" w:hAnsi="Times New Roman" w:cs="Times New Roman"/>
          <w:sz w:val="24"/>
          <w:szCs w:val="24"/>
        </w:rPr>
        <w:t>2</w:t>
      </w:r>
      <w:r w:rsidR="004979B7" w:rsidRPr="0068137B">
        <w:rPr>
          <w:rFonts w:ascii="Times New Roman" w:hAnsi="Times New Roman" w:cs="Times New Roman"/>
          <w:sz w:val="24"/>
          <w:szCs w:val="24"/>
        </w:rPr>
        <w:t>2</w:t>
      </w:r>
      <w:r w:rsidR="0080425C">
        <w:rPr>
          <w:rFonts w:ascii="Times New Roman" w:hAnsi="Times New Roman" w:cs="Times New Roman"/>
          <w:sz w:val="24"/>
          <w:szCs w:val="24"/>
        </w:rPr>
        <w:t>. </w:t>
      </w:r>
      <w:r w:rsidR="00C4421C" w:rsidRPr="0068137B">
        <w:rPr>
          <w:rFonts w:ascii="Times New Roman" w:hAnsi="Times New Roman" w:cs="Times New Roman"/>
          <w:sz w:val="24"/>
          <w:szCs w:val="24"/>
        </w:rPr>
        <w:t>gada darba plānā iekļaut</w:t>
      </w:r>
      <w:r w:rsidR="00666EF8" w:rsidRPr="0068137B">
        <w:rPr>
          <w:rFonts w:ascii="Times New Roman" w:hAnsi="Times New Roman" w:cs="Times New Roman"/>
          <w:sz w:val="24"/>
          <w:szCs w:val="24"/>
        </w:rPr>
        <w:t>ās</w:t>
      </w:r>
      <w:r w:rsidR="00C4421C" w:rsidRPr="0068137B">
        <w:rPr>
          <w:rFonts w:ascii="Times New Roman" w:hAnsi="Times New Roman" w:cs="Times New Roman"/>
          <w:sz w:val="24"/>
          <w:szCs w:val="24"/>
        </w:rPr>
        <w:t xml:space="preserve"> </w:t>
      </w:r>
      <w:r w:rsidR="002C12D2" w:rsidRPr="0068137B">
        <w:rPr>
          <w:rFonts w:ascii="Times New Roman" w:hAnsi="Times New Roman" w:cs="Times New Roman"/>
          <w:sz w:val="24"/>
          <w:szCs w:val="24"/>
        </w:rPr>
        <w:t xml:space="preserve">Veselības ministrijai </w:t>
      </w:r>
      <w:r w:rsidR="0080425C">
        <w:rPr>
          <w:rFonts w:ascii="Times New Roman" w:hAnsi="Times New Roman" w:cs="Times New Roman"/>
          <w:sz w:val="24"/>
          <w:szCs w:val="24"/>
        </w:rPr>
        <w:t>nozīmīg</w:t>
      </w:r>
      <w:r w:rsidR="00022143">
        <w:rPr>
          <w:rFonts w:ascii="Times New Roman" w:hAnsi="Times New Roman" w:cs="Times New Roman"/>
          <w:sz w:val="24"/>
          <w:szCs w:val="24"/>
        </w:rPr>
        <w:t>ā</w:t>
      </w:r>
      <w:r w:rsidR="0080425C">
        <w:rPr>
          <w:rFonts w:ascii="Times New Roman" w:hAnsi="Times New Roman" w:cs="Times New Roman"/>
          <w:sz w:val="24"/>
          <w:szCs w:val="24"/>
        </w:rPr>
        <w:t>s</w:t>
      </w:r>
      <w:r w:rsidR="0080425C" w:rsidRPr="0068137B">
        <w:rPr>
          <w:rFonts w:ascii="Times New Roman" w:hAnsi="Times New Roman" w:cs="Times New Roman"/>
          <w:sz w:val="24"/>
          <w:szCs w:val="24"/>
        </w:rPr>
        <w:t xml:space="preserve"> </w:t>
      </w:r>
      <w:r w:rsidR="009B17CB" w:rsidRPr="0068137B">
        <w:rPr>
          <w:rFonts w:ascii="Times New Roman" w:hAnsi="Times New Roman" w:cs="Times New Roman"/>
          <w:sz w:val="24"/>
          <w:szCs w:val="24"/>
        </w:rPr>
        <w:t>v</w:t>
      </w:r>
      <w:r w:rsidR="00C4421C" w:rsidRPr="0068137B">
        <w:rPr>
          <w:rFonts w:ascii="Times New Roman" w:hAnsi="Times New Roman" w:cs="Times New Roman"/>
          <w:sz w:val="24"/>
          <w:szCs w:val="24"/>
        </w:rPr>
        <w:t>ienot</w:t>
      </w:r>
      <w:r w:rsidR="00BA5D80" w:rsidRPr="0068137B">
        <w:rPr>
          <w:rFonts w:ascii="Times New Roman" w:hAnsi="Times New Roman" w:cs="Times New Roman"/>
          <w:sz w:val="24"/>
          <w:szCs w:val="24"/>
        </w:rPr>
        <w:t>ās</w:t>
      </w:r>
      <w:r w:rsidRPr="0068137B">
        <w:rPr>
          <w:rFonts w:ascii="Times New Roman" w:hAnsi="Times New Roman" w:cs="Times New Roman"/>
          <w:sz w:val="24"/>
          <w:szCs w:val="24"/>
        </w:rPr>
        <w:t xml:space="preserve"> rīcīb</w:t>
      </w:r>
      <w:r w:rsidR="00BA5D80" w:rsidRPr="0068137B">
        <w:rPr>
          <w:rFonts w:ascii="Times New Roman" w:hAnsi="Times New Roman" w:cs="Times New Roman"/>
          <w:sz w:val="24"/>
          <w:szCs w:val="24"/>
        </w:rPr>
        <w:t>as</w:t>
      </w:r>
      <w:r w:rsidR="00FF0CCF" w:rsidRPr="0068137B">
        <w:rPr>
          <w:rFonts w:ascii="Times New Roman" w:hAnsi="Times New Roman" w:cs="Times New Roman"/>
          <w:sz w:val="24"/>
          <w:szCs w:val="24"/>
        </w:rPr>
        <w:t xml:space="preserve"> </w:t>
      </w:r>
      <w:r w:rsidR="00177F65" w:rsidRPr="0068137B">
        <w:rPr>
          <w:rFonts w:ascii="Times New Roman" w:hAnsi="Times New Roman" w:cs="Times New Roman"/>
          <w:sz w:val="24"/>
          <w:szCs w:val="24"/>
        </w:rPr>
        <w:t xml:space="preserve">NCD </w:t>
      </w:r>
      <w:r w:rsidR="00FF0CCF" w:rsidRPr="0068137B">
        <w:rPr>
          <w:rFonts w:ascii="Times New Roman" w:hAnsi="Times New Roman" w:cs="Times New Roman"/>
          <w:sz w:val="24"/>
          <w:szCs w:val="24"/>
        </w:rPr>
        <w:t>un tieš</w:t>
      </w:r>
      <w:r w:rsidR="00BA5D80" w:rsidRPr="0068137B">
        <w:rPr>
          <w:rFonts w:ascii="Times New Roman" w:hAnsi="Times New Roman" w:cs="Times New Roman"/>
          <w:sz w:val="24"/>
          <w:szCs w:val="24"/>
        </w:rPr>
        <w:t>ās</w:t>
      </w:r>
      <w:r w:rsidR="00FF0CCF" w:rsidRPr="0068137B">
        <w:rPr>
          <w:rFonts w:ascii="Times New Roman" w:hAnsi="Times New Roman" w:cs="Times New Roman"/>
          <w:sz w:val="24"/>
          <w:szCs w:val="24"/>
        </w:rPr>
        <w:t xml:space="preserve"> dotācij</w:t>
      </w:r>
      <w:r w:rsidR="00BA5D80" w:rsidRPr="0068137B">
        <w:rPr>
          <w:rFonts w:ascii="Times New Roman" w:hAnsi="Times New Roman" w:cs="Times New Roman"/>
          <w:sz w:val="24"/>
          <w:szCs w:val="24"/>
        </w:rPr>
        <w:t>as</w:t>
      </w:r>
      <w:r w:rsidRPr="0068137B">
        <w:rPr>
          <w:rFonts w:ascii="Times New Roman" w:hAnsi="Times New Roman" w:cs="Times New Roman"/>
          <w:sz w:val="24"/>
          <w:szCs w:val="24"/>
        </w:rPr>
        <w:t xml:space="preserve"> </w:t>
      </w:r>
      <w:r w:rsidR="00177F65" w:rsidRPr="0068137B">
        <w:rPr>
          <w:rFonts w:ascii="Times New Roman" w:hAnsi="Times New Roman" w:cs="Times New Roman"/>
          <w:sz w:val="24"/>
          <w:szCs w:val="24"/>
        </w:rPr>
        <w:t xml:space="preserve">LPLDE </w:t>
      </w:r>
      <w:r w:rsidRPr="0068137B">
        <w:rPr>
          <w:rFonts w:ascii="Times New Roman" w:hAnsi="Times New Roman" w:cs="Times New Roman"/>
          <w:sz w:val="24"/>
          <w:szCs w:val="24"/>
        </w:rPr>
        <w:t>īstenošanai</w:t>
      </w:r>
      <w:r w:rsidR="0046629B" w:rsidRPr="0068137B">
        <w:rPr>
          <w:rFonts w:ascii="Times New Roman" w:hAnsi="Times New Roman" w:cs="Times New Roman"/>
          <w:sz w:val="24"/>
          <w:szCs w:val="24"/>
        </w:rPr>
        <w:t xml:space="preserve"> </w:t>
      </w:r>
      <w:r w:rsidR="00D47B57" w:rsidRPr="0068137B">
        <w:rPr>
          <w:rFonts w:ascii="Times New Roman" w:eastAsia="Times New Roman" w:hAnsi="Times New Roman" w:cs="Times New Roman"/>
          <w:sz w:val="24"/>
          <w:szCs w:val="24"/>
          <w:lang w:eastAsia="lv-LV"/>
        </w:rPr>
        <w:t>laika posmā no 2023</w:t>
      </w:r>
      <w:r w:rsidR="0080425C">
        <w:rPr>
          <w:rFonts w:ascii="Times New Roman" w:eastAsia="Times New Roman" w:hAnsi="Times New Roman" w:cs="Times New Roman"/>
          <w:sz w:val="24"/>
          <w:szCs w:val="24"/>
          <w:lang w:eastAsia="lv-LV"/>
        </w:rPr>
        <w:t>. </w:t>
      </w:r>
      <w:r w:rsidR="00D47B57" w:rsidRPr="0068137B">
        <w:rPr>
          <w:rFonts w:ascii="Times New Roman" w:eastAsia="Times New Roman" w:hAnsi="Times New Roman" w:cs="Times New Roman"/>
          <w:sz w:val="24"/>
          <w:szCs w:val="24"/>
          <w:lang w:eastAsia="lv-LV"/>
        </w:rPr>
        <w:t>gada līdz 202</w:t>
      </w:r>
      <w:r w:rsidR="006E0C34" w:rsidRPr="0068137B">
        <w:rPr>
          <w:rFonts w:ascii="Times New Roman" w:eastAsia="Times New Roman" w:hAnsi="Times New Roman" w:cs="Times New Roman"/>
          <w:sz w:val="24"/>
          <w:szCs w:val="24"/>
          <w:lang w:eastAsia="lv-LV"/>
        </w:rPr>
        <w:t>6</w:t>
      </w:r>
      <w:r w:rsidR="0080425C">
        <w:rPr>
          <w:rFonts w:ascii="Times New Roman" w:eastAsia="Times New Roman" w:hAnsi="Times New Roman" w:cs="Times New Roman"/>
          <w:sz w:val="24"/>
          <w:szCs w:val="24"/>
          <w:lang w:eastAsia="lv-LV"/>
        </w:rPr>
        <w:t>. </w:t>
      </w:r>
      <w:r w:rsidR="00D47B57" w:rsidRPr="0068137B">
        <w:rPr>
          <w:rFonts w:ascii="Times New Roman" w:eastAsia="Times New Roman" w:hAnsi="Times New Roman" w:cs="Times New Roman"/>
          <w:sz w:val="24"/>
          <w:szCs w:val="24"/>
          <w:lang w:eastAsia="lv-LV"/>
        </w:rPr>
        <w:t xml:space="preserve">gadam </w:t>
      </w:r>
      <w:r w:rsidR="00D47B57" w:rsidRPr="0068137B">
        <w:rPr>
          <w:rFonts w:ascii="Times New Roman" w:hAnsi="Times New Roman" w:cs="Times New Roman"/>
          <w:sz w:val="24"/>
          <w:szCs w:val="24"/>
        </w:rPr>
        <w:t xml:space="preserve">valsts budžeta līdzfinansējuma aptuveni </w:t>
      </w:r>
      <w:r w:rsidR="006E0C34" w:rsidRPr="0068137B">
        <w:rPr>
          <w:rFonts w:ascii="Times New Roman" w:hAnsi="Times New Roman" w:cs="Times New Roman"/>
          <w:sz w:val="24"/>
          <w:szCs w:val="24"/>
        </w:rPr>
        <w:t>943</w:t>
      </w:r>
      <w:r w:rsidR="0080425C">
        <w:rPr>
          <w:rFonts w:ascii="Times New Roman" w:hAnsi="Times New Roman" w:cs="Times New Roman"/>
          <w:sz w:val="24"/>
          <w:szCs w:val="24"/>
        </w:rPr>
        <w:t> </w:t>
      </w:r>
      <w:r w:rsidR="006E0C34" w:rsidRPr="0068137B">
        <w:rPr>
          <w:rFonts w:ascii="Times New Roman" w:hAnsi="Times New Roman" w:cs="Times New Roman"/>
          <w:sz w:val="24"/>
          <w:szCs w:val="24"/>
        </w:rPr>
        <w:t>591</w:t>
      </w:r>
      <w:r w:rsidR="0080425C">
        <w:rPr>
          <w:rFonts w:ascii="Times New Roman" w:hAnsi="Times New Roman" w:cs="Times New Roman"/>
          <w:sz w:val="24"/>
          <w:szCs w:val="24"/>
        </w:rPr>
        <w:t> </w:t>
      </w:r>
      <w:proofErr w:type="spellStart"/>
      <w:r w:rsidR="006E0C34" w:rsidRPr="0068137B">
        <w:rPr>
          <w:rFonts w:ascii="Times New Roman" w:hAnsi="Times New Roman" w:cs="Times New Roman"/>
          <w:i/>
          <w:iCs/>
          <w:sz w:val="24"/>
          <w:szCs w:val="24"/>
        </w:rPr>
        <w:t>euro</w:t>
      </w:r>
      <w:proofErr w:type="spellEnd"/>
      <w:r w:rsidR="006E0C34" w:rsidRPr="0068137B">
        <w:rPr>
          <w:rFonts w:ascii="Times New Roman" w:hAnsi="Times New Roman" w:cs="Times New Roman"/>
          <w:sz w:val="24"/>
          <w:szCs w:val="24"/>
        </w:rPr>
        <w:t xml:space="preserve"> </w:t>
      </w:r>
      <w:r w:rsidR="00D47B57" w:rsidRPr="0068137B">
        <w:rPr>
          <w:rFonts w:ascii="Times New Roman" w:hAnsi="Times New Roman" w:cs="Times New Roman"/>
          <w:sz w:val="24"/>
          <w:szCs w:val="24"/>
        </w:rPr>
        <w:t xml:space="preserve">apmērā un </w:t>
      </w:r>
      <w:r w:rsidR="005B1EF0">
        <w:rPr>
          <w:rFonts w:ascii="Times New Roman" w:hAnsi="Times New Roman" w:cs="Times New Roman"/>
          <w:sz w:val="24"/>
          <w:szCs w:val="24"/>
        </w:rPr>
        <w:t xml:space="preserve">valsts budžeta </w:t>
      </w:r>
      <w:proofErr w:type="spellStart"/>
      <w:r w:rsidR="00D47B57" w:rsidRPr="0068137B">
        <w:rPr>
          <w:rFonts w:ascii="Times New Roman" w:hAnsi="Times New Roman" w:cs="Times New Roman"/>
          <w:sz w:val="24"/>
          <w:szCs w:val="24"/>
        </w:rPr>
        <w:t>priekšfinansējuma</w:t>
      </w:r>
      <w:proofErr w:type="spellEnd"/>
      <w:r w:rsidR="00D47B57" w:rsidRPr="0068137B">
        <w:rPr>
          <w:rFonts w:ascii="Times New Roman" w:hAnsi="Times New Roman" w:cs="Times New Roman"/>
          <w:sz w:val="24"/>
          <w:szCs w:val="24"/>
        </w:rPr>
        <w:t xml:space="preserve"> </w:t>
      </w:r>
      <w:r w:rsidR="008375E2" w:rsidRPr="0068137B">
        <w:rPr>
          <w:rFonts w:ascii="Times New Roman" w:hAnsi="Times New Roman" w:cs="Times New Roman"/>
          <w:sz w:val="24"/>
          <w:szCs w:val="24"/>
        </w:rPr>
        <w:t>275</w:t>
      </w:r>
      <w:r w:rsidR="0080425C">
        <w:rPr>
          <w:rFonts w:ascii="Times New Roman" w:hAnsi="Times New Roman" w:cs="Times New Roman"/>
          <w:sz w:val="24"/>
          <w:szCs w:val="24"/>
        </w:rPr>
        <w:t> </w:t>
      </w:r>
      <w:r w:rsidR="00111AC9" w:rsidRPr="0068137B">
        <w:rPr>
          <w:rFonts w:ascii="Times New Roman" w:hAnsi="Times New Roman" w:cs="Times New Roman"/>
          <w:sz w:val="24"/>
          <w:szCs w:val="24"/>
        </w:rPr>
        <w:t>8</w:t>
      </w:r>
      <w:r w:rsidR="008375E2" w:rsidRPr="0068137B">
        <w:rPr>
          <w:rFonts w:ascii="Times New Roman" w:hAnsi="Times New Roman" w:cs="Times New Roman"/>
          <w:sz w:val="24"/>
          <w:szCs w:val="24"/>
        </w:rPr>
        <w:t>55</w:t>
      </w:r>
      <w:r w:rsidR="0080425C">
        <w:rPr>
          <w:rFonts w:ascii="Times New Roman" w:hAnsi="Times New Roman" w:cs="Times New Roman"/>
          <w:sz w:val="24"/>
          <w:szCs w:val="24"/>
        </w:rPr>
        <w:t> </w:t>
      </w:r>
      <w:proofErr w:type="spellStart"/>
      <w:r w:rsidR="00D47B57" w:rsidRPr="0068137B">
        <w:rPr>
          <w:rFonts w:ascii="Times New Roman" w:hAnsi="Times New Roman" w:cs="Times New Roman"/>
          <w:i/>
          <w:iCs/>
          <w:sz w:val="24"/>
          <w:szCs w:val="24"/>
        </w:rPr>
        <w:t>euro</w:t>
      </w:r>
      <w:proofErr w:type="spellEnd"/>
      <w:r w:rsidR="00D47B57" w:rsidRPr="0068137B">
        <w:rPr>
          <w:rFonts w:ascii="Times New Roman" w:hAnsi="Times New Roman" w:cs="Times New Roman"/>
          <w:sz w:val="24"/>
          <w:szCs w:val="24"/>
        </w:rPr>
        <w:t xml:space="preserve"> apmērā</w:t>
      </w:r>
      <w:r w:rsidR="00D47B57" w:rsidRPr="0068137B">
        <w:rPr>
          <w:rFonts w:ascii="Times New Roman" w:hAnsi="Times New Roman" w:cs="Times New Roman"/>
          <w:noProof/>
          <w:sz w:val="24"/>
          <w:szCs w:val="24"/>
        </w:rPr>
        <w:t xml:space="preserve"> </w:t>
      </w:r>
      <w:r w:rsidR="0046629B" w:rsidRPr="0068137B">
        <w:rPr>
          <w:rFonts w:ascii="Times New Roman" w:hAnsi="Times New Roman" w:cs="Times New Roman"/>
          <w:sz w:val="24"/>
          <w:szCs w:val="24"/>
        </w:rPr>
        <w:t>nodrošināšanai</w:t>
      </w:r>
      <w:r w:rsidRPr="0068137B">
        <w:rPr>
          <w:rFonts w:ascii="Times New Roman" w:hAnsi="Times New Roman" w:cs="Times New Roman"/>
          <w:sz w:val="24"/>
          <w:szCs w:val="24"/>
        </w:rPr>
        <w:t xml:space="preserve">, </w:t>
      </w:r>
      <w:r w:rsidR="00006591" w:rsidRPr="0068137B">
        <w:rPr>
          <w:rFonts w:ascii="Times New Roman" w:hAnsi="Times New Roman" w:cs="Times New Roman"/>
          <w:sz w:val="24"/>
          <w:szCs w:val="24"/>
        </w:rPr>
        <w:t>būs jāpārdala</w:t>
      </w:r>
      <w:r w:rsidRPr="0068137B">
        <w:rPr>
          <w:rFonts w:ascii="Times New Roman" w:hAnsi="Times New Roman" w:cs="Times New Roman"/>
          <w:sz w:val="24"/>
          <w:szCs w:val="24"/>
        </w:rPr>
        <w:t xml:space="preserve"> no 74. resora "Gadskārtējā valsts budžeta izpildes procesā pārdalāmais finansējums" programmas 80.00.00 "Nesadalītais finansējums Eiropas Savienības politiku instrumentu un pārējās ārvalstu finanšu palīdzības līdzfinansēto projektu un pasākumu īstenošanai".</w:t>
      </w:r>
      <w:r w:rsidR="002A43DC" w:rsidRPr="0068137B">
        <w:rPr>
          <w:rFonts w:ascii="Times New Roman" w:hAnsi="Times New Roman" w:cs="Times New Roman"/>
          <w:sz w:val="24"/>
          <w:szCs w:val="24"/>
        </w:rPr>
        <w:t xml:space="preserve"> </w:t>
      </w:r>
    </w:p>
    <w:p w14:paraId="47A05078" w14:textId="77777777" w:rsidR="00A05900" w:rsidRDefault="00A05900" w:rsidP="00277507">
      <w:pPr>
        <w:spacing w:after="0"/>
        <w:jc w:val="both"/>
        <w:rPr>
          <w:rFonts w:ascii="Times New Roman" w:hAnsi="Times New Roman" w:cs="Times New Roman"/>
          <w:sz w:val="24"/>
          <w:szCs w:val="24"/>
        </w:rPr>
      </w:pPr>
    </w:p>
    <w:p w14:paraId="599F42A3" w14:textId="350AB412" w:rsidR="00AD13FE" w:rsidRPr="0068137B" w:rsidRDefault="00AD13FE" w:rsidP="0068137B">
      <w:pPr>
        <w:spacing w:after="0"/>
        <w:jc w:val="both"/>
        <w:rPr>
          <w:rFonts w:ascii="Times New Roman" w:hAnsi="Times New Roman" w:cs="Times New Roman"/>
          <w:sz w:val="24"/>
          <w:szCs w:val="24"/>
        </w:rPr>
      </w:pPr>
      <w:r w:rsidRPr="0068137B">
        <w:rPr>
          <w:rFonts w:ascii="Times New Roman" w:hAnsi="Times New Roman" w:cs="Times New Roman"/>
          <w:sz w:val="24"/>
          <w:szCs w:val="24"/>
        </w:rPr>
        <w:t>Veselības ministrija, pieprasot papildu</w:t>
      </w:r>
      <w:r w:rsidR="00784DC6">
        <w:rPr>
          <w:rFonts w:ascii="Times New Roman" w:hAnsi="Times New Roman" w:cs="Times New Roman"/>
          <w:sz w:val="24"/>
          <w:szCs w:val="24"/>
        </w:rPr>
        <w:t>s valsts budžeta</w:t>
      </w:r>
      <w:r w:rsidRPr="0068137B">
        <w:rPr>
          <w:rFonts w:ascii="Times New Roman" w:hAnsi="Times New Roman" w:cs="Times New Roman"/>
          <w:sz w:val="24"/>
          <w:szCs w:val="24"/>
        </w:rPr>
        <w:t xml:space="preserve"> finansējumu pārdalei no 74.resora </w:t>
      </w:r>
      <w:r w:rsidR="004E2AEA">
        <w:rPr>
          <w:rFonts w:ascii="Times New Roman" w:hAnsi="Times New Roman" w:cs="Times New Roman"/>
          <w:sz w:val="24"/>
          <w:szCs w:val="24"/>
        </w:rPr>
        <w:t>“</w:t>
      </w:r>
      <w:r w:rsidRPr="0068137B">
        <w:rPr>
          <w:rFonts w:ascii="Times New Roman" w:hAnsi="Times New Roman" w:cs="Times New Roman"/>
          <w:sz w:val="24"/>
          <w:szCs w:val="24"/>
        </w:rPr>
        <w:t>Gadskārtējā valsts budžeta izpildes procesā pārdalāmais finansējums” 80.00.00 programmas “Nesadalītais finansējums Eiropas Savienības politiku instrumentu un pārējās ārvalstu finanšu palīdzības līdzfinansēto projektu un pasākumu īstenošanai”, iesniegs F</w:t>
      </w:r>
      <w:r w:rsidR="0066722C" w:rsidRPr="0068137B">
        <w:rPr>
          <w:rFonts w:ascii="Times New Roman" w:hAnsi="Times New Roman" w:cs="Times New Roman"/>
          <w:sz w:val="24"/>
          <w:szCs w:val="24"/>
        </w:rPr>
        <w:t>inanšu ministrijā</w:t>
      </w:r>
      <w:r w:rsidRPr="0068137B">
        <w:rPr>
          <w:rFonts w:ascii="Times New Roman" w:hAnsi="Times New Roman" w:cs="Times New Roman"/>
          <w:sz w:val="24"/>
          <w:szCs w:val="24"/>
        </w:rPr>
        <w:t xml:space="preserve"> detalizētus aprēķinus papildu</w:t>
      </w:r>
      <w:r w:rsidR="00784DC6">
        <w:rPr>
          <w:rFonts w:ascii="Times New Roman" w:hAnsi="Times New Roman" w:cs="Times New Roman"/>
          <w:sz w:val="24"/>
          <w:szCs w:val="24"/>
        </w:rPr>
        <w:t>s</w:t>
      </w:r>
      <w:r w:rsidRPr="0068137B">
        <w:rPr>
          <w:rFonts w:ascii="Times New Roman" w:hAnsi="Times New Roman" w:cs="Times New Roman"/>
          <w:sz w:val="24"/>
          <w:szCs w:val="24"/>
        </w:rPr>
        <w:t xml:space="preserve"> nepieciešamajam </w:t>
      </w:r>
      <w:r w:rsidR="00784DC6">
        <w:rPr>
          <w:rFonts w:ascii="Times New Roman" w:hAnsi="Times New Roman" w:cs="Times New Roman"/>
          <w:sz w:val="24"/>
          <w:szCs w:val="24"/>
        </w:rPr>
        <w:t>valsts budžeta</w:t>
      </w:r>
      <w:r w:rsidR="00784DC6" w:rsidRPr="0068137B">
        <w:rPr>
          <w:rFonts w:ascii="Times New Roman" w:hAnsi="Times New Roman" w:cs="Times New Roman"/>
          <w:sz w:val="24"/>
          <w:szCs w:val="24"/>
        </w:rPr>
        <w:t xml:space="preserve"> </w:t>
      </w:r>
      <w:r w:rsidRPr="0068137B">
        <w:rPr>
          <w:rFonts w:ascii="Times New Roman" w:hAnsi="Times New Roman" w:cs="Times New Roman"/>
          <w:sz w:val="24"/>
          <w:szCs w:val="24"/>
        </w:rPr>
        <w:t>finansējumam.</w:t>
      </w:r>
    </w:p>
    <w:p w14:paraId="7C550990" w14:textId="77777777" w:rsidR="0081714A" w:rsidRPr="0068137B" w:rsidRDefault="0081714A" w:rsidP="00277507">
      <w:pPr>
        <w:spacing w:after="0"/>
        <w:jc w:val="both"/>
        <w:rPr>
          <w:rFonts w:ascii="Times New Roman" w:hAnsi="Times New Roman" w:cs="Times New Roman"/>
          <w:sz w:val="24"/>
          <w:szCs w:val="24"/>
        </w:rPr>
      </w:pPr>
    </w:p>
    <w:p w14:paraId="4DCC4E77" w14:textId="253233E0" w:rsidR="00180DC2" w:rsidRPr="0068137B" w:rsidRDefault="00837B1C" w:rsidP="0068137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Eiropas</w:t>
      </w:r>
      <w:r w:rsidRPr="0068137B">
        <w:rPr>
          <w:rFonts w:ascii="Times New Roman" w:hAnsi="Times New Roman" w:cs="Times New Roman"/>
          <w:sz w:val="24"/>
          <w:szCs w:val="24"/>
        </w:rPr>
        <w:t xml:space="preserve"> </w:t>
      </w:r>
      <w:r w:rsidR="00180DC2" w:rsidRPr="0068137B">
        <w:rPr>
          <w:rFonts w:ascii="Times New Roman" w:hAnsi="Times New Roman" w:cs="Times New Roman"/>
          <w:sz w:val="24"/>
          <w:szCs w:val="24"/>
        </w:rPr>
        <w:t>K</w:t>
      </w:r>
      <w:r w:rsidR="003929CF" w:rsidRPr="0068137B">
        <w:rPr>
          <w:rFonts w:ascii="Times New Roman" w:hAnsi="Times New Roman" w:cs="Times New Roman"/>
          <w:sz w:val="24"/>
          <w:szCs w:val="24"/>
        </w:rPr>
        <w:t>omisijas</w:t>
      </w:r>
      <w:r w:rsidR="00180DC2" w:rsidRPr="0068137B">
        <w:rPr>
          <w:rFonts w:ascii="Times New Roman" w:hAnsi="Times New Roman" w:cs="Times New Roman"/>
          <w:sz w:val="24"/>
          <w:szCs w:val="24"/>
        </w:rPr>
        <w:t xml:space="preserve"> piešķirtais </w:t>
      </w:r>
      <w:r w:rsidR="00323144" w:rsidRPr="0068137B">
        <w:rPr>
          <w:rFonts w:ascii="Times New Roman" w:hAnsi="Times New Roman" w:cs="Times New Roman"/>
          <w:sz w:val="24"/>
          <w:szCs w:val="24"/>
        </w:rPr>
        <w:t xml:space="preserve">atbalsta </w:t>
      </w:r>
      <w:r w:rsidR="00180DC2" w:rsidRPr="0068137B">
        <w:rPr>
          <w:rFonts w:ascii="Times New Roman" w:hAnsi="Times New Roman" w:cs="Times New Roman"/>
          <w:sz w:val="24"/>
          <w:szCs w:val="24"/>
        </w:rPr>
        <w:t xml:space="preserve">finansējums dalībai </w:t>
      </w:r>
      <w:r w:rsidR="00323144" w:rsidRPr="0068137B">
        <w:rPr>
          <w:rFonts w:ascii="Times New Roman" w:hAnsi="Times New Roman" w:cs="Times New Roman"/>
          <w:sz w:val="24"/>
          <w:szCs w:val="24"/>
        </w:rPr>
        <w:t>v</w:t>
      </w:r>
      <w:r w:rsidR="00180DC2" w:rsidRPr="0068137B">
        <w:rPr>
          <w:rFonts w:ascii="Times New Roman" w:hAnsi="Times New Roman" w:cs="Times New Roman"/>
          <w:sz w:val="24"/>
          <w:szCs w:val="24"/>
        </w:rPr>
        <w:t>ienot</w:t>
      </w:r>
      <w:r w:rsidR="00022143">
        <w:rPr>
          <w:rFonts w:ascii="Times New Roman" w:hAnsi="Times New Roman" w:cs="Times New Roman"/>
          <w:sz w:val="24"/>
          <w:szCs w:val="24"/>
        </w:rPr>
        <w:t>aj</w:t>
      </w:r>
      <w:r w:rsidR="00180DC2" w:rsidRPr="0068137B">
        <w:rPr>
          <w:rFonts w:ascii="Times New Roman" w:hAnsi="Times New Roman" w:cs="Times New Roman"/>
          <w:sz w:val="24"/>
          <w:szCs w:val="24"/>
        </w:rPr>
        <w:t>ā rīcībā</w:t>
      </w:r>
      <w:r w:rsidR="00CD7857" w:rsidRPr="0068137B">
        <w:rPr>
          <w:rFonts w:ascii="Times New Roman" w:hAnsi="Times New Roman" w:cs="Times New Roman"/>
          <w:sz w:val="24"/>
          <w:szCs w:val="24"/>
        </w:rPr>
        <w:t xml:space="preserve"> </w:t>
      </w:r>
      <w:r w:rsidR="00177F65" w:rsidRPr="0068137B">
        <w:rPr>
          <w:rFonts w:ascii="Times New Roman" w:hAnsi="Times New Roman" w:cs="Times New Roman"/>
          <w:sz w:val="24"/>
          <w:szCs w:val="24"/>
        </w:rPr>
        <w:t xml:space="preserve">NCD </w:t>
      </w:r>
      <w:r w:rsidR="00CD7857" w:rsidRPr="0068137B">
        <w:rPr>
          <w:rFonts w:ascii="Times New Roman" w:hAnsi="Times New Roman" w:cs="Times New Roman"/>
          <w:sz w:val="24"/>
          <w:szCs w:val="24"/>
        </w:rPr>
        <w:t xml:space="preserve">un tiešajā dotācijā </w:t>
      </w:r>
      <w:r w:rsidR="00177F65" w:rsidRPr="0068137B">
        <w:rPr>
          <w:rFonts w:ascii="Times New Roman" w:hAnsi="Times New Roman" w:cs="Times New Roman"/>
          <w:sz w:val="24"/>
          <w:szCs w:val="24"/>
        </w:rPr>
        <w:t>LPLDE</w:t>
      </w:r>
      <w:r w:rsidR="00180DC2" w:rsidRPr="0068137B">
        <w:rPr>
          <w:rFonts w:ascii="Times New Roman" w:hAnsi="Times New Roman" w:cs="Times New Roman"/>
          <w:sz w:val="24"/>
          <w:szCs w:val="24"/>
        </w:rPr>
        <w:t xml:space="preserve"> tiks iekļauts Veselības ministrijas apakšprogrammā </w:t>
      </w:r>
      <w:r w:rsidR="00180DC2" w:rsidRPr="00784DC6">
        <w:rPr>
          <w:rFonts w:ascii="Times New Roman" w:hAnsi="Times New Roman" w:cs="Times New Roman"/>
          <w:i/>
          <w:iCs/>
          <w:sz w:val="24"/>
          <w:szCs w:val="24"/>
        </w:rPr>
        <w:t>70.07.00 "Citu Eiropas Kopienas projektu īstenošana"</w:t>
      </w:r>
      <w:r w:rsidR="00180DC2" w:rsidRPr="0068137B">
        <w:rPr>
          <w:rFonts w:ascii="Times New Roman" w:hAnsi="Times New Roman" w:cs="Times New Roman"/>
          <w:sz w:val="24"/>
          <w:szCs w:val="24"/>
        </w:rPr>
        <w:t xml:space="preserve">, kurā tiks iekļauti arī papildus valsts budžeta </w:t>
      </w:r>
      <w:r w:rsidR="00784DC6">
        <w:rPr>
          <w:rFonts w:ascii="Times New Roman" w:hAnsi="Times New Roman" w:cs="Times New Roman"/>
          <w:sz w:val="24"/>
          <w:szCs w:val="24"/>
        </w:rPr>
        <w:t xml:space="preserve">finansējuma </w:t>
      </w:r>
      <w:r w:rsidR="00180DC2" w:rsidRPr="0068137B">
        <w:rPr>
          <w:rFonts w:ascii="Times New Roman" w:hAnsi="Times New Roman" w:cs="Times New Roman"/>
          <w:sz w:val="24"/>
          <w:szCs w:val="24"/>
        </w:rPr>
        <w:t xml:space="preserve">līdzekļi līdzfinansējuma </w:t>
      </w:r>
      <w:r w:rsidR="008D7E10" w:rsidRPr="0068137B">
        <w:rPr>
          <w:rFonts w:ascii="Times New Roman" w:hAnsi="Times New Roman" w:cs="Times New Roman"/>
          <w:sz w:val="24"/>
          <w:szCs w:val="24"/>
        </w:rPr>
        <w:t xml:space="preserve">un </w:t>
      </w:r>
      <w:proofErr w:type="spellStart"/>
      <w:r w:rsidR="008D7E10" w:rsidRPr="0068137B">
        <w:rPr>
          <w:rFonts w:ascii="Times New Roman" w:hAnsi="Times New Roman" w:cs="Times New Roman"/>
          <w:sz w:val="24"/>
          <w:szCs w:val="24"/>
        </w:rPr>
        <w:t>priekšfinansējuma</w:t>
      </w:r>
      <w:proofErr w:type="spellEnd"/>
      <w:r w:rsidR="008D7E10" w:rsidRPr="0068137B">
        <w:rPr>
          <w:rFonts w:ascii="Times New Roman" w:hAnsi="Times New Roman" w:cs="Times New Roman"/>
          <w:sz w:val="24"/>
          <w:szCs w:val="24"/>
        </w:rPr>
        <w:t xml:space="preserve"> </w:t>
      </w:r>
      <w:r w:rsidR="00180DC2" w:rsidRPr="0068137B">
        <w:rPr>
          <w:rFonts w:ascii="Times New Roman" w:hAnsi="Times New Roman" w:cs="Times New Roman"/>
          <w:sz w:val="24"/>
          <w:szCs w:val="24"/>
        </w:rPr>
        <w:t>nodrošināšanai.</w:t>
      </w:r>
    </w:p>
    <w:p w14:paraId="539754C2" w14:textId="77777777" w:rsidR="0081714A" w:rsidRPr="0068137B" w:rsidRDefault="0081714A" w:rsidP="00277507">
      <w:pPr>
        <w:spacing w:after="0"/>
        <w:jc w:val="both"/>
        <w:rPr>
          <w:rFonts w:ascii="Times New Roman" w:hAnsi="Times New Roman" w:cs="Times New Roman"/>
          <w:sz w:val="24"/>
          <w:szCs w:val="24"/>
        </w:rPr>
      </w:pPr>
    </w:p>
    <w:p w14:paraId="0C382C8A" w14:textId="7175E9CD" w:rsidR="00AF6FA6" w:rsidRDefault="00AF6FA6" w:rsidP="0068137B">
      <w:pPr>
        <w:spacing w:after="0"/>
        <w:jc w:val="both"/>
        <w:rPr>
          <w:rFonts w:ascii="Times New Roman" w:hAnsi="Times New Roman" w:cs="Times New Roman"/>
          <w:sz w:val="24"/>
          <w:szCs w:val="24"/>
          <w:u w:val="single"/>
        </w:rPr>
      </w:pPr>
      <w:r w:rsidRPr="0068137B">
        <w:rPr>
          <w:rFonts w:ascii="Times New Roman" w:hAnsi="Times New Roman" w:cs="Times New Roman"/>
          <w:sz w:val="24"/>
          <w:szCs w:val="24"/>
          <w:u w:val="single"/>
        </w:rPr>
        <w:t>Ņemot vērā iepriekšminēto</w:t>
      </w:r>
      <w:r w:rsidR="00363E5D" w:rsidRPr="0068137B">
        <w:rPr>
          <w:rFonts w:ascii="Times New Roman" w:hAnsi="Times New Roman" w:cs="Times New Roman"/>
          <w:sz w:val="24"/>
          <w:szCs w:val="24"/>
          <w:u w:val="single"/>
        </w:rPr>
        <w:t xml:space="preserve">, </w:t>
      </w:r>
      <w:r w:rsidR="006920E9" w:rsidRPr="0068137B">
        <w:rPr>
          <w:rFonts w:ascii="Times New Roman" w:hAnsi="Times New Roman" w:cs="Times New Roman"/>
          <w:sz w:val="24"/>
          <w:szCs w:val="24"/>
          <w:u w:val="single"/>
        </w:rPr>
        <w:t>lūdz</w:t>
      </w:r>
      <w:r w:rsidR="00F3698F" w:rsidRPr="0068137B">
        <w:rPr>
          <w:rFonts w:ascii="Times New Roman" w:hAnsi="Times New Roman" w:cs="Times New Roman"/>
          <w:sz w:val="24"/>
          <w:szCs w:val="24"/>
          <w:u w:val="single"/>
        </w:rPr>
        <w:t>am</w:t>
      </w:r>
      <w:r w:rsidR="006920E9" w:rsidRPr="0068137B">
        <w:rPr>
          <w:rFonts w:ascii="Times New Roman" w:hAnsi="Times New Roman" w:cs="Times New Roman"/>
          <w:sz w:val="24"/>
          <w:szCs w:val="24"/>
          <w:u w:val="single"/>
        </w:rPr>
        <w:t xml:space="preserve"> atbalstīt sekojošus </w:t>
      </w:r>
      <w:r w:rsidR="00363E5D" w:rsidRPr="0068137B">
        <w:rPr>
          <w:rFonts w:ascii="Times New Roman" w:hAnsi="Times New Roman" w:cs="Times New Roman"/>
          <w:sz w:val="24"/>
          <w:szCs w:val="24"/>
          <w:u w:val="single"/>
        </w:rPr>
        <w:t>priekšlikum</w:t>
      </w:r>
      <w:r w:rsidR="006920E9" w:rsidRPr="0068137B">
        <w:rPr>
          <w:rFonts w:ascii="Times New Roman" w:hAnsi="Times New Roman" w:cs="Times New Roman"/>
          <w:sz w:val="24"/>
          <w:szCs w:val="24"/>
          <w:u w:val="single"/>
        </w:rPr>
        <w:t>us</w:t>
      </w:r>
      <w:r w:rsidR="00363E5D" w:rsidRPr="0068137B">
        <w:rPr>
          <w:rFonts w:ascii="Times New Roman" w:hAnsi="Times New Roman" w:cs="Times New Roman"/>
          <w:sz w:val="24"/>
          <w:szCs w:val="24"/>
          <w:u w:val="single"/>
        </w:rPr>
        <w:t>:</w:t>
      </w:r>
    </w:p>
    <w:p w14:paraId="46EAF042" w14:textId="77777777" w:rsidR="00AA645F" w:rsidRPr="0068137B" w:rsidRDefault="00AA645F" w:rsidP="0068137B">
      <w:pPr>
        <w:spacing w:after="0"/>
        <w:jc w:val="both"/>
        <w:rPr>
          <w:rFonts w:ascii="Times New Roman" w:hAnsi="Times New Roman" w:cs="Times New Roman"/>
          <w:sz w:val="24"/>
          <w:szCs w:val="24"/>
          <w:u w:val="single"/>
        </w:rPr>
      </w:pPr>
    </w:p>
    <w:p w14:paraId="6A79B84F" w14:textId="2158552B" w:rsidR="009E0348" w:rsidRPr="005F0D74" w:rsidRDefault="009E0348" w:rsidP="00082ABF">
      <w:pPr>
        <w:pStyle w:val="Sarakstarindkopa"/>
        <w:numPr>
          <w:ilvl w:val="0"/>
          <w:numId w:val="1"/>
        </w:numPr>
        <w:spacing w:after="0"/>
        <w:ind w:left="0" w:firstLine="284"/>
        <w:contextualSpacing w:val="0"/>
        <w:jc w:val="both"/>
        <w:rPr>
          <w:rFonts w:ascii="Times New Roman" w:hAnsi="Times New Roman" w:cs="Times New Roman"/>
          <w:sz w:val="24"/>
          <w:szCs w:val="24"/>
        </w:rPr>
      </w:pPr>
      <w:r w:rsidRPr="00C57214">
        <w:rPr>
          <w:rFonts w:ascii="Times New Roman" w:hAnsi="Times New Roman" w:cs="Times New Roman"/>
          <w:sz w:val="24"/>
          <w:szCs w:val="24"/>
        </w:rPr>
        <w:t xml:space="preserve">Atļaut Veselības ministrijai </w:t>
      </w:r>
      <w:r w:rsidR="00BC5E98" w:rsidRPr="00C57214">
        <w:rPr>
          <w:rFonts w:ascii="Times New Roman" w:hAnsi="Times New Roman" w:cs="Times New Roman"/>
          <w:sz w:val="24"/>
          <w:szCs w:val="24"/>
        </w:rPr>
        <w:t>(S</w:t>
      </w:r>
      <w:r w:rsidR="00441EA4" w:rsidRPr="00C57214">
        <w:rPr>
          <w:rFonts w:ascii="Times New Roman" w:hAnsi="Times New Roman" w:cs="Times New Roman"/>
          <w:sz w:val="24"/>
          <w:szCs w:val="24"/>
        </w:rPr>
        <w:t>PKC</w:t>
      </w:r>
      <w:r w:rsidR="00BC5E98" w:rsidRPr="00C57214">
        <w:rPr>
          <w:rFonts w:ascii="Times New Roman" w:hAnsi="Times New Roman" w:cs="Times New Roman"/>
          <w:sz w:val="24"/>
          <w:szCs w:val="24"/>
        </w:rPr>
        <w:t xml:space="preserve">) </w:t>
      </w:r>
      <w:r w:rsidRPr="00C57214">
        <w:rPr>
          <w:rFonts w:ascii="Times New Roman" w:hAnsi="Times New Roman" w:cs="Times New Roman"/>
          <w:sz w:val="24"/>
          <w:szCs w:val="24"/>
        </w:rPr>
        <w:t xml:space="preserve">uzņemties valsts budžeta ilgtermiņa saistības </w:t>
      </w:r>
      <w:r w:rsidR="00980C33" w:rsidRPr="005F0D74">
        <w:rPr>
          <w:rFonts w:ascii="Times New Roman" w:eastAsia="Times New Roman" w:hAnsi="Times New Roman" w:cs="Times New Roman"/>
          <w:sz w:val="24"/>
          <w:szCs w:val="24"/>
        </w:rPr>
        <w:t xml:space="preserve">1 724 095 </w:t>
      </w:r>
      <w:proofErr w:type="spellStart"/>
      <w:r w:rsidR="00980C33" w:rsidRPr="005F0D74">
        <w:rPr>
          <w:rFonts w:ascii="Times New Roman" w:eastAsia="Times New Roman" w:hAnsi="Times New Roman" w:cs="Times New Roman"/>
          <w:sz w:val="24"/>
          <w:szCs w:val="24"/>
        </w:rPr>
        <w:t>euro</w:t>
      </w:r>
      <w:proofErr w:type="spellEnd"/>
      <w:r w:rsidR="00980C33" w:rsidRPr="005F0D74">
        <w:rPr>
          <w:rFonts w:ascii="Times New Roman" w:eastAsia="Times New Roman" w:hAnsi="Times New Roman" w:cs="Times New Roman"/>
          <w:sz w:val="24"/>
          <w:szCs w:val="24"/>
        </w:rPr>
        <w:t xml:space="preserve"> apmērā</w:t>
      </w:r>
      <w:r w:rsidR="00980C33" w:rsidRPr="005F0D74">
        <w:rPr>
          <w:rFonts w:ascii="Times New Roman" w:eastAsia="Times New Roman" w:hAnsi="Times New Roman" w:cs="Times New Roman"/>
          <w:sz w:val="20"/>
          <w:szCs w:val="20"/>
        </w:rPr>
        <w:t xml:space="preserve"> </w:t>
      </w:r>
      <w:r w:rsidR="00D5478F" w:rsidRPr="005F0D74">
        <w:rPr>
          <w:rFonts w:ascii="Times New Roman" w:hAnsi="Times New Roman" w:cs="Times New Roman"/>
          <w:sz w:val="24"/>
          <w:szCs w:val="24"/>
        </w:rPr>
        <w:t>EK Veselības programm</w:t>
      </w:r>
      <w:r w:rsidR="00C57102" w:rsidRPr="005F0D74">
        <w:rPr>
          <w:rFonts w:ascii="Times New Roman" w:hAnsi="Times New Roman" w:cs="Times New Roman"/>
          <w:sz w:val="24"/>
          <w:szCs w:val="24"/>
        </w:rPr>
        <w:t>as</w:t>
      </w:r>
      <w:r w:rsidR="00D5478F" w:rsidRPr="005F0D74">
        <w:rPr>
          <w:rFonts w:ascii="Times New Roman" w:hAnsi="Times New Roman" w:cs="Times New Roman"/>
          <w:sz w:val="24"/>
          <w:szCs w:val="24"/>
        </w:rPr>
        <w:t xml:space="preserve"> </w:t>
      </w:r>
      <w:r w:rsidRPr="005F0D74">
        <w:rPr>
          <w:rFonts w:ascii="Times New Roman" w:hAnsi="Times New Roman" w:cs="Times New Roman"/>
          <w:sz w:val="24"/>
          <w:szCs w:val="24"/>
        </w:rPr>
        <w:t>202</w:t>
      </w:r>
      <w:r w:rsidR="004979B7" w:rsidRPr="005F0D74">
        <w:rPr>
          <w:rFonts w:ascii="Times New Roman" w:hAnsi="Times New Roman" w:cs="Times New Roman"/>
          <w:sz w:val="24"/>
          <w:szCs w:val="24"/>
        </w:rPr>
        <w:t>2</w:t>
      </w:r>
      <w:r w:rsidR="0080425C" w:rsidRPr="005F0D74">
        <w:rPr>
          <w:rFonts w:ascii="Times New Roman" w:hAnsi="Times New Roman" w:cs="Times New Roman"/>
          <w:sz w:val="24"/>
          <w:szCs w:val="24"/>
        </w:rPr>
        <w:t>. </w:t>
      </w:r>
      <w:r w:rsidRPr="005F0D74">
        <w:rPr>
          <w:rFonts w:ascii="Times New Roman" w:hAnsi="Times New Roman" w:cs="Times New Roman"/>
          <w:sz w:val="24"/>
          <w:szCs w:val="24"/>
        </w:rPr>
        <w:t>gada Darba plānā ietvert</w:t>
      </w:r>
      <w:r w:rsidR="004C18C8" w:rsidRPr="005F0D74">
        <w:rPr>
          <w:rFonts w:ascii="Times New Roman" w:hAnsi="Times New Roman" w:cs="Times New Roman"/>
          <w:sz w:val="24"/>
          <w:szCs w:val="24"/>
        </w:rPr>
        <w:t>ās</w:t>
      </w:r>
      <w:r w:rsidRPr="005F0D74">
        <w:rPr>
          <w:rFonts w:ascii="Times New Roman" w:hAnsi="Times New Roman" w:cs="Times New Roman"/>
          <w:sz w:val="24"/>
          <w:szCs w:val="24"/>
        </w:rPr>
        <w:t xml:space="preserve"> vienot</w:t>
      </w:r>
      <w:r w:rsidR="004C18C8" w:rsidRPr="005F0D74">
        <w:rPr>
          <w:rFonts w:ascii="Times New Roman" w:hAnsi="Times New Roman" w:cs="Times New Roman"/>
          <w:sz w:val="24"/>
          <w:szCs w:val="24"/>
        </w:rPr>
        <w:t>ās</w:t>
      </w:r>
      <w:r w:rsidR="00FF0CCF" w:rsidRPr="005F0D74">
        <w:rPr>
          <w:rFonts w:ascii="Times New Roman" w:hAnsi="Times New Roman" w:cs="Times New Roman"/>
          <w:sz w:val="24"/>
          <w:szCs w:val="24"/>
        </w:rPr>
        <w:t xml:space="preserve"> </w:t>
      </w:r>
      <w:r w:rsidRPr="005F0D74">
        <w:rPr>
          <w:rFonts w:ascii="Times New Roman" w:hAnsi="Times New Roman" w:cs="Times New Roman"/>
          <w:sz w:val="24"/>
          <w:szCs w:val="24"/>
        </w:rPr>
        <w:t>rīcīb</w:t>
      </w:r>
      <w:r w:rsidR="004C18C8" w:rsidRPr="005F0D74">
        <w:rPr>
          <w:rFonts w:ascii="Times New Roman" w:hAnsi="Times New Roman" w:cs="Times New Roman"/>
          <w:sz w:val="24"/>
          <w:szCs w:val="24"/>
        </w:rPr>
        <w:t>as</w:t>
      </w:r>
      <w:r w:rsidR="00FF0CCF" w:rsidRPr="005F0D74">
        <w:rPr>
          <w:rFonts w:ascii="Times New Roman" w:hAnsi="Times New Roman" w:cs="Times New Roman"/>
          <w:sz w:val="24"/>
          <w:szCs w:val="24"/>
        </w:rPr>
        <w:t xml:space="preserve"> </w:t>
      </w:r>
      <w:r w:rsidR="00177F65" w:rsidRPr="005F0D74">
        <w:rPr>
          <w:rFonts w:ascii="Times New Roman" w:hAnsi="Times New Roman" w:cs="Times New Roman"/>
          <w:sz w:val="24"/>
          <w:szCs w:val="24"/>
        </w:rPr>
        <w:t xml:space="preserve">NCD </w:t>
      </w:r>
      <w:r w:rsidRPr="005F0D74">
        <w:rPr>
          <w:rFonts w:ascii="Times New Roman" w:hAnsi="Times New Roman" w:cs="Times New Roman"/>
          <w:sz w:val="24"/>
          <w:szCs w:val="24"/>
        </w:rPr>
        <w:t>īstenošanai.</w:t>
      </w:r>
    </w:p>
    <w:p w14:paraId="0C1C9914" w14:textId="226DF4C3" w:rsidR="00C859A9" w:rsidRPr="005F0D74" w:rsidRDefault="00C859A9" w:rsidP="00C859A9">
      <w:pPr>
        <w:pStyle w:val="Sarakstarindkopa"/>
        <w:numPr>
          <w:ilvl w:val="0"/>
          <w:numId w:val="1"/>
        </w:numPr>
        <w:spacing w:after="0"/>
        <w:ind w:left="0" w:firstLine="284"/>
        <w:contextualSpacing w:val="0"/>
        <w:jc w:val="both"/>
        <w:rPr>
          <w:rFonts w:ascii="Times New Roman" w:hAnsi="Times New Roman" w:cs="Times New Roman"/>
          <w:sz w:val="24"/>
          <w:szCs w:val="24"/>
        </w:rPr>
      </w:pPr>
      <w:r w:rsidRPr="005F0D74">
        <w:rPr>
          <w:rFonts w:ascii="Times New Roman" w:hAnsi="Times New Roman" w:cs="Times New Roman"/>
          <w:sz w:val="24"/>
          <w:szCs w:val="24"/>
        </w:rPr>
        <w:t xml:space="preserve">Atļaut Veselības ministrijai (NVD) uzņemties valsts budžeta ilgtermiņa saistības </w:t>
      </w:r>
      <w:r w:rsidR="00980C33" w:rsidRPr="005F0D74">
        <w:rPr>
          <w:rFonts w:ascii="Times New Roman" w:eastAsia="Times New Roman" w:hAnsi="Times New Roman" w:cs="Times New Roman"/>
          <w:sz w:val="24"/>
          <w:szCs w:val="24"/>
        </w:rPr>
        <w:t xml:space="preserve">1 496 930 </w:t>
      </w:r>
      <w:proofErr w:type="spellStart"/>
      <w:r w:rsidR="00980C33" w:rsidRPr="005F0D74">
        <w:rPr>
          <w:rFonts w:ascii="Times New Roman" w:eastAsia="Times New Roman" w:hAnsi="Times New Roman" w:cs="Times New Roman"/>
          <w:sz w:val="24"/>
          <w:szCs w:val="24"/>
        </w:rPr>
        <w:t>euro</w:t>
      </w:r>
      <w:proofErr w:type="spellEnd"/>
      <w:r w:rsidR="00980C33" w:rsidRPr="005F0D74">
        <w:rPr>
          <w:rFonts w:ascii="Times New Roman" w:eastAsia="Times New Roman" w:hAnsi="Times New Roman" w:cs="Times New Roman"/>
          <w:sz w:val="24"/>
          <w:szCs w:val="24"/>
        </w:rPr>
        <w:t xml:space="preserve"> apmērā</w:t>
      </w:r>
      <w:r w:rsidR="00980C33" w:rsidRPr="005F0D74">
        <w:rPr>
          <w:rFonts w:ascii="Times New Roman" w:eastAsia="Times New Roman" w:hAnsi="Times New Roman" w:cs="Times New Roman"/>
          <w:sz w:val="20"/>
          <w:szCs w:val="20"/>
        </w:rPr>
        <w:t xml:space="preserve"> </w:t>
      </w:r>
      <w:r w:rsidRPr="005F0D74">
        <w:rPr>
          <w:rFonts w:ascii="Times New Roman" w:hAnsi="Times New Roman" w:cs="Times New Roman"/>
          <w:sz w:val="24"/>
          <w:szCs w:val="24"/>
        </w:rPr>
        <w:t>EK Veselības programmas 2022. gada Darba plānā ietvertās tiešās dotācijas LPLDE īstenošanai.</w:t>
      </w:r>
    </w:p>
    <w:p w14:paraId="0701681D" w14:textId="5F88221E" w:rsidR="00640765" w:rsidRPr="005F0D74" w:rsidRDefault="00C859A9" w:rsidP="00640765">
      <w:pPr>
        <w:pStyle w:val="Sarakstarindkopa"/>
        <w:numPr>
          <w:ilvl w:val="0"/>
          <w:numId w:val="1"/>
        </w:numPr>
        <w:spacing w:after="0"/>
        <w:ind w:left="0" w:firstLine="284"/>
        <w:contextualSpacing w:val="0"/>
        <w:jc w:val="both"/>
        <w:rPr>
          <w:rFonts w:ascii="Times New Roman" w:hAnsi="Times New Roman" w:cs="Times New Roman"/>
          <w:sz w:val="24"/>
          <w:szCs w:val="24"/>
        </w:rPr>
      </w:pPr>
      <w:r w:rsidRPr="005F0D74">
        <w:rPr>
          <w:rFonts w:ascii="Times New Roman" w:hAnsi="Times New Roman" w:cs="Times New Roman"/>
          <w:sz w:val="24"/>
          <w:szCs w:val="24"/>
        </w:rPr>
        <w:t>P</w:t>
      </w:r>
      <w:r w:rsidR="00640765" w:rsidRPr="005F0D74">
        <w:rPr>
          <w:rFonts w:ascii="Times New Roman" w:hAnsi="Times New Roman" w:cs="Times New Roman"/>
          <w:sz w:val="24"/>
          <w:szCs w:val="24"/>
        </w:rPr>
        <w:t>ārdalīt no 74. resora "Gadskārtējā valsts budžeta izpildes procesā pārdalāmais finansējums" programmas</w:t>
      </w:r>
      <w:r w:rsidR="00640765" w:rsidRPr="005F0D74">
        <w:rPr>
          <w:rFonts w:ascii="Times New Roman" w:hAnsi="Times New Roman" w:cs="Times New Roman"/>
          <w:noProof/>
          <w:sz w:val="24"/>
          <w:szCs w:val="24"/>
        </w:rPr>
        <w:t xml:space="preserve"> 80.00.00 "Nesadalītais finansējums Eiropas Savienības politiku instrumentu un pārējās ārvalstu finanšu palīdzības līdzfinansēto projektu un pasākumu īstenošanai" p</w:t>
      </w:r>
      <w:proofErr w:type="spellStart"/>
      <w:r w:rsidR="00640765" w:rsidRPr="005F0D74">
        <w:rPr>
          <w:rFonts w:ascii="Times New Roman" w:hAnsi="Times New Roman" w:cs="Times New Roman"/>
          <w:sz w:val="24"/>
          <w:szCs w:val="24"/>
        </w:rPr>
        <w:t>apildu</w:t>
      </w:r>
      <w:proofErr w:type="spellEnd"/>
      <w:r w:rsidR="00640765" w:rsidRPr="005F0D74">
        <w:rPr>
          <w:rFonts w:ascii="Times New Roman" w:hAnsi="Times New Roman" w:cs="Times New Roman"/>
          <w:sz w:val="24"/>
          <w:szCs w:val="24"/>
        </w:rPr>
        <w:t xml:space="preserve"> nepieciešamo valsts budžeta finansējumu </w:t>
      </w:r>
      <w:r w:rsidR="001F21F1" w:rsidRPr="005F0D74">
        <w:rPr>
          <w:rFonts w:ascii="Times New Roman" w:hAnsi="Times New Roman" w:cs="Times New Roman"/>
          <w:sz w:val="24"/>
          <w:szCs w:val="24"/>
        </w:rPr>
        <w:t xml:space="preserve">laika posmā no 2023.gada līdz 2026.gadam </w:t>
      </w:r>
      <w:r w:rsidR="00A06613" w:rsidRPr="005F0D74">
        <w:rPr>
          <w:rFonts w:ascii="Times New Roman" w:hAnsi="Times New Roman" w:cs="Times New Roman"/>
          <w:noProof/>
          <w:sz w:val="24"/>
          <w:szCs w:val="24"/>
        </w:rPr>
        <w:t>Veselības ministrijai</w:t>
      </w:r>
      <w:r w:rsidR="00EF2D33">
        <w:rPr>
          <w:rFonts w:ascii="Times New Roman" w:hAnsi="Times New Roman" w:cs="Times New Roman"/>
          <w:noProof/>
          <w:sz w:val="24"/>
          <w:szCs w:val="24"/>
        </w:rPr>
        <w:t xml:space="preserve"> </w:t>
      </w:r>
      <w:r w:rsidR="00C57102" w:rsidRPr="005F0D74">
        <w:rPr>
          <w:rFonts w:ascii="Times New Roman" w:hAnsi="Times New Roman" w:cs="Times New Roman"/>
          <w:sz w:val="24"/>
          <w:szCs w:val="24"/>
        </w:rPr>
        <w:t xml:space="preserve">EK Veselības programmas </w:t>
      </w:r>
      <w:r w:rsidR="009E0348" w:rsidRPr="005F0D74">
        <w:rPr>
          <w:rFonts w:ascii="Times New Roman" w:hAnsi="Times New Roman" w:cs="Times New Roman"/>
          <w:sz w:val="24"/>
          <w:szCs w:val="24"/>
        </w:rPr>
        <w:t>202</w:t>
      </w:r>
      <w:r w:rsidR="004979B7" w:rsidRPr="005F0D74">
        <w:rPr>
          <w:rFonts w:ascii="Times New Roman" w:hAnsi="Times New Roman" w:cs="Times New Roman"/>
          <w:sz w:val="24"/>
          <w:szCs w:val="24"/>
        </w:rPr>
        <w:t>2</w:t>
      </w:r>
      <w:r w:rsidR="0080425C" w:rsidRPr="005F0D74">
        <w:rPr>
          <w:rFonts w:ascii="Times New Roman" w:hAnsi="Times New Roman" w:cs="Times New Roman"/>
          <w:sz w:val="24"/>
          <w:szCs w:val="24"/>
        </w:rPr>
        <w:t>. </w:t>
      </w:r>
      <w:r w:rsidR="009E0348" w:rsidRPr="005F0D74">
        <w:rPr>
          <w:rFonts w:ascii="Times New Roman" w:hAnsi="Times New Roman" w:cs="Times New Roman"/>
          <w:sz w:val="24"/>
          <w:szCs w:val="24"/>
        </w:rPr>
        <w:t>gada Darba plānā ietvert</w:t>
      </w:r>
      <w:r w:rsidR="004C18C8" w:rsidRPr="005F0D74">
        <w:rPr>
          <w:rFonts w:ascii="Times New Roman" w:hAnsi="Times New Roman" w:cs="Times New Roman"/>
          <w:sz w:val="24"/>
          <w:szCs w:val="24"/>
        </w:rPr>
        <w:t>ās</w:t>
      </w:r>
      <w:r w:rsidR="00640765" w:rsidRPr="005F0D74">
        <w:rPr>
          <w:rFonts w:ascii="Times New Roman" w:hAnsi="Times New Roman" w:cs="Times New Roman"/>
          <w:sz w:val="24"/>
          <w:szCs w:val="24"/>
        </w:rPr>
        <w:t>:</w:t>
      </w:r>
    </w:p>
    <w:p w14:paraId="50AD7EB9" w14:textId="3B2A8A28" w:rsidR="00D22116" w:rsidRPr="005F0D74" w:rsidRDefault="00D22116" w:rsidP="009B1924">
      <w:pPr>
        <w:spacing w:after="0"/>
        <w:ind w:left="1276" w:hanging="283"/>
        <w:jc w:val="both"/>
        <w:rPr>
          <w:rFonts w:ascii="Times New Roman" w:hAnsi="Times New Roman" w:cs="Times New Roman"/>
          <w:sz w:val="24"/>
          <w:szCs w:val="24"/>
        </w:rPr>
      </w:pPr>
      <w:r w:rsidRPr="005F0D74">
        <w:rPr>
          <w:rFonts w:ascii="Times New Roman" w:hAnsi="Times New Roman" w:cs="Times New Roman"/>
          <w:sz w:val="24"/>
          <w:szCs w:val="24"/>
        </w:rPr>
        <w:t xml:space="preserve">3.1. vienotās rīcības NCD īstenošanai SPKC ne vairāk kā </w:t>
      </w:r>
      <w:r w:rsidRPr="005F0D74">
        <w:rPr>
          <w:rFonts w:ascii="Times New Roman" w:eastAsia="Times New Roman" w:hAnsi="Times New Roman" w:cs="Times New Roman"/>
          <w:sz w:val="24"/>
          <w:szCs w:val="24"/>
        </w:rPr>
        <w:t xml:space="preserve">344 819 </w:t>
      </w:r>
      <w:proofErr w:type="spellStart"/>
      <w:r w:rsidRPr="005F0D74">
        <w:rPr>
          <w:rFonts w:ascii="Times New Roman" w:hAnsi="Times New Roman" w:cs="Times New Roman"/>
          <w:i/>
          <w:iCs/>
          <w:sz w:val="24"/>
          <w:szCs w:val="24"/>
        </w:rPr>
        <w:t>euro</w:t>
      </w:r>
      <w:proofErr w:type="spellEnd"/>
      <w:r w:rsidRPr="005F0D74">
        <w:rPr>
          <w:rFonts w:ascii="Times New Roman" w:hAnsi="Times New Roman" w:cs="Times New Roman"/>
          <w:sz w:val="24"/>
          <w:szCs w:val="24"/>
        </w:rPr>
        <w:t xml:space="preserve"> apmērā valsts budžeta līdzfinansējuma nodrošināšanai un kopumā ne vairāk kā 275 855 </w:t>
      </w:r>
      <w:proofErr w:type="spellStart"/>
      <w:r w:rsidRPr="005F0D74">
        <w:rPr>
          <w:rFonts w:ascii="Times New Roman" w:hAnsi="Times New Roman" w:cs="Times New Roman"/>
          <w:i/>
          <w:iCs/>
          <w:sz w:val="24"/>
          <w:szCs w:val="24"/>
        </w:rPr>
        <w:t>euro</w:t>
      </w:r>
      <w:proofErr w:type="spellEnd"/>
      <w:r w:rsidRPr="005F0D74">
        <w:rPr>
          <w:rFonts w:ascii="Times New Roman" w:hAnsi="Times New Roman" w:cs="Times New Roman"/>
          <w:sz w:val="24"/>
          <w:szCs w:val="24"/>
        </w:rPr>
        <w:t xml:space="preserve"> valsts budžeta </w:t>
      </w:r>
      <w:proofErr w:type="spellStart"/>
      <w:r w:rsidRPr="005F0D74">
        <w:rPr>
          <w:rFonts w:ascii="Times New Roman" w:hAnsi="Times New Roman" w:cs="Times New Roman"/>
          <w:sz w:val="24"/>
          <w:szCs w:val="24"/>
        </w:rPr>
        <w:t>priekšfinansējuma</w:t>
      </w:r>
      <w:proofErr w:type="spellEnd"/>
      <w:r w:rsidRPr="005F0D74">
        <w:rPr>
          <w:rFonts w:ascii="Times New Roman" w:hAnsi="Times New Roman" w:cs="Times New Roman"/>
          <w:sz w:val="24"/>
          <w:szCs w:val="24"/>
        </w:rPr>
        <w:t xml:space="preserve"> nodrošināšana</w:t>
      </w:r>
      <w:r w:rsidR="00001379" w:rsidRPr="005F0D74">
        <w:rPr>
          <w:rFonts w:ascii="Times New Roman" w:hAnsi="Times New Roman" w:cs="Times New Roman"/>
          <w:sz w:val="24"/>
          <w:szCs w:val="24"/>
        </w:rPr>
        <w:t>i</w:t>
      </w:r>
      <w:r w:rsidRPr="005F0D74">
        <w:rPr>
          <w:rFonts w:ascii="Times New Roman" w:hAnsi="Times New Roman" w:cs="Times New Roman"/>
          <w:sz w:val="24"/>
          <w:szCs w:val="24"/>
        </w:rPr>
        <w:t>;</w:t>
      </w:r>
    </w:p>
    <w:p w14:paraId="32826156" w14:textId="748BAC4E" w:rsidR="00D22116" w:rsidRPr="005F0D74" w:rsidRDefault="00D22116" w:rsidP="009B1924">
      <w:pPr>
        <w:spacing w:after="0"/>
        <w:ind w:left="1276" w:hanging="283"/>
        <w:jc w:val="both"/>
        <w:rPr>
          <w:rFonts w:ascii="Times New Roman" w:hAnsi="Times New Roman" w:cs="Times New Roman"/>
          <w:sz w:val="24"/>
          <w:szCs w:val="24"/>
        </w:rPr>
      </w:pPr>
      <w:r w:rsidRPr="005F0D74">
        <w:rPr>
          <w:rFonts w:ascii="Times New Roman" w:hAnsi="Times New Roman" w:cs="Times New Roman"/>
          <w:sz w:val="24"/>
          <w:szCs w:val="24"/>
        </w:rPr>
        <w:t>3.2.</w:t>
      </w:r>
      <w:r w:rsidR="009B1924" w:rsidRPr="005F0D74">
        <w:rPr>
          <w:rFonts w:ascii="Times New Roman" w:hAnsi="Times New Roman" w:cs="Times New Roman"/>
          <w:sz w:val="24"/>
          <w:szCs w:val="24"/>
        </w:rPr>
        <w:t xml:space="preserve"> </w:t>
      </w:r>
      <w:r w:rsidRPr="005F0D74">
        <w:rPr>
          <w:rFonts w:ascii="Times New Roman" w:hAnsi="Times New Roman" w:cs="Times New Roman"/>
          <w:sz w:val="24"/>
          <w:szCs w:val="24"/>
        </w:rPr>
        <w:t xml:space="preserve">tiešās dotācijas LPLDE īstenošanai NVD ne vairāk kā </w:t>
      </w:r>
      <w:r w:rsidRPr="005F0D74">
        <w:rPr>
          <w:rFonts w:ascii="Times New Roman" w:eastAsia="Times New Roman" w:hAnsi="Times New Roman" w:cs="Times New Roman"/>
          <w:sz w:val="24"/>
          <w:szCs w:val="24"/>
        </w:rPr>
        <w:t>598 772</w:t>
      </w:r>
      <w:r w:rsidRPr="005F0D74">
        <w:rPr>
          <w:rFonts w:ascii="Times New Roman" w:eastAsia="Times New Roman" w:hAnsi="Times New Roman" w:cs="Times New Roman"/>
          <w:sz w:val="20"/>
          <w:szCs w:val="20"/>
        </w:rPr>
        <w:t xml:space="preserve"> </w:t>
      </w:r>
      <w:proofErr w:type="spellStart"/>
      <w:r w:rsidRPr="005F0D74">
        <w:rPr>
          <w:rFonts w:ascii="Times New Roman" w:hAnsi="Times New Roman" w:cs="Times New Roman"/>
          <w:i/>
          <w:iCs/>
          <w:sz w:val="24"/>
          <w:szCs w:val="24"/>
        </w:rPr>
        <w:t>euro</w:t>
      </w:r>
      <w:proofErr w:type="spellEnd"/>
      <w:r w:rsidRPr="005F0D74">
        <w:rPr>
          <w:rFonts w:ascii="Times New Roman" w:hAnsi="Times New Roman" w:cs="Times New Roman"/>
          <w:sz w:val="24"/>
          <w:szCs w:val="24"/>
        </w:rPr>
        <w:t xml:space="preserve"> apmērā valsts budžeta līdzfinansējuma nodrošināšanai.</w:t>
      </w:r>
    </w:p>
    <w:p w14:paraId="432C933A" w14:textId="21206D61" w:rsidR="00F40C0A" w:rsidRPr="005F0D74" w:rsidRDefault="00F40C0A" w:rsidP="00D22116">
      <w:pPr>
        <w:pStyle w:val="Sarakstarindkopa"/>
        <w:numPr>
          <w:ilvl w:val="0"/>
          <w:numId w:val="1"/>
        </w:numPr>
        <w:spacing w:after="0"/>
        <w:ind w:left="0" w:firstLine="284"/>
        <w:contextualSpacing w:val="0"/>
        <w:jc w:val="both"/>
        <w:rPr>
          <w:rFonts w:ascii="Times New Roman" w:hAnsi="Times New Roman" w:cs="Times New Roman"/>
          <w:sz w:val="24"/>
          <w:szCs w:val="24"/>
        </w:rPr>
      </w:pPr>
      <w:r w:rsidRPr="005F0D74">
        <w:rPr>
          <w:rFonts w:ascii="Times New Roman" w:hAnsi="Times New Roman" w:cs="Times New Roman"/>
          <w:sz w:val="24"/>
          <w:szCs w:val="24"/>
        </w:rPr>
        <w:t xml:space="preserve">Veselības ministrijai (SPKC) nodrošināt, ka </w:t>
      </w:r>
      <w:proofErr w:type="spellStart"/>
      <w:r w:rsidRPr="005F0D74">
        <w:rPr>
          <w:rFonts w:ascii="Times New Roman" w:hAnsi="Times New Roman" w:cs="Times New Roman"/>
          <w:sz w:val="24"/>
          <w:szCs w:val="24"/>
        </w:rPr>
        <w:t>priekšfinansējums</w:t>
      </w:r>
      <w:proofErr w:type="spellEnd"/>
      <w:r w:rsidR="008471AD">
        <w:rPr>
          <w:rFonts w:ascii="Times New Roman" w:hAnsi="Times New Roman" w:cs="Times New Roman"/>
          <w:sz w:val="24"/>
          <w:szCs w:val="24"/>
        </w:rPr>
        <w:t xml:space="preserve"> tiek ieskaitīts valsts pamatbudžeta ieņēmumos pēc noslēguma maksājuma saņemšanas</w:t>
      </w:r>
      <w:r w:rsidRPr="005F0D74">
        <w:rPr>
          <w:rFonts w:ascii="Times New Roman" w:hAnsi="Times New Roman" w:cs="Times New Roman"/>
          <w:sz w:val="24"/>
          <w:szCs w:val="24"/>
        </w:rPr>
        <w:t>.</w:t>
      </w:r>
    </w:p>
    <w:p w14:paraId="70B8342A" w14:textId="363589B5" w:rsidR="000F1234" w:rsidRPr="00C57214" w:rsidRDefault="000F1234" w:rsidP="00D22116">
      <w:pPr>
        <w:pStyle w:val="Sarakstarindkopa"/>
        <w:numPr>
          <w:ilvl w:val="0"/>
          <w:numId w:val="1"/>
        </w:numPr>
        <w:spacing w:after="0"/>
        <w:ind w:left="0" w:firstLine="284"/>
        <w:contextualSpacing w:val="0"/>
        <w:jc w:val="both"/>
        <w:rPr>
          <w:rFonts w:ascii="Times New Roman" w:hAnsi="Times New Roman" w:cs="Times New Roman"/>
          <w:sz w:val="24"/>
          <w:szCs w:val="24"/>
        </w:rPr>
      </w:pPr>
      <w:r w:rsidRPr="005F0D74">
        <w:rPr>
          <w:rFonts w:ascii="Times New Roman" w:hAnsi="Times New Roman" w:cs="Times New Roman"/>
          <w:sz w:val="24"/>
          <w:szCs w:val="24"/>
        </w:rPr>
        <w:t>Veselības ministrija nodrošinās EK Veselības programmas ietvaros plānoto darbību</w:t>
      </w:r>
      <w:r w:rsidRPr="00C57214">
        <w:rPr>
          <w:rFonts w:ascii="Times New Roman" w:hAnsi="Times New Roman" w:cs="Times New Roman"/>
          <w:sz w:val="24"/>
          <w:szCs w:val="24"/>
        </w:rPr>
        <w:t xml:space="preserve"> nepārklāšanos ar E</w:t>
      </w:r>
      <w:r w:rsidR="0097288E">
        <w:rPr>
          <w:rFonts w:ascii="Times New Roman" w:hAnsi="Times New Roman" w:cs="Times New Roman"/>
          <w:sz w:val="24"/>
          <w:szCs w:val="24"/>
        </w:rPr>
        <w:t>S</w:t>
      </w:r>
      <w:r w:rsidRPr="00C57214">
        <w:rPr>
          <w:rFonts w:ascii="Times New Roman" w:hAnsi="Times New Roman" w:cs="Times New Roman"/>
          <w:sz w:val="24"/>
          <w:szCs w:val="24"/>
        </w:rPr>
        <w:t xml:space="preserve"> struktūrfondu un Kohēzijas fonda 2021.</w:t>
      </w:r>
      <w:r w:rsidR="00E57BB5">
        <w:rPr>
          <w:rFonts w:ascii="Times New Roman" w:hAnsi="Times New Roman" w:cs="Times New Roman"/>
          <w:sz w:val="24"/>
          <w:szCs w:val="24"/>
        </w:rPr>
        <w:t xml:space="preserve"> </w:t>
      </w:r>
      <w:r w:rsidRPr="00C57214">
        <w:rPr>
          <w:rFonts w:ascii="Times New Roman" w:hAnsi="Times New Roman" w:cs="Times New Roman"/>
          <w:sz w:val="24"/>
          <w:szCs w:val="24"/>
        </w:rPr>
        <w:t>–</w:t>
      </w:r>
      <w:r w:rsidR="00E57BB5">
        <w:rPr>
          <w:rFonts w:ascii="Times New Roman" w:hAnsi="Times New Roman" w:cs="Times New Roman"/>
          <w:sz w:val="24"/>
          <w:szCs w:val="24"/>
        </w:rPr>
        <w:t xml:space="preserve"> </w:t>
      </w:r>
      <w:r w:rsidRPr="00C57214">
        <w:rPr>
          <w:rFonts w:ascii="Times New Roman" w:hAnsi="Times New Roman" w:cs="Times New Roman"/>
          <w:sz w:val="24"/>
          <w:szCs w:val="24"/>
        </w:rPr>
        <w:t>2027.gada plānošanas perioda  programmas “Eiropas Savienības kohēzijas politikas programma 2021. – 2027. gadam"  ietvaros plānotajiem pasākumiem.</w:t>
      </w:r>
    </w:p>
    <w:p w14:paraId="21E9014C" w14:textId="77777777" w:rsidR="00E37C83" w:rsidRPr="00277507" w:rsidRDefault="00E37C83" w:rsidP="00277507">
      <w:pPr>
        <w:spacing w:after="0"/>
        <w:rPr>
          <w:rFonts w:ascii="Times New Roman" w:hAnsi="Times New Roman" w:cs="Times New Roman"/>
          <w:sz w:val="24"/>
          <w:szCs w:val="24"/>
        </w:rPr>
      </w:pPr>
    </w:p>
    <w:p w14:paraId="02E3852C" w14:textId="77777777" w:rsidR="003040DC" w:rsidRPr="00277507" w:rsidRDefault="003040DC" w:rsidP="00277507">
      <w:pPr>
        <w:spacing w:after="0"/>
        <w:rPr>
          <w:rFonts w:ascii="Times New Roman" w:hAnsi="Times New Roman" w:cs="Times New Roman"/>
          <w:sz w:val="24"/>
          <w:szCs w:val="24"/>
        </w:rPr>
      </w:pPr>
    </w:p>
    <w:p w14:paraId="6D78A42D" w14:textId="36E52CAF" w:rsidR="00F94BFD" w:rsidRPr="0068137B" w:rsidRDefault="00B82759" w:rsidP="00277507">
      <w:pPr>
        <w:spacing w:after="0"/>
        <w:rPr>
          <w:rFonts w:ascii="Times New Roman" w:eastAsia="Calibri" w:hAnsi="Times New Roman" w:cs="Times New Roman"/>
          <w:sz w:val="24"/>
          <w:szCs w:val="24"/>
          <w:lang w:eastAsia="lv-LV"/>
        </w:rPr>
      </w:pPr>
      <w:r w:rsidRPr="0068137B">
        <w:rPr>
          <w:rFonts w:ascii="Times New Roman" w:eastAsia="Calibri" w:hAnsi="Times New Roman" w:cs="Times New Roman"/>
          <w:sz w:val="24"/>
          <w:szCs w:val="24"/>
          <w:lang w:eastAsia="lv-LV"/>
        </w:rPr>
        <w:t>Veselības ministr</w:t>
      </w:r>
      <w:r w:rsidR="00305DBD" w:rsidRPr="0068137B">
        <w:rPr>
          <w:rFonts w:ascii="Times New Roman" w:eastAsia="Calibri" w:hAnsi="Times New Roman" w:cs="Times New Roman"/>
          <w:sz w:val="24"/>
          <w:szCs w:val="24"/>
          <w:lang w:eastAsia="lv-LV"/>
        </w:rPr>
        <w:t>s</w:t>
      </w:r>
      <w:r w:rsidR="00F31FFE" w:rsidRPr="0068137B">
        <w:rPr>
          <w:rFonts w:ascii="Times New Roman" w:eastAsia="Calibri" w:hAnsi="Times New Roman" w:cs="Times New Roman"/>
          <w:sz w:val="24"/>
          <w:szCs w:val="24"/>
          <w:lang w:eastAsia="lv-LV"/>
        </w:rPr>
        <w:tab/>
      </w:r>
      <w:r w:rsidR="00F31FFE" w:rsidRPr="0068137B">
        <w:rPr>
          <w:rFonts w:ascii="Times New Roman" w:eastAsia="Calibri" w:hAnsi="Times New Roman" w:cs="Times New Roman"/>
          <w:sz w:val="24"/>
          <w:szCs w:val="24"/>
          <w:lang w:eastAsia="lv-LV"/>
        </w:rPr>
        <w:tab/>
      </w:r>
      <w:r w:rsidR="00F31FFE" w:rsidRPr="0068137B">
        <w:rPr>
          <w:rFonts w:ascii="Times New Roman" w:eastAsia="Calibri" w:hAnsi="Times New Roman" w:cs="Times New Roman"/>
          <w:sz w:val="24"/>
          <w:szCs w:val="24"/>
          <w:lang w:eastAsia="lv-LV"/>
        </w:rPr>
        <w:tab/>
      </w:r>
      <w:r w:rsidR="00F31FFE" w:rsidRPr="0068137B">
        <w:rPr>
          <w:rFonts w:ascii="Times New Roman" w:eastAsia="Calibri" w:hAnsi="Times New Roman" w:cs="Times New Roman"/>
          <w:sz w:val="24"/>
          <w:szCs w:val="24"/>
          <w:lang w:eastAsia="lv-LV"/>
        </w:rPr>
        <w:tab/>
      </w:r>
      <w:r w:rsidR="00F31FFE" w:rsidRPr="0068137B">
        <w:rPr>
          <w:rFonts w:ascii="Times New Roman" w:eastAsia="Calibri" w:hAnsi="Times New Roman" w:cs="Times New Roman"/>
          <w:sz w:val="24"/>
          <w:szCs w:val="24"/>
          <w:lang w:eastAsia="lv-LV"/>
        </w:rPr>
        <w:tab/>
      </w:r>
      <w:r w:rsidR="00F31FFE" w:rsidRPr="0068137B">
        <w:rPr>
          <w:rFonts w:ascii="Times New Roman" w:eastAsia="Calibri" w:hAnsi="Times New Roman" w:cs="Times New Roman"/>
          <w:sz w:val="24"/>
          <w:szCs w:val="24"/>
          <w:lang w:eastAsia="lv-LV"/>
        </w:rPr>
        <w:tab/>
      </w:r>
      <w:r w:rsidR="009A6DE1" w:rsidRPr="0068137B">
        <w:rPr>
          <w:rFonts w:ascii="Times New Roman" w:eastAsia="Calibri" w:hAnsi="Times New Roman" w:cs="Times New Roman"/>
          <w:sz w:val="24"/>
          <w:szCs w:val="24"/>
          <w:lang w:eastAsia="lv-LV"/>
        </w:rPr>
        <w:t xml:space="preserve">      </w:t>
      </w:r>
      <w:r w:rsidR="005E7E74" w:rsidRPr="0068137B">
        <w:rPr>
          <w:rFonts w:ascii="Times New Roman" w:eastAsia="Calibri" w:hAnsi="Times New Roman" w:cs="Times New Roman"/>
          <w:sz w:val="24"/>
          <w:szCs w:val="24"/>
          <w:lang w:eastAsia="lv-LV"/>
        </w:rPr>
        <w:tab/>
        <w:t xml:space="preserve">      </w:t>
      </w:r>
      <w:r w:rsidR="00277507">
        <w:rPr>
          <w:rFonts w:ascii="Times New Roman" w:eastAsia="Calibri" w:hAnsi="Times New Roman" w:cs="Times New Roman"/>
          <w:sz w:val="24"/>
          <w:szCs w:val="24"/>
          <w:lang w:eastAsia="lv-LV"/>
        </w:rPr>
        <w:t xml:space="preserve">                 </w:t>
      </w:r>
      <w:r w:rsidR="00BC37EF">
        <w:rPr>
          <w:rFonts w:ascii="Times New Roman" w:eastAsia="Calibri" w:hAnsi="Times New Roman" w:cs="Times New Roman"/>
          <w:sz w:val="24"/>
          <w:szCs w:val="24"/>
          <w:lang w:eastAsia="lv-LV"/>
        </w:rPr>
        <w:t>H</w:t>
      </w:r>
      <w:r w:rsidR="008E7EA0" w:rsidRPr="0068137B">
        <w:rPr>
          <w:rFonts w:ascii="Times New Roman" w:eastAsia="Calibri" w:hAnsi="Times New Roman" w:cs="Times New Roman"/>
          <w:sz w:val="24"/>
          <w:szCs w:val="24"/>
          <w:lang w:eastAsia="lv-LV"/>
        </w:rPr>
        <w:t>.</w:t>
      </w:r>
      <w:r w:rsidR="0079689A" w:rsidRPr="0068137B">
        <w:rPr>
          <w:rFonts w:ascii="Times New Roman" w:eastAsia="Calibri" w:hAnsi="Times New Roman" w:cs="Times New Roman"/>
          <w:sz w:val="24"/>
          <w:szCs w:val="24"/>
          <w:lang w:eastAsia="lv-LV"/>
        </w:rPr>
        <w:t xml:space="preserve"> </w:t>
      </w:r>
      <w:r w:rsidR="00BC37EF">
        <w:rPr>
          <w:rFonts w:ascii="Times New Roman" w:eastAsia="Calibri" w:hAnsi="Times New Roman" w:cs="Times New Roman"/>
          <w:sz w:val="24"/>
          <w:szCs w:val="24"/>
          <w:lang w:eastAsia="lv-LV"/>
        </w:rPr>
        <w:t xml:space="preserve">Abu </w:t>
      </w:r>
      <w:proofErr w:type="spellStart"/>
      <w:r w:rsidR="00BC37EF">
        <w:rPr>
          <w:rFonts w:ascii="Times New Roman" w:eastAsia="Calibri" w:hAnsi="Times New Roman" w:cs="Times New Roman"/>
          <w:sz w:val="24"/>
          <w:szCs w:val="24"/>
          <w:lang w:eastAsia="lv-LV"/>
        </w:rPr>
        <w:t>Meri</w:t>
      </w:r>
      <w:proofErr w:type="spellEnd"/>
    </w:p>
    <w:p w14:paraId="483F3F38" w14:textId="77777777" w:rsidR="00F94BFD" w:rsidRPr="00277507" w:rsidRDefault="00F94BFD" w:rsidP="00277507">
      <w:pPr>
        <w:spacing w:after="0"/>
        <w:rPr>
          <w:rFonts w:ascii="Times New Roman" w:hAnsi="Times New Roman" w:cs="Times New Roman"/>
          <w:sz w:val="24"/>
          <w:szCs w:val="24"/>
        </w:rPr>
      </w:pPr>
    </w:p>
    <w:p w14:paraId="3D693544" w14:textId="77777777" w:rsidR="00F94BFD" w:rsidRPr="00277507" w:rsidRDefault="00F94BFD" w:rsidP="00277507">
      <w:pPr>
        <w:spacing w:after="0"/>
        <w:rPr>
          <w:rFonts w:ascii="Times New Roman" w:hAnsi="Times New Roman" w:cs="Times New Roman"/>
          <w:sz w:val="24"/>
          <w:szCs w:val="24"/>
        </w:rPr>
      </w:pPr>
    </w:p>
    <w:p w14:paraId="082D3717" w14:textId="6C4A92C1" w:rsidR="00F94BFD" w:rsidRPr="0068137B" w:rsidRDefault="00B82759" w:rsidP="0068137B">
      <w:pPr>
        <w:tabs>
          <w:tab w:val="left" w:pos="7088"/>
          <w:tab w:val="right" w:pos="9072"/>
        </w:tabs>
        <w:spacing w:after="0"/>
        <w:rPr>
          <w:rFonts w:ascii="Times New Roman" w:eastAsia="Calibri" w:hAnsi="Times New Roman" w:cs="Times New Roman"/>
          <w:sz w:val="24"/>
          <w:szCs w:val="24"/>
          <w:lang w:eastAsia="lv-LV"/>
        </w:rPr>
      </w:pPr>
      <w:r w:rsidRPr="0068137B">
        <w:rPr>
          <w:rFonts w:ascii="Times New Roman" w:eastAsia="Calibri" w:hAnsi="Times New Roman" w:cs="Times New Roman"/>
          <w:sz w:val="24"/>
          <w:szCs w:val="24"/>
          <w:lang w:eastAsia="lv-LV"/>
        </w:rPr>
        <w:t xml:space="preserve">Iesniedzējs: </w:t>
      </w:r>
      <w:r w:rsidR="00F358F9" w:rsidRPr="0068137B">
        <w:rPr>
          <w:rFonts w:ascii="Times New Roman" w:eastAsia="Calibri" w:hAnsi="Times New Roman" w:cs="Times New Roman"/>
          <w:sz w:val="24"/>
          <w:szCs w:val="24"/>
          <w:lang w:eastAsia="lv-LV"/>
        </w:rPr>
        <w:t>v</w:t>
      </w:r>
      <w:r w:rsidRPr="0068137B">
        <w:rPr>
          <w:rFonts w:ascii="Times New Roman" w:eastAsia="Calibri" w:hAnsi="Times New Roman" w:cs="Times New Roman"/>
          <w:sz w:val="24"/>
          <w:szCs w:val="24"/>
          <w:lang w:eastAsia="lv-LV"/>
        </w:rPr>
        <w:t>eselības ministr</w:t>
      </w:r>
      <w:r w:rsidR="00305DBD" w:rsidRPr="0068137B">
        <w:rPr>
          <w:rFonts w:ascii="Times New Roman" w:eastAsia="Calibri" w:hAnsi="Times New Roman" w:cs="Times New Roman"/>
          <w:sz w:val="24"/>
          <w:szCs w:val="24"/>
          <w:lang w:eastAsia="lv-LV"/>
        </w:rPr>
        <w:t>s</w:t>
      </w:r>
      <w:r w:rsidR="009A6DE1" w:rsidRPr="0068137B">
        <w:rPr>
          <w:rFonts w:ascii="Times New Roman" w:eastAsia="Calibri" w:hAnsi="Times New Roman" w:cs="Times New Roman"/>
          <w:sz w:val="24"/>
          <w:szCs w:val="24"/>
          <w:lang w:eastAsia="lv-LV"/>
        </w:rPr>
        <w:t xml:space="preserve">                                                </w:t>
      </w:r>
      <w:r w:rsidR="00277507">
        <w:rPr>
          <w:rFonts w:ascii="Times New Roman" w:eastAsia="Calibri" w:hAnsi="Times New Roman" w:cs="Times New Roman"/>
          <w:sz w:val="24"/>
          <w:szCs w:val="24"/>
          <w:lang w:eastAsia="lv-LV"/>
        </w:rPr>
        <w:t xml:space="preserve">                                  </w:t>
      </w:r>
      <w:r w:rsidR="009A6DE1" w:rsidRPr="0068137B">
        <w:rPr>
          <w:rFonts w:ascii="Times New Roman" w:eastAsia="Calibri" w:hAnsi="Times New Roman" w:cs="Times New Roman"/>
          <w:sz w:val="24"/>
          <w:szCs w:val="24"/>
          <w:lang w:eastAsia="lv-LV"/>
        </w:rPr>
        <w:t xml:space="preserve"> </w:t>
      </w:r>
      <w:r w:rsidR="00BC37EF">
        <w:rPr>
          <w:rFonts w:ascii="Times New Roman" w:eastAsia="Calibri" w:hAnsi="Times New Roman" w:cs="Times New Roman"/>
          <w:sz w:val="24"/>
          <w:szCs w:val="24"/>
          <w:lang w:eastAsia="lv-LV"/>
        </w:rPr>
        <w:t>H</w:t>
      </w:r>
      <w:r w:rsidR="008E7EA0" w:rsidRPr="0068137B">
        <w:rPr>
          <w:rFonts w:ascii="Times New Roman" w:eastAsia="Calibri" w:hAnsi="Times New Roman" w:cs="Times New Roman"/>
          <w:sz w:val="24"/>
          <w:szCs w:val="24"/>
          <w:lang w:eastAsia="lv-LV"/>
        </w:rPr>
        <w:t>.</w:t>
      </w:r>
      <w:r w:rsidR="00AE30CC" w:rsidRPr="0068137B">
        <w:rPr>
          <w:rFonts w:ascii="Times New Roman" w:eastAsia="Calibri" w:hAnsi="Times New Roman" w:cs="Times New Roman"/>
          <w:sz w:val="24"/>
          <w:szCs w:val="24"/>
          <w:lang w:eastAsia="lv-LV"/>
        </w:rPr>
        <w:t xml:space="preserve"> </w:t>
      </w:r>
      <w:r w:rsidR="00BC37EF">
        <w:rPr>
          <w:rFonts w:ascii="Times New Roman" w:eastAsia="Calibri" w:hAnsi="Times New Roman" w:cs="Times New Roman"/>
          <w:sz w:val="24"/>
          <w:szCs w:val="24"/>
          <w:lang w:eastAsia="lv-LV"/>
        </w:rPr>
        <w:t xml:space="preserve">Abu </w:t>
      </w:r>
      <w:proofErr w:type="spellStart"/>
      <w:r w:rsidR="00BC37EF">
        <w:rPr>
          <w:rFonts w:ascii="Times New Roman" w:eastAsia="Calibri" w:hAnsi="Times New Roman" w:cs="Times New Roman"/>
          <w:sz w:val="24"/>
          <w:szCs w:val="24"/>
          <w:lang w:eastAsia="lv-LV"/>
        </w:rPr>
        <w:t>Meri</w:t>
      </w:r>
      <w:proofErr w:type="spellEnd"/>
    </w:p>
    <w:p w14:paraId="49A72879" w14:textId="77777777" w:rsidR="00F94BFD" w:rsidRPr="0068137B" w:rsidRDefault="00F94BFD" w:rsidP="0068137B">
      <w:pPr>
        <w:tabs>
          <w:tab w:val="left" w:pos="7088"/>
          <w:tab w:val="right" w:pos="9072"/>
        </w:tabs>
        <w:spacing w:after="0"/>
        <w:rPr>
          <w:rFonts w:ascii="Times New Roman" w:eastAsia="Calibri" w:hAnsi="Times New Roman" w:cs="Times New Roman"/>
          <w:sz w:val="24"/>
          <w:szCs w:val="24"/>
          <w:lang w:eastAsia="lv-LV"/>
        </w:rPr>
      </w:pPr>
    </w:p>
    <w:p w14:paraId="2CC88FDC" w14:textId="77777777" w:rsidR="00F94BFD" w:rsidRPr="0068137B" w:rsidRDefault="00F94BFD" w:rsidP="0068137B">
      <w:pPr>
        <w:tabs>
          <w:tab w:val="left" w:pos="7088"/>
          <w:tab w:val="right" w:pos="9072"/>
        </w:tabs>
        <w:spacing w:after="0"/>
        <w:rPr>
          <w:rFonts w:ascii="Times New Roman" w:eastAsia="Calibri" w:hAnsi="Times New Roman" w:cs="Times New Roman"/>
          <w:sz w:val="24"/>
          <w:szCs w:val="24"/>
          <w:lang w:eastAsia="lv-LV"/>
        </w:rPr>
      </w:pPr>
    </w:p>
    <w:p w14:paraId="2543C5F6" w14:textId="7344FA6D" w:rsidR="00F94BFD" w:rsidRPr="0068137B" w:rsidRDefault="00F31FFE" w:rsidP="0068137B">
      <w:pPr>
        <w:tabs>
          <w:tab w:val="left" w:pos="7088"/>
          <w:tab w:val="right" w:pos="9072"/>
        </w:tabs>
        <w:spacing w:after="0"/>
        <w:rPr>
          <w:rFonts w:ascii="Times New Roman" w:eastAsia="Calibri" w:hAnsi="Times New Roman" w:cs="Times New Roman"/>
          <w:sz w:val="24"/>
          <w:szCs w:val="24"/>
          <w:lang w:eastAsia="lv-LV"/>
        </w:rPr>
      </w:pPr>
      <w:r w:rsidRPr="0068137B">
        <w:rPr>
          <w:rFonts w:ascii="Times New Roman" w:eastAsia="Calibri" w:hAnsi="Times New Roman" w:cs="Times New Roman"/>
          <w:sz w:val="24"/>
          <w:szCs w:val="24"/>
          <w:lang w:eastAsia="lv-LV"/>
        </w:rPr>
        <w:t xml:space="preserve">Vīza: </w:t>
      </w:r>
      <w:r w:rsidR="00F358F9" w:rsidRPr="0068137B">
        <w:rPr>
          <w:rFonts w:ascii="Times New Roman" w:eastAsia="Calibri" w:hAnsi="Times New Roman" w:cs="Times New Roman"/>
          <w:sz w:val="24"/>
          <w:szCs w:val="24"/>
          <w:lang w:eastAsia="lv-LV"/>
        </w:rPr>
        <w:t>v</w:t>
      </w:r>
      <w:r w:rsidRPr="0068137B">
        <w:rPr>
          <w:rFonts w:ascii="Times New Roman" w:eastAsia="Calibri" w:hAnsi="Times New Roman" w:cs="Times New Roman"/>
          <w:sz w:val="24"/>
          <w:szCs w:val="24"/>
          <w:lang w:eastAsia="lv-LV"/>
        </w:rPr>
        <w:t>alsts sekretār</w:t>
      </w:r>
      <w:r w:rsidR="00277507">
        <w:rPr>
          <w:rFonts w:ascii="Times New Roman" w:eastAsia="Calibri" w:hAnsi="Times New Roman" w:cs="Times New Roman"/>
          <w:sz w:val="24"/>
          <w:szCs w:val="24"/>
          <w:lang w:eastAsia="lv-LV"/>
        </w:rPr>
        <w:t xml:space="preserve">a </w:t>
      </w:r>
      <w:proofErr w:type="spellStart"/>
      <w:r w:rsidR="00277507">
        <w:rPr>
          <w:rFonts w:ascii="Times New Roman" w:eastAsia="Calibri" w:hAnsi="Times New Roman" w:cs="Times New Roman"/>
          <w:sz w:val="24"/>
          <w:szCs w:val="24"/>
          <w:lang w:eastAsia="lv-LV"/>
        </w:rPr>
        <w:t>p.i</w:t>
      </w:r>
      <w:proofErr w:type="spellEnd"/>
      <w:r w:rsidR="00277507">
        <w:rPr>
          <w:rFonts w:ascii="Times New Roman" w:eastAsia="Calibri" w:hAnsi="Times New Roman" w:cs="Times New Roman"/>
          <w:sz w:val="24"/>
          <w:szCs w:val="24"/>
          <w:lang w:eastAsia="lv-LV"/>
        </w:rPr>
        <w:t xml:space="preserve">. </w:t>
      </w:r>
      <w:r w:rsidR="009A6DE1" w:rsidRPr="0068137B">
        <w:rPr>
          <w:rFonts w:ascii="Times New Roman" w:eastAsia="Calibri" w:hAnsi="Times New Roman" w:cs="Times New Roman"/>
          <w:sz w:val="24"/>
          <w:szCs w:val="24"/>
          <w:lang w:eastAsia="lv-LV"/>
        </w:rPr>
        <w:t xml:space="preserve">                                            </w:t>
      </w:r>
      <w:r w:rsidR="004154C8" w:rsidRPr="0068137B">
        <w:rPr>
          <w:rFonts w:ascii="Times New Roman" w:eastAsia="Calibri" w:hAnsi="Times New Roman" w:cs="Times New Roman"/>
          <w:sz w:val="24"/>
          <w:szCs w:val="24"/>
          <w:lang w:eastAsia="lv-LV"/>
        </w:rPr>
        <w:t xml:space="preserve">        </w:t>
      </w:r>
      <w:r w:rsidR="009A6DE1" w:rsidRPr="0068137B">
        <w:rPr>
          <w:rFonts w:ascii="Times New Roman" w:eastAsia="Calibri" w:hAnsi="Times New Roman" w:cs="Times New Roman"/>
          <w:sz w:val="24"/>
          <w:szCs w:val="24"/>
          <w:lang w:eastAsia="lv-LV"/>
        </w:rPr>
        <w:t xml:space="preserve"> </w:t>
      </w:r>
      <w:r w:rsidR="00277507">
        <w:rPr>
          <w:rFonts w:ascii="Times New Roman" w:eastAsia="Calibri" w:hAnsi="Times New Roman" w:cs="Times New Roman"/>
          <w:sz w:val="24"/>
          <w:szCs w:val="24"/>
          <w:lang w:eastAsia="lv-LV"/>
        </w:rPr>
        <w:t xml:space="preserve">                                              </w:t>
      </w:r>
      <w:proofErr w:type="spellStart"/>
      <w:r w:rsidR="00277507">
        <w:rPr>
          <w:rFonts w:ascii="Times New Roman" w:eastAsia="Calibri" w:hAnsi="Times New Roman" w:cs="Times New Roman"/>
          <w:sz w:val="24"/>
          <w:szCs w:val="24"/>
          <w:lang w:eastAsia="lv-LV"/>
        </w:rPr>
        <w:t>A.Balode</w:t>
      </w:r>
      <w:proofErr w:type="spellEnd"/>
    </w:p>
    <w:p w14:paraId="340E3C72" w14:textId="77777777" w:rsidR="00F94BFD" w:rsidRDefault="00F94BFD" w:rsidP="00277507">
      <w:pPr>
        <w:spacing w:after="0"/>
        <w:rPr>
          <w:rFonts w:ascii="Times New Roman" w:hAnsi="Times New Roman" w:cs="Times New Roman"/>
          <w:sz w:val="24"/>
          <w:szCs w:val="24"/>
        </w:rPr>
      </w:pPr>
    </w:p>
    <w:p w14:paraId="0486FF1F" w14:textId="74C154DF" w:rsidR="00184ACF" w:rsidRPr="00056CDF" w:rsidRDefault="00184ACF" w:rsidP="00277507">
      <w:pPr>
        <w:spacing w:after="0"/>
        <w:rPr>
          <w:rFonts w:ascii="Times New Roman" w:hAnsi="Times New Roman" w:cs="Times New Roman"/>
          <w:sz w:val="24"/>
          <w:szCs w:val="24"/>
        </w:rPr>
      </w:pPr>
      <w:r>
        <w:rPr>
          <w:rFonts w:ascii="Times New Roman" w:hAnsi="Times New Roman" w:cs="Times New Roman"/>
          <w:sz w:val="24"/>
          <w:szCs w:val="24"/>
        </w:rPr>
        <w:t>Atsauces:</w:t>
      </w:r>
    </w:p>
    <w:sectPr w:rsidR="00184ACF" w:rsidRPr="00056CDF" w:rsidSect="004E2AEA">
      <w:headerReference w:type="default" r:id="rId9"/>
      <w:footerReference w:type="default" r:id="rId10"/>
      <w:footerReference w:type="first" r:id="rId11"/>
      <w:endnotePr>
        <w:numFmt w:val="decimal"/>
      </w:endnotePr>
      <w:pgSz w:w="11906" w:h="16838"/>
      <w:pgMar w:top="851" w:right="849" w:bottom="993" w:left="1701" w:header="794" w:footer="3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0ECD2" w14:textId="77777777" w:rsidR="00046824" w:rsidRDefault="00046824" w:rsidP="006D04FF">
      <w:pPr>
        <w:spacing w:after="0"/>
      </w:pPr>
      <w:r>
        <w:separator/>
      </w:r>
    </w:p>
  </w:endnote>
  <w:endnote w:type="continuationSeparator" w:id="0">
    <w:p w14:paraId="54B9B585" w14:textId="77777777" w:rsidR="00046824" w:rsidRDefault="00046824" w:rsidP="006D04FF">
      <w:pPr>
        <w:spacing w:after="0"/>
      </w:pPr>
      <w:r>
        <w:continuationSeparator/>
      </w:r>
    </w:p>
  </w:endnote>
  <w:endnote w:id="1">
    <w:p w14:paraId="6F70F111" w14:textId="3773402B" w:rsidR="00D548AE" w:rsidRPr="0051754D" w:rsidRDefault="00D548AE" w:rsidP="00A73588">
      <w:pPr>
        <w:pStyle w:val="oj-doc-ti"/>
        <w:shd w:val="clear" w:color="auto" w:fill="FFFFFF"/>
        <w:spacing w:before="0" w:beforeAutospacing="0" w:after="0" w:afterAutospacing="0"/>
        <w:jc w:val="both"/>
        <w:rPr>
          <w:color w:val="000000"/>
          <w:sz w:val="18"/>
          <w:szCs w:val="18"/>
        </w:rPr>
      </w:pPr>
      <w:r w:rsidRPr="009069E2">
        <w:rPr>
          <w:rStyle w:val="Beiguvresatsauce"/>
          <w:sz w:val="18"/>
          <w:szCs w:val="18"/>
        </w:rPr>
        <w:endnoteRef/>
      </w:r>
      <w:r w:rsidRPr="0051754D">
        <w:rPr>
          <w:rFonts w:eastAsiaTheme="minorEastAsia"/>
          <w:sz w:val="18"/>
          <w:szCs w:val="18"/>
        </w:rPr>
        <w:t xml:space="preserve">Eiropas Parlamenta un Padomes </w:t>
      </w:r>
      <w:r w:rsidRPr="0051754D">
        <w:rPr>
          <w:sz w:val="18"/>
          <w:szCs w:val="18"/>
        </w:rPr>
        <w:t xml:space="preserve">2021. gada 24. marta </w:t>
      </w:r>
      <w:r w:rsidRPr="0051754D">
        <w:rPr>
          <w:rFonts w:eastAsiaTheme="minorEastAsia"/>
          <w:sz w:val="18"/>
          <w:szCs w:val="18"/>
        </w:rPr>
        <w:t xml:space="preserve">regula </w:t>
      </w:r>
      <w:r w:rsidRPr="0051754D">
        <w:rPr>
          <w:sz w:val="18"/>
          <w:szCs w:val="18"/>
        </w:rPr>
        <w:t>(ES) 2021/</w:t>
      </w:r>
      <w:r w:rsidRPr="00A73588">
        <w:rPr>
          <w:sz w:val="18"/>
          <w:szCs w:val="18"/>
        </w:rPr>
        <w:t>522</w:t>
      </w:r>
      <w:r w:rsidR="00A73588" w:rsidRPr="00A73588">
        <w:rPr>
          <w:sz w:val="18"/>
          <w:szCs w:val="18"/>
        </w:rPr>
        <w:t xml:space="preserve"> </w:t>
      </w:r>
      <w:r w:rsidR="00A73588" w:rsidRPr="00A73588">
        <w:rPr>
          <w:color w:val="000000"/>
          <w:sz w:val="18"/>
          <w:szCs w:val="18"/>
        </w:rPr>
        <w:t>ar ko izveido Savienības rīcības programmu veselības jomā (programma “ES – veselībai”) 2021.–2027. gadam un atceļ Regulu (ES) Nr. 282/2014 (Dokuments attiecas uz EEZ)</w:t>
      </w:r>
      <w:r w:rsidR="009069E2" w:rsidRPr="00A73588">
        <w:rPr>
          <w:sz w:val="18"/>
          <w:szCs w:val="18"/>
        </w:rPr>
        <w:t xml:space="preserve"> </w:t>
      </w:r>
      <w:hyperlink r:id="rId1" w:history="1">
        <w:r w:rsidRPr="0051754D">
          <w:rPr>
            <w:rStyle w:val="Hipersaite"/>
            <w:sz w:val="18"/>
            <w:szCs w:val="18"/>
          </w:rPr>
          <w:t>https://eur-lex.europa.eu/legal-content/LV/TXT/HTML/?uri=CELEX:32021R0522&amp;from=EN</w:t>
        </w:r>
      </w:hyperlink>
      <w:r w:rsidRPr="0051754D">
        <w:rPr>
          <w:color w:val="000000"/>
          <w:sz w:val="18"/>
          <w:szCs w:val="18"/>
        </w:rPr>
        <w:t xml:space="preserve"> </w:t>
      </w:r>
    </w:p>
  </w:endnote>
  <w:endnote w:id="2">
    <w:p w14:paraId="661E297C" w14:textId="5332C83D" w:rsidR="00D548AE" w:rsidRPr="0051754D" w:rsidRDefault="00D548AE" w:rsidP="00A73588">
      <w:pPr>
        <w:pStyle w:val="Beiguvresteksts"/>
        <w:jc w:val="both"/>
        <w:rPr>
          <w:rFonts w:ascii="Times New Roman" w:hAnsi="Times New Roman" w:cs="Times New Roman"/>
          <w:sz w:val="18"/>
          <w:szCs w:val="18"/>
        </w:rPr>
      </w:pPr>
      <w:r w:rsidRPr="0051754D">
        <w:rPr>
          <w:rStyle w:val="Beiguvresatsauce"/>
          <w:rFonts w:ascii="Times New Roman" w:hAnsi="Times New Roman" w:cs="Times New Roman"/>
          <w:sz w:val="18"/>
          <w:szCs w:val="18"/>
        </w:rPr>
        <w:endnoteRef/>
      </w:r>
      <w:r w:rsidRPr="0051754D">
        <w:rPr>
          <w:rFonts w:ascii="Times New Roman" w:hAnsi="Times New Roman" w:cs="Times New Roman"/>
          <w:sz w:val="18"/>
          <w:szCs w:val="18"/>
        </w:rPr>
        <w:t xml:space="preserve"> </w:t>
      </w:r>
      <w:r w:rsidR="00FB0042">
        <w:rPr>
          <w:rFonts w:ascii="Times New Roman" w:hAnsi="Times New Roman" w:cs="Times New Roman"/>
          <w:sz w:val="18"/>
          <w:szCs w:val="18"/>
        </w:rPr>
        <w:t xml:space="preserve">Starpvaldību konferences Nobeiguma akts </w:t>
      </w:r>
      <w:r w:rsidR="0014326A" w:rsidRPr="008813ED">
        <w:rPr>
          <w:rFonts w:ascii="Times New Roman" w:hAnsi="Times New Roman" w:cs="Times New Roman"/>
          <w:color w:val="333333"/>
          <w:sz w:val="18"/>
          <w:szCs w:val="18"/>
        </w:rPr>
        <w:t xml:space="preserve">Līguma par Eiropas Savienību un Līguma par Eiropas Savienības darbību konsolidētās versijas </w:t>
      </w:r>
      <w:r w:rsidR="0014326A" w:rsidRPr="00845D31">
        <w:rPr>
          <w:rFonts w:ascii="Times New Roman" w:hAnsi="Times New Roman" w:cs="Times New Roman"/>
          <w:i/>
          <w:iCs/>
          <w:color w:val="333333"/>
          <w:sz w:val="18"/>
          <w:szCs w:val="18"/>
        </w:rPr>
        <w:t>(</w:t>
      </w:r>
      <w:r w:rsidR="0014326A" w:rsidRPr="00845D31">
        <w:rPr>
          <w:rStyle w:val="Izclums"/>
          <w:rFonts w:ascii="Times New Roman" w:hAnsi="Times New Roman" w:cs="Times New Roman"/>
          <w:i w:val="0"/>
          <w:iCs w:val="0"/>
          <w:color w:val="333333"/>
          <w:sz w:val="18"/>
          <w:szCs w:val="18"/>
        </w:rPr>
        <w:t>Oficiālais Vēstnesis C 326 , 26/10/2012 Lpp. 0001 – 0390)</w:t>
      </w:r>
      <w:r w:rsidR="0014326A">
        <w:rPr>
          <w:rStyle w:val="Izclums"/>
          <w:rFonts w:ascii="Times New Roman" w:hAnsi="Times New Roman" w:cs="Times New Roman"/>
          <w:color w:val="333333"/>
          <w:sz w:val="18"/>
          <w:szCs w:val="18"/>
        </w:rPr>
        <w:t xml:space="preserve"> </w:t>
      </w:r>
      <w:r w:rsidRPr="0068137B">
        <w:rPr>
          <w:rFonts w:ascii="Times New Roman" w:hAnsi="Times New Roman" w:cs="Times New Roman"/>
          <w:sz w:val="18"/>
          <w:szCs w:val="18"/>
        </w:rPr>
        <w:t xml:space="preserve"> </w:t>
      </w:r>
      <w:hyperlink r:id="rId2" w:history="1">
        <w:r w:rsidRPr="0051754D">
          <w:rPr>
            <w:rStyle w:val="Hipersaite"/>
            <w:rFonts w:ascii="Times New Roman" w:hAnsi="Times New Roman" w:cs="Times New Roman"/>
            <w:sz w:val="18"/>
            <w:szCs w:val="18"/>
          </w:rPr>
          <w:t>https://eur-lex.europa.eu/legal-content/LV/TXT/?uri=celex%3A12012E%2FTXT</w:t>
        </w:r>
      </w:hyperlink>
      <w:r w:rsidRPr="0051754D">
        <w:rPr>
          <w:rFonts w:ascii="Times New Roman" w:hAnsi="Times New Roman" w:cs="Times New Roman"/>
          <w:sz w:val="18"/>
          <w:szCs w:val="18"/>
        </w:rPr>
        <w:t xml:space="preserve"> </w:t>
      </w:r>
    </w:p>
  </w:endnote>
  <w:endnote w:id="3">
    <w:p w14:paraId="1F10E21C" w14:textId="41E83EF4" w:rsidR="00D548AE" w:rsidRPr="004A76CA" w:rsidRDefault="00D548AE" w:rsidP="004A76CA">
      <w:pPr>
        <w:pStyle w:val="doc-ti"/>
        <w:shd w:val="clear" w:color="auto" w:fill="FFFFFF"/>
        <w:spacing w:before="0" w:beforeAutospacing="0" w:after="0" w:afterAutospacing="0"/>
        <w:jc w:val="both"/>
        <w:rPr>
          <w:sz w:val="18"/>
          <w:szCs w:val="18"/>
        </w:rPr>
      </w:pPr>
      <w:r w:rsidRPr="0051754D">
        <w:rPr>
          <w:rStyle w:val="Beiguvresatsauce"/>
          <w:sz w:val="18"/>
          <w:szCs w:val="18"/>
        </w:rPr>
        <w:endnoteRef/>
      </w:r>
      <w:r w:rsidRPr="0051754D">
        <w:rPr>
          <w:sz w:val="18"/>
          <w:szCs w:val="18"/>
        </w:rPr>
        <w:t xml:space="preserve"> </w:t>
      </w:r>
      <w:r w:rsidR="004A76CA" w:rsidRPr="004A76CA">
        <w:rPr>
          <w:color w:val="333333"/>
          <w:sz w:val="18"/>
          <w:szCs w:val="18"/>
          <w:shd w:val="clear" w:color="auto" w:fill="FFFFFF"/>
        </w:rPr>
        <w:t>Eiropas Parlament</w:t>
      </w:r>
      <w:r w:rsidR="004A76CA" w:rsidRPr="004A76CA">
        <w:rPr>
          <w:sz w:val="18"/>
          <w:szCs w:val="18"/>
          <w:shd w:val="clear" w:color="auto" w:fill="FFFFFF"/>
        </w:rPr>
        <w:t>a</w:t>
      </w:r>
      <w:r w:rsidR="004A76CA" w:rsidRPr="004A76CA">
        <w:rPr>
          <w:color w:val="333333"/>
          <w:sz w:val="18"/>
          <w:szCs w:val="18"/>
          <w:shd w:val="clear" w:color="auto" w:fill="FFFFFF"/>
        </w:rPr>
        <w:t>, Padome</w:t>
      </w:r>
      <w:r w:rsidR="004A76CA" w:rsidRPr="004A76CA">
        <w:rPr>
          <w:sz w:val="18"/>
          <w:szCs w:val="18"/>
          <w:shd w:val="clear" w:color="auto" w:fill="FFFFFF"/>
        </w:rPr>
        <w:t>s</w:t>
      </w:r>
      <w:r w:rsidR="004A76CA" w:rsidRPr="004A76CA">
        <w:rPr>
          <w:color w:val="333333"/>
          <w:sz w:val="18"/>
          <w:szCs w:val="18"/>
          <w:shd w:val="clear" w:color="auto" w:fill="FFFFFF"/>
        </w:rPr>
        <w:t xml:space="preserve"> un Komisija</w:t>
      </w:r>
      <w:r w:rsidR="004A76CA" w:rsidRPr="004A76CA">
        <w:rPr>
          <w:sz w:val="18"/>
          <w:szCs w:val="18"/>
          <w:shd w:val="clear" w:color="auto" w:fill="FFFFFF"/>
        </w:rPr>
        <w:t xml:space="preserve">s 2012.gada 26.oktobra </w:t>
      </w:r>
      <w:r w:rsidR="004A76CA" w:rsidRPr="004A76CA">
        <w:rPr>
          <w:color w:val="333333"/>
          <w:sz w:val="18"/>
          <w:szCs w:val="18"/>
        </w:rPr>
        <w:t>Eiropas Savienības pamattiesību harta Nr.2012/C 326/02</w:t>
      </w:r>
      <w:r w:rsidR="004A76CA">
        <w:rPr>
          <w:color w:val="333333"/>
          <w:sz w:val="18"/>
          <w:szCs w:val="18"/>
        </w:rPr>
        <w:t xml:space="preserve"> </w:t>
      </w:r>
      <w:hyperlink r:id="rId3" w:history="1">
        <w:r w:rsidRPr="0051754D">
          <w:rPr>
            <w:rStyle w:val="Hipersaite"/>
            <w:sz w:val="18"/>
            <w:szCs w:val="18"/>
          </w:rPr>
          <w:t>https://eur-lex.europa.eu/legal-content/LV/TXT/?uri=CELEX:12012P/TXT</w:t>
        </w:r>
      </w:hyperlink>
      <w:r w:rsidRPr="0051754D">
        <w:rPr>
          <w:sz w:val="18"/>
          <w:szCs w:val="18"/>
        </w:rPr>
        <w:t xml:space="preserve"> </w:t>
      </w:r>
    </w:p>
  </w:endnote>
  <w:endnote w:id="4">
    <w:p w14:paraId="34D9A460" w14:textId="0A5013BE" w:rsidR="00D548AE" w:rsidRPr="0051754D" w:rsidRDefault="00D548AE" w:rsidP="00A73588">
      <w:pPr>
        <w:pStyle w:val="Paraststmeklis"/>
        <w:spacing w:before="0" w:beforeAutospacing="0" w:after="0" w:afterAutospacing="0"/>
        <w:ind w:right="525"/>
        <w:jc w:val="both"/>
        <w:rPr>
          <w:color w:val="000000"/>
          <w:sz w:val="18"/>
          <w:szCs w:val="18"/>
        </w:rPr>
      </w:pPr>
      <w:r w:rsidRPr="0051754D">
        <w:rPr>
          <w:rStyle w:val="Beiguvresatsauce"/>
          <w:sz w:val="18"/>
          <w:szCs w:val="18"/>
        </w:rPr>
        <w:endnoteRef/>
      </w:r>
      <w:r w:rsidRPr="0051754D">
        <w:rPr>
          <w:sz w:val="18"/>
          <w:szCs w:val="18"/>
        </w:rPr>
        <w:t xml:space="preserve"> </w:t>
      </w:r>
      <w:bookmarkStart w:id="6" w:name="_Hlk86836019"/>
      <w:bookmarkStart w:id="7" w:name="_Hlk139631228"/>
      <w:r w:rsidRPr="0051754D">
        <w:rPr>
          <w:color w:val="000000"/>
          <w:sz w:val="18"/>
          <w:szCs w:val="18"/>
        </w:rPr>
        <w:t xml:space="preserve">Eiropas Parlamenta un Padomes 2002. gada 23. septembra lēmums </w:t>
      </w:r>
      <w:bookmarkEnd w:id="6"/>
      <w:r w:rsidRPr="0051754D">
        <w:rPr>
          <w:color w:val="000000"/>
          <w:sz w:val="18"/>
          <w:szCs w:val="18"/>
        </w:rPr>
        <w:t>Nr.1786/2002/EK par Kopienas rīcības programmas pieņemšanu sabiedrības veselības aizsardzības jomā (2003–2008)</w:t>
      </w:r>
      <w:bookmarkEnd w:id="7"/>
      <w:r w:rsidR="00495677">
        <w:rPr>
          <w:color w:val="000000"/>
          <w:sz w:val="18"/>
          <w:szCs w:val="18"/>
        </w:rPr>
        <w:t xml:space="preserve"> </w:t>
      </w:r>
      <w:hyperlink r:id="rId4" w:history="1">
        <w:r w:rsidR="00495677" w:rsidRPr="00C50007">
          <w:rPr>
            <w:rStyle w:val="Hipersaite"/>
            <w:sz w:val="18"/>
            <w:szCs w:val="18"/>
          </w:rPr>
          <w:t>https://eur-lex.europa.eu/legal-content/LV/TXT/?uri=CELEX:32002D1786</w:t>
        </w:r>
      </w:hyperlink>
      <w:r w:rsidR="00495677">
        <w:rPr>
          <w:color w:val="000000"/>
          <w:sz w:val="18"/>
          <w:szCs w:val="18"/>
        </w:rPr>
        <w:t xml:space="preserve"> </w:t>
      </w:r>
    </w:p>
  </w:endnote>
  <w:endnote w:id="5">
    <w:p w14:paraId="2829EA47" w14:textId="46BE93B2" w:rsidR="00D548AE" w:rsidRPr="0051754D" w:rsidRDefault="00D548AE" w:rsidP="00A73588">
      <w:pPr>
        <w:pStyle w:val="doc-ti"/>
        <w:shd w:val="clear" w:color="auto" w:fill="FFFFFF"/>
        <w:spacing w:before="0" w:beforeAutospacing="0" w:after="0" w:afterAutospacing="0"/>
        <w:jc w:val="both"/>
        <w:rPr>
          <w:color w:val="444444"/>
          <w:sz w:val="18"/>
          <w:szCs w:val="18"/>
        </w:rPr>
      </w:pPr>
      <w:r w:rsidRPr="0051754D">
        <w:rPr>
          <w:rStyle w:val="Beiguvresatsauce"/>
          <w:sz w:val="18"/>
          <w:szCs w:val="18"/>
        </w:rPr>
        <w:endnoteRef/>
      </w:r>
      <w:r w:rsidRPr="0051754D">
        <w:rPr>
          <w:sz w:val="18"/>
          <w:szCs w:val="18"/>
        </w:rPr>
        <w:t xml:space="preserve"> Eiropas Parlamenta un Padomes 2007. gada 23. oktobra lēmums Nr.1350/2007/EK, ar ko izveido otro Kopienas rīcības programmu veselības</w:t>
      </w:r>
      <w:r w:rsidRPr="0051754D">
        <w:rPr>
          <w:color w:val="444444"/>
          <w:sz w:val="18"/>
          <w:szCs w:val="18"/>
        </w:rPr>
        <w:t xml:space="preserve"> aizsardzības jomā (2008.–2013. gadam) (Dokuments attiecas uz EEZ)</w:t>
      </w:r>
      <w:r w:rsidR="00495677">
        <w:rPr>
          <w:color w:val="444444"/>
          <w:sz w:val="18"/>
          <w:szCs w:val="18"/>
        </w:rPr>
        <w:t xml:space="preserve"> </w:t>
      </w:r>
      <w:hyperlink r:id="rId5" w:history="1">
        <w:r w:rsidR="00495677" w:rsidRPr="00C50007">
          <w:rPr>
            <w:rStyle w:val="Hipersaite"/>
            <w:sz w:val="18"/>
            <w:szCs w:val="18"/>
          </w:rPr>
          <w:t>https://eur-lex.europa.eu/legal-content/LV/TXT/?uri=CELEX%3A32007D1350</w:t>
        </w:r>
      </w:hyperlink>
      <w:r w:rsidR="00495677">
        <w:rPr>
          <w:color w:val="444444"/>
          <w:sz w:val="18"/>
          <w:szCs w:val="18"/>
        </w:rPr>
        <w:t xml:space="preserve"> </w:t>
      </w:r>
    </w:p>
  </w:endnote>
  <w:endnote w:id="6">
    <w:p w14:paraId="5F94F069" w14:textId="3820DFA6" w:rsidR="00D548AE" w:rsidRPr="0051754D" w:rsidRDefault="00D548AE" w:rsidP="00A73588">
      <w:pPr>
        <w:pStyle w:val="doc-ti"/>
        <w:shd w:val="clear" w:color="auto" w:fill="FFFFFF"/>
        <w:spacing w:before="0" w:beforeAutospacing="0" w:after="0" w:afterAutospacing="0"/>
        <w:jc w:val="both"/>
        <w:rPr>
          <w:color w:val="444444"/>
          <w:sz w:val="18"/>
          <w:szCs w:val="18"/>
        </w:rPr>
      </w:pPr>
      <w:r w:rsidRPr="0051754D">
        <w:rPr>
          <w:rStyle w:val="Beiguvresatsauce"/>
          <w:sz w:val="18"/>
          <w:szCs w:val="18"/>
        </w:rPr>
        <w:endnoteRef/>
      </w:r>
      <w:r w:rsidRPr="0051754D">
        <w:rPr>
          <w:sz w:val="18"/>
          <w:szCs w:val="18"/>
        </w:rPr>
        <w:t xml:space="preserve"> Eiropas Parlamenta un Padomes </w:t>
      </w:r>
      <w:r w:rsidRPr="0051754D">
        <w:rPr>
          <w:color w:val="444444"/>
          <w:sz w:val="18"/>
          <w:szCs w:val="18"/>
        </w:rPr>
        <w:t>2014. gada 11. marta r</w:t>
      </w:r>
      <w:r w:rsidRPr="0051754D">
        <w:rPr>
          <w:sz w:val="18"/>
          <w:szCs w:val="18"/>
        </w:rPr>
        <w:t>egula</w:t>
      </w:r>
      <w:r w:rsidRPr="0051754D">
        <w:rPr>
          <w:color w:val="444444"/>
          <w:sz w:val="18"/>
          <w:szCs w:val="18"/>
        </w:rPr>
        <w:t> (ES) Nr.282/2014, ar ko izveido trešo Savienības rīcības programmu veselības jomā (2014.–2020. gads) un atceļ Lēmumu Nr. 1350/2007/EK (Dokuments attiecas uz EEZ)</w:t>
      </w:r>
      <w:r w:rsidR="00495677">
        <w:rPr>
          <w:color w:val="444444"/>
          <w:sz w:val="18"/>
          <w:szCs w:val="18"/>
        </w:rPr>
        <w:t xml:space="preserve"> </w:t>
      </w:r>
      <w:hyperlink r:id="rId6" w:history="1">
        <w:r w:rsidR="00495677" w:rsidRPr="00C50007">
          <w:rPr>
            <w:rStyle w:val="Hipersaite"/>
            <w:sz w:val="18"/>
            <w:szCs w:val="18"/>
          </w:rPr>
          <w:t>https://eur-lex.europa.eu/legal-content/LV/TXT/?uri=CELEX%3A32014R0282</w:t>
        </w:r>
      </w:hyperlink>
      <w:r w:rsidR="00495677">
        <w:rPr>
          <w:color w:val="444444"/>
          <w:sz w:val="18"/>
          <w:szCs w:val="18"/>
        </w:rPr>
        <w:t xml:space="preserve"> </w:t>
      </w:r>
    </w:p>
  </w:endnote>
  <w:endnote w:id="7">
    <w:p w14:paraId="6990888B" w14:textId="1DE7D592" w:rsidR="00D548AE" w:rsidRPr="00C31BE2" w:rsidRDefault="00D548AE" w:rsidP="00A73588">
      <w:pPr>
        <w:pStyle w:val="Beiguvresteksts"/>
        <w:jc w:val="both"/>
        <w:rPr>
          <w:rFonts w:ascii="Times New Roman" w:hAnsi="Times New Roman" w:cs="Times New Roman"/>
          <w:sz w:val="18"/>
          <w:szCs w:val="18"/>
        </w:rPr>
      </w:pPr>
      <w:r w:rsidRPr="0068137B">
        <w:rPr>
          <w:rStyle w:val="Beiguvresatsauce"/>
          <w:rFonts w:ascii="Times New Roman" w:hAnsi="Times New Roman" w:cs="Times New Roman"/>
          <w:sz w:val="18"/>
          <w:szCs w:val="18"/>
        </w:rPr>
        <w:endnoteRef/>
      </w:r>
      <w:r w:rsidRPr="0068137B">
        <w:rPr>
          <w:rFonts w:ascii="Times New Roman" w:hAnsi="Times New Roman" w:cs="Times New Roman"/>
          <w:sz w:val="18"/>
          <w:szCs w:val="18"/>
        </w:rPr>
        <w:t xml:space="preserve"> </w:t>
      </w:r>
      <w:r w:rsidRPr="0051754D">
        <w:rPr>
          <w:rFonts w:ascii="Times New Roman" w:hAnsi="Times New Roman" w:cs="Times New Roman"/>
          <w:sz w:val="18"/>
          <w:szCs w:val="18"/>
        </w:rPr>
        <w:t>Eiropas Parlamenta un Padomes 2021. gada 24. marta regulas (ES) 2021/</w:t>
      </w:r>
      <w:r w:rsidRPr="00C31BE2">
        <w:rPr>
          <w:rFonts w:ascii="Times New Roman" w:hAnsi="Times New Roman" w:cs="Times New Roman"/>
          <w:sz w:val="18"/>
          <w:szCs w:val="18"/>
        </w:rPr>
        <w:t>522</w:t>
      </w:r>
      <w:r w:rsidR="009069E2" w:rsidRPr="00C31BE2">
        <w:rPr>
          <w:rFonts w:ascii="Times New Roman" w:hAnsi="Times New Roman" w:cs="Times New Roman"/>
          <w:sz w:val="18"/>
          <w:szCs w:val="18"/>
        </w:rPr>
        <w:t xml:space="preserve"> </w:t>
      </w:r>
      <w:r w:rsidR="009227B3" w:rsidRPr="00C31BE2">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sidR="009227B3" w:rsidRPr="00C31BE2">
        <w:rPr>
          <w:rFonts w:ascii="Times New Roman" w:hAnsi="Times New Roman" w:cs="Times New Roman"/>
          <w:sz w:val="18"/>
          <w:szCs w:val="18"/>
        </w:rPr>
        <w:t xml:space="preserve"> </w:t>
      </w:r>
      <w:r w:rsidRPr="00C31BE2">
        <w:rPr>
          <w:rFonts w:ascii="Times New Roman" w:hAnsi="Times New Roman" w:cs="Times New Roman"/>
          <w:color w:val="000000"/>
          <w:sz w:val="18"/>
          <w:szCs w:val="18"/>
        </w:rPr>
        <w:t xml:space="preserve">3.pants </w:t>
      </w:r>
      <w:hyperlink r:id="rId7" w:history="1">
        <w:r w:rsidRPr="00C31BE2">
          <w:rPr>
            <w:rStyle w:val="Hipersaite"/>
            <w:rFonts w:ascii="Times New Roman" w:hAnsi="Times New Roman" w:cs="Times New Roman"/>
            <w:sz w:val="18"/>
            <w:szCs w:val="18"/>
          </w:rPr>
          <w:t>https://eur-lex.europa.eu/legal-content/LV/TXT/HTML/?uri=CELEX:32021R0522&amp;from=EN</w:t>
        </w:r>
      </w:hyperlink>
      <w:r w:rsidRPr="00C31BE2">
        <w:rPr>
          <w:rStyle w:val="Hipersaite"/>
          <w:rFonts w:ascii="Times New Roman" w:hAnsi="Times New Roman" w:cs="Times New Roman"/>
          <w:sz w:val="18"/>
          <w:szCs w:val="18"/>
        </w:rPr>
        <w:t xml:space="preserve"> </w:t>
      </w:r>
    </w:p>
  </w:endnote>
  <w:endnote w:id="8">
    <w:p w14:paraId="4863AFE5" w14:textId="61F8FA4F" w:rsidR="0044578B" w:rsidRPr="00C31BE2" w:rsidRDefault="0044578B" w:rsidP="00A73588">
      <w:pPr>
        <w:pStyle w:val="Beiguvresteksts"/>
        <w:jc w:val="both"/>
        <w:rPr>
          <w:rFonts w:ascii="Times New Roman" w:hAnsi="Times New Roman" w:cs="Times New Roman"/>
          <w:sz w:val="18"/>
          <w:szCs w:val="18"/>
        </w:rPr>
      </w:pPr>
      <w:r w:rsidRPr="00C31BE2">
        <w:rPr>
          <w:rStyle w:val="Beiguvresatsauce"/>
          <w:rFonts w:ascii="Times New Roman" w:hAnsi="Times New Roman" w:cs="Times New Roman"/>
          <w:sz w:val="18"/>
          <w:szCs w:val="18"/>
        </w:rPr>
        <w:endnoteRef/>
      </w:r>
      <w:r w:rsidRPr="00C31BE2">
        <w:rPr>
          <w:rFonts w:ascii="Times New Roman" w:hAnsi="Times New Roman" w:cs="Times New Roman"/>
          <w:sz w:val="18"/>
          <w:szCs w:val="18"/>
        </w:rPr>
        <w:t xml:space="preserve"> Eiropas Parlamenta un Padomes 2021. gada 24. marta regula (ES) 2021/522 </w:t>
      </w:r>
      <w:r w:rsidR="009227B3" w:rsidRPr="00C31BE2">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sidR="009227B3" w:rsidRPr="00C31BE2">
        <w:rPr>
          <w:rFonts w:ascii="Times New Roman" w:hAnsi="Times New Roman" w:cs="Times New Roman"/>
          <w:sz w:val="18"/>
          <w:szCs w:val="18"/>
        </w:rPr>
        <w:t xml:space="preserve"> </w:t>
      </w:r>
      <w:r w:rsidRPr="00C31BE2">
        <w:rPr>
          <w:rFonts w:ascii="Times New Roman" w:hAnsi="Times New Roman" w:cs="Times New Roman"/>
          <w:color w:val="000000"/>
          <w:sz w:val="18"/>
          <w:szCs w:val="18"/>
        </w:rPr>
        <w:t xml:space="preserve">4.pants </w:t>
      </w:r>
      <w:hyperlink r:id="rId8" w:history="1">
        <w:r w:rsidRPr="00C31BE2">
          <w:rPr>
            <w:rStyle w:val="Hipersaite"/>
            <w:rFonts w:ascii="Times New Roman" w:hAnsi="Times New Roman" w:cs="Times New Roman"/>
            <w:sz w:val="18"/>
            <w:szCs w:val="18"/>
          </w:rPr>
          <w:t>https://eur-lex.europa.eu/legal-content/LV/TXT/HTML/?uri=CELEX:32021R0522&amp;from=EN</w:t>
        </w:r>
      </w:hyperlink>
      <w:r w:rsidRPr="00C31BE2">
        <w:rPr>
          <w:rStyle w:val="Hipersaite"/>
          <w:rFonts w:ascii="Times New Roman" w:hAnsi="Times New Roman" w:cs="Times New Roman"/>
          <w:sz w:val="18"/>
          <w:szCs w:val="18"/>
        </w:rPr>
        <w:t xml:space="preserve"> </w:t>
      </w:r>
    </w:p>
  </w:endnote>
  <w:endnote w:id="9">
    <w:p w14:paraId="50EC7284" w14:textId="3EBF70CE" w:rsidR="001E6AFD" w:rsidRPr="0051754D" w:rsidRDefault="001E6AFD" w:rsidP="00A73588">
      <w:pPr>
        <w:pStyle w:val="Beiguvresteksts"/>
        <w:jc w:val="both"/>
        <w:rPr>
          <w:rFonts w:ascii="Times New Roman" w:hAnsi="Times New Roman" w:cs="Times New Roman"/>
          <w:sz w:val="18"/>
          <w:szCs w:val="18"/>
        </w:rPr>
      </w:pPr>
      <w:r w:rsidRPr="0051754D">
        <w:rPr>
          <w:rStyle w:val="Beiguvresatsauce"/>
          <w:rFonts w:ascii="Times New Roman" w:hAnsi="Times New Roman" w:cs="Times New Roman"/>
          <w:sz w:val="18"/>
          <w:szCs w:val="18"/>
        </w:rPr>
        <w:endnoteRef/>
      </w:r>
      <w:r w:rsidRPr="0051754D">
        <w:rPr>
          <w:rFonts w:ascii="Times New Roman" w:hAnsi="Times New Roman" w:cs="Times New Roman"/>
          <w:sz w:val="18"/>
          <w:szCs w:val="18"/>
        </w:rPr>
        <w:t xml:space="preserve"> Eiropas Parlamenta un Padomes 2021. gada 24. marta regulas (ES) 2021/522</w:t>
      </w:r>
      <w:r w:rsidR="009069E2" w:rsidRPr="0051754D">
        <w:rPr>
          <w:rFonts w:ascii="Times New Roman" w:hAnsi="Times New Roman" w:cs="Times New Roman"/>
          <w:sz w:val="18"/>
          <w:szCs w:val="18"/>
        </w:rPr>
        <w:t xml:space="preserve"> </w:t>
      </w:r>
      <w:r w:rsidR="00C31BE2" w:rsidRPr="00C31BE2">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sidR="00C31BE2" w:rsidRPr="00C31BE2">
        <w:rPr>
          <w:rFonts w:ascii="Times New Roman" w:hAnsi="Times New Roman" w:cs="Times New Roman"/>
          <w:sz w:val="18"/>
          <w:szCs w:val="18"/>
        </w:rPr>
        <w:t xml:space="preserve"> </w:t>
      </w:r>
      <w:r w:rsidRPr="0051754D">
        <w:rPr>
          <w:rFonts w:ascii="Times New Roman" w:hAnsi="Times New Roman" w:cs="Times New Roman"/>
          <w:color w:val="000000"/>
          <w:sz w:val="18"/>
          <w:szCs w:val="18"/>
        </w:rPr>
        <w:t xml:space="preserve">5.panta 1.un 2.punkts </w:t>
      </w:r>
      <w:hyperlink r:id="rId9" w:history="1">
        <w:r w:rsidRPr="0051754D">
          <w:rPr>
            <w:rStyle w:val="Hipersaite"/>
            <w:rFonts w:ascii="Times New Roman" w:hAnsi="Times New Roman" w:cs="Times New Roman"/>
            <w:sz w:val="18"/>
            <w:szCs w:val="18"/>
          </w:rPr>
          <w:t>https://eur-lex.europa.eu/legal-content/LV/TXT/HTML/?uri=CELEX:32021R0522&amp;from=EN</w:t>
        </w:r>
      </w:hyperlink>
    </w:p>
  </w:endnote>
  <w:endnote w:id="10">
    <w:p w14:paraId="6E0C9C9A" w14:textId="51576FCB" w:rsidR="0044578B" w:rsidRPr="0051754D" w:rsidRDefault="0044578B" w:rsidP="00A73588">
      <w:pPr>
        <w:pStyle w:val="Beiguvresteksts"/>
        <w:jc w:val="both"/>
        <w:rPr>
          <w:rFonts w:ascii="Times New Roman" w:hAnsi="Times New Roman" w:cs="Times New Roman"/>
          <w:sz w:val="18"/>
          <w:szCs w:val="18"/>
        </w:rPr>
      </w:pPr>
      <w:r w:rsidRPr="0051754D">
        <w:rPr>
          <w:rStyle w:val="Beiguvresatsauce"/>
          <w:rFonts w:ascii="Times New Roman" w:hAnsi="Times New Roman" w:cs="Times New Roman"/>
          <w:sz w:val="18"/>
          <w:szCs w:val="18"/>
        </w:rPr>
        <w:endnoteRef/>
      </w:r>
      <w:r w:rsidRPr="0051754D">
        <w:rPr>
          <w:rFonts w:ascii="Times New Roman" w:hAnsi="Times New Roman" w:cs="Times New Roman"/>
          <w:sz w:val="18"/>
          <w:szCs w:val="18"/>
        </w:rPr>
        <w:t xml:space="preserve"> Eiropas Parlamenta un Padomes 2021. gada 24. marta regulas (ES) 2021/522</w:t>
      </w:r>
      <w:r w:rsidR="009069E2" w:rsidRPr="0051754D">
        <w:rPr>
          <w:rFonts w:ascii="Times New Roman" w:hAnsi="Times New Roman" w:cs="Times New Roman"/>
          <w:sz w:val="18"/>
          <w:szCs w:val="18"/>
        </w:rPr>
        <w:t xml:space="preserve"> </w:t>
      </w:r>
      <w:r w:rsidR="00C31BE2" w:rsidRPr="00C31BE2">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sidR="00C31BE2" w:rsidRPr="00C31BE2">
        <w:rPr>
          <w:rFonts w:ascii="Times New Roman" w:hAnsi="Times New Roman" w:cs="Times New Roman"/>
          <w:sz w:val="18"/>
          <w:szCs w:val="18"/>
        </w:rPr>
        <w:t xml:space="preserve"> </w:t>
      </w:r>
      <w:r w:rsidRPr="0051754D">
        <w:rPr>
          <w:rFonts w:ascii="Times New Roman" w:hAnsi="Times New Roman" w:cs="Times New Roman"/>
          <w:sz w:val="18"/>
          <w:szCs w:val="18"/>
        </w:rPr>
        <w:t xml:space="preserve">8.panta 3.punkts </w:t>
      </w:r>
      <w:hyperlink r:id="rId10" w:history="1">
        <w:r w:rsidRPr="0051754D">
          <w:rPr>
            <w:rStyle w:val="Hipersaite"/>
            <w:rFonts w:ascii="Times New Roman" w:hAnsi="Times New Roman" w:cs="Times New Roman"/>
            <w:sz w:val="18"/>
            <w:szCs w:val="18"/>
          </w:rPr>
          <w:t>https://eur-lex.europa.eu/legal-content/LV/TXT/HTML/?uri=CELEX:32021R0522&amp;from=EN</w:t>
        </w:r>
      </w:hyperlink>
      <w:r w:rsidRPr="0051754D">
        <w:rPr>
          <w:rFonts w:ascii="Times New Roman" w:hAnsi="Times New Roman" w:cs="Times New Roman"/>
          <w:sz w:val="18"/>
          <w:szCs w:val="18"/>
        </w:rPr>
        <w:t xml:space="preserve"> </w:t>
      </w:r>
    </w:p>
  </w:endnote>
  <w:endnote w:id="11">
    <w:p w14:paraId="5A877804" w14:textId="6D4E46C1" w:rsidR="00995D3E" w:rsidRPr="0068137B" w:rsidRDefault="00995D3E" w:rsidP="00A73588">
      <w:pPr>
        <w:pStyle w:val="Beiguvresteksts"/>
        <w:jc w:val="both"/>
        <w:rPr>
          <w:rFonts w:ascii="Times New Roman" w:hAnsi="Times New Roman" w:cs="Times New Roman"/>
          <w:sz w:val="18"/>
          <w:szCs w:val="18"/>
        </w:rPr>
      </w:pPr>
      <w:r w:rsidRPr="0068137B">
        <w:rPr>
          <w:rStyle w:val="Beiguvresatsauce"/>
          <w:rFonts w:ascii="Times New Roman" w:hAnsi="Times New Roman" w:cs="Times New Roman"/>
          <w:sz w:val="18"/>
          <w:szCs w:val="18"/>
        </w:rPr>
        <w:endnoteRef/>
      </w:r>
      <w:r w:rsidRPr="0068137B">
        <w:rPr>
          <w:rFonts w:ascii="Times New Roman" w:hAnsi="Times New Roman" w:cs="Times New Roman"/>
          <w:sz w:val="18"/>
          <w:szCs w:val="18"/>
        </w:rPr>
        <w:t xml:space="preserve"> </w:t>
      </w:r>
      <w:hyperlink r:id="rId11" w:history="1">
        <w:r w:rsidRPr="0068137B">
          <w:rPr>
            <w:rStyle w:val="Hipersaite"/>
            <w:rFonts w:ascii="Times New Roman" w:hAnsi="Times New Roman" w:cs="Times New Roman"/>
            <w:sz w:val="18"/>
            <w:szCs w:val="18"/>
          </w:rPr>
          <w:t>https://ec.europa.eu/eurostat/databrowser/view/nama_10_pp/default/bar?lang=en</w:t>
        </w:r>
      </w:hyperlink>
      <w:r w:rsidRPr="0068137B">
        <w:rPr>
          <w:rFonts w:ascii="Times New Roman" w:hAnsi="Times New Roman" w:cs="Times New Roman"/>
          <w:sz w:val="18"/>
          <w:szCs w:val="18"/>
        </w:rPr>
        <w:t xml:space="preserve"> </w:t>
      </w:r>
    </w:p>
  </w:endnote>
  <w:endnote w:id="12">
    <w:p w14:paraId="74E0B761" w14:textId="280DA484" w:rsidR="0081714A" w:rsidRPr="0051754D" w:rsidRDefault="0081714A" w:rsidP="00A73588">
      <w:pPr>
        <w:pStyle w:val="Beiguvresteksts"/>
        <w:jc w:val="both"/>
        <w:rPr>
          <w:rFonts w:ascii="Times New Roman" w:hAnsi="Times New Roman" w:cs="Times New Roman"/>
          <w:sz w:val="18"/>
          <w:szCs w:val="18"/>
        </w:rPr>
      </w:pPr>
      <w:r w:rsidRPr="0051754D">
        <w:rPr>
          <w:rStyle w:val="Beiguvresatsauce"/>
          <w:rFonts w:ascii="Times New Roman" w:hAnsi="Times New Roman" w:cs="Times New Roman"/>
          <w:sz w:val="18"/>
          <w:szCs w:val="18"/>
        </w:rPr>
        <w:endnoteRef/>
      </w:r>
      <w:r w:rsidRPr="0051754D">
        <w:rPr>
          <w:rFonts w:ascii="Times New Roman" w:hAnsi="Times New Roman" w:cs="Times New Roman"/>
          <w:sz w:val="18"/>
          <w:szCs w:val="18"/>
        </w:rPr>
        <w:t xml:space="preserve"> The Steering Group on Health Promotion, Disease Prevention and Management of Non-Communicable Diseases</w:t>
      </w:r>
    </w:p>
  </w:endnote>
  <w:endnote w:id="13">
    <w:p w14:paraId="13BDA5A0" w14:textId="5A6B9479" w:rsidR="0081714A" w:rsidRPr="0051754D" w:rsidRDefault="0081714A" w:rsidP="00A73588">
      <w:pPr>
        <w:pStyle w:val="Beiguvresteksts"/>
        <w:jc w:val="both"/>
        <w:rPr>
          <w:rFonts w:ascii="Times New Roman" w:hAnsi="Times New Roman" w:cs="Times New Roman"/>
          <w:sz w:val="18"/>
          <w:szCs w:val="18"/>
        </w:rPr>
      </w:pPr>
      <w:r w:rsidRPr="0051754D">
        <w:rPr>
          <w:rStyle w:val="Beiguvresatsauce"/>
          <w:rFonts w:ascii="Times New Roman" w:hAnsi="Times New Roman" w:cs="Times New Roman"/>
          <w:sz w:val="18"/>
          <w:szCs w:val="18"/>
        </w:rPr>
        <w:endnoteRef/>
      </w:r>
      <w:r w:rsidRPr="0051754D">
        <w:rPr>
          <w:rFonts w:ascii="Times New Roman" w:hAnsi="Times New Roman" w:cs="Times New Roman"/>
          <w:sz w:val="18"/>
          <w:szCs w:val="18"/>
        </w:rPr>
        <w:t xml:space="preserve"> </w:t>
      </w:r>
      <w:r w:rsidRPr="0051754D">
        <w:rPr>
          <w:rFonts w:ascii="Times New Roman" w:hAnsi="Times New Roman" w:cs="Times New Roman"/>
          <w:color w:val="202122"/>
          <w:sz w:val="18"/>
          <w:szCs w:val="18"/>
          <w:shd w:val="clear" w:color="auto" w:fill="FFFFFF"/>
        </w:rPr>
        <w:t>The Directorate-General for Health and Food Safety (DG SANTE)</w:t>
      </w:r>
    </w:p>
  </w:endnote>
  <w:endnote w:id="14">
    <w:p w14:paraId="3C58D352" w14:textId="22689A3C" w:rsidR="0081714A" w:rsidRPr="0068137B" w:rsidRDefault="0081714A" w:rsidP="00A73588">
      <w:pPr>
        <w:pStyle w:val="Beiguvresteksts"/>
        <w:jc w:val="both"/>
        <w:rPr>
          <w:rFonts w:ascii="Times New Roman" w:hAnsi="Times New Roman" w:cs="Times New Roman"/>
          <w:sz w:val="18"/>
          <w:szCs w:val="18"/>
        </w:rPr>
      </w:pPr>
      <w:r w:rsidRPr="0051754D">
        <w:rPr>
          <w:rStyle w:val="Beiguvresatsauce"/>
          <w:rFonts w:ascii="Times New Roman" w:hAnsi="Times New Roman" w:cs="Times New Roman"/>
          <w:sz w:val="18"/>
          <w:szCs w:val="18"/>
        </w:rPr>
        <w:endnoteRef/>
      </w:r>
      <w:r w:rsidR="00C31BE2">
        <w:rPr>
          <w:rFonts w:ascii="Times New Roman" w:hAnsi="Times New Roman" w:cs="Times New Roman"/>
          <w:sz w:val="18"/>
          <w:szCs w:val="18"/>
        </w:rPr>
        <w:t xml:space="preserve"> </w:t>
      </w:r>
      <w:r w:rsidRPr="0051754D">
        <w:rPr>
          <w:rFonts w:ascii="Times New Roman" w:hAnsi="Times New Roman" w:cs="Times New Roman"/>
          <w:sz w:val="18"/>
          <w:szCs w:val="18"/>
        </w:rPr>
        <w:t xml:space="preserve">EK </w:t>
      </w:r>
      <w:r w:rsidRPr="0068137B">
        <w:rPr>
          <w:rFonts w:ascii="Times New Roman" w:hAnsi="Times New Roman" w:cs="Times New Roman"/>
          <w:sz w:val="18"/>
          <w:szCs w:val="18"/>
        </w:rPr>
        <w:t xml:space="preserve">Veselības programmas aktuālais darba plāns 2022.gadam ar pielikumiem </w:t>
      </w:r>
      <w:hyperlink r:id="rId12" w:history="1">
        <w:r w:rsidRPr="0068137B">
          <w:rPr>
            <w:rStyle w:val="Hipersaite"/>
            <w:rFonts w:ascii="Times New Roman" w:hAnsi="Times New Roman" w:cs="Times New Roman"/>
            <w:sz w:val="18"/>
            <w:szCs w:val="18"/>
          </w:rPr>
          <w:t>https://health.ec.europa.eu/system/files/2022-07/com_2022-5436_annex1_en.pdf</w:t>
        </w:r>
      </w:hyperlink>
      <w:r w:rsidRPr="0068137B">
        <w:rPr>
          <w:rFonts w:ascii="Times New Roman" w:hAnsi="Times New Roman" w:cs="Times New Roman"/>
          <w:sz w:val="18"/>
          <w:szCs w:val="18"/>
        </w:rPr>
        <w:t xml:space="preserve">  </w:t>
      </w:r>
    </w:p>
  </w:endnote>
  <w:endnote w:id="15">
    <w:p w14:paraId="3976B76B" w14:textId="21F1C152" w:rsidR="00BF3E97" w:rsidRPr="0068137B" w:rsidRDefault="00BF3E97"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Style w:val="Beiguvresatsauce"/>
          <w:rFonts w:ascii="Times New Roman" w:hAnsi="Times New Roman" w:cs="Times New Roman"/>
          <w:sz w:val="18"/>
          <w:szCs w:val="18"/>
        </w:rPr>
        <w:t xml:space="preserve"> </w:t>
      </w:r>
      <w:r w:rsidRPr="00E77E6F">
        <w:rPr>
          <w:rFonts w:ascii="Times New Roman" w:hAnsi="Times New Roman" w:cs="Times New Roman"/>
          <w:sz w:val="18"/>
          <w:szCs w:val="18"/>
        </w:rPr>
        <w:t xml:space="preserve">Eiropas Parlamenta un Padomes 2021. gada 24. marta regulas (ES) 2021/522 </w:t>
      </w:r>
      <w:r w:rsidR="00C31BE2" w:rsidRPr="00C31BE2">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sidR="00C31BE2" w:rsidRPr="00C31BE2">
        <w:rPr>
          <w:rFonts w:ascii="Times New Roman" w:hAnsi="Times New Roman" w:cs="Times New Roman"/>
          <w:sz w:val="18"/>
          <w:szCs w:val="18"/>
        </w:rPr>
        <w:t xml:space="preserve"> </w:t>
      </w:r>
      <w:r w:rsidRPr="00E77E6F">
        <w:rPr>
          <w:rFonts w:ascii="Times New Roman" w:hAnsi="Times New Roman" w:cs="Times New Roman"/>
          <w:sz w:val="18"/>
          <w:szCs w:val="18"/>
        </w:rPr>
        <w:t xml:space="preserve">13.pants </w:t>
      </w:r>
      <w:hyperlink r:id="rId13" w:history="1">
        <w:r w:rsidRPr="00E77E6F">
          <w:rPr>
            <w:rStyle w:val="Hipersaite"/>
            <w:rFonts w:ascii="Times New Roman" w:hAnsi="Times New Roman" w:cs="Times New Roman"/>
            <w:sz w:val="18"/>
            <w:szCs w:val="18"/>
          </w:rPr>
          <w:t>https://eur-lex.europa.eu/legal-content/LV/TXT/HTML/?uri=CELEX:32021R0522&amp;from=EN</w:t>
        </w:r>
      </w:hyperlink>
      <w:r w:rsidRPr="0068137B">
        <w:rPr>
          <w:rFonts w:ascii="Times New Roman" w:hAnsi="Times New Roman" w:cs="Times New Roman"/>
          <w:sz w:val="18"/>
          <w:szCs w:val="18"/>
        </w:rPr>
        <w:t xml:space="preserve"> </w:t>
      </w:r>
    </w:p>
  </w:endnote>
  <w:endnote w:id="16">
    <w:p w14:paraId="0FBEC51F" w14:textId="2D14A7F5" w:rsidR="00F06DAA" w:rsidRPr="00F06DAA" w:rsidRDefault="00F06DAA">
      <w:pPr>
        <w:pStyle w:val="Beiguvresteksts"/>
        <w:rPr>
          <w:rFonts w:ascii="Times New Roman" w:hAnsi="Times New Roman" w:cs="Times New Roman"/>
          <w:color w:val="0000FF" w:themeColor="hyperlink"/>
          <w:sz w:val="18"/>
          <w:szCs w:val="18"/>
          <w:u w:val="single"/>
        </w:rPr>
      </w:pPr>
      <w:r>
        <w:rPr>
          <w:rStyle w:val="Beiguvresatsauce"/>
        </w:rPr>
        <w:endnoteRef/>
      </w:r>
      <w:r>
        <w:t xml:space="preserve"> </w:t>
      </w:r>
      <w:r w:rsidRPr="0051754D">
        <w:rPr>
          <w:rFonts w:ascii="Times New Roman" w:hAnsi="Times New Roman" w:cs="Times New Roman"/>
          <w:sz w:val="18"/>
          <w:szCs w:val="18"/>
        </w:rPr>
        <w:t xml:space="preserve">Eiropas Parlamenta un Padomes 2021. gada 24. marta regulas (ES) 2021/522 </w:t>
      </w:r>
      <w:r w:rsidRPr="00C31BE2">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sidRPr="00C31BE2">
        <w:rPr>
          <w:rFonts w:ascii="Times New Roman" w:hAnsi="Times New Roman" w:cs="Times New Roman"/>
          <w:sz w:val="18"/>
          <w:szCs w:val="18"/>
        </w:rPr>
        <w:t xml:space="preserve"> </w:t>
      </w:r>
      <w:r>
        <w:rPr>
          <w:rFonts w:ascii="Times New Roman" w:hAnsi="Times New Roman" w:cs="Times New Roman"/>
          <w:sz w:val="18"/>
          <w:szCs w:val="18"/>
        </w:rPr>
        <w:t>2</w:t>
      </w:r>
      <w:r w:rsidRPr="0051754D">
        <w:rPr>
          <w:rFonts w:ascii="Times New Roman" w:hAnsi="Times New Roman" w:cs="Times New Roman"/>
          <w:color w:val="000000"/>
          <w:sz w:val="18"/>
          <w:szCs w:val="18"/>
        </w:rPr>
        <w:t xml:space="preserve">.panta </w:t>
      </w:r>
      <w:r>
        <w:rPr>
          <w:rFonts w:ascii="Times New Roman" w:hAnsi="Times New Roman" w:cs="Times New Roman"/>
          <w:color w:val="000000"/>
          <w:sz w:val="18"/>
          <w:szCs w:val="18"/>
        </w:rPr>
        <w:t xml:space="preserve">5. </w:t>
      </w:r>
      <w:r w:rsidRPr="0051754D">
        <w:rPr>
          <w:rFonts w:ascii="Times New Roman" w:hAnsi="Times New Roman" w:cs="Times New Roman"/>
          <w:color w:val="000000"/>
          <w:sz w:val="18"/>
          <w:szCs w:val="18"/>
        </w:rPr>
        <w:t xml:space="preserve">punkts </w:t>
      </w:r>
      <w:hyperlink r:id="rId14" w:history="1">
        <w:r w:rsidRPr="0051754D">
          <w:rPr>
            <w:rStyle w:val="Hipersaite"/>
            <w:rFonts w:ascii="Times New Roman" w:hAnsi="Times New Roman" w:cs="Times New Roman"/>
            <w:sz w:val="18"/>
            <w:szCs w:val="18"/>
          </w:rPr>
          <w:t>https://eur-lex.europa.eu/legal-content/LV/TXT/HTML/?uri=CELEX:32021R0522&amp;from=EN</w:t>
        </w:r>
      </w:hyperlink>
      <w:r w:rsidR="002B5761">
        <w:rPr>
          <w:rStyle w:val="Hipersaite"/>
          <w:rFonts w:ascii="Times New Roman" w:hAnsi="Times New Roman" w:cs="Times New Roman"/>
          <w:sz w:val="18"/>
          <w:szCs w:val="18"/>
        </w:rPr>
        <w:t xml:space="preserve"> </w:t>
      </w:r>
    </w:p>
  </w:endnote>
  <w:endnote w:id="17">
    <w:p w14:paraId="5167F999" w14:textId="5292323E" w:rsidR="0072608C" w:rsidRPr="0068137B" w:rsidRDefault="0072608C"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Style w:val="Beiguvresatsauce"/>
          <w:rFonts w:ascii="Times New Roman" w:hAnsi="Times New Roman" w:cs="Times New Roman"/>
          <w:sz w:val="18"/>
          <w:szCs w:val="18"/>
        </w:rPr>
        <w:t xml:space="preserve"> </w:t>
      </w:r>
      <w:r w:rsidRPr="00E77E6F">
        <w:rPr>
          <w:rFonts w:ascii="Times New Roman" w:hAnsi="Times New Roman" w:cs="Times New Roman"/>
          <w:sz w:val="18"/>
          <w:szCs w:val="18"/>
        </w:rPr>
        <w:t xml:space="preserve">Eiropas Parlamenta un Padomes 2021. gada 24. marta regulas (ES) 2021/522 </w:t>
      </w:r>
      <w:r w:rsidR="00C31BE2" w:rsidRPr="00C31BE2">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sidR="00C31BE2" w:rsidRPr="00C31BE2">
        <w:rPr>
          <w:rFonts w:ascii="Times New Roman" w:hAnsi="Times New Roman" w:cs="Times New Roman"/>
          <w:sz w:val="18"/>
          <w:szCs w:val="18"/>
        </w:rPr>
        <w:t xml:space="preserve"> </w:t>
      </w:r>
      <w:r w:rsidRPr="00E77E6F">
        <w:rPr>
          <w:rFonts w:ascii="Times New Roman" w:hAnsi="Times New Roman" w:cs="Times New Roman"/>
          <w:sz w:val="18"/>
          <w:szCs w:val="18"/>
        </w:rPr>
        <w:t xml:space="preserve">13.pants </w:t>
      </w:r>
      <w:hyperlink r:id="rId15" w:history="1">
        <w:r w:rsidRPr="00E77E6F">
          <w:rPr>
            <w:rStyle w:val="Hipersaite"/>
            <w:rFonts w:ascii="Times New Roman" w:hAnsi="Times New Roman" w:cs="Times New Roman"/>
            <w:sz w:val="18"/>
            <w:szCs w:val="18"/>
          </w:rPr>
          <w:t>https://eur-lex.europa.eu/legal-content/LV/TXT/HTML/?uri=CELEX:32021R0522&amp;from=EN</w:t>
        </w:r>
      </w:hyperlink>
      <w:r w:rsidRPr="0068137B">
        <w:rPr>
          <w:rFonts w:ascii="Times New Roman" w:hAnsi="Times New Roman" w:cs="Times New Roman"/>
          <w:sz w:val="18"/>
          <w:szCs w:val="18"/>
        </w:rPr>
        <w:t xml:space="preserve"> </w:t>
      </w:r>
    </w:p>
  </w:endnote>
  <w:endnote w:id="18">
    <w:p w14:paraId="1CDF38D4" w14:textId="4D9E4AFD" w:rsidR="0072608C" w:rsidRPr="0068137B" w:rsidRDefault="0072608C"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Style w:val="Beiguvresatsauce"/>
          <w:rFonts w:ascii="Times New Roman" w:hAnsi="Times New Roman" w:cs="Times New Roman"/>
          <w:sz w:val="18"/>
          <w:szCs w:val="18"/>
        </w:rPr>
        <w:t xml:space="preserve"> </w:t>
      </w:r>
      <w:r w:rsidRPr="00E77E6F">
        <w:rPr>
          <w:rFonts w:ascii="Times New Roman" w:hAnsi="Times New Roman" w:cs="Times New Roman"/>
          <w:sz w:val="18"/>
          <w:szCs w:val="18"/>
        </w:rPr>
        <w:t xml:space="preserve">Eiropas Parlamenta un Padomes 2021. gada 24. marta regulas (ES) 2021/522 </w:t>
      </w:r>
      <w:r w:rsidR="00C31BE2" w:rsidRPr="00C31BE2">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sidR="00C31BE2" w:rsidRPr="00C31BE2">
        <w:rPr>
          <w:rFonts w:ascii="Times New Roman" w:hAnsi="Times New Roman" w:cs="Times New Roman"/>
          <w:sz w:val="18"/>
          <w:szCs w:val="18"/>
        </w:rPr>
        <w:t xml:space="preserve"> </w:t>
      </w:r>
      <w:r w:rsidRPr="00E77E6F">
        <w:rPr>
          <w:rFonts w:ascii="Times New Roman" w:hAnsi="Times New Roman" w:cs="Times New Roman"/>
          <w:sz w:val="18"/>
          <w:szCs w:val="18"/>
        </w:rPr>
        <w:t xml:space="preserve">13.pants </w:t>
      </w:r>
      <w:hyperlink r:id="rId16" w:history="1">
        <w:r w:rsidRPr="00E77E6F">
          <w:rPr>
            <w:rStyle w:val="Hipersaite"/>
            <w:rFonts w:ascii="Times New Roman" w:hAnsi="Times New Roman" w:cs="Times New Roman"/>
            <w:sz w:val="18"/>
            <w:szCs w:val="18"/>
          </w:rPr>
          <w:t>https://eur-lex.europa.eu/legal-content/LV/TXT/HTML/?uri=CELEX:32021R0522&amp;from=EN</w:t>
        </w:r>
      </w:hyperlink>
      <w:r w:rsidRPr="0068137B">
        <w:rPr>
          <w:rFonts w:ascii="Times New Roman" w:hAnsi="Times New Roman" w:cs="Times New Roman"/>
          <w:sz w:val="18"/>
          <w:szCs w:val="18"/>
        </w:rPr>
        <w:t xml:space="preserve"> </w:t>
      </w:r>
    </w:p>
  </w:endnote>
  <w:endnote w:id="19">
    <w:p w14:paraId="3A93D31D" w14:textId="0A5C06B7" w:rsidR="0072608C" w:rsidRPr="00C2583F" w:rsidRDefault="0072608C" w:rsidP="00A73588">
      <w:pPr>
        <w:pStyle w:val="Beiguvresteksts"/>
        <w:jc w:val="both"/>
        <w:rPr>
          <w:rFonts w:ascii="Times New Roman" w:hAnsi="Times New Roman" w:cs="Times New Roman"/>
          <w:sz w:val="18"/>
          <w:szCs w:val="18"/>
        </w:rPr>
      </w:pPr>
      <w:r w:rsidRPr="00C2583F">
        <w:rPr>
          <w:rStyle w:val="Beiguvresatsauce"/>
          <w:rFonts w:ascii="Times New Roman" w:hAnsi="Times New Roman" w:cs="Times New Roman"/>
          <w:sz w:val="18"/>
          <w:szCs w:val="18"/>
        </w:rPr>
        <w:endnoteRef/>
      </w:r>
      <w:r w:rsidRPr="00C2583F">
        <w:rPr>
          <w:rStyle w:val="Beiguvresatsauce"/>
          <w:rFonts w:ascii="Times New Roman" w:hAnsi="Times New Roman" w:cs="Times New Roman"/>
          <w:sz w:val="18"/>
          <w:szCs w:val="18"/>
        </w:rPr>
        <w:t xml:space="preserve"> </w:t>
      </w:r>
      <w:r w:rsidRPr="00C2583F">
        <w:rPr>
          <w:rFonts w:ascii="Times New Roman" w:hAnsi="Times New Roman" w:cs="Times New Roman"/>
          <w:sz w:val="18"/>
          <w:szCs w:val="18"/>
        </w:rPr>
        <w:t xml:space="preserve">Eiropas Parlamenta un Padomes 2018. gada 18. jūlija regulas (ES) 2018/1046 </w:t>
      </w:r>
      <w:r w:rsidR="00C31BE2" w:rsidRPr="00C2583F">
        <w:rPr>
          <w:rFonts w:ascii="Times New Roman" w:hAnsi="Times New Roman" w:cs="Times New Roman"/>
          <w:sz w:val="18"/>
          <w:szCs w:val="18"/>
          <w:shd w:val="clear" w:color="auto" w:fill="FFFFFF"/>
        </w:rPr>
        <w:t xml:space="preserve">par finanšu noteikumiem, ko piemēro Savienības vispārējam budžetam, ar kuru groza Regulas (ES) Nr. 1296/2013, (ES) Nr. 1301/2013, (ES) Nr. 1303/2013, (ES) Nr. 1304/2013, (ES) Nr. 1309/2013, (ES) Nr. 1316/2013, (ES) Nr. 223/2014, (ES) Nr. 283/2014 un Lēmumu Nr. 541/2014/ES un atceļ Regulu (ES, Euratom) Nr. 966/2012 </w:t>
      </w:r>
      <w:r w:rsidRPr="00C2583F">
        <w:rPr>
          <w:rFonts w:ascii="Times New Roman" w:hAnsi="Times New Roman" w:cs="Times New Roman"/>
          <w:sz w:val="18"/>
          <w:szCs w:val="18"/>
        </w:rPr>
        <w:t xml:space="preserve">187.pants </w:t>
      </w:r>
      <w:hyperlink r:id="rId17" w:history="1">
        <w:r w:rsidRPr="00C2583F">
          <w:rPr>
            <w:rStyle w:val="Hipersaite"/>
            <w:rFonts w:ascii="Times New Roman" w:hAnsi="Times New Roman" w:cs="Times New Roman"/>
            <w:color w:val="auto"/>
            <w:sz w:val="18"/>
            <w:szCs w:val="18"/>
          </w:rPr>
          <w:t>https://eur-lex.europa.eu/legal-content/LV/TXT/HTML/?uri=CELEX:32018R1046</w:t>
        </w:r>
      </w:hyperlink>
      <w:r w:rsidRPr="00C2583F">
        <w:rPr>
          <w:rFonts w:ascii="Times New Roman" w:hAnsi="Times New Roman" w:cs="Times New Roman"/>
          <w:sz w:val="18"/>
          <w:szCs w:val="18"/>
        </w:rPr>
        <w:t xml:space="preserve">  </w:t>
      </w:r>
    </w:p>
  </w:endnote>
  <w:endnote w:id="20">
    <w:p w14:paraId="26C24583" w14:textId="31C402F7" w:rsidR="005A49EF" w:rsidRPr="00E77E6F" w:rsidRDefault="005A49EF" w:rsidP="00A73588">
      <w:pPr>
        <w:pStyle w:val="Beiguvresteksts"/>
        <w:jc w:val="both"/>
        <w:rPr>
          <w:rFonts w:ascii="Times New Roman" w:hAnsi="Times New Roman" w:cs="Times New Roman"/>
          <w:sz w:val="18"/>
          <w:szCs w:val="18"/>
        </w:rPr>
      </w:pPr>
      <w:r w:rsidRPr="0068137B">
        <w:rPr>
          <w:rStyle w:val="Beiguvresatsauce"/>
          <w:rFonts w:ascii="Times New Roman" w:hAnsi="Times New Roman" w:cs="Times New Roman"/>
          <w:sz w:val="18"/>
          <w:szCs w:val="18"/>
        </w:rPr>
        <w:endnoteRef/>
      </w:r>
      <w:r w:rsidRPr="0068137B">
        <w:rPr>
          <w:rFonts w:ascii="Times New Roman" w:hAnsi="Times New Roman" w:cs="Times New Roman"/>
          <w:sz w:val="18"/>
          <w:szCs w:val="18"/>
        </w:rPr>
        <w:t xml:space="preserve"> </w:t>
      </w:r>
      <w:r>
        <w:rPr>
          <w:rFonts w:ascii="Times New Roman" w:hAnsi="Times New Roman" w:cs="Times New Roman"/>
          <w:sz w:val="18"/>
          <w:szCs w:val="18"/>
        </w:rPr>
        <w:t>Noncommunicable diseases (NCDs)</w:t>
      </w:r>
      <w:r w:rsidR="00ED6D5C">
        <w:rPr>
          <w:rFonts w:ascii="Times New Roman" w:hAnsi="Times New Roman" w:cs="Times New Roman"/>
          <w:sz w:val="18"/>
          <w:szCs w:val="18"/>
        </w:rPr>
        <w:t xml:space="preserve"> - neinfekciju slimības</w:t>
      </w:r>
    </w:p>
  </w:endnote>
  <w:endnote w:id="21">
    <w:p w14:paraId="60948174" w14:textId="77777777" w:rsidR="00AB35B4" w:rsidRPr="00E77E6F" w:rsidRDefault="00AB35B4" w:rsidP="00A73588">
      <w:pPr>
        <w:pStyle w:val="Beiguvresteksts"/>
        <w:jc w:val="both"/>
        <w:rPr>
          <w:rFonts w:ascii="Times New Roman" w:hAnsi="Times New Roman" w:cs="Times New Roman"/>
          <w:sz w:val="18"/>
          <w:szCs w:val="18"/>
        </w:rPr>
      </w:pPr>
      <w:r w:rsidRPr="0068137B">
        <w:rPr>
          <w:rStyle w:val="Beiguvresatsauce"/>
          <w:rFonts w:ascii="Times New Roman" w:hAnsi="Times New Roman" w:cs="Times New Roman"/>
          <w:sz w:val="18"/>
          <w:szCs w:val="18"/>
        </w:rPr>
        <w:endnoteRef/>
      </w:r>
      <w:r w:rsidRPr="0068137B">
        <w:rPr>
          <w:rFonts w:ascii="Times New Roman" w:hAnsi="Times New Roman" w:cs="Times New Roman"/>
          <w:sz w:val="18"/>
          <w:szCs w:val="18"/>
        </w:rPr>
        <w:t xml:space="preserve"> </w:t>
      </w:r>
      <w:r w:rsidRPr="00E77E6F">
        <w:rPr>
          <w:rFonts w:ascii="Times New Roman" w:hAnsi="Times New Roman" w:cs="Times New Roman"/>
          <w:sz w:val="18"/>
          <w:szCs w:val="18"/>
        </w:rPr>
        <w:t>Eiropas Veselības ārkārtējo situāciju gatavības un reaģēšanas iestāde (European Health Emergency Preparedness and Responce Authority)</w:t>
      </w:r>
    </w:p>
  </w:endnote>
  <w:endnote w:id="22">
    <w:p w14:paraId="065F9E8C" w14:textId="4C6DD1A9" w:rsidR="00523910" w:rsidRPr="00E77E6F" w:rsidRDefault="00523910" w:rsidP="00A73588">
      <w:pPr>
        <w:pStyle w:val="Beiguvresteksts"/>
        <w:jc w:val="both"/>
        <w:rPr>
          <w:rFonts w:ascii="Times New Roman" w:hAnsi="Times New Roman" w:cs="Times New Roman"/>
          <w:color w:val="0000FF" w:themeColor="hyperlink"/>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Tā kā ES izmaksātās dotācijas nepārsniedz 60 % no attiecināmajām izmaksām saskaņā ar pamata likmi atbilstoši Eiropas Parlamenta un Padomes 2021. gada 24. marta regulas (ES) 2021/522 </w:t>
      </w:r>
      <w:r w:rsidR="003030D1" w:rsidRPr="00C31BE2">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sidR="003030D1" w:rsidRPr="00C31BE2">
        <w:rPr>
          <w:rFonts w:ascii="Times New Roman" w:hAnsi="Times New Roman" w:cs="Times New Roman"/>
          <w:sz w:val="18"/>
          <w:szCs w:val="18"/>
        </w:rPr>
        <w:t xml:space="preserve"> </w:t>
      </w:r>
      <w:r w:rsidRPr="00E77E6F">
        <w:rPr>
          <w:rFonts w:ascii="Times New Roman" w:hAnsi="Times New Roman" w:cs="Times New Roman"/>
          <w:sz w:val="18"/>
          <w:szCs w:val="18"/>
        </w:rPr>
        <w:t xml:space="preserve">8.panta 3.punktam, tiek pieņemts, ka vienotās rīcības kopējais finansējums (100%) būs 83 333 333,33 euro </w:t>
      </w:r>
      <w:hyperlink r:id="rId18" w:history="1">
        <w:r w:rsidRPr="00E77E6F">
          <w:rPr>
            <w:rStyle w:val="Hipersaite"/>
            <w:rFonts w:ascii="Times New Roman" w:hAnsi="Times New Roman" w:cs="Times New Roman"/>
            <w:sz w:val="18"/>
            <w:szCs w:val="18"/>
          </w:rPr>
          <w:t>https://eur-lex.europa.eu/legal-content/LV/TXT/HTML/?uri=CELEX:32021R0522&amp;from=EN</w:t>
        </w:r>
      </w:hyperlink>
    </w:p>
  </w:endnote>
  <w:endnote w:id="23">
    <w:p w14:paraId="1D520534" w14:textId="4AE4CA83" w:rsidR="00523910" w:rsidRPr="00E77E6F" w:rsidRDefault="00523910"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EK Veselības programmas darba plāna 2022.gadam ar pielikumiem 1</w:t>
      </w:r>
      <w:r w:rsidR="00B53E25" w:rsidRPr="00E77E6F">
        <w:rPr>
          <w:rFonts w:ascii="Times New Roman" w:hAnsi="Times New Roman" w:cs="Times New Roman"/>
          <w:sz w:val="18"/>
          <w:szCs w:val="18"/>
        </w:rPr>
        <w:t>2</w:t>
      </w:r>
      <w:r w:rsidRPr="00E77E6F">
        <w:rPr>
          <w:rFonts w:ascii="Times New Roman" w:hAnsi="Times New Roman" w:cs="Times New Roman"/>
          <w:sz w:val="18"/>
          <w:szCs w:val="18"/>
        </w:rPr>
        <w:t>.-1</w:t>
      </w:r>
      <w:r w:rsidR="00B53E25" w:rsidRPr="00E77E6F">
        <w:rPr>
          <w:rFonts w:ascii="Times New Roman" w:hAnsi="Times New Roman" w:cs="Times New Roman"/>
          <w:sz w:val="18"/>
          <w:szCs w:val="18"/>
        </w:rPr>
        <w:t>4</w:t>
      </w:r>
      <w:r w:rsidRPr="00E77E6F">
        <w:rPr>
          <w:rFonts w:ascii="Times New Roman" w:hAnsi="Times New Roman" w:cs="Times New Roman"/>
          <w:sz w:val="18"/>
          <w:szCs w:val="18"/>
        </w:rPr>
        <w:t xml:space="preserve">. lpp </w:t>
      </w:r>
      <w:hyperlink r:id="rId19" w:history="1">
        <w:r w:rsidRPr="00E77E6F">
          <w:rPr>
            <w:rStyle w:val="Hipersaite"/>
            <w:rFonts w:ascii="Times New Roman" w:hAnsi="Times New Roman" w:cs="Times New Roman"/>
            <w:sz w:val="18"/>
            <w:szCs w:val="18"/>
          </w:rPr>
          <w:t>https://health.ec.europa.eu/system/files/2022-07/com_2022-5436_annex2_en.pdf</w:t>
        </w:r>
      </w:hyperlink>
      <w:r w:rsidRPr="00E77E6F">
        <w:rPr>
          <w:rFonts w:ascii="Times New Roman" w:hAnsi="Times New Roman" w:cs="Times New Roman"/>
          <w:sz w:val="18"/>
          <w:szCs w:val="18"/>
        </w:rPr>
        <w:t xml:space="preserve"> </w:t>
      </w:r>
    </w:p>
  </w:endnote>
  <w:endnote w:id="24">
    <w:p w14:paraId="3F38B51F" w14:textId="2C112CAB" w:rsidR="002B1F8D" w:rsidRPr="00E77E6F" w:rsidRDefault="002B1F8D"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Eiropas Parlamenta un Padomes 2021. gada 24. marta regulas (ES) 2021/522 </w:t>
      </w:r>
      <w:r w:rsidR="003030D1" w:rsidRPr="00C31BE2">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sidR="003030D1" w:rsidRPr="00C31BE2">
        <w:rPr>
          <w:rFonts w:ascii="Times New Roman" w:hAnsi="Times New Roman" w:cs="Times New Roman"/>
          <w:sz w:val="18"/>
          <w:szCs w:val="18"/>
        </w:rPr>
        <w:t xml:space="preserve"> </w:t>
      </w:r>
      <w:r w:rsidRPr="00E77E6F">
        <w:rPr>
          <w:rFonts w:ascii="Times New Roman" w:hAnsi="Times New Roman" w:cs="Times New Roman"/>
          <w:sz w:val="18"/>
          <w:szCs w:val="18"/>
        </w:rPr>
        <w:t xml:space="preserve">3.panta b punkts </w:t>
      </w:r>
      <w:hyperlink r:id="rId20" w:history="1">
        <w:r w:rsidRPr="00E77E6F">
          <w:rPr>
            <w:rStyle w:val="Hipersaite"/>
            <w:rFonts w:ascii="Times New Roman" w:hAnsi="Times New Roman" w:cs="Times New Roman"/>
            <w:sz w:val="18"/>
            <w:szCs w:val="18"/>
          </w:rPr>
          <w:t>https://eur-lex.europa.eu/legal-content/LV/TXT/HTML/?uri=CELEX:32021R0522&amp;from=EN</w:t>
        </w:r>
      </w:hyperlink>
    </w:p>
  </w:endnote>
  <w:endnote w:id="25">
    <w:p w14:paraId="7D8930D0" w14:textId="29EB61A8" w:rsidR="002B1F8D" w:rsidRPr="00E77E6F" w:rsidRDefault="002B1F8D"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Eiropas Parlamenta un Padomes 2021. gada 24. marta regulas (ES) 2021/522 </w:t>
      </w:r>
      <w:r w:rsidR="003030D1" w:rsidRPr="00C31BE2">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sidR="003030D1" w:rsidRPr="00C31BE2">
        <w:rPr>
          <w:rFonts w:ascii="Times New Roman" w:hAnsi="Times New Roman" w:cs="Times New Roman"/>
          <w:sz w:val="18"/>
          <w:szCs w:val="18"/>
        </w:rPr>
        <w:t xml:space="preserve"> </w:t>
      </w:r>
      <w:r w:rsidRPr="00E77E6F">
        <w:rPr>
          <w:rFonts w:ascii="Times New Roman" w:hAnsi="Times New Roman" w:cs="Times New Roman"/>
          <w:sz w:val="18"/>
          <w:szCs w:val="18"/>
        </w:rPr>
        <w:t xml:space="preserve">4.panta a un b punkts </w:t>
      </w:r>
      <w:hyperlink r:id="rId21" w:history="1">
        <w:r w:rsidRPr="00E77E6F">
          <w:rPr>
            <w:rStyle w:val="Hipersaite"/>
            <w:rFonts w:ascii="Times New Roman" w:hAnsi="Times New Roman" w:cs="Times New Roman"/>
            <w:sz w:val="18"/>
            <w:szCs w:val="18"/>
          </w:rPr>
          <w:t>https://eur-lex.europa.eu/legal-content/LV/TXT/HTML/?uri=CELEX:32021R0522&amp;from=EN</w:t>
        </w:r>
      </w:hyperlink>
    </w:p>
  </w:endnote>
  <w:endnote w:id="26">
    <w:p w14:paraId="13229181" w14:textId="2FD0DA8F" w:rsidR="002B1F8D" w:rsidRPr="00E77E6F" w:rsidRDefault="002B1F8D" w:rsidP="00A73588">
      <w:pPr>
        <w:pStyle w:val="typedudocumentcp"/>
        <w:shd w:val="clear" w:color="auto" w:fill="FFFFFF"/>
        <w:spacing w:before="0" w:beforeAutospacing="0" w:after="0" w:afterAutospacing="0"/>
        <w:jc w:val="both"/>
        <w:textAlignment w:val="baseline"/>
        <w:rPr>
          <w:color w:val="000000"/>
          <w:sz w:val="18"/>
          <w:szCs w:val="18"/>
        </w:rPr>
      </w:pPr>
      <w:r w:rsidRPr="00E77E6F">
        <w:rPr>
          <w:rStyle w:val="Beiguvresatsauce"/>
          <w:sz w:val="18"/>
          <w:szCs w:val="18"/>
        </w:rPr>
        <w:endnoteRef/>
      </w:r>
      <w:r w:rsidRPr="00E77E6F">
        <w:rPr>
          <w:sz w:val="18"/>
          <w:szCs w:val="18"/>
        </w:rPr>
        <w:t xml:space="preserve"> </w:t>
      </w:r>
      <w:r w:rsidR="00837B1C" w:rsidRPr="00837B1C">
        <w:rPr>
          <w:sz w:val="18"/>
          <w:szCs w:val="18"/>
        </w:rPr>
        <w:t>Eiropas</w:t>
      </w:r>
      <w:r w:rsidR="00837B1C" w:rsidRPr="00837B1C">
        <w:rPr>
          <w:color w:val="000000"/>
          <w:sz w:val="18"/>
          <w:szCs w:val="18"/>
        </w:rPr>
        <w:t xml:space="preserve"> </w:t>
      </w:r>
      <w:r w:rsidRPr="00837B1C">
        <w:rPr>
          <w:color w:val="000000"/>
          <w:sz w:val="18"/>
          <w:szCs w:val="18"/>
        </w:rPr>
        <w:t>K</w:t>
      </w:r>
      <w:r w:rsidRPr="00E77E6F">
        <w:rPr>
          <w:color w:val="000000"/>
          <w:sz w:val="18"/>
          <w:szCs w:val="18"/>
        </w:rPr>
        <w:t xml:space="preserve">omisijas 2020.gada 25.novembra paziņojums Eiropas parlamentam, Padomei, Eiropas ekonomikas un sociālo lietu komitejai un Reģionu komitejai par Eiropas Zāļu stratēģiju (COM(2020) 761) </w:t>
      </w:r>
      <w:hyperlink r:id="rId22" w:history="1">
        <w:r w:rsidRPr="00E77E6F">
          <w:rPr>
            <w:rStyle w:val="Hipersaite"/>
            <w:sz w:val="18"/>
            <w:szCs w:val="18"/>
          </w:rPr>
          <w:t>https://eur-lex.europa.eu/legal-content/LV/TXT/HTML/?uri=CELEX:52020DC0761&amp;from=EN</w:t>
        </w:r>
      </w:hyperlink>
      <w:r w:rsidRPr="00E77E6F">
        <w:rPr>
          <w:color w:val="000000"/>
          <w:sz w:val="18"/>
          <w:szCs w:val="18"/>
        </w:rPr>
        <w:t xml:space="preserve"> </w:t>
      </w:r>
    </w:p>
  </w:endnote>
  <w:endnote w:id="27">
    <w:p w14:paraId="0E4EBEDE" w14:textId="460E3316" w:rsidR="004603FD" w:rsidRPr="00E77E6F" w:rsidRDefault="004603FD" w:rsidP="00A73588">
      <w:pPr>
        <w:pStyle w:val="Beiguvresteksts"/>
        <w:jc w:val="both"/>
        <w:rPr>
          <w:rFonts w:ascii="Times New Roman" w:hAnsi="Times New Roman" w:cs="Times New Roman"/>
          <w:color w:val="0000FF" w:themeColor="hyperlink"/>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Tā kā ES izmaksātās dotācijas nepārsniedz 60 % no attiecināmajām izmaksām saskaņā ar pamata likmi atbilstoši Eiropas Parlamenta un Padomes 2021. gada 24. marta regulas (ES) 2021/522</w:t>
      </w:r>
      <w:r w:rsidR="00967A54" w:rsidRPr="00E77E6F">
        <w:rPr>
          <w:rFonts w:ascii="Times New Roman" w:hAnsi="Times New Roman" w:cs="Times New Roman"/>
          <w:sz w:val="18"/>
          <w:szCs w:val="18"/>
        </w:rPr>
        <w:t xml:space="preserve"> </w:t>
      </w:r>
      <w:r w:rsidR="003030D1" w:rsidRPr="00C31BE2">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sidR="003030D1" w:rsidRPr="00C31BE2">
        <w:rPr>
          <w:rFonts w:ascii="Times New Roman" w:hAnsi="Times New Roman" w:cs="Times New Roman"/>
          <w:sz w:val="18"/>
          <w:szCs w:val="18"/>
        </w:rPr>
        <w:t xml:space="preserve"> </w:t>
      </w:r>
      <w:r w:rsidRPr="00E77E6F">
        <w:rPr>
          <w:rFonts w:ascii="Times New Roman" w:hAnsi="Times New Roman" w:cs="Times New Roman"/>
          <w:sz w:val="18"/>
          <w:szCs w:val="18"/>
        </w:rPr>
        <w:t xml:space="preserve">8.panta 3.punktam, tad tiek pieņemts, ka vienotās rīcības kopējais finansējums (100%) būs 88 333 333.33 euro </w:t>
      </w:r>
      <w:hyperlink r:id="rId23" w:history="1">
        <w:r w:rsidRPr="00E77E6F">
          <w:rPr>
            <w:rStyle w:val="Hipersaite"/>
            <w:rFonts w:ascii="Times New Roman" w:hAnsi="Times New Roman" w:cs="Times New Roman"/>
            <w:sz w:val="18"/>
            <w:szCs w:val="18"/>
          </w:rPr>
          <w:t>https://eur-lex.europa.eu/legal-content/LV/TXT/HTML/?uri=CELEX:32021R0522&amp;from=EN</w:t>
        </w:r>
      </w:hyperlink>
    </w:p>
  </w:endnote>
  <w:endnote w:id="28">
    <w:p w14:paraId="7DFCF3A1" w14:textId="20578A72" w:rsidR="004603FD" w:rsidRPr="00E77E6F" w:rsidRDefault="004603FD"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EK Veselības programmas darba plāna 2022.gadam ar pielikumiem </w:t>
      </w:r>
      <w:hyperlink r:id="rId24" w:history="1">
        <w:r w:rsidR="00967A54" w:rsidRPr="00E77E6F">
          <w:rPr>
            <w:rStyle w:val="Hipersaite"/>
            <w:rFonts w:ascii="Times New Roman" w:hAnsi="Times New Roman" w:cs="Times New Roman"/>
            <w:sz w:val="18"/>
            <w:szCs w:val="18"/>
          </w:rPr>
          <w:t xml:space="preserve">https://health.ec.europa.eu/system/files/2022-07/com_2022-5436_annex2_en.pdf  </w:t>
        </w:r>
      </w:hyperlink>
      <w:r w:rsidR="00967A54" w:rsidRPr="00E77E6F">
        <w:rPr>
          <w:rFonts w:ascii="Times New Roman" w:hAnsi="Times New Roman" w:cs="Times New Roman"/>
          <w:sz w:val="18"/>
          <w:szCs w:val="18"/>
        </w:rPr>
        <w:t xml:space="preserve"> 20.-21.</w:t>
      </w:r>
      <w:r w:rsidRPr="00E77E6F">
        <w:rPr>
          <w:rFonts w:ascii="Times New Roman" w:hAnsi="Times New Roman" w:cs="Times New Roman"/>
          <w:sz w:val="18"/>
          <w:szCs w:val="18"/>
        </w:rPr>
        <w:t xml:space="preserve">lpp. EK Veselības programmas dalībvalstis kopā ir 31, kas veidojas no ES 27 dalībvalstīm, Eiropas Ekonomiskās zonas dalībvalstīm Norvēģijas un Islandes, Ukrainas (asociētais līgums ar Komisiju noslēgts 2022.gada jūlijā </w:t>
      </w:r>
      <w:hyperlink r:id="rId25" w:history="1">
        <w:r w:rsidRPr="00E77E6F">
          <w:rPr>
            <w:rStyle w:val="Hipersaite"/>
            <w:rFonts w:ascii="Times New Roman" w:hAnsi="Times New Roman" w:cs="Times New Roman"/>
            <w:sz w:val="18"/>
            <w:szCs w:val="18"/>
          </w:rPr>
          <w:t>https://health.ec.europa.eu/funding/eu4health-programme-2021-2027-vision-healthier-european-union/association-agreement-ukraine_en</w:t>
        </w:r>
      </w:hyperlink>
      <w:r w:rsidRPr="00E77E6F">
        <w:rPr>
          <w:rFonts w:ascii="Times New Roman" w:hAnsi="Times New Roman" w:cs="Times New Roman"/>
          <w:sz w:val="18"/>
          <w:szCs w:val="18"/>
        </w:rPr>
        <w:t xml:space="preserve"> ) un Moldovas (asociētais līgums ar Komisiju noslēgts 2023.gada februārī </w:t>
      </w:r>
      <w:hyperlink r:id="rId26" w:history="1">
        <w:r w:rsidRPr="00E77E6F">
          <w:rPr>
            <w:rStyle w:val="Hipersaite"/>
            <w:rFonts w:ascii="Times New Roman" w:hAnsi="Times New Roman" w:cs="Times New Roman"/>
            <w:sz w:val="18"/>
            <w:szCs w:val="18"/>
          </w:rPr>
          <w:t>https://health.ec.europa.eu/funding/eu4health-programme-2021-2027-vision-healthier-european-union/association-agreement-moldova_en</w:t>
        </w:r>
      </w:hyperlink>
      <w:r w:rsidRPr="00E77E6F">
        <w:rPr>
          <w:rFonts w:ascii="Times New Roman" w:hAnsi="Times New Roman" w:cs="Times New Roman"/>
          <w:sz w:val="18"/>
          <w:szCs w:val="18"/>
        </w:rPr>
        <w:t xml:space="preserve"> ).</w:t>
      </w:r>
    </w:p>
  </w:endnote>
  <w:endnote w:id="29">
    <w:p w14:paraId="6C1B7566" w14:textId="77777777" w:rsidR="004603FD" w:rsidRPr="00E77E6F" w:rsidRDefault="004603FD" w:rsidP="00A73588">
      <w:pPr>
        <w:spacing w:after="0"/>
        <w:jc w:val="both"/>
        <w:rPr>
          <w:rFonts w:ascii="Times New Roman" w:hAnsi="Times New Roman" w:cs="Times New Roman"/>
          <w:b/>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SPKC dalībai vienotajā rīcībā NCD nepieciešamais budžeta izmaksu apmērs, kas norādīts konsorcija vienotās rīcības NCD pieteikumā, kas iesniegts EK</w:t>
      </w:r>
    </w:p>
  </w:endnote>
  <w:endnote w:id="30">
    <w:p w14:paraId="7473CB74" w14:textId="77777777" w:rsidR="004603FD" w:rsidRPr="00E77E6F" w:rsidRDefault="004603FD" w:rsidP="00A73588">
      <w:pPr>
        <w:spacing w:after="0"/>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20% apmērā no p</w:t>
      </w:r>
      <w:r w:rsidRPr="00E77E6F">
        <w:rPr>
          <w:rFonts w:ascii="Times New Roman" w:eastAsia="Times New Roman" w:hAnsi="Times New Roman" w:cs="Times New Roman"/>
          <w:sz w:val="18"/>
          <w:szCs w:val="18"/>
        </w:rPr>
        <w:t>rognozētā LV dalībnieka (SPKC) ārvalstu finanšu palīdzības finansējuma apmēra (1 379  276 euro)</w:t>
      </w:r>
    </w:p>
  </w:endnote>
  <w:endnote w:id="31">
    <w:p w14:paraId="195115A8" w14:textId="77777777" w:rsidR="004603FD" w:rsidRPr="00E77E6F" w:rsidRDefault="004603FD"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the Commission’s 2020 Strategic Foresight Report </w:t>
      </w:r>
      <w:hyperlink r:id="rId27" w:history="1">
        <w:r w:rsidRPr="00E77E6F">
          <w:rPr>
            <w:rStyle w:val="Hipersaite"/>
            <w:rFonts w:ascii="Times New Roman" w:hAnsi="Times New Roman" w:cs="Times New Roman"/>
            <w:sz w:val="18"/>
            <w:szCs w:val="18"/>
          </w:rPr>
          <w:t>https://commission.europa.eu/system/files/2021-04/strategic_foresight_report_2020_1_0.pdf</w:t>
        </w:r>
      </w:hyperlink>
      <w:r w:rsidRPr="00E77E6F">
        <w:rPr>
          <w:rFonts w:ascii="Times New Roman" w:hAnsi="Times New Roman" w:cs="Times New Roman"/>
          <w:sz w:val="18"/>
          <w:szCs w:val="18"/>
        </w:rPr>
        <w:t xml:space="preserve"> </w:t>
      </w:r>
    </w:p>
  </w:endnote>
  <w:endnote w:id="32">
    <w:p w14:paraId="56B892E4" w14:textId="29CAB0A7" w:rsidR="004603FD" w:rsidRPr="00E77E6F" w:rsidRDefault="004603FD"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Eiropas Parlamenta un Padomes 2021. gada 24. marta regulas (ES) 2021/522</w:t>
      </w:r>
      <w:r w:rsidR="009069E2" w:rsidRPr="00E77E6F">
        <w:rPr>
          <w:rFonts w:ascii="Times New Roman" w:hAnsi="Times New Roman" w:cs="Times New Roman"/>
          <w:sz w:val="18"/>
          <w:szCs w:val="18"/>
        </w:rPr>
        <w:t xml:space="preserve"> </w:t>
      </w:r>
      <w:r w:rsidR="003030D1" w:rsidRPr="00C31BE2">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sidR="003030D1" w:rsidRPr="00C31BE2">
        <w:rPr>
          <w:rFonts w:ascii="Times New Roman" w:hAnsi="Times New Roman" w:cs="Times New Roman"/>
          <w:sz w:val="18"/>
          <w:szCs w:val="18"/>
        </w:rPr>
        <w:t xml:space="preserve"> </w:t>
      </w:r>
      <w:r w:rsidRPr="00E77E6F">
        <w:rPr>
          <w:rFonts w:ascii="Times New Roman" w:hAnsi="Times New Roman" w:cs="Times New Roman"/>
          <w:sz w:val="18"/>
          <w:szCs w:val="18"/>
        </w:rPr>
        <w:t xml:space="preserve">3.panta a.punkts </w:t>
      </w:r>
      <w:hyperlink r:id="rId28" w:history="1">
        <w:r w:rsidRPr="00E77E6F">
          <w:rPr>
            <w:rStyle w:val="Hipersaite"/>
            <w:rFonts w:ascii="Times New Roman" w:hAnsi="Times New Roman" w:cs="Times New Roman"/>
            <w:sz w:val="18"/>
            <w:szCs w:val="18"/>
          </w:rPr>
          <w:t>https://eur-lex.europa.eu/legal-content/LV/TXT/HTML/?uri=CELEX:32021R0522&amp;from=EN</w:t>
        </w:r>
      </w:hyperlink>
    </w:p>
  </w:endnote>
  <w:endnote w:id="33">
    <w:p w14:paraId="01E80BE6" w14:textId="5B819989" w:rsidR="004603FD" w:rsidRPr="00E77E6F" w:rsidRDefault="004603FD"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Eiropas Parlamenta un Padomes 2021. gada 24. marta regulas (ES) 2021/522</w:t>
      </w:r>
      <w:r w:rsidR="003030D1" w:rsidRPr="003030D1">
        <w:rPr>
          <w:rFonts w:ascii="Times New Roman" w:hAnsi="Times New Roman" w:cs="Times New Roman"/>
          <w:color w:val="000000"/>
          <w:sz w:val="18"/>
          <w:szCs w:val="18"/>
        </w:rPr>
        <w:t xml:space="preserve"> </w:t>
      </w:r>
      <w:r w:rsidR="003030D1" w:rsidRPr="00C31BE2">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sidR="003030D1" w:rsidRPr="00C31BE2">
        <w:rPr>
          <w:rFonts w:ascii="Times New Roman" w:hAnsi="Times New Roman" w:cs="Times New Roman"/>
          <w:sz w:val="18"/>
          <w:szCs w:val="18"/>
        </w:rPr>
        <w:t xml:space="preserve"> </w:t>
      </w:r>
      <w:r w:rsidR="009069E2" w:rsidRPr="00E77E6F">
        <w:rPr>
          <w:rFonts w:ascii="Times New Roman" w:hAnsi="Times New Roman" w:cs="Times New Roman"/>
          <w:sz w:val="18"/>
          <w:szCs w:val="18"/>
        </w:rPr>
        <w:t xml:space="preserve"> </w:t>
      </w:r>
      <w:r w:rsidRPr="00E77E6F">
        <w:rPr>
          <w:rFonts w:ascii="Times New Roman" w:hAnsi="Times New Roman" w:cs="Times New Roman"/>
          <w:sz w:val="18"/>
          <w:szCs w:val="18"/>
        </w:rPr>
        <w:t xml:space="preserve">4.panta a un i.punkts </w:t>
      </w:r>
      <w:hyperlink r:id="rId29" w:history="1">
        <w:r w:rsidRPr="00E77E6F">
          <w:rPr>
            <w:rStyle w:val="Hipersaite"/>
            <w:rFonts w:ascii="Times New Roman" w:hAnsi="Times New Roman" w:cs="Times New Roman"/>
            <w:sz w:val="18"/>
            <w:szCs w:val="18"/>
          </w:rPr>
          <w:t>https://eur-lex.europa.eu/legal-content/LV/TXT/HTML/?uri=CELEX:32021R0522&amp;from=EN</w:t>
        </w:r>
      </w:hyperlink>
    </w:p>
  </w:endnote>
  <w:endnote w:id="34">
    <w:p w14:paraId="2DA94686" w14:textId="022E6792" w:rsidR="00853C4B" w:rsidRPr="00E77E6F" w:rsidRDefault="00853C4B"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w:t>
      </w:r>
      <w:r>
        <w:rPr>
          <w:rFonts w:ascii="Times New Roman" w:hAnsi="Times New Roman" w:cs="Times New Roman"/>
          <w:sz w:val="18"/>
          <w:szCs w:val="18"/>
        </w:rPr>
        <w:t xml:space="preserve">Cardiovascular diseases (CVD) – kardiovaskulārās slimības </w:t>
      </w:r>
    </w:p>
  </w:endnote>
  <w:endnote w:id="35">
    <w:p w14:paraId="420E8C9E" w14:textId="77777777" w:rsidR="0056175F" w:rsidRDefault="0056175F"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w:t>
      </w:r>
      <w:r>
        <w:rPr>
          <w:rFonts w:ascii="Times New Roman" w:hAnsi="Times New Roman" w:cs="Times New Roman"/>
          <w:sz w:val="18"/>
          <w:szCs w:val="18"/>
        </w:rPr>
        <w:t xml:space="preserve">Patient-reported outcome measures (PROM) - </w:t>
      </w:r>
      <w:r w:rsidRPr="0056175F">
        <w:rPr>
          <w:rFonts w:ascii="Times New Roman" w:hAnsi="Times New Roman" w:cs="Times New Roman"/>
          <w:sz w:val="18"/>
          <w:szCs w:val="18"/>
        </w:rPr>
        <w:t>Pacientu ziņoto rezultātu mērījumi (PROM)</w:t>
      </w:r>
    </w:p>
    <w:p w14:paraId="72566528" w14:textId="1EAB1272" w:rsidR="0056175F" w:rsidRPr="00E77E6F" w:rsidRDefault="0056175F" w:rsidP="00A73588">
      <w:pPr>
        <w:pStyle w:val="Beiguvresteksts"/>
        <w:jc w:val="both"/>
        <w:rPr>
          <w:rFonts w:ascii="Times New Roman" w:hAnsi="Times New Roman" w:cs="Times New Roman"/>
          <w:sz w:val="18"/>
          <w:szCs w:val="18"/>
        </w:rPr>
      </w:pPr>
      <w:r>
        <w:rPr>
          <w:rFonts w:ascii="Times New Roman" w:hAnsi="Times New Roman" w:cs="Times New Roman"/>
          <w:sz w:val="18"/>
          <w:szCs w:val="18"/>
        </w:rPr>
        <w:t xml:space="preserve">    Patient-reported experinece measures (PREM) -</w:t>
      </w:r>
      <w:r w:rsidRPr="0056175F">
        <w:t xml:space="preserve"> </w:t>
      </w:r>
      <w:r w:rsidRPr="0056175F">
        <w:rPr>
          <w:rFonts w:ascii="Times New Roman" w:hAnsi="Times New Roman" w:cs="Times New Roman"/>
          <w:sz w:val="18"/>
          <w:szCs w:val="18"/>
        </w:rPr>
        <w:t>Pacientu ziņotās pieredzes mērījumi (PREM)</w:t>
      </w:r>
    </w:p>
  </w:endnote>
  <w:endnote w:id="36">
    <w:p w14:paraId="651EC315" w14:textId="77777777" w:rsidR="0031072E" w:rsidRPr="00E77E6F" w:rsidRDefault="0031072E"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w:t>
      </w:r>
      <w:r>
        <w:rPr>
          <w:rFonts w:ascii="Times New Roman" w:hAnsi="Times New Roman" w:cs="Times New Roman"/>
          <w:sz w:val="18"/>
          <w:szCs w:val="18"/>
        </w:rPr>
        <w:t xml:space="preserve">Cardiovascular diseases (CVD) – kardiovaskulārās slimības </w:t>
      </w:r>
    </w:p>
  </w:endnote>
  <w:endnote w:id="37">
    <w:p w14:paraId="113F691F" w14:textId="0F73242E" w:rsidR="009406AB" w:rsidRPr="009406AB" w:rsidRDefault="009406AB">
      <w:pPr>
        <w:pStyle w:val="Beiguvresteksts"/>
        <w:rPr>
          <w:rFonts w:ascii="Times New Roman" w:hAnsi="Times New Roman" w:cs="Times New Roman"/>
          <w:sz w:val="18"/>
          <w:szCs w:val="18"/>
        </w:rPr>
      </w:pPr>
      <w:r w:rsidRPr="009406AB">
        <w:rPr>
          <w:rStyle w:val="Beiguvresatsauce"/>
          <w:rFonts w:ascii="Times New Roman" w:hAnsi="Times New Roman" w:cs="Times New Roman"/>
          <w:sz w:val="18"/>
          <w:szCs w:val="18"/>
        </w:rPr>
        <w:endnoteRef/>
      </w:r>
      <w:r w:rsidRPr="009406AB">
        <w:rPr>
          <w:rFonts w:ascii="Times New Roman" w:hAnsi="Times New Roman" w:cs="Times New Roman"/>
          <w:sz w:val="18"/>
          <w:szCs w:val="18"/>
        </w:rPr>
        <w:t xml:space="preserve"> </w:t>
      </w:r>
      <w:hyperlink r:id="rId30" w:history="1">
        <w:r w:rsidRPr="009406AB">
          <w:rPr>
            <w:rStyle w:val="Hipersaite"/>
            <w:rFonts w:ascii="Times New Roman" w:hAnsi="Times New Roman" w:cs="Times New Roman"/>
            <w:sz w:val="18"/>
            <w:szCs w:val="18"/>
          </w:rPr>
          <w:t>https://likumi.lv/ta/lv/id/246288</w:t>
        </w:r>
      </w:hyperlink>
    </w:p>
  </w:endnote>
  <w:endnote w:id="38">
    <w:p w14:paraId="0213FE11" w14:textId="7BB1F384" w:rsidR="004E44CF" w:rsidRDefault="009406AB">
      <w:pPr>
        <w:pStyle w:val="Beiguvresteksts"/>
      </w:pPr>
      <w:r>
        <w:rPr>
          <w:rStyle w:val="Beiguvresatsauce"/>
        </w:rPr>
        <w:endnoteRef/>
      </w:r>
      <w:r>
        <w:t xml:space="preserve"> </w:t>
      </w:r>
      <w:hyperlink r:id="rId31" w:history="1">
        <w:r w:rsidR="004E44CF" w:rsidRPr="004E44CF">
          <w:rPr>
            <w:rStyle w:val="Hipersaite"/>
            <w:rFonts w:ascii="Times New Roman" w:hAnsi="Times New Roman" w:cs="Times New Roman"/>
            <w:sz w:val="18"/>
            <w:szCs w:val="18"/>
          </w:rPr>
          <w:t>https://likumi.lv/ta/id/128393-iedzivotaju-genoma-valsts-registra-izveides-papildinasanas-un-uzturesanas-kartiba</w:t>
        </w:r>
      </w:hyperlink>
      <w:r w:rsidR="004E44CF">
        <w:t xml:space="preserve"> </w:t>
      </w:r>
    </w:p>
  </w:endnote>
  <w:endnote w:id="39">
    <w:p w14:paraId="77F5ED99" w14:textId="08EA11C1" w:rsidR="00A40576" w:rsidRPr="00A40576" w:rsidRDefault="00A40576">
      <w:pPr>
        <w:pStyle w:val="Beiguvresteksts"/>
        <w:rPr>
          <w:sz w:val="18"/>
          <w:szCs w:val="18"/>
        </w:rPr>
      </w:pPr>
      <w:r w:rsidRPr="00A40576">
        <w:rPr>
          <w:rStyle w:val="Beiguvresatsauce"/>
          <w:sz w:val="18"/>
          <w:szCs w:val="18"/>
        </w:rPr>
        <w:endnoteRef/>
      </w:r>
      <w:r w:rsidRPr="00A40576">
        <w:rPr>
          <w:sz w:val="18"/>
          <w:szCs w:val="18"/>
        </w:rPr>
        <w:t xml:space="preserve"> </w:t>
      </w:r>
      <w:hyperlink r:id="rId32" w:history="1">
        <w:r w:rsidRPr="00A40576">
          <w:rPr>
            <w:rStyle w:val="Hipersaite"/>
            <w:rFonts w:ascii="Times New Roman" w:hAnsi="Times New Roman" w:cs="Times New Roman"/>
            <w:sz w:val="18"/>
            <w:szCs w:val="18"/>
          </w:rPr>
          <w:t>https://likumi.lv/ta/en/en/id/64093</w:t>
        </w:r>
      </w:hyperlink>
    </w:p>
  </w:endnote>
  <w:endnote w:id="40">
    <w:p w14:paraId="145A331D" w14:textId="15EBFE1B" w:rsidR="00523910" w:rsidRPr="00E77E6F" w:rsidRDefault="00523910" w:rsidP="00A73588">
      <w:pPr>
        <w:pStyle w:val="Beiguvresteksts"/>
        <w:jc w:val="both"/>
        <w:rPr>
          <w:rFonts w:ascii="Times New Roman" w:hAnsi="Times New Roman" w:cs="Times New Roman"/>
          <w:color w:val="0000FF" w:themeColor="hyperlink"/>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Tā kā ES izmaksātās dotācijas nepārsniedz 60 % no attiecināmajām izmaksām saskaņā ar pamata likmi atbilstoši Eiropas Parlamenta un Padomes 2021. gada 24. marta regulas (ES) 2021/522</w:t>
      </w:r>
      <w:r w:rsidR="009069E2" w:rsidRPr="00E77E6F">
        <w:rPr>
          <w:rFonts w:ascii="Times New Roman" w:hAnsi="Times New Roman" w:cs="Times New Roman"/>
          <w:sz w:val="18"/>
          <w:szCs w:val="18"/>
        </w:rPr>
        <w:t xml:space="preserve"> </w:t>
      </w:r>
      <w:r w:rsidR="003030D1" w:rsidRPr="00C31BE2">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sidR="003030D1" w:rsidRPr="00C31BE2">
        <w:rPr>
          <w:rFonts w:ascii="Times New Roman" w:hAnsi="Times New Roman" w:cs="Times New Roman"/>
          <w:sz w:val="18"/>
          <w:szCs w:val="18"/>
        </w:rPr>
        <w:t xml:space="preserve"> </w:t>
      </w:r>
      <w:r w:rsidRPr="00E77E6F">
        <w:rPr>
          <w:rFonts w:ascii="Times New Roman" w:hAnsi="Times New Roman" w:cs="Times New Roman"/>
          <w:sz w:val="18"/>
          <w:szCs w:val="18"/>
        </w:rPr>
        <w:t xml:space="preserve">8.panta 3.punktam, tad tiek pieņemts, ka vienotās rīcības kopējais finansējums (100%) būs 18 666 666,67 euro </w:t>
      </w:r>
      <w:hyperlink r:id="rId33" w:history="1">
        <w:r w:rsidRPr="00E77E6F">
          <w:rPr>
            <w:rStyle w:val="Hipersaite"/>
            <w:rFonts w:ascii="Times New Roman" w:hAnsi="Times New Roman" w:cs="Times New Roman"/>
            <w:sz w:val="18"/>
            <w:szCs w:val="18"/>
          </w:rPr>
          <w:t>https://eur-lex.europa.eu/legal-content/LV/TXT/HTML/?uri=CELEX:32021R0522&amp;from=EN</w:t>
        </w:r>
      </w:hyperlink>
    </w:p>
  </w:endnote>
  <w:endnote w:id="41">
    <w:p w14:paraId="05C1B401" w14:textId="77777777" w:rsidR="00523910" w:rsidRPr="00E77E6F" w:rsidRDefault="00523910"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EK Veselības programmas darba plāna 2022.gadam ar pielikumiem 62. lpp </w:t>
      </w:r>
      <w:hyperlink r:id="rId34" w:history="1">
        <w:r w:rsidRPr="00E77E6F">
          <w:rPr>
            <w:rStyle w:val="Hipersaite"/>
            <w:rFonts w:ascii="Times New Roman" w:hAnsi="Times New Roman" w:cs="Times New Roman"/>
            <w:sz w:val="18"/>
            <w:szCs w:val="18"/>
          </w:rPr>
          <w:t>https://health.ec.europa.eu/system/files/2022-07/com_2022-5436_annex2_en.pdf</w:t>
        </w:r>
      </w:hyperlink>
      <w:r w:rsidRPr="00E77E6F">
        <w:rPr>
          <w:rFonts w:ascii="Times New Roman" w:hAnsi="Times New Roman" w:cs="Times New Roman"/>
          <w:sz w:val="18"/>
          <w:szCs w:val="18"/>
        </w:rPr>
        <w:t xml:space="preserve"> </w:t>
      </w:r>
    </w:p>
  </w:endnote>
  <w:endnote w:id="42">
    <w:p w14:paraId="758215F6" w14:textId="77777777" w:rsidR="00DC164F" w:rsidRPr="00E77E6F" w:rsidRDefault="00DC164F"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Eiropas Parlamenta un Padomes </w:t>
      </w:r>
      <w:r w:rsidRPr="00E77E6F">
        <w:rPr>
          <w:rFonts w:ascii="Times New Roman" w:hAnsi="Times New Roman" w:cs="Times New Roman"/>
          <w:color w:val="333333"/>
          <w:sz w:val="18"/>
          <w:szCs w:val="18"/>
          <w:shd w:val="clear" w:color="auto" w:fill="FFFFFF"/>
        </w:rPr>
        <w:t xml:space="preserve">2011. gada 9. marta </w:t>
      </w:r>
      <w:r w:rsidRPr="00E77E6F">
        <w:rPr>
          <w:rStyle w:val="Izclums"/>
          <w:rFonts w:ascii="Times New Roman" w:hAnsi="Times New Roman" w:cs="Times New Roman"/>
          <w:i w:val="0"/>
          <w:iCs w:val="0"/>
          <w:sz w:val="18"/>
          <w:szCs w:val="18"/>
          <w:shd w:val="clear" w:color="auto" w:fill="FFFFFF"/>
        </w:rPr>
        <w:t>Direktīva 2011/24</w:t>
      </w:r>
      <w:r w:rsidRPr="00E77E6F">
        <w:rPr>
          <w:rFonts w:ascii="Times New Roman" w:hAnsi="Times New Roman" w:cs="Times New Roman"/>
          <w:sz w:val="18"/>
          <w:szCs w:val="18"/>
          <w:shd w:val="clear" w:color="auto" w:fill="FFFFFF"/>
        </w:rPr>
        <w:t>/ES "Par </w:t>
      </w:r>
      <w:r w:rsidRPr="00E77E6F">
        <w:rPr>
          <w:rStyle w:val="Izclums"/>
          <w:rFonts w:ascii="Times New Roman" w:hAnsi="Times New Roman" w:cs="Times New Roman"/>
          <w:i w:val="0"/>
          <w:iCs w:val="0"/>
          <w:sz w:val="18"/>
          <w:szCs w:val="18"/>
          <w:shd w:val="clear" w:color="auto" w:fill="FFFFFF"/>
        </w:rPr>
        <w:t>pacientu tiesību piemērošanu pārrobežu veselības aprūpē</w:t>
      </w:r>
      <w:r w:rsidRPr="00E77E6F">
        <w:rPr>
          <w:rFonts w:ascii="Times New Roman" w:hAnsi="Times New Roman" w:cs="Times New Roman"/>
          <w:sz w:val="18"/>
          <w:szCs w:val="18"/>
          <w:shd w:val="clear" w:color="auto" w:fill="FFFFFF"/>
        </w:rPr>
        <w:t xml:space="preserve">" 12.pants </w:t>
      </w:r>
      <w:hyperlink r:id="rId35" w:history="1">
        <w:r w:rsidRPr="00E77E6F">
          <w:rPr>
            <w:rStyle w:val="Hipersaite"/>
            <w:rFonts w:ascii="Times New Roman" w:hAnsi="Times New Roman" w:cs="Times New Roman"/>
            <w:sz w:val="18"/>
            <w:szCs w:val="18"/>
            <w:shd w:val="clear" w:color="auto" w:fill="FFFFFF"/>
          </w:rPr>
          <w:t>https://eur-lex.europa.eu/legal-content/LV/TXT/?uri=CELEX:32011L0024</w:t>
        </w:r>
      </w:hyperlink>
      <w:r w:rsidRPr="00E77E6F">
        <w:rPr>
          <w:rFonts w:ascii="Times New Roman" w:hAnsi="Times New Roman" w:cs="Times New Roman"/>
          <w:sz w:val="18"/>
          <w:szCs w:val="18"/>
          <w:shd w:val="clear" w:color="auto" w:fill="FFFFFF"/>
        </w:rPr>
        <w:t xml:space="preserve"> </w:t>
      </w:r>
    </w:p>
  </w:endnote>
  <w:endnote w:id="43">
    <w:p w14:paraId="1A916805" w14:textId="1980036A" w:rsidR="00DC164F" w:rsidRPr="00E77E6F" w:rsidRDefault="00DC164F"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Eiropas Parlamenta un Padomes 2021. gada 24. marta regulas (ES) 2021/522 </w:t>
      </w:r>
      <w:r w:rsidR="003030D1" w:rsidRPr="00C31BE2">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sidR="003030D1" w:rsidRPr="00C31BE2">
        <w:rPr>
          <w:rFonts w:ascii="Times New Roman" w:hAnsi="Times New Roman" w:cs="Times New Roman"/>
          <w:sz w:val="18"/>
          <w:szCs w:val="18"/>
        </w:rPr>
        <w:t xml:space="preserve"> </w:t>
      </w:r>
      <w:r w:rsidRPr="00E77E6F">
        <w:rPr>
          <w:rFonts w:ascii="Times New Roman" w:hAnsi="Times New Roman" w:cs="Times New Roman"/>
          <w:sz w:val="18"/>
          <w:szCs w:val="18"/>
        </w:rPr>
        <w:t xml:space="preserve">3.panta d.punkts </w:t>
      </w:r>
      <w:hyperlink r:id="rId36" w:history="1">
        <w:r w:rsidRPr="00E77E6F">
          <w:rPr>
            <w:rStyle w:val="Hipersaite"/>
            <w:rFonts w:ascii="Times New Roman" w:hAnsi="Times New Roman" w:cs="Times New Roman"/>
            <w:sz w:val="18"/>
            <w:szCs w:val="18"/>
          </w:rPr>
          <w:t>https://eur-lex.europa.eu/legal-content/LV/TXT/HTML/?uri=CELEX:32021R0522&amp;from=EN</w:t>
        </w:r>
      </w:hyperlink>
    </w:p>
  </w:endnote>
  <w:endnote w:id="44">
    <w:p w14:paraId="57503FC9" w14:textId="5F0FB66C" w:rsidR="00DC164F" w:rsidRPr="00E77E6F" w:rsidRDefault="00DC164F"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Eiropas Parlamenta un Padomes 2021. gada 24. marta regulas (ES) 2021/522</w:t>
      </w:r>
      <w:r w:rsidR="009069E2" w:rsidRPr="00E77E6F">
        <w:rPr>
          <w:rFonts w:ascii="Times New Roman" w:hAnsi="Times New Roman" w:cs="Times New Roman"/>
          <w:sz w:val="18"/>
          <w:szCs w:val="18"/>
        </w:rPr>
        <w:t xml:space="preserve"> </w:t>
      </w:r>
      <w:r w:rsidR="003030D1" w:rsidRPr="00C31BE2">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sidR="003030D1" w:rsidRPr="00C31BE2">
        <w:rPr>
          <w:rFonts w:ascii="Times New Roman" w:hAnsi="Times New Roman" w:cs="Times New Roman"/>
          <w:sz w:val="18"/>
          <w:szCs w:val="18"/>
        </w:rPr>
        <w:t xml:space="preserve"> </w:t>
      </w:r>
      <w:r w:rsidRPr="00E77E6F">
        <w:rPr>
          <w:rFonts w:ascii="Times New Roman" w:hAnsi="Times New Roman" w:cs="Times New Roman"/>
          <w:sz w:val="18"/>
          <w:szCs w:val="18"/>
        </w:rPr>
        <w:t xml:space="preserve">4.panta f, g un i punkts </w:t>
      </w:r>
      <w:hyperlink r:id="rId37" w:history="1">
        <w:r w:rsidRPr="00E77E6F">
          <w:rPr>
            <w:rStyle w:val="Hipersaite"/>
            <w:rFonts w:ascii="Times New Roman" w:hAnsi="Times New Roman" w:cs="Times New Roman"/>
            <w:sz w:val="18"/>
            <w:szCs w:val="18"/>
          </w:rPr>
          <w:t>https://eur-lex.europa.eu/legal-content/LV/TXT/HTML/?uri=CELEX:32021R0522&amp;from=EN</w:t>
        </w:r>
      </w:hyperlink>
    </w:p>
  </w:endnote>
  <w:endnote w:id="45">
    <w:p w14:paraId="76365F78" w14:textId="77777777" w:rsidR="00E367A7" w:rsidRPr="00E77E6F" w:rsidRDefault="00E367A7"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European Health Data Space (EHDS)</w:t>
      </w:r>
    </w:p>
  </w:endnote>
  <w:endnote w:id="46">
    <w:p w14:paraId="3CABF629" w14:textId="77777777" w:rsidR="00DC164F" w:rsidRPr="0068137B" w:rsidRDefault="00DC164F" w:rsidP="00A73588">
      <w:pPr>
        <w:pStyle w:val="Beiguvresteksts"/>
        <w:jc w:val="both"/>
        <w:rPr>
          <w:rFonts w:ascii="Times New Roman" w:hAnsi="Times New Roman" w:cs="Times New Roman"/>
          <w:color w:val="000000" w:themeColor="text1"/>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Clinical Patient </w:t>
      </w:r>
      <w:r w:rsidRPr="0068137B">
        <w:rPr>
          <w:rFonts w:ascii="Times New Roman" w:hAnsi="Times New Roman" w:cs="Times New Roman"/>
          <w:color w:val="000000" w:themeColor="text1"/>
          <w:sz w:val="18"/>
          <w:szCs w:val="18"/>
        </w:rPr>
        <w:t xml:space="preserve">Management System </w:t>
      </w:r>
      <w:r w:rsidRPr="0068137B">
        <w:rPr>
          <w:rFonts w:ascii="Times New Roman" w:eastAsia="Times New Roman" w:hAnsi="Times New Roman" w:cs="Times New Roman"/>
          <w:color w:val="000000" w:themeColor="text1"/>
          <w:sz w:val="18"/>
          <w:szCs w:val="18"/>
        </w:rPr>
        <w:t>(“CPMS”)</w:t>
      </w:r>
    </w:p>
  </w:endnote>
  <w:endnote w:id="47">
    <w:p w14:paraId="1BBFEC24" w14:textId="77777777" w:rsidR="00AB35B4" w:rsidRPr="0068137B" w:rsidRDefault="00AB35B4" w:rsidP="00A73588">
      <w:pPr>
        <w:pStyle w:val="Beiguvresteksts"/>
        <w:jc w:val="both"/>
        <w:rPr>
          <w:rFonts w:ascii="Times New Roman" w:hAnsi="Times New Roman" w:cs="Times New Roman"/>
          <w:color w:val="000000" w:themeColor="text1"/>
          <w:sz w:val="18"/>
          <w:szCs w:val="18"/>
        </w:rPr>
      </w:pPr>
      <w:r w:rsidRPr="0068137B">
        <w:rPr>
          <w:rStyle w:val="Beiguvresatsauce"/>
          <w:rFonts w:ascii="Times New Roman" w:hAnsi="Times New Roman" w:cs="Times New Roman"/>
          <w:color w:val="000000" w:themeColor="text1"/>
          <w:sz w:val="18"/>
          <w:szCs w:val="18"/>
        </w:rPr>
        <w:endnoteRef/>
      </w:r>
      <w:r w:rsidRPr="0068137B">
        <w:rPr>
          <w:rFonts w:ascii="Times New Roman" w:hAnsi="Times New Roman" w:cs="Times New Roman"/>
          <w:color w:val="000000" w:themeColor="text1"/>
          <w:sz w:val="18"/>
          <w:szCs w:val="18"/>
        </w:rPr>
        <w:t xml:space="preserve"> Eiropas Veselības ārkārtējo situāciju gatavības un reaģēšanas iestāde (European Health Emergency Preparedness and Responce Authority)</w:t>
      </w:r>
      <w:r>
        <w:rPr>
          <w:rFonts w:ascii="Times New Roman" w:hAnsi="Times New Roman" w:cs="Times New Roman"/>
          <w:color w:val="000000" w:themeColor="text1"/>
          <w:sz w:val="18"/>
          <w:szCs w:val="18"/>
        </w:rPr>
        <w:t xml:space="preserve"> (HERA)</w:t>
      </w:r>
    </w:p>
  </w:endnote>
  <w:endnote w:id="48">
    <w:p w14:paraId="6013DEC0" w14:textId="78D640EC" w:rsidR="00523910" w:rsidRPr="00E77E6F" w:rsidRDefault="00523910" w:rsidP="00A73588">
      <w:pPr>
        <w:pStyle w:val="Beiguvresteksts"/>
        <w:jc w:val="both"/>
        <w:rPr>
          <w:rFonts w:ascii="Times New Roman" w:hAnsi="Times New Roman" w:cs="Times New Roman"/>
          <w:color w:val="0000FF" w:themeColor="hyperlink"/>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Tā kā ES izmaksātās dotācijas nepārsniedz 60 % no attiecināmajām izmaksām saskaņā ar pamata likmi atbilstoši Eiropas Parlamenta un Padomes 2021. gada 24. marta regulas (ES) 2021/522</w:t>
      </w:r>
      <w:r w:rsidR="009069E2" w:rsidRPr="00E77E6F">
        <w:rPr>
          <w:rFonts w:ascii="Times New Roman" w:hAnsi="Times New Roman" w:cs="Times New Roman"/>
          <w:sz w:val="18"/>
          <w:szCs w:val="18"/>
        </w:rPr>
        <w:t xml:space="preserve"> </w:t>
      </w:r>
      <w:r w:rsidR="003030D1" w:rsidRPr="00C31BE2">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sidR="003030D1" w:rsidRPr="00C31BE2">
        <w:rPr>
          <w:rFonts w:ascii="Times New Roman" w:hAnsi="Times New Roman" w:cs="Times New Roman"/>
          <w:sz w:val="18"/>
          <w:szCs w:val="18"/>
        </w:rPr>
        <w:t xml:space="preserve"> </w:t>
      </w:r>
      <w:r w:rsidRPr="00E77E6F">
        <w:rPr>
          <w:rFonts w:ascii="Times New Roman" w:hAnsi="Times New Roman" w:cs="Times New Roman"/>
          <w:sz w:val="18"/>
          <w:szCs w:val="18"/>
        </w:rPr>
        <w:t xml:space="preserve">8.panta 3.punktam, tad tiek pieņemts, ka tiešās dotācijas kopējais finansējums (100%) būs 1 666 666.67 euro saskaņā ar Eiropas Veselības un digitālā izpildaģentūras (HaDEA) sniegto informāciju ielūgumā iesniegt projekta pieteikumu, kas tika nosūtīts nominētajam LV pārstāvim </w:t>
      </w:r>
      <w:hyperlink r:id="rId38" w:history="1">
        <w:r w:rsidRPr="00E77E6F">
          <w:rPr>
            <w:rStyle w:val="Hipersaite"/>
            <w:rFonts w:ascii="Times New Roman" w:hAnsi="Times New Roman" w:cs="Times New Roman"/>
            <w:sz w:val="18"/>
            <w:szCs w:val="18"/>
          </w:rPr>
          <w:t>https://eur-lex.europa.eu/legal-content/LV/TXT/HTML/?uri=CELEX:32021R0522&amp;from=EN</w:t>
        </w:r>
      </w:hyperlink>
    </w:p>
  </w:endnote>
  <w:endnote w:id="49">
    <w:p w14:paraId="2ED02B6E" w14:textId="77777777" w:rsidR="00523910" w:rsidRPr="00E77E6F" w:rsidRDefault="00523910"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EK Veselības programmas darba plānā 2022.gadam ar pielikumiem 11. lpp tiešās dotācijas indikatīvais ES atbalsta finansējums 39 000 000 euro </w:t>
      </w:r>
      <w:hyperlink r:id="rId39" w:history="1">
        <w:r w:rsidRPr="00E77E6F">
          <w:rPr>
            <w:rStyle w:val="Hipersaite"/>
            <w:rFonts w:ascii="Times New Roman" w:hAnsi="Times New Roman" w:cs="Times New Roman"/>
            <w:sz w:val="18"/>
            <w:szCs w:val="18"/>
          </w:rPr>
          <w:t>https://health.ec.europa.eu/system/files/2022-07/com_2022-5436_annex2_en.pdf</w:t>
        </w:r>
      </w:hyperlink>
      <w:r w:rsidRPr="00E77E6F">
        <w:rPr>
          <w:rFonts w:ascii="Times New Roman" w:hAnsi="Times New Roman" w:cs="Times New Roman"/>
          <w:sz w:val="18"/>
          <w:szCs w:val="18"/>
        </w:rPr>
        <w:t>, no kura paredzēts indikatīvi ES atbalsta finansējums 1 000 000 euro apmērā uz projekta pieteikumu katrai dalībvalstij apakštēmā EU4H-2022-DGA-MS-IBA-01-02 atbilstoši Eiropas Veselības un digitālās izpildaģentūras (HaDEA) sniegtajai informāciju ielūgumā iesniegt projekta pieteikumu, kas tika nosūtīts nominētajam LV pārstāvim</w:t>
      </w:r>
    </w:p>
  </w:endnote>
  <w:endnote w:id="50">
    <w:p w14:paraId="0D11D9E1" w14:textId="5C340B2A" w:rsidR="00CE4B2D" w:rsidRPr="00E77E6F" w:rsidRDefault="00CE4B2D"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w:t>
      </w:r>
      <w:r w:rsidR="00837B1C" w:rsidRPr="00837B1C">
        <w:rPr>
          <w:rFonts w:ascii="Times New Roman" w:hAnsi="Times New Roman" w:cs="Times New Roman"/>
          <w:sz w:val="18"/>
          <w:szCs w:val="18"/>
        </w:rPr>
        <w:t>Eiropas</w:t>
      </w:r>
      <w:r w:rsidR="00837B1C" w:rsidRPr="00E77E6F">
        <w:rPr>
          <w:rFonts w:ascii="Times New Roman" w:hAnsi="Times New Roman" w:cs="Times New Roman"/>
          <w:color w:val="000000"/>
          <w:sz w:val="18"/>
          <w:szCs w:val="18"/>
        </w:rPr>
        <w:t xml:space="preserve"> </w:t>
      </w:r>
      <w:r w:rsidRPr="00E77E6F">
        <w:rPr>
          <w:rFonts w:ascii="Times New Roman" w:hAnsi="Times New Roman" w:cs="Times New Roman"/>
          <w:color w:val="000000"/>
          <w:sz w:val="18"/>
          <w:szCs w:val="18"/>
        </w:rPr>
        <w:t xml:space="preserve">Komisijas 2020.gada 11.novembra paziņojums Eiropas parlamentam, Padomei, Eiropas ekonomikas un sociālo lietu komitejai un Reģionu komitejai </w:t>
      </w:r>
      <w:r w:rsidRPr="00E77E6F">
        <w:rPr>
          <w:rFonts w:ascii="Times New Roman" w:hAnsi="Times New Roman" w:cs="Times New Roman"/>
          <w:color w:val="000000"/>
          <w:sz w:val="18"/>
          <w:szCs w:val="18"/>
          <w:shd w:val="clear" w:color="auto" w:fill="FFFFFF"/>
        </w:rPr>
        <w:t>Eiropas veselības savienības veidošana – ES noturības pastiprināšana pret pārrobežu veselības apdraudējumiem</w:t>
      </w:r>
      <w:r w:rsidRPr="00E77E6F">
        <w:rPr>
          <w:rFonts w:ascii="Times New Roman" w:hAnsi="Times New Roman" w:cs="Times New Roman"/>
          <w:color w:val="000000"/>
          <w:sz w:val="18"/>
          <w:szCs w:val="18"/>
        </w:rPr>
        <w:t xml:space="preserve"> (COM(2020) 724)</w:t>
      </w:r>
      <w:r w:rsidRPr="00E77E6F">
        <w:rPr>
          <w:rFonts w:ascii="Times New Roman" w:hAnsi="Times New Roman" w:cs="Times New Roman"/>
          <w:sz w:val="18"/>
          <w:szCs w:val="18"/>
        </w:rPr>
        <w:t xml:space="preserve"> </w:t>
      </w:r>
      <w:hyperlink r:id="rId40" w:history="1">
        <w:r w:rsidRPr="00E77E6F">
          <w:rPr>
            <w:rStyle w:val="Hipersaite"/>
            <w:rFonts w:ascii="Times New Roman" w:hAnsi="Times New Roman" w:cs="Times New Roman"/>
            <w:sz w:val="18"/>
            <w:szCs w:val="18"/>
          </w:rPr>
          <w:t>https://eur-lex.europa.eu/legal-content/LV/TXT/HTML/?uri=CELEX:52020DC0724&amp;from=EN</w:t>
        </w:r>
      </w:hyperlink>
      <w:r w:rsidRPr="00E77E6F">
        <w:rPr>
          <w:rFonts w:ascii="Times New Roman" w:hAnsi="Times New Roman" w:cs="Times New Roman"/>
          <w:sz w:val="18"/>
          <w:szCs w:val="18"/>
        </w:rPr>
        <w:t xml:space="preserve"> </w:t>
      </w:r>
    </w:p>
  </w:endnote>
  <w:endnote w:id="51">
    <w:p w14:paraId="00E03FEB" w14:textId="5150244B" w:rsidR="00CE4B2D" w:rsidRPr="00E77E6F" w:rsidRDefault="00CE4B2D"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w:t>
      </w:r>
      <w:r w:rsidR="00837B1C" w:rsidRPr="00837B1C">
        <w:rPr>
          <w:rFonts w:ascii="Times New Roman" w:hAnsi="Times New Roman" w:cs="Times New Roman"/>
          <w:sz w:val="18"/>
          <w:szCs w:val="18"/>
        </w:rPr>
        <w:t>Eiropas</w:t>
      </w:r>
      <w:r w:rsidR="00837B1C" w:rsidRPr="00E77E6F">
        <w:rPr>
          <w:rFonts w:ascii="Times New Roman" w:hAnsi="Times New Roman" w:cs="Times New Roman"/>
          <w:color w:val="000000"/>
          <w:sz w:val="18"/>
          <w:szCs w:val="18"/>
        </w:rPr>
        <w:t xml:space="preserve"> </w:t>
      </w:r>
      <w:r w:rsidR="009227B3" w:rsidRPr="00E77E6F">
        <w:rPr>
          <w:rFonts w:ascii="Times New Roman" w:hAnsi="Times New Roman" w:cs="Times New Roman"/>
          <w:color w:val="000000"/>
          <w:sz w:val="18"/>
          <w:szCs w:val="18"/>
        </w:rPr>
        <w:t>Komisijas 202</w:t>
      </w:r>
      <w:r w:rsidR="009227B3">
        <w:rPr>
          <w:rFonts w:ascii="Times New Roman" w:hAnsi="Times New Roman" w:cs="Times New Roman"/>
          <w:color w:val="000000"/>
          <w:sz w:val="18"/>
          <w:szCs w:val="18"/>
        </w:rPr>
        <w:t>1</w:t>
      </w:r>
      <w:r w:rsidR="009227B3" w:rsidRPr="00E77E6F">
        <w:rPr>
          <w:rFonts w:ascii="Times New Roman" w:hAnsi="Times New Roman" w:cs="Times New Roman"/>
          <w:color w:val="000000"/>
          <w:sz w:val="18"/>
          <w:szCs w:val="18"/>
        </w:rPr>
        <w:t>.gada 1</w:t>
      </w:r>
      <w:r w:rsidR="009227B3">
        <w:rPr>
          <w:rFonts w:ascii="Times New Roman" w:hAnsi="Times New Roman" w:cs="Times New Roman"/>
          <w:color w:val="000000"/>
          <w:sz w:val="18"/>
          <w:szCs w:val="18"/>
        </w:rPr>
        <w:t>6</w:t>
      </w:r>
      <w:r w:rsidR="009227B3" w:rsidRPr="00E77E6F">
        <w:rPr>
          <w:rFonts w:ascii="Times New Roman" w:hAnsi="Times New Roman" w:cs="Times New Roman"/>
          <w:color w:val="000000"/>
          <w:sz w:val="18"/>
          <w:szCs w:val="18"/>
        </w:rPr>
        <w:t>.</w:t>
      </w:r>
      <w:r w:rsidR="009227B3">
        <w:rPr>
          <w:rFonts w:ascii="Times New Roman" w:hAnsi="Times New Roman" w:cs="Times New Roman"/>
          <w:color w:val="000000"/>
          <w:sz w:val="18"/>
          <w:szCs w:val="18"/>
        </w:rPr>
        <w:t xml:space="preserve">septembra </w:t>
      </w:r>
      <w:r w:rsidR="009227B3" w:rsidRPr="00C16F5D">
        <w:rPr>
          <w:rFonts w:ascii="Times New Roman" w:hAnsi="Times New Roman" w:cs="Times New Roman"/>
          <w:color w:val="000000"/>
          <w:sz w:val="18"/>
          <w:szCs w:val="18"/>
        </w:rPr>
        <w:t xml:space="preserve">lēmums, ar ko izveido Veselības ārkārtas situāciju gatavības un reaģēšanas </w:t>
      </w:r>
      <w:r w:rsidR="009227B3" w:rsidRPr="00402CB6">
        <w:rPr>
          <w:rFonts w:ascii="Times New Roman" w:hAnsi="Times New Roman" w:cs="Times New Roman"/>
          <w:color w:val="000000"/>
          <w:sz w:val="18"/>
          <w:szCs w:val="18"/>
        </w:rPr>
        <w:t>iestādi (2021/C 393 I/02)</w:t>
      </w:r>
      <w:r w:rsidR="009227B3">
        <w:rPr>
          <w:rFonts w:ascii="Times New Roman" w:hAnsi="Times New Roman" w:cs="Times New Roman"/>
          <w:color w:val="000000"/>
          <w:sz w:val="18"/>
          <w:szCs w:val="18"/>
        </w:rPr>
        <w:t xml:space="preserve"> </w:t>
      </w:r>
      <w:hyperlink r:id="rId41" w:history="1">
        <w:r w:rsidR="009227B3" w:rsidRPr="00553903">
          <w:rPr>
            <w:rStyle w:val="Hipersaite"/>
            <w:rFonts w:ascii="Times New Roman" w:hAnsi="Times New Roman" w:cs="Times New Roman"/>
            <w:sz w:val="18"/>
            <w:szCs w:val="18"/>
          </w:rPr>
          <w:t>https://health.ec.europa.eu/system/files/2021-09/hera_2021_decision_en_0.pdf</w:t>
        </w:r>
      </w:hyperlink>
      <w:r w:rsidR="009227B3" w:rsidRPr="00E77E6F">
        <w:rPr>
          <w:rFonts w:ascii="Times New Roman" w:hAnsi="Times New Roman" w:cs="Times New Roman"/>
          <w:sz w:val="18"/>
          <w:szCs w:val="18"/>
        </w:rPr>
        <w:t xml:space="preserve"> </w:t>
      </w:r>
    </w:p>
  </w:endnote>
  <w:endnote w:id="52">
    <w:p w14:paraId="3600D02C" w14:textId="77777777" w:rsidR="00CE4B2D" w:rsidRPr="00E77E6F" w:rsidRDefault="00CE4B2D"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w:t>
      </w:r>
      <w:hyperlink r:id="rId42" w:history="1">
        <w:r w:rsidRPr="00E77E6F">
          <w:rPr>
            <w:rStyle w:val="Hipersaite"/>
            <w:rFonts w:ascii="Times New Roman" w:hAnsi="Times New Roman" w:cs="Times New Roman"/>
            <w:sz w:val="18"/>
            <w:szCs w:val="18"/>
          </w:rPr>
          <w:t>https://www.ecdc.europa.eu/en/news-events/covid-19-strengthen-member-states-capacities-detect-and-identify-variants</w:t>
        </w:r>
      </w:hyperlink>
      <w:r w:rsidRPr="00E77E6F">
        <w:rPr>
          <w:rFonts w:ascii="Times New Roman" w:hAnsi="Times New Roman" w:cs="Times New Roman"/>
          <w:sz w:val="18"/>
          <w:szCs w:val="18"/>
        </w:rPr>
        <w:t xml:space="preserve"> </w:t>
      </w:r>
    </w:p>
  </w:endnote>
  <w:endnote w:id="53">
    <w:p w14:paraId="021ADFF4" w14:textId="60E35DD0" w:rsidR="002163A8" w:rsidRPr="00E77E6F" w:rsidRDefault="002163A8" w:rsidP="00A73588">
      <w:pPr>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w:t>
      </w:r>
      <w:r>
        <w:rPr>
          <w:rFonts w:ascii="Times New Roman" w:hAnsi="Times New Roman" w:cs="Times New Roman"/>
          <w:color w:val="4D5156"/>
          <w:sz w:val="18"/>
          <w:szCs w:val="18"/>
          <w:shd w:val="clear" w:color="auto" w:fill="FFFFFF"/>
        </w:rPr>
        <w:t>E</w:t>
      </w:r>
      <w:r w:rsidRPr="008D05FD">
        <w:rPr>
          <w:rFonts w:ascii="Times New Roman" w:hAnsi="Times New Roman" w:cs="Times New Roman"/>
          <w:color w:val="4D5156"/>
          <w:sz w:val="18"/>
          <w:szCs w:val="18"/>
          <w:shd w:val="clear" w:color="auto" w:fill="FFFFFF"/>
        </w:rPr>
        <w:t>xternal quality assessment</w:t>
      </w:r>
      <w:r>
        <w:rPr>
          <w:rFonts w:ascii="Times New Roman" w:hAnsi="Times New Roman" w:cs="Times New Roman"/>
          <w:color w:val="4D5156"/>
          <w:sz w:val="18"/>
          <w:szCs w:val="18"/>
          <w:shd w:val="clear" w:color="auto" w:fill="FFFFFF"/>
        </w:rPr>
        <w:t xml:space="preserve"> (EQA)</w:t>
      </w:r>
    </w:p>
  </w:endnote>
  <w:endnote w:id="54">
    <w:p w14:paraId="14188978" w14:textId="77777777" w:rsidR="00D62EAB" w:rsidRPr="00E77E6F" w:rsidRDefault="00D62EAB" w:rsidP="00A73588">
      <w:pPr>
        <w:spacing w:after="0"/>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NVD pieteikuma, kas iesniegts EK, nosaukums </w:t>
      </w:r>
      <w:r w:rsidRPr="00E77E6F">
        <w:rPr>
          <w:rFonts w:ascii="Times New Roman" w:hAnsi="Times New Roman" w:cs="Times New Roman"/>
          <w:sz w:val="18"/>
          <w:szCs w:val="18"/>
          <w:shd w:val="clear" w:color="auto" w:fill="FFFFFF"/>
        </w:rPr>
        <w:t>dalībai tiešajā dotācijā</w:t>
      </w:r>
      <w:r w:rsidRPr="00E77E6F">
        <w:rPr>
          <w:rFonts w:ascii="Times New Roman" w:hAnsi="Times New Roman" w:cs="Times New Roman"/>
          <w:sz w:val="18"/>
          <w:szCs w:val="18"/>
        </w:rPr>
        <w:t xml:space="preserve"> ir “</w:t>
      </w:r>
      <w:r w:rsidRPr="00E77E6F">
        <w:rPr>
          <w:rFonts w:ascii="Times New Roman" w:hAnsi="Times New Roman" w:cs="Times New Roman"/>
          <w:sz w:val="18"/>
          <w:szCs w:val="18"/>
          <w:shd w:val="clear" w:color="auto" w:fill="FFFFFF"/>
        </w:rPr>
        <w:t>Latvian patient laboratory data exchange” (LPLDE)</w:t>
      </w:r>
    </w:p>
  </w:endnote>
  <w:endnote w:id="55">
    <w:p w14:paraId="081AD119" w14:textId="4E8588F5" w:rsidR="00BF053D" w:rsidRPr="00E77E6F" w:rsidRDefault="00BF053D" w:rsidP="00A73588">
      <w:pPr>
        <w:pStyle w:val="Beiguvresteksts"/>
        <w:jc w:val="both"/>
        <w:rPr>
          <w:rFonts w:ascii="Times New Roman" w:hAnsi="Times New Roman" w:cs="Times New Roman"/>
          <w:color w:val="0000FF" w:themeColor="hyperlink"/>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Tā kā ES izmaksātās dotācijas nepārsniedz 60 % no attiecināmajām izmaksām saskaņā ar pamata likmi atbilstoši Eiropas Parlamenta un Padomes 2021. gada 24. marta regulas (ES) 2021/522</w:t>
      </w:r>
      <w:r w:rsidR="009069E2" w:rsidRPr="00E77E6F">
        <w:rPr>
          <w:rFonts w:ascii="Times New Roman" w:hAnsi="Times New Roman" w:cs="Times New Roman"/>
          <w:sz w:val="18"/>
          <w:szCs w:val="18"/>
        </w:rPr>
        <w:t xml:space="preserve"> </w:t>
      </w:r>
      <w:r w:rsidR="003030D1" w:rsidRPr="00C31BE2">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sidR="003030D1" w:rsidRPr="00C31BE2">
        <w:rPr>
          <w:rFonts w:ascii="Times New Roman" w:hAnsi="Times New Roman" w:cs="Times New Roman"/>
          <w:sz w:val="18"/>
          <w:szCs w:val="18"/>
        </w:rPr>
        <w:t xml:space="preserve"> </w:t>
      </w:r>
      <w:r w:rsidRPr="00E77E6F">
        <w:rPr>
          <w:rFonts w:ascii="Times New Roman" w:hAnsi="Times New Roman" w:cs="Times New Roman"/>
          <w:sz w:val="18"/>
          <w:szCs w:val="18"/>
        </w:rPr>
        <w:t xml:space="preserve">8.panta 3.punktam, tad tiek pieņemts, ka tiešās dotācijas kopējais finansējums (100%) būs 50 000 000 euro </w:t>
      </w:r>
      <w:hyperlink r:id="rId43" w:history="1">
        <w:r w:rsidRPr="00E77E6F">
          <w:rPr>
            <w:rStyle w:val="Hipersaite"/>
            <w:rFonts w:ascii="Times New Roman" w:hAnsi="Times New Roman" w:cs="Times New Roman"/>
            <w:sz w:val="18"/>
            <w:szCs w:val="18"/>
          </w:rPr>
          <w:t>https://eur-lex.europa.eu/legal-content/LV/TXT/HTML/?uri=CELEX:32021R0522&amp;from=EN</w:t>
        </w:r>
      </w:hyperlink>
    </w:p>
  </w:endnote>
  <w:endnote w:id="56">
    <w:p w14:paraId="089181AA" w14:textId="77777777" w:rsidR="00BF053D" w:rsidRPr="00E77E6F" w:rsidRDefault="00BF053D"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EK Veselības programmas darba plāna 2022.gadam ar pielikumiem </w:t>
      </w:r>
      <w:hyperlink r:id="rId44" w:history="1">
        <w:r w:rsidRPr="00E77E6F">
          <w:rPr>
            <w:rStyle w:val="Hipersaite"/>
            <w:rFonts w:ascii="Times New Roman" w:hAnsi="Times New Roman" w:cs="Times New Roman"/>
            <w:sz w:val="18"/>
            <w:szCs w:val="18"/>
          </w:rPr>
          <w:t>https://health.ec.europa.eu/system/files/2022-07/com_2022-5436_annex2_en.pdf</w:t>
        </w:r>
      </w:hyperlink>
      <w:r w:rsidRPr="00E77E6F">
        <w:rPr>
          <w:rFonts w:ascii="Times New Roman" w:hAnsi="Times New Roman" w:cs="Times New Roman"/>
          <w:sz w:val="18"/>
          <w:szCs w:val="18"/>
        </w:rPr>
        <w:t xml:space="preserve"> 32. lpp. EK Veselības programmas dalībvalstis kopā ir 31, kas veidojas no ES 27 dalībvalstīm, Eiropas Ekonomiskās zonas dalībvalstīm Norvēģijas un Islandes, Ukrainas (asociētais līgums ar Komisiju noslēgts 2022.gada jūlijā </w:t>
      </w:r>
      <w:hyperlink r:id="rId45" w:history="1">
        <w:r w:rsidRPr="00E77E6F">
          <w:rPr>
            <w:rStyle w:val="Hipersaite"/>
            <w:rFonts w:ascii="Times New Roman" w:hAnsi="Times New Roman" w:cs="Times New Roman"/>
            <w:sz w:val="18"/>
            <w:szCs w:val="18"/>
          </w:rPr>
          <w:t>https://health.ec.europa.eu/funding/eu4health-programme-2021-2027-vision-healthier-european-union/association-agreement-ukraine_en</w:t>
        </w:r>
      </w:hyperlink>
      <w:r w:rsidRPr="00E77E6F">
        <w:rPr>
          <w:rFonts w:ascii="Times New Roman" w:hAnsi="Times New Roman" w:cs="Times New Roman"/>
          <w:sz w:val="18"/>
          <w:szCs w:val="18"/>
        </w:rPr>
        <w:t xml:space="preserve"> ) un Moldovas (asociētais līgums ar Komisiju noslēgts 2022.gada jūlijā </w:t>
      </w:r>
      <w:hyperlink w:history="1"/>
      <w:hyperlink r:id="rId46" w:history="1">
        <w:r w:rsidRPr="00E77E6F">
          <w:rPr>
            <w:rStyle w:val="Hipersaite"/>
            <w:rFonts w:ascii="Times New Roman" w:hAnsi="Times New Roman" w:cs="Times New Roman"/>
            <w:sz w:val="18"/>
            <w:szCs w:val="18"/>
          </w:rPr>
          <w:t>https://health.ec.europa.eu/funding/eu4health-programme-2021-2027-vision-healthier-european-union/association-agreement-moldova_en</w:t>
        </w:r>
      </w:hyperlink>
      <w:r w:rsidRPr="00E77E6F">
        <w:rPr>
          <w:rFonts w:ascii="Times New Roman" w:hAnsi="Times New Roman" w:cs="Times New Roman"/>
          <w:sz w:val="18"/>
          <w:szCs w:val="18"/>
        </w:rPr>
        <w:t xml:space="preserve"> ).</w:t>
      </w:r>
    </w:p>
  </w:endnote>
  <w:endnote w:id="57">
    <w:p w14:paraId="762A8D89" w14:textId="77777777" w:rsidR="00BF053D" w:rsidRPr="00E77E6F" w:rsidRDefault="00BF053D" w:rsidP="00A73588">
      <w:pPr>
        <w:spacing w:after="0"/>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NVD dalībai tiešajā dotācijā </w:t>
      </w:r>
      <w:r w:rsidRPr="00E77E6F">
        <w:rPr>
          <w:rFonts w:ascii="Times New Roman" w:hAnsi="Times New Roman" w:cs="Times New Roman"/>
          <w:color w:val="000000"/>
          <w:sz w:val="18"/>
          <w:szCs w:val="18"/>
        </w:rPr>
        <w:t>LPLDE</w:t>
      </w:r>
      <w:r w:rsidRPr="00E77E6F">
        <w:rPr>
          <w:rFonts w:ascii="Times New Roman" w:hAnsi="Times New Roman" w:cs="Times New Roman"/>
          <w:sz w:val="18"/>
          <w:szCs w:val="18"/>
        </w:rPr>
        <w:t xml:space="preserve"> nepieciešamais budžeta izmaksu apmērs, kas norādīts pieteikumā ar nosaukumu “</w:t>
      </w:r>
      <w:r w:rsidRPr="00E77E6F">
        <w:rPr>
          <w:rFonts w:ascii="Times New Roman" w:hAnsi="Times New Roman" w:cs="Times New Roman"/>
          <w:sz w:val="18"/>
          <w:szCs w:val="18"/>
          <w:shd w:val="clear" w:color="auto" w:fill="FFFFFF"/>
        </w:rPr>
        <w:t>Latvian patient laboratory data exchange” (LPLDE)</w:t>
      </w:r>
      <w:r w:rsidRPr="00E77E6F">
        <w:rPr>
          <w:rFonts w:ascii="Times New Roman" w:hAnsi="Times New Roman" w:cs="Times New Roman"/>
          <w:sz w:val="18"/>
          <w:szCs w:val="18"/>
        </w:rPr>
        <w:t>, kas iesniegts EK</w:t>
      </w:r>
    </w:p>
  </w:endnote>
  <w:endnote w:id="58">
    <w:p w14:paraId="0B89C628" w14:textId="41C1E1E9" w:rsidR="0082184F" w:rsidRPr="00E77E6F" w:rsidRDefault="0082184F" w:rsidP="00A73588">
      <w:pPr>
        <w:spacing w:after="0"/>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w:t>
      </w:r>
      <w:r>
        <w:rPr>
          <w:rFonts w:ascii="Times New Roman" w:hAnsi="Times New Roman" w:cs="Times New Roman"/>
          <w:sz w:val="18"/>
          <w:szCs w:val="18"/>
        </w:rPr>
        <w:t>E-Health digital service infrastructure (eHDSI)</w:t>
      </w:r>
    </w:p>
  </w:endnote>
  <w:endnote w:id="59">
    <w:p w14:paraId="55E18FD2" w14:textId="3B0D7006" w:rsidR="00C81A42" w:rsidRPr="00E77E6F" w:rsidRDefault="00C81A42" w:rsidP="00A73588">
      <w:pPr>
        <w:spacing w:after="0"/>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Pr>
          <w:rFonts w:ascii="Times New Roman" w:hAnsi="Times New Roman" w:cs="Times New Roman"/>
          <w:sz w:val="18"/>
          <w:szCs w:val="18"/>
        </w:rPr>
        <w:t xml:space="preserve"> National contact point for e-Health (NCPeH)</w:t>
      </w:r>
    </w:p>
  </w:endnote>
  <w:endnote w:id="60">
    <w:p w14:paraId="79C3708F" w14:textId="73E3F625" w:rsidR="00D17291" w:rsidRPr="00E77E6F" w:rsidRDefault="00D17291"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Eiropas Parlamenta un Padomes 2021. gada 24. marta regulas (ES) 2021/522</w:t>
      </w:r>
      <w:r w:rsidR="009069E2" w:rsidRPr="00E77E6F">
        <w:rPr>
          <w:rFonts w:ascii="Times New Roman" w:hAnsi="Times New Roman" w:cs="Times New Roman"/>
          <w:sz w:val="18"/>
          <w:szCs w:val="18"/>
        </w:rPr>
        <w:t xml:space="preserve"> </w:t>
      </w:r>
      <w:r w:rsidR="003030D1" w:rsidRPr="00C31BE2">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sidR="003030D1" w:rsidRPr="00C31BE2">
        <w:rPr>
          <w:rFonts w:ascii="Times New Roman" w:hAnsi="Times New Roman" w:cs="Times New Roman"/>
          <w:sz w:val="18"/>
          <w:szCs w:val="18"/>
        </w:rPr>
        <w:t xml:space="preserve"> </w:t>
      </w:r>
      <w:r w:rsidRPr="00E77E6F">
        <w:rPr>
          <w:rFonts w:ascii="Times New Roman" w:hAnsi="Times New Roman" w:cs="Times New Roman"/>
          <w:sz w:val="18"/>
          <w:szCs w:val="18"/>
        </w:rPr>
        <w:t xml:space="preserve">3.panta d.punkts </w:t>
      </w:r>
      <w:hyperlink r:id="rId47" w:history="1">
        <w:r w:rsidRPr="00E77E6F">
          <w:rPr>
            <w:rStyle w:val="Hipersaite"/>
            <w:rFonts w:ascii="Times New Roman" w:hAnsi="Times New Roman" w:cs="Times New Roman"/>
            <w:sz w:val="18"/>
            <w:szCs w:val="18"/>
          </w:rPr>
          <w:t>https://eur-lex.europa.eu/legal-content/LV/TXT/HTML/?uri=CELEX:32021R0522&amp;from=EN</w:t>
        </w:r>
      </w:hyperlink>
    </w:p>
  </w:endnote>
  <w:endnote w:id="61">
    <w:p w14:paraId="59C217A2" w14:textId="0B66CCCD" w:rsidR="00D17291" w:rsidRPr="00E77E6F" w:rsidRDefault="00D17291"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Eiropas Parlamenta un Padomes 2021. gada 24. marta regulas (ES) 2021/522</w:t>
      </w:r>
      <w:r w:rsidR="009069E2" w:rsidRPr="00E77E6F">
        <w:rPr>
          <w:rFonts w:ascii="Times New Roman" w:hAnsi="Times New Roman" w:cs="Times New Roman"/>
          <w:sz w:val="18"/>
          <w:szCs w:val="18"/>
        </w:rPr>
        <w:t xml:space="preserve"> </w:t>
      </w:r>
      <w:r w:rsidR="003030D1" w:rsidRPr="00C31BE2">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sidR="003030D1" w:rsidRPr="00C31BE2">
        <w:rPr>
          <w:rFonts w:ascii="Times New Roman" w:hAnsi="Times New Roman" w:cs="Times New Roman"/>
          <w:sz w:val="18"/>
          <w:szCs w:val="18"/>
        </w:rPr>
        <w:t xml:space="preserve"> </w:t>
      </w:r>
      <w:r w:rsidRPr="00E77E6F">
        <w:rPr>
          <w:rFonts w:ascii="Times New Roman" w:hAnsi="Times New Roman" w:cs="Times New Roman"/>
          <w:sz w:val="18"/>
          <w:szCs w:val="18"/>
        </w:rPr>
        <w:t xml:space="preserve">4.panta a un i.punkts </w:t>
      </w:r>
      <w:hyperlink r:id="rId48" w:history="1">
        <w:r w:rsidRPr="00E77E6F">
          <w:rPr>
            <w:rStyle w:val="Hipersaite"/>
            <w:rFonts w:ascii="Times New Roman" w:hAnsi="Times New Roman" w:cs="Times New Roman"/>
            <w:sz w:val="18"/>
            <w:szCs w:val="18"/>
          </w:rPr>
          <w:t>https://eur-lex.europa.eu/legal-content/LV/TXT/HTML/?uri=CELEX:32021R0522&amp;from=EN</w:t>
        </w:r>
      </w:hyperlink>
    </w:p>
  </w:endnote>
  <w:endnote w:id="62">
    <w:p w14:paraId="1234EB16" w14:textId="2B7FE98B" w:rsidR="00523910" w:rsidRPr="00E77E6F" w:rsidRDefault="00523910" w:rsidP="00A73588">
      <w:pPr>
        <w:pStyle w:val="Beiguvresteksts"/>
        <w:jc w:val="both"/>
        <w:rPr>
          <w:rFonts w:ascii="Times New Roman" w:hAnsi="Times New Roman" w:cs="Times New Roman"/>
          <w:color w:val="0000FF" w:themeColor="hyperlink"/>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Tā kā ES izmaksātās dotācijas nepārsniedz 60 % no attiecināmajām izmaksām saskaņā ar pamata likmi atbilstoši Eiropas Parlamenta un Padomes 2021. gada 24. marta regulas (ES) 2021/522</w:t>
      </w:r>
      <w:r w:rsidR="003030D1">
        <w:rPr>
          <w:rFonts w:ascii="Times New Roman" w:hAnsi="Times New Roman" w:cs="Times New Roman"/>
          <w:sz w:val="18"/>
          <w:szCs w:val="18"/>
        </w:rPr>
        <w:t xml:space="preserve"> </w:t>
      </w:r>
      <w:r w:rsidR="003030D1" w:rsidRPr="00C31BE2">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sidR="003030D1" w:rsidRPr="00C31BE2">
        <w:rPr>
          <w:rFonts w:ascii="Times New Roman" w:hAnsi="Times New Roman" w:cs="Times New Roman"/>
          <w:sz w:val="18"/>
          <w:szCs w:val="18"/>
        </w:rPr>
        <w:t xml:space="preserve"> </w:t>
      </w:r>
      <w:r w:rsidRPr="00E77E6F">
        <w:rPr>
          <w:rFonts w:ascii="Times New Roman" w:hAnsi="Times New Roman" w:cs="Times New Roman"/>
          <w:sz w:val="18"/>
          <w:szCs w:val="18"/>
        </w:rPr>
        <w:t xml:space="preserve"> 8.panta 3.punktam, tad tiek pieņemts, ka vienotās rīcības kopējais finansējums (100%) būs 13 333 333.33 euro </w:t>
      </w:r>
      <w:hyperlink r:id="rId49" w:history="1">
        <w:r w:rsidRPr="00E77E6F">
          <w:rPr>
            <w:rStyle w:val="Hipersaite"/>
            <w:rFonts w:ascii="Times New Roman" w:hAnsi="Times New Roman" w:cs="Times New Roman"/>
            <w:sz w:val="18"/>
            <w:szCs w:val="18"/>
          </w:rPr>
          <w:t>https://eur-lex.europa.eu/legal-content/LV/TXT/HTML/?uri=CELEX:32021R0522&amp;from=EN</w:t>
        </w:r>
      </w:hyperlink>
    </w:p>
  </w:endnote>
  <w:endnote w:id="63">
    <w:p w14:paraId="0BB49785" w14:textId="4E9CEA32" w:rsidR="00523910" w:rsidRPr="00E77E6F" w:rsidRDefault="00523910"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EK Veselības programmas darba plāna 2022.gadam ar pielikumiem 68.</w:t>
      </w:r>
      <w:r w:rsidR="006B1B2C" w:rsidRPr="00E77E6F">
        <w:rPr>
          <w:rFonts w:ascii="Times New Roman" w:hAnsi="Times New Roman" w:cs="Times New Roman"/>
          <w:sz w:val="18"/>
          <w:szCs w:val="18"/>
        </w:rPr>
        <w:t>-69.</w:t>
      </w:r>
      <w:r w:rsidRPr="00E77E6F">
        <w:rPr>
          <w:rFonts w:ascii="Times New Roman" w:hAnsi="Times New Roman" w:cs="Times New Roman"/>
          <w:sz w:val="18"/>
          <w:szCs w:val="18"/>
        </w:rPr>
        <w:t xml:space="preserve">lpp </w:t>
      </w:r>
      <w:hyperlink r:id="rId50" w:history="1">
        <w:r w:rsidRPr="00E77E6F">
          <w:rPr>
            <w:rStyle w:val="Hipersaite"/>
            <w:rFonts w:ascii="Times New Roman" w:hAnsi="Times New Roman" w:cs="Times New Roman"/>
            <w:sz w:val="18"/>
            <w:szCs w:val="18"/>
          </w:rPr>
          <w:t>https://health.ec.europa.eu/system/files/2022-07/com_2022-5436_annex2_en.pdf</w:t>
        </w:r>
      </w:hyperlink>
      <w:r w:rsidRPr="00E77E6F">
        <w:rPr>
          <w:rFonts w:ascii="Times New Roman" w:hAnsi="Times New Roman" w:cs="Times New Roman"/>
          <w:sz w:val="18"/>
          <w:szCs w:val="18"/>
        </w:rPr>
        <w:t xml:space="preserve"> </w:t>
      </w:r>
    </w:p>
  </w:endnote>
  <w:endnote w:id="64">
    <w:p w14:paraId="4B0D394F" w14:textId="37020821" w:rsidR="00443AF6" w:rsidRPr="00E77E6F" w:rsidRDefault="00443AF6"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w:t>
      </w:r>
      <w:r>
        <w:rPr>
          <w:rFonts w:ascii="Times New Roman" w:hAnsi="Times New Roman" w:cs="Times New Roman"/>
          <w:sz w:val="18"/>
          <w:szCs w:val="18"/>
        </w:rPr>
        <w:t>Decentralised procedures (DCP)</w:t>
      </w:r>
    </w:p>
  </w:endnote>
  <w:endnote w:id="65">
    <w:p w14:paraId="160AC468" w14:textId="652F43C0" w:rsidR="009C1090" w:rsidRPr="00E77E6F" w:rsidRDefault="009C1090"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Eiropas Parlamenta un Padomes 2021. gada 24. marta regulas (ES) 2021/522</w:t>
      </w:r>
      <w:r w:rsidR="0062521F" w:rsidRPr="00E77E6F">
        <w:rPr>
          <w:rFonts w:ascii="Times New Roman" w:hAnsi="Times New Roman" w:cs="Times New Roman"/>
          <w:sz w:val="18"/>
          <w:szCs w:val="18"/>
        </w:rPr>
        <w:t xml:space="preserve"> </w:t>
      </w:r>
      <w:r w:rsidR="003030D1" w:rsidRPr="00C31BE2">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sidR="003030D1" w:rsidRPr="00C31BE2">
        <w:rPr>
          <w:rFonts w:ascii="Times New Roman" w:hAnsi="Times New Roman" w:cs="Times New Roman"/>
          <w:sz w:val="18"/>
          <w:szCs w:val="18"/>
        </w:rPr>
        <w:t xml:space="preserve"> </w:t>
      </w:r>
      <w:r w:rsidRPr="00E77E6F">
        <w:rPr>
          <w:rFonts w:ascii="Times New Roman" w:hAnsi="Times New Roman" w:cs="Times New Roman"/>
          <w:sz w:val="18"/>
          <w:szCs w:val="18"/>
        </w:rPr>
        <w:t xml:space="preserve">3.panta c.punkts </w:t>
      </w:r>
      <w:hyperlink r:id="rId51" w:history="1">
        <w:r w:rsidRPr="00E77E6F">
          <w:rPr>
            <w:rStyle w:val="Hipersaite"/>
            <w:rFonts w:ascii="Times New Roman" w:hAnsi="Times New Roman" w:cs="Times New Roman"/>
            <w:sz w:val="18"/>
            <w:szCs w:val="18"/>
          </w:rPr>
          <w:t>https://eur-lex.europa.eu/legal-content/LV/TXT/HTML/?uri=CELEX:32021R0522&amp;from=EN</w:t>
        </w:r>
      </w:hyperlink>
    </w:p>
  </w:endnote>
  <w:endnote w:id="66">
    <w:p w14:paraId="361D8C78" w14:textId="6146F6D0" w:rsidR="009C1090" w:rsidRPr="00E77E6F" w:rsidRDefault="009C1090"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Eiropas Parlamenta un Padomes 2021. gada 24. marta regulas (ES) 2021/522</w:t>
      </w:r>
      <w:r w:rsidR="009069E2" w:rsidRPr="00E77E6F">
        <w:rPr>
          <w:rFonts w:ascii="Times New Roman" w:hAnsi="Times New Roman" w:cs="Times New Roman"/>
          <w:sz w:val="18"/>
          <w:szCs w:val="18"/>
        </w:rPr>
        <w:t xml:space="preserve"> </w:t>
      </w:r>
      <w:r w:rsidR="003030D1" w:rsidRPr="00C31BE2">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sidR="003030D1" w:rsidRPr="00C31BE2">
        <w:rPr>
          <w:rFonts w:ascii="Times New Roman" w:hAnsi="Times New Roman" w:cs="Times New Roman"/>
          <w:sz w:val="18"/>
          <w:szCs w:val="18"/>
        </w:rPr>
        <w:t xml:space="preserve"> </w:t>
      </w:r>
      <w:r w:rsidRPr="00E77E6F">
        <w:rPr>
          <w:rFonts w:ascii="Times New Roman" w:hAnsi="Times New Roman" w:cs="Times New Roman"/>
          <w:sz w:val="18"/>
          <w:szCs w:val="18"/>
        </w:rPr>
        <w:t xml:space="preserve">4.panta h punkts </w:t>
      </w:r>
      <w:hyperlink r:id="rId52" w:history="1">
        <w:r w:rsidRPr="00E77E6F">
          <w:rPr>
            <w:rStyle w:val="Hipersaite"/>
            <w:rFonts w:ascii="Times New Roman" w:hAnsi="Times New Roman" w:cs="Times New Roman"/>
            <w:sz w:val="18"/>
            <w:szCs w:val="18"/>
          </w:rPr>
          <w:t>https://eur-lex.europa.eu/legal-content/LV/TXT/HTML/?uri=CELEX:32021R0522&amp;from=EN</w:t>
        </w:r>
      </w:hyperlink>
    </w:p>
  </w:endnote>
  <w:endnote w:id="67">
    <w:p w14:paraId="121BDD57" w14:textId="77777777" w:rsidR="009C1090" w:rsidRPr="00E77E6F" w:rsidRDefault="009C1090"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w:t>
      </w:r>
      <w:r w:rsidRPr="00E77E6F">
        <w:rPr>
          <w:rFonts w:ascii="Times New Roman" w:eastAsia="Times New Roman" w:hAnsi="Times New Roman" w:cs="Times New Roman"/>
          <w:sz w:val="18"/>
          <w:szCs w:val="18"/>
        </w:rPr>
        <w:t>EU Network Training Centre (EU-NTC)</w:t>
      </w:r>
    </w:p>
  </w:endnote>
  <w:endnote w:id="68">
    <w:p w14:paraId="520710F2" w14:textId="7807D845" w:rsidR="009C1090" w:rsidRPr="00E77E6F" w:rsidRDefault="009C1090"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w:t>
      </w:r>
      <w:r w:rsidRPr="00E77E6F">
        <w:rPr>
          <w:rFonts w:ascii="Times New Roman" w:eastAsia="Times New Roman" w:hAnsi="Times New Roman" w:cs="Times New Roman"/>
          <w:sz w:val="18"/>
          <w:szCs w:val="18"/>
        </w:rPr>
        <w:t>European Medicines Authorities Network Strategy</w:t>
      </w:r>
      <w:r w:rsidR="000B0589">
        <w:rPr>
          <w:rFonts w:ascii="Times New Roman" w:eastAsia="Times New Roman" w:hAnsi="Times New Roman" w:cs="Times New Roman"/>
          <w:sz w:val="18"/>
          <w:szCs w:val="18"/>
        </w:rPr>
        <w:t xml:space="preserve"> </w:t>
      </w:r>
    </w:p>
  </w:endnote>
  <w:endnote w:id="69">
    <w:p w14:paraId="3C8ECF41" w14:textId="34AF457F" w:rsidR="001C3F95" w:rsidRPr="00E77E6F" w:rsidRDefault="001C3F95"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w:t>
      </w:r>
      <w:r w:rsidRPr="0068137B">
        <w:rPr>
          <w:rFonts w:ascii="Times New Roman" w:hAnsi="Times New Roman" w:cs="Times New Roman"/>
          <w:sz w:val="18"/>
          <w:szCs w:val="18"/>
        </w:rPr>
        <w:t>EMA’s Regulatory Science Strategy</w:t>
      </w:r>
      <w:r>
        <w:rPr>
          <w:rFonts w:ascii="Times New Roman" w:eastAsia="Times New Roman" w:hAnsi="Times New Roman" w:cs="Times New Roman"/>
          <w:sz w:val="18"/>
          <w:szCs w:val="18"/>
        </w:rPr>
        <w:t xml:space="preserve"> </w:t>
      </w:r>
    </w:p>
  </w:endnote>
  <w:endnote w:id="70">
    <w:p w14:paraId="266DEC10" w14:textId="26DAAE2D" w:rsidR="001C3F95" w:rsidRPr="0068137B" w:rsidRDefault="009C1090" w:rsidP="00A73588">
      <w:pPr>
        <w:pStyle w:val="Beiguvresteksts"/>
        <w:jc w:val="both"/>
        <w:rPr>
          <w:rFonts w:ascii="Times New Roman" w:eastAsia="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w:t>
      </w:r>
      <w:r w:rsidR="001C3F95">
        <w:rPr>
          <w:rFonts w:ascii="Times New Roman" w:hAnsi="Times New Roman" w:cs="Times New Roman"/>
          <w:sz w:val="18"/>
          <w:szCs w:val="18"/>
        </w:rPr>
        <w:t>HMA(</w:t>
      </w:r>
      <w:r w:rsidRPr="00E77E6F">
        <w:rPr>
          <w:rFonts w:ascii="Times New Roman" w:hAnsi="Times New Roman" w:cs="Times New Roman"/>
          <w:sz w:val="18"/>
          <w:szCs w:val="18"/>
        </w:rPr>
        <w:t>Heads of Medicines Agencies</w:t>
      </w:r>
      <w:r w:rsidR="001C3F95">
        <w:rPr>
          <w:rFonts w:ascii="Times New Roman" w:hAnsi="Times New Roman" w:cs="Times New Roman"/>
          <w:sz w:val="18"/>
          <w:szCs w:val="18"/>
        </w:rPr>
        <w:t>)</w:t>
      </w:r>
      <w:r w:rsidRPr="00E77E6F">
        <w:rPr>
          <w:rFonts w:ascii="Times New Roman" w:hAnsi="Times New Roman" w:cs="Times New Roman"/>
          <w:sz w:val="18"/>
          <w:szCs w:val="18"/>
        </w:rPr>
        <w:t>/</w:t>
      </w:r>
      <w:r w:rsidRPr="00E77E6F">
        <w:rPr>
          <w:rFonts w:ascii="Times New Roman" w:eastAsia="Times New Roman" w:hAnsi="Times New Roman" w:cs="Times New Roman"/>
          <w:sz w:val="18"/>
          <w:szCs w:val="18"/>
        </w:rPr>
        <w:t>EMA Big Data Steering Group</w:t>
      </w:r>
    </w:p>
  </w:endnote>
  <w:endnote w:id="71">
    <w:p w14:paraId="5562CE82" w14:textId="77777777" w:rsidR="009C1090" w:rsidRPr="0068137B" w:rsidRDefault="009C1090" w:rsidP="00A73588">
      <w:pPr>
        <w:pStyle w:val="Beiguvresteksts"/>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European Health Data Space (EHDS)</w:t>
      </w:r>
    </w:p>
  </w:endnote>
  <w:endnote w:id="72">
    <w:p w14:paraId="68ADBD76" w14:textId="77777777" w:rsidR="009B30C8" w:rsidRPr="0051754D" w:rsidRDefault="009B30C8" w:rsidP="009B30C8">
      <w:pPr>
        <w:pStyle w:val="Beiguvresteksts"/>
        <w:jc w:val="both"/>
        <w:rPr>
          <w:rFonts w:ascii="Times New Roman" w:hAnsi="Times New Roman" w:cs="Times New Roman"/>
          <w:sz w:val="18"/>
          <w:szCs w:val="18"/>
        </w:rPr>
      </w:pPr>
      <w:r w:rsidRPr="0051754D">
        <w:rPr>
          <w:rStyle w:val="Beiguvresatsauce"/>
          <w:rFonts w:ascii="Times New Roman" w:hAnsi="Times New Roman" w:cs="Times New Roman"/>
          <w:sz w:val="18"/>
          <w:szCs w:val="18"/>
        </w:rPr>
        <w:endnoteRef/>
      </w:r>
      <w:r w:rsidRPr="0051754D">
        <w:rPr>
          <w:rFonts w:ascii="Times New Roman" w:hAnsi="Times New Roman" w:cs="Times New Roman"/>
          <w:sz w:val="18"/>
          <w:szCs w:val="18"/>
        </w:rPr>
        <w:t xml:space="preserve"> </w:t>
      </w:r>
      <w:r>
        <w:rPr>
          <w:rFonts w:ascii="Times New Roman" w:hAnsi="Times New Roman" w:cs="Times New Roman"/>
          <w:sz w:val="18"/>
          <w:szCs w:val="18"/>
        </w:rPr>
        <w:t xml:space="preserve">Starpvaldību konferences Nobeiguma akts </w:t>
      </w:r>
      <w:r w:rsidRPr="008813ED">
        <w:rPr>
          <w:rFonts w:ascii="Times New Roman" w:hAnsi="Times New Roman" w:cs="Times New Roman"/>
          <w:color w:val="333333"/>
          <w:sz w:val="18"/>
          <w:szCs w:val="18"/>
        </w:rPr>
        <w:t xml:space="preserve">Līguma par Eiropas Savienību un Līguma par Eiropas Savienības darbību konsolidētās versijas </w:t>
      </w:r>
      <w:r w:rsidRPr="00845D31">
        <w:rPr>
          <w:rFonts w:ascii="Times New Roman" w:hAnsi="Times New Roman" w:cs="Times New Roman"/>
          <w:i/>
          <w:iCs/>
          <w:color w:val="333333"/>
          <w:sz w:val="18"/>
          <w:szCs w:val="18"/>
        </w:rPr>
        <w:t>(</w:t>
      </w:r>
      <w:r w:rsidRPr="00845D31">
        <w:rPr>
          <w:rStyle w:val="Izclums"/>
          <w:rFonts w:ascii="Times New Roman" w:hAnsi="Times New Roman" w:cs="Times New Roman"/>
          <w:i w:val="0"/>
          <w:iCs w:val="0"/>
          <w:color w:val="333333"/>
          <w:sz w:val="18"/>
          <w:szCs w:val="18"/>
        </w:rPr>
        <w:t>Oficiālais Vēstnesis C 326 , 26/10/2012 Lpp. 0001 – 0390)</w:t>
      </w:r>
      <w:r>
        <w:rPr>
          <w:rStyle w:val="Izclums"/>
          <w:rFonts w:ascii="Times New Roman" w:hAnsi="Times New Roman" w:cs="Times New Roman"/>
          <w:color w:val="333333"/>
          <w:sz w:val="18"/>
          <w:szCs w:val="18"/>
        </w:rPr>
        <w:t xml:space="preserve"> </w:t>
      </w:r>
      <w:r w:rsidRPr="0068137B">
        <w:rPr>
          <w:rFonts w:ascii="Times New Roman" w:hAnsi="Times New Roman" w:cs="Times New Roman"/>
          <w:sz w:val="18"/>
          <w:szCs w:val="18"/>
        </w:rPr>
        <w:t xml:space="preserve"> </w:t>
      </w:r>
      <w:hyperlink r:id="rId53" w:history="1">
        <w:r w:rsidRPr="0051754D">
          <w:rPr>
            <w:rStyle w:val="Hipersaite"/>
            <w:rFonts w:ascii="Times New Roman" w:hAnsi="Times New Roman" w:cs="Times New Roman"/>
            <w:sz w:val="18"/>
            <w:szCs w:val="18"/>
          </w:rPr>
          <w:t>https://eur-lex.europa.eu/legal-content/LV/TXT/?uri=celex%3A12012E%2FTXT</w:t>
        </w:r>
      </w:hyperlink>
      <w:r w:rsidRPr="0051754D">
        <w:rPr>
          <w:rFonts w:ascii="Times New Roman" w:hAnsi="Times New Roman" w:cs="Times New Roman"/>
          <w:sz w:val="18"/>
          <w:szCs w:val="18"/>
        </w:rPr>
        <w:t xml:space="preserve"> </w:t>
      </w:r>
    </w:p>
  </w:endnote>
  <w:endnote w:id="73">
    <w:p w14:paraId="1B3636BE" w14:textId="77777777" w:rsidR="00441EA4" w:rsidRPr="00E77E6F" w:rsidRDefault="00441EA4" w:rsidP="00A73588">
      <w:pPr>
        <w:spacing w:after="0"/>
        <w:jc w:val="both"/>
        <w:rPr>
          <w:rFonts w:ascii="Times New Roman" w:hAnsi="Times New Roman" w:cs="Times New Roman"/>
          <w:b/>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SPKC dalībai vienotajā rīcībā NCD nepieciešamais budžeta izmaksu apmērs, kas norādīts konsorcija vienotās rīcības NCD pieteikumā, kas iesniegts EK</w:t>
      </w:r>
    </w:p>
  </w:endnote>
  <w:endnote w:id="74">
    <w:p w14:paraId="09DEE614" w14:textId="77777777" w:rsidR="00441EA4" w:rsidRPr="00E77E6F" w:rsidRDefault="00441EA4" w:rsidP="00A73588">
      <w:pPr>
        <w:spacing w:after="0"/>
        <w:jc w:val="both"/>
        <w:rPr>
          <w:rFonts w:ascii="Times New Roman" w:hAnsi="Times New Roman" w:cs="Times New Roman"/>
          <w:sz w:val="18"/>
          <w:szCs w:val="18"/>
        </w:rPr>
      </w:pPr>
      <w:r w:rsidRPr="00E77E6F">
        <w:rPr>
          <w:rStyle w:val="Beiguvresatsauce"/>
          <w:rFonts w:ascii="Times New Roman" w:hAnsi="Times New Roman" w:cs="Times New Roman"/>
          <w:sz w:val="18"/>
          <w:szCs w:val="18"/>
        </w:rPr>
        <w:endnoteRef/>
      </w:r>
      <w:r w:rsidRPr="00E77E6F">
        <w:rPr>
          <w:rFonts w:ascii="Times New Roman" w:hAnsi="Times New Roman" w:cs="Times New Roman"/>
          <w:sz w:val="18"/>
          <w:szCs w:val="18"/>
        </w:rPr>
        <w:t xml:space="preserve"> 20% apmērā no p</w:t>
      </w:r>
      <w:r w:rsidRPr="00E77E6F">
        <w:rPr>
          <w:rFonts w:ascii="Times New Roman" w:eastAsia="Times New Roman" w:hAnsi="Times New Roman" w:cs="Times New Roman"/>
          <w:sz w:val="18"/>
          <w:szCs w:val="18"/>
        </w:rPr>
        <w:t>rognozētā LV dalībnieka (SPKC) ārvalstu finanšu palīdzības finansējuma apmēra (1 379  276 euro)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4C55F" w14:textId="2BEDD72D" w:rsidR="00285E0C" w:rsidRPr="00285E0C" w:rsidRDefault="00285E0C" w:rsidP="00285E0C">
    <w:pPr>
      <w:jc w:val="both"/>
      <w:rPr>
        <w:rFonts w:ascii="Times New Roman" w:hAnsi="Times New Roman" w:cs="Times New Roman"/>
      </w:rPr>
    </w:pPr>
    <w:r w:rsidRPr="001A5862">
      <w:rPr>
        <w:rFonts w:ascii="Times New Roman" w:hAnsi="Times New Roman" w:cs="Times New Roman"/>
        <w:sz w:val="20"/>
        <w:szCs w:val="20"/>
      </w:rPr>
      <w:t>VM</w:t>
    </w:r>
    <w:r w:rsidR="00E31ABC">
      <w:rPr>
        <w:rFonts w:ascii="Times New Roman" w:hAnsi="Times New Roman" w:cs="Times New Roman"/>
        <w:sz w:val="20"/>
        <w:szCs w:val="20"/>
      </w:rPr>
      <w:t>z</w:t>
    </w:r>
    <w:r w:rsidR="00E4197F" w:rsidRPr="001A5862">
      <w:rPr>
        <w:rFonts w:ascii="Times New Roman" w:hAnsi="Times New Roman" w:cs="Times New Roman"/>
        <w:sz w:val="20"/>
        <w:szCs w:val="20"/>
      </w:rPr>
      <w:t>ino</w:t>
    </w:r>
    <w:r w:rsidRPr="001A5862">
      <w:rPr>
        <w:rFonts w:ascii="Times New Roman" w:hAnsi="Times New Roman" w:cs="Times New Roman"/>
        <w:sz w:val="20"/>
        <w:szCs w:val="20"/>
      </w:rPr>
      <w:t>_</w:t>
    </w:r>
    <w:r w:rsidR="007E05D2">
      <w:rPr>
        <w:rFonts w:ascii="Times New Roman" w:hAnsi="Times New Roman" w:cs="Times New Roman"/>
        <w:sz w:val="20"/>
        <w:szCs w:val="20"/>
      </w:rPr>
      <w:t>1010</w:t>
    </w:r>
    <w:r w:rsidR="00017AA7">
      <w:rPr>
        <w:rFonts w:ascii="Times New Roman" w:hAnsi="Times New Roman" w:cs="Times New Roman"/>
        <w:sz w:val="20"/>
        <w:szCs w:val="20"/>
      </w:rPr>
      <w:t>23</w:t>
    </w:r>
    <w:r w:rsidRPr="006F77D8">
      <w:rPr>
        <w:rFonts w:ascii="Times New Roman" w:hAnsi="Times New Roman" w:cs="Times New Roman"/>
        <w:sz w:val="20"/>
        <w:szCs w:val="20"/>
      </w:rPr>
      <w:t>_HP</w:t>
    </w:r>
    <w:r w:rsidRPr="00285E0C">
      <w:rPr>
        <w:rFonts w:ascii="Times New Roman" w:hAnsi="Times New Roman" w:cs="Times New Roma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5E193" w14:textId="01BB546F" w:rsidR="00285E0C" w:rsidRPr="00285E0C" w:rsidRDefault="00285E0C" w:rsidP="00285E0C">
    <w:pPr>
      <w:jc w:val="both"/>
      <w:rPr>
        <w:rFonts w:ascii="Times New Roman" w:hAnsi="Times New Roman" w:cs="Times New Roman"/>
      </w:rPr>
    </w:pPr>
    <w:r w:rsidRPr="001A5862">
      <w:rPr>
        <w:rFonts w:ascii="Times New Roman" w:hAnsi="Times New Roman" w:cs="Times New Roman"/>
        <w:sz w:val="20"/>
        <w:szCs w:val="20"/>
      </w:rPr>
      <w:t>VM</w:t>
    </w:r>
    <w:r w:rsidR="00E31ABC">
      <w:rPr>
        <w:rFonts w:ascii="Times New Roman" w:hAnsi="Times New Roman" w:cs="Times New Roman"/>
        <w:sz w:val="20"/>
        <w:szCs w:val="20"/>
      </w:rPr>
      <w:t>z</w:t>
    </w:r>
    <w:r w:rsidR="00DC2789" w:rsidRPr="001A5862">
      <w:rPr>
        <w:rFonts w:ascii="Times New Roman" w:hAnsi="Times New Roman" w:cs="Times New Roman"/>
        <w:sz w:val="20"/>
        <w:szCs w:val="20"/>
      </w:rPr>
      <w:t>ino</w:t>
    </w:r>
    <w:r w:rsidRPr="001A5862">
      <w:rPr>
        <w:rFonts w:ascii="Times New Roman" w:hAnsi="Times New Roman" w:cs="Times New Roman"/>
        <w:sz w:val="20"/>
        <w:szCs w:val="20"/>
      </w:rPr>
      <w:t>_</w:t>
    </w:r>
    <w:r w:rsidR="007E05D2">
      <w:rPr>
        <w:rFonts w:ascii="Times New Roman" w:hAnsi="Times New Roman" w:cs="Times New Roman"/>
        <w:sz w:val="20"/>
        <w:szCs w:val="20"/>
      </w:rPr>
      <w:t>1010</w:t>
    </w:r>
    <w:r w:rsidR="00017AA7" w:rsidRPr="006F77D8">
      <w:rPr>
        <w:rFonts w:ascii="Times New Roman" w:hAnsi="Times New Roman" w:cs="Times New Roman"/>
        <w:sz w:val="20"/>
        <w:szCs w:val="20"/>
      </w:rPr>
      <w:t>23</w:t>
    </w:r>
    <w:r w:rsidRPr="006F77D8">
      <w:rPr>
        <w:rFonts w:ascii="Times New Roman" w:hAnsi="Times New Roman" w:cs="Times New Roman"/>
        <w:sz w:val="20"/>
        <w:szCs w:val="20"/>
      </w:rPr>
      <w:t>_HP</w:t>
    </w:r>
    <w:r w:rsidRPr="00285E0C">
      <w:rPr>
        <w:rFonts w:ascii="Times New Roman" w:hAnsi="Times New Roman"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63A5F" w14:textId="77777777" w:rsidR="00046824" w:rsidRDefault="00046824" w:rsidP="006D04FF">
      <w:pPr>
        <w:spacing w:after="0"/>
      </w:pPr>
      <w:r>
        <w:separator/>
      </w:r>
    </w:p>
  </w:footnote>
  <w:footnote w:type="continuationSeparator" w:id="0">
    <w:p w14:paraId="6FBEB978" w14:textId="77777777" w:rsidR="00046824" w:rsidRDefault="00046824" w:rsidP="006D04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669804"/>
      <w:docPartObj>
        <w:docPartGallery w:val="Page Numbers (Top of Page)"/>
        <w:docPartUnique/>
      </w:docPartObj>
    </w:sdtPr>
    <w:sdtEndPr>
      <w:rPr>
        <w:rFonts w:ascii="Times New Roman" w:hAnsi="Times New Roman" w:cs="Times New Roman"/>
        <w:sz w:val="24"/>
        <w:szCs w:val="24"/>
      </w:rPr>
    </w:sdtEndPr>
    <w:sdtContent>
      <w:p w14:paraId="647BB3EE" w14:textId="77777777" w:rsidR="00780246" w:rsidRPr="0004709E" w:rsidRDefault="00E72E30">
        <w:pPr>
          <w:pStyle w:val="Galvene"/>
          <w:jc w:val="center"/>
          <w:rPr>
            <w:rFonts w:ascii="Times New Roman" w:hAnsi="Times New Roman" w:cs="Times New Roman"/>
            <w:sz w:val="24"/>
            <w:szCs w:val="24"/>
          </w:rPr>
        </w:pPr>
        <w:r w:rsidRPr="0004709E">
          <w:rPr>
            <w:rFonts w:ascii="Times New Roman" w:hAnsi="Times New Roman" w:cs="Times New Roman"/>
            <w:sz w:val="24"/>
            <w:szCs w:val="24"/>
          </w:rPr>
          <w:fldChar w:fldCharType="begin"/>
        </w:r>
        <w:r w:rsidRPr="0004709E">
          <w:rPr>
            <w:rFonts w:ascii="Times New Roman" w:hAnsi="Times New Roman" w:cs="Times New Roman"/>
            <w:sz w:val="24"/>
            <w:szCs w:val="24"/>
          </w:rPr>
          <w:instrText xml:space="preserve"> PAGE   \* MERGEFORMAT </w:instrText>
        </w:r>
        <w:r w:rsidRPr="0004709E">
          <w:rPr>
            <w:rFonts w:ascii="Times New Roman" w:hAnsi="Times New Roman" w:cs="Times New Roman"/>
            <w:sz w:val="24"/>
            <w:szCs w:val="24"/>
          </w:rPr>
          <w:fldChar w:fldCharType="separate"/>
        </w:r>
        <w:r w:rsidR="00A56A1E">
          <w:rPr>
            <w:rFonts w:ascii="Times New Roman" w:hAnsi="Times New Roman" w:cs="Times New Roman"/>
            <w:noProof/>
            <w:sz w:val="24"/>
            <w:szCs w:val="24"/>
          </w:rPr>
          <w:t>2</w:t>
        </w:r>
        <w:r w:rsidRPr="0004709E">
          <w:rPr>
            <w:rFonts w:ascii="Times New Roman" w:hAnsi="Times New Roman" w:cs="Times New Roman"/>
            <w:noProof/>
            <w:sz w:val="24"/>
            <w:szCs w:val="24"/>
          </w:rPr>
          <w:fldChar w:fldCharType="end"/>
        </w:r>
      </w:p>
    </w:sdtContent>
  </w:sdt>
  <w:p w14:paraId="78B2AC44" w14:textId="77777777" w:rsidR="00780246" w:rsidRDefault="0078024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F5CDD"/>
    <w:multiLevelType w:val="hybridMultilevel"/>
    <w:tmpl w:val="B6021466"/>
    <w:lvl w:ilvl="0" w:tplc="582622D2">
      <w:start w:val="1"/>
      <w:numFmt w:val="bullet"/>
      <w:lvlText w:val=""/>
      <w:lvlJc w:val="left"/>
      <w:pPr>
        <w:ind w:left="720" w:hanging="360"/>
      </w:pPr>
      <w:rPr>
        <w:rFonts w:ascii="Wingdings" w:hAnsi="Wingdings" w:hint="default"/>
        <w:color w:val="1F497D" w:themeColor="tex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0A293D"/>
    <w:multiLevelType w:val="hybridMultilevel"/>
    <w:tmpl w:val="2C02AE58"/>
    <w:lvl w:ilvl="0" w:tplc="582622D2">
      <w:start w:val="1"/>
      <w:numFmt w:val="bullet"/>
      <w:lvlText w:val=""/>
      <w:lvlJc w:val="left"/>
      <w:pPr>
        <w:ind w:left="1287" w:hanging="360"/>
      </w:pPr>
      <w:rPr>
        <w:rFonts w:ascii="Wingdings" w:hAnsi="Wingdings" w:hint="default"/>
        <w:color w:val="1F497D" w:themeColor="text2"/>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1638198C"/>
    <w:multiLevelType w:val="hybridMultilevel"/>
    <w:tmpl w:val="8EACE5DE"/>
    <w:lvl w:ilvl="0" w:tplc="84B0F618">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E77B24"/>
    <w:multiLevelType w:val="multilevel"/>
    <w:tmpl w:val="B688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F146F0"/>
    <w:multiLevelType w:val="multilevel"/>
    <w:tmpl w:val="5832C6CA"/>
    <w:lvl w:ilvl="0">
      <w:start w:val="1"/>
      <w:numFmt w:val="decimal"/>
      <w:lvlText w:val="%1."/>
      <w:lvlJc w:val="left"/>
      <w:pPr>
        <w:ind w:left="764" w:hanging="360"/>
      </w:pPr>
      <w:rPr>
        <w:rFonts w:hint="default"/>
      </w:rPr>
    </w:lvl>
    <w:lvl w:ilvl="1">
      <w:start w:val="1"/>
      <w:numFmt w:val="decimal"/>
      <w:isLgl/>
      <w:lvlText w:val="%1.%2."/>
      <w:lvlJc w:val="left"/>
      <w:pPr>
        <w:ind w:left="764" w:hanging="360"/>
      </w:pPr>
      <w:rPr>
        <w:rFonts w:hint="default"/>
      </w:rPr>
    </w:lvl>
    <w:lvl w:ilvl="2">
      <w:start w:val="1"/>
      <w:numFmt w:val="decimal"/>
      <w:isLgl/>
      <w:lvlText w:val="%1.%2.%3."/>
      <w:lvlJc w:val="left"/>
      <w:pPr>
        <w:ind w:left="1124" w:hanging="720"/>
      </w:pPr>
      <w:rPr>
        <w:rFonts w:hint="default"/>
      </w:rPr>
    </w:lvl>
    <w:lvl w:ilvl="3">
      <w:start w:val="1"/>
      <w:numFmt w:val="decimal"/>
      <w:isLgl/>
      <w:lvlText w:val="%1.%2.%3.%4."/>
      <w:lvlJc w:val="left"/>
      <w:pPr>
        <w:ind w:left="1124" w:hanging="720"/>
      </w:pPr>
      <w:rPr>
        <w:rFonts w:hint="default"/>
      </w:rPr>
    </w:lvl>
    <w:lvl w:ilvl="4">
      <w:start w:val="1"/>
      <w:numFmt w:val="decimal"/>
      <w:isLgl/>
      <w:lvlText w:val="%1.%2.%3.%4.%5."/>
      <w:lvlJc w:val="left"/>
      <w:pPr>
        <w:ind w:left="1484" w:hanging="1080"/>
      </w:pPr>
      <w:rPr>
        <w:rFonts w:hint="default"/>
      </w:rPr>
    </w:lvl>
    <w:lvl w:ilvl="5">
      <w:start w:val="1"/>
      <w:numFmt w:val="decimal"/>
      <w:isLgl/>
      <w:lvlText w:val="%1.%2.%3.%4.%5.%6."/>
      <w:lvlJc w:val="left"/>
      <w:pPr>
        <w:ind w:left="1484" w:hanging="1080"/>
      </w:pPr>
      <w:rPr>
        <w:rFonts w:hint="default"/>
      </w:rPr>
    </w:lvl>
    <w:lvl w:ilvl="6">
      <w:start w:val="1"/>
      <w:numFmt w:val="decimal"/>
      <w:isLgl/>
      <w:lvlText w:val="%1.%2.%3.%4.%5.%6.%7."/>
      <w:lvlJc w:val="left"/>
      <w:pPr>
        <w:ind w:left="1844" w:hanging="1440"/>
      </w:pPr>
      <w:rPr>
        <w:rFonts w:hint="default"/>
      </w:rPr>
    </w:lvl>
    <w:lvl w:ilvl="7">
      <w:start w:val="1"/>
      <w:numFmt w:val="decimal"/>
      <w:isLgl/>
      <w:lvlText w:val="%1.%2.%3.%4.%5.%6.%7.%8."/>
      <w:lvlJc w:val="left"/>
      <w:pPr>
        <w:ind w:left="1844" w:hanging="1440"/>
      </w:pPr>
      <w:rPr>
        <w:rFonts w:hint="default"/>
      </w:rPr>
    </w:lvl>
    <w:lvl w:ilvl="8">
      <w:start w:val="1"/>
      <w:numFmt w:val="decimal"/>
      <w:isLgl/>
      <w:lvlText w:val="%1.%2.%3.%4.%5.%6.%7.%8.%9."/>
      <w:lvlJc w:val="left"/>
      <w:pPr>
        <w:ind w:left="2204" w:hanging="1800"/>
      </w:pPr>
      <w:rPr>
        <w:rFonts w:hint="default"/>
      </w:rPr>
    </w:lvl>
  </w:abstractNum>
  <w:abstractNum w:abstractNumId="5" w15:restartNumberingAfterBreak="0">
    <w:nsid w:val="1C94224E"/>
    <w:multiLevelType w:val="hybridMultilevel"/>
    <w:tmpl w:val="F5E859E6"/>
    <w:lvl w:ilvl="0" w:tplc="525C1FD6">
      <w:start w:val="1"/>
      <w:numFmt w:val="decimal"/>
      <w:lvlText w:val="%1."/>
      <w:lvlJc w:val="left"/>
      <w:pPr>
        <w:ind w:left="720" w:hanging="360"/>
      </w:pPr>
      <w:rPr>
        <w:rFonts w:ascii="Times New Roman" w:hAnsi="Times New Roman" w:cs="Times New Roman" w:hint="default"/>
        <w:b/>
        <w:i w:val="0"/>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15E4EA2"/>
    <w:multiLevelType w:val="hybridMultilevel"/>
    <w:tmpl w:val="D9D67FB0"/>
    <w:lvl w:ilvl="0" w:tplc="582622D2">
      <w:start w:val="1"/>
      <w:numFmt w:val="bullet"/>
      <w:lvlText w:val=""/>
      <w:lvlJc w:val="left"/>
      <w:pPr>
        <w:ind w:left="720" w:hanging="360"/>
      </w:pPr>
      <w:rPr>
        <w:rFonts w:ascii="Wingdings" w:hAnsi="Wingdings" w:hint="default"/>
        <w:color w:val="1F497D" w:themeColor="tex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5777ADC"/>
    <w:multiLevelType w:val="hybridMultilevel"/>
    <w:tmpl w:val="225217D6"/>
    <w:lvl w:ilvl="0" w:tplc="4B5C7956">
      <w:start w:val="3"/>
      <w:numFmt w:val="bullet"/>
      <w:lvlText w:val="-"/>
      <w:lvlJc w:val="left"/>
      <w:pPr>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B244A67"/>
    <w:multiLevelType w:val="multilevel"/>
    <w:tmpl w:val="AFB2D088"/>
    <w:lvl w:ilvl="0">
      <w:start w:val="1"/>
      <w:numFmt w:val="decimal"/>
      <w:lvlText w:val="%1."/>
      <w:lvlJc w:val="left"/>
      <w:pPr>
        <w:ind w:left="786" w:hanging="360"/>
      </w:pPr>
      <w:rPr>
        <w:rFonts w:eastAsia="Times New Roman"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9" w15:restartNumberingAfterBreak="0">
    <w:nsid w:val="307A7739"/>
    <w:multiLevelType w:val="hybridMultilevel"/>
    <w:tmpl w:val="17B259B4"/>
    <w:lvl w:ilvl="0" w:tplc="582622D2">
      <w:start w:val="1"/>
      <w:numFmt w:val="bullet"/>
      <w:lvlText w:val=""/>
      <w:lvlJc w:val="left"/>
      <w:pPr>
        <w:ind w:left="1571" w:hanging="360"/>
      </w:pPr>
      <w:rPr>
        <w:rFonts w:ascii="Wingdings" w:hAnsi="Wingdings" w:hint="default"/>
        <w:color w:val="1F497D" w:themeColor="text2"/>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0" w15:restartNumberingAfterBreak="0">
    <w:nsid w:val="32604AC5"/>
    <w:multiLevelType w:val="hybridMultilevel"/>
    <w:tmpl w:val="73C00F74"/>
    <w:lvl w:ilvl="0" w:tplc="582622D2">
      <w:start w:val="1"/>
      <w:numFmt w:val="bullet"/>
      <w:lvlText w:val=""/>
      <w:lvlJc w:val="left"/>
      <w:pPr>
        <w:ind w:left="720" w:hanging="360"/>
      </w:pPr>
      <w:rPr>
        <w:rFonts w:ascii="Wingdings" w:hAnsi="Wingdings" w:hint="default"/>
        <w:color w:val="1F497D" w:themeColor="tex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88C0B97"/>
    <w:multiLevelType w:val="hybridMultilevel"/>
    <w:tmpl w:val="B71E8DF2"/>
    <w:lvl w:ilvl="0" w:tplc="64A69D0E">
      <w:start w:val="1"/>
      <w:numFmt w:val="bullet"/>
      <w:lvlText w:val="-"/>
      <w:lvlJc w:val="left"/>
      <w:pPr>
        <w:ind w:left="1080" w:hanging="360"/>
      </w:pPr>
      <w:rPr>
        <w:rFonts w:ascii="Times New Roman" w:eastAsiaTheme="minorHAnsi" w:hAnsi="Times New Roman" w:cs="Times New Roman" w:hint="default"/>
        <w:color w:val="00000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399A1B3A"/>
    <w:multiLevelType w:val="hybridMultilevel"/>
    <w:tmpl w:val="8E80366A"/>
    <w:lvl w:ilvl="0" w:tplc="84B0F618">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2E466F8"/>
    <w:multiLevelType w:val="hybridMultilevel"/>
    <w:tmpl w:val="2342F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0C5F3B"/>
    <w:multiLevelType w:val="hybridMultilevel"/>
    <w:tmpl w:val="24425E50"/>
    <w:lvl w:ilvl="0" w:tplc="582622D2">
      <w:start w:val="1"/>
      <w:numFmt w:val="bullet"/>
      <w:lvlText w:val=""/>
      <w:lvlJc w:val="left"/>
      <w:pPr>
        <w:ind w:left="720" w:hanging="360"/>
      </w:pPr>
      <w:rPr>
        <w:rFonts w:ascii="Wingdings" w:hAnsi="Wingdings" w:hint="default"/>
        <w:color w:val="1F497D" w:themeColor="tex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1B06B0D"/>
    <w:multiLevelType w:val="hybridMultilevel"/>
    <w:tmpl w:val="6352E07E"/>
    <w:lvl w:ilvl="0" w:tplc="B5C004EC">
      <w:start w:val="1"/>
      <w:numFmt w:val="decimal"/>
      <w:lvlText w:val="%1."/>
      <w:lvlJc w:val="left"/>
      <w:pPr>
        <w:ind w:left="1080" w:hanging="360"/>
      </w:pPr>
      <w:rPr>
        <w:rFonts w:ascii="Times New Roman" w:hAnsi="Times New Roman" w:cs="Times New Roman" w:hint="default"/>
        <w:sz w:val="24"/>
        <w:szCs w:val="28"/>
      </w:rPr>
    </w:lvl>
    <w:lvl w:ilvl="1" w:tplc="04260019">
      <w:start w:val="1"/>
      <w:numFmt w:val="lowerLetter"/>
      <w:lvlText w:val="%2."/>
      <w:lvlJc w:val="left"/>
      <w:pPr>
        <w:ind w:left="1800" w:hanging="360"/>
      </w:pPr>
      <w:rPr>
        <w:rFonts w:ascii="Times New Roman" w:hAnsi="Times New Roman" w:cs="Times New Roman"/>
      </w:rPr>
    </w:lvl>
    <w:lvl w:ilvl="2" w:tplc="0426001B">
      <w:start w:val="1"/>
      <w:numFmt w:val="lowerRoman"/>
      <w:lvlText w:val="%3."/>
      <w:lvlJc w:val="right"/>
      <w:pPr>
        <w:ind w:left="2520" w:hanging="180"/>
      </w:pPr>
      <w:rPr>
        <w:rFonts w:ascii="Times New Roman" w:hAnsi="Times New Roman" w:cs="Times New Roman"/>
      </w:rPr>
    </w:lvl>
    <w:lvl w:ilvl="3" w:tplc="0426000F">
      <w:start w:val="1"/>
      <w:numFmt w:val="decimal"/>
      <w:lvlText w:val="%4."/>
      <w:lvlJc w:val="left"/>
      <w:pPr>
        <w:ind w:left="3240" w:hanging="360"/>
      </w:pPr>
      <w:rPr>
        <w:rFonts w:ascii="Times New Roman" w:hAnsi="Times New Roman" w:cs="Times New Roman"/>
      </w:rPr>
    </w:lvl>
    <w:lvl w:ilvl="4" w:tplc="04260019">
      <w:start w:val="1"/>
      <w:numFmt w:val="lowerLetter"/>
      <w:lvlText w:val="%5."/>
      <w:lvlJc w:val="left"/>
      <w:pPr>
        <w:ind w:left="3960" w:hanging="360"/>
      </w:pPr>
      <w:rPr>
        <w:rFonts w:ascii="Times New Roman" w:hAnsi="Times New Roman" w:cs="Times New Roman"/>
      </w:rPr>
    </w:lvl>
    <w:lvl w:ilvl="5" w:tplc="0426001B">
      <w:start w:val="1"/>
      <w:numFmt w:val="lowerRoman"/>
      <w:lvlText w:val="%6."/>
      <w:lvlJc w:val="right"/>
      <w:pPr>
        <w:ind w:left="4680" w:hanging="180"/>
      </w:pPr>
      <w:rPr>
        <w:rFonts w:ascii="Times New Roman" w:hAnsi="Times New Roman" w:cs="Times New Roman"/>
      </w:rPr>
    </w:lvl>
    <w:lvl w:ilvl="6" w:tplc="0426000F">
      <w:start w:val="1"/>
      <w:numFmt w:val="decimal"/>
      <w:lvlText w:val="%7."/>
      <w:lvlJc w:val="left"/>
      <w:pPr>
        <w:ind w:left="5400" w:hanging="360"/>
      </w:pPr>
      <w:rPr>
        <w:rFonts w:ascii="Times New Roman" w:hAnsi="Times New Roman" w:cs="Times New Roman"/>
      </w:rPr>
    </w:lvl>
    <w:lvl w:ilvl="7" w:tplc="04260019">
      <w:start w:val="1"/>
      <w:numFmt w:val="lowerLetter"/>
      <w:lvlText w:val="%8."/>
      <w:lvlJc w:val="left"/>
      <w:pPr>
        <w:ind w:left="6120" w:hanging="360"/>
      </w:pPr>
      <w:rPr>
        <w:rFonts w:ascii="Times New Roman" w:hAnsi="Times New Roman" w:cs="Times New Roman"/>
      </w:rPr>
    </w:lvl>
    <w:lvl w:ilvl="8" w:tplc="0426001B">
      <w:start w:val="1"/>
      <w:numFmt w:val="lowerRoman"/>
      <w:lvlText w:val="%9."/>
      <w:lvlJc w:val="right"/>
      <w:pPr>
        <w:ind w:left="6840" w:hanging="180"/>
      </w:pPr>
      <w:rPr>
        <w:rFonts w:ascii="Times New Roman" w:hAnsi="Times New Roman" w:cs="Times New Roman"/>
      </w:rPr>
    </w:lvl>
  </w:abstractNum>
  <w:abstractNum w:abstractNumId="16" w15:restartNumberingAfterBreak="0">
    <w:nsid w:val="61CC1396"/>
    <w:multiLevelType w:val="hybridMultilevel"/>
    <w:tmpl w:val="0F6C2946"/>
    <w:lvl w:ilvl="0" w:tplc="84B0F618">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3963BC1"/>
    <w:multiLevelType w:val="hybridMultilevel"/>
    <w:tmpl w:val="B73AC3CA"/>
    <w:lvl w:ilvl="0" w:tplc="F88CB5B0">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8" w15:restartNumberingAfterBreak="0">
    <w:nsid w:val="66115476"/>
    <w:multiLevelType w:val="hybridMultilevel"/>
    <w:tmpl w:val="18A82E08"/>
    <w:lvl w:ilvl="0" w:tplc="84B0F618">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80C6B43"/>
    <w:multiLevelType w:val="hybridMultilevel"/>
    <w:tmpl w:val="8D5CA63C"/>
    <w:lvl w:ilvl="0" w:tplc="4B5C7956">
      <w:start w:val="3"/>
      <w:numFmt w:val="bullet"/>
      <w:lvlText w:val="-"/>
      <w:lvlJc w:val="left"/>
      <w:pPr>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FD876E0"/>
    <w:multiLevelType w:val="hybridMultilevel"/>
    <w:tmpl w:val="264CAF1C"/>
    <w:lvl w:ilvl="0" w:tplc="84B0F618">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7B135C71"/>
    <w:multiLevelType w:val="hybridMultilevel"/>
    <w:tmpl w:val="AE209C2C"/>
    <w:lvl w:ilvl="0" w:tplc="84B0F618">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7BE26F7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7D071B"/>
    <w:multiLevelType w:val="hybridMultilevel"/>
    <w:tmpl w:val="7054AA98"/>
    <w:lvl w:ilvl="0" w:tplc="84B0F618">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E777E1D"/>
    <w:multiLevelType w:val="multilevel"/>
    <w:tmpl w:val="07D4BA9A"/>
    <w:lvl w:ilvl="0">
      <w:start w:val="1"/>
      <w:numFmt w:val="decimal"/>
      <w:lvlText w:val="%1."/>
      <w:lvlJc w:val="left"/>
      <w:pPr>
        <w:ind w:left="720" w:hanging="360"/>
      </w:pPr>
      <w:rPr>
        <w:rFonts w:ascii="Times New Roman" w:hAnsi="Times New Roman" w:cs="Times New Roman" w:hint="default"/>
        <w:color w:val="auto"/>
      </w:rPr>
    </w:lvl>
    <w:lvl w:ilvl="1">
      <w:start w:val="1"/>
      <w:numFmt w:val="decimal"/>
      <w:isLgl/>
      <w:lvlText w:val="%1.%2."/>
      <w:lvlJc w:val="left"/>
      <w:pPr>
        <w:ind w:left="1124" w:hanging="360"/>
      </w:pPr>
      <w:rPr>
        <w:rFonts w:hint="default"/>
      </w:rPr>
    </w:lvl>
    <w:lvl w:ilvl="2">
      <w:start w:val="1"/>
      <w:numFmt w:val="decimal"/>
      <w:isLgl/>
      <w:lvlText w:val="%1.%2.%3."/>
      <w:lvlJc w:val="left"/>
      <w:pPr>
        <w:ind w:left="1888" w:hanging="720"/>
      </w:pPr>
      <w:rPr>
        <w:rFonts w:hint="default"/>
      </w:rPr>
    </w:lvl>
    <w:lvl w:ilvl="3">
      <w:start w:val="1"/>
      <w:numFmt w:val="decimal"/>
      <w:isLgl/>
      <w:lvlText w:val="%1.%2.%3.%4."/>
      <w:lvlJc w:val="left"/>
      <w:pPr>
        <w:ind w:left="2292" w:hanging="720"/>
      </w:pPr>
      <w:rPr>
        <w:rFonts w:hint="default"/>
      </w:rPr>
    </w:lvl>
    <w:lvl w:ilvl="4">
      <w:start w:val="1"/>
      <w:numFmt w:val="decimal"/>
      <w:isLgl/>
      <w:lvlText w:val="%1.%2.%3.%4.%5."/>
      <w:lvlJc w:val="left"/>
      <w:pPr>
        <w:ind w:left="3056" w:hanging="1080"/>
      </w:pPr>
      <w:rPr>
        <w:rFonts w:hint="default"/>
      </w:rPr>
    </w:lvl>
    <w:lvl w:ilvl="5">
      <w:start w:val="1"/>
      <w:numFmt w:val="decimal"/>
      <w:isLgl/>
      <w:lvlText w:val="%1.%2.%3.%4.%5.%6."/>
      <w:lvlJc w:val="left"/>
      <w:pPr>
        <w:ind w:left="3460" w:hanging="1080"/>
      </w:pPr>
      <w:rPr>
        <w:rFonts w:hint="default"/>
      </w:rPr>
    </w:lvl>
    <w:lvl w:ilvl="6">
      <w:start w:val="1"/>
      <w:numFmt w:val="decimal"/>
      <w:isLgl/>
      <w:lvlText w:val="%1.%2.%3.%4.%5.%6.%7."/>
      <w:lvlJc w:val="left"/>
      <w:pPr>
        <w:ind w:left="4224" w:hanging="1440"/>
      </w:pPr>
      <w:rPr>
        <w:rFonts w:hint="default"/>
      </w:rPr>
    </w:lvl>
    <w:lvl w:ilvl="7">
      <w:start w:val="1"/>
      <w:numFmt w:val="decimal"/>
      <w:isLgl/>
      <w:lvlText w:val="%1.%2.%3.%4.%5.%6.%7.%8."/>
      <w:lvlJc w:val="left"/>
      <w:pPr>
        <w:ind w:left="4628" w:hanging="1440"/>
      </w:pPr>
      <w:rPr>
        <w:rFonts w:hint="default"/>
      </w:rPr>
    </w:lvl>
    <w:lvl w:ilvl="8">
      <w:start w:val="1"/>
      <w:numFmt w:val="decimal"/>
      <w:isLgl/>
      <w:lvlText w:val="%1.%2.%3.%4.%5.%6.%7.%8.%9."/>
      <w:lvlJc w:val="left"/>
      <w:pPr>
        <w:ind w:left="5392" w:hanging="1800"/>
      </w:pPr>
      <w:rPr>
        <w:rFonts w:hint="default"/>
      </w:rPr>
    </w:lvl>
  </w:abstractNum>
  <w:num w:numId="1" w16cid:durableId="1697193994">
    <w:abstractNumId w:val="15"/>
  </w:num>
  <w:num w:numId="2" w16cid:durableId="757365460">
    <w:abstractNumId w:val="5"/>
  </w:num>
  <w:num w:numId="3" w16cid:durableId="1458916030">
    <w:abstractNumId w:val="4"/>
  </w:num>
  <w:num w:numId="4" w16cid:durableId="513422543">
    <w:abstractNumId w:val="1"/>
  </w:num>
  <w:num w:numId="5" w16cid:durableId="425005596">
    <w:abstractNumId w:val="23"/>
  </w:num>
  <w:num w:numId="6" w16cid:durableId="677393111">
    <w:abstractNumId w:val="9"/>
  </w:num>
  <w:num w:numId="7" w16cid:durableId="1392729352">
    <w:abstractNumId w:val="12"/>
  </w:num>
  <w:num w:numId="8" w16cid:durableId="1499609719">
    <w:abstractNumId w:val="2"/>
  </w:num>
  <w:num w:numId="9" w16cid:durableId="898246965">
    <w:abstractNumId w:val="6"/>
  </w:num>
  <w:num w:numId="10" w16cid:durableId="414396728">
    <w:abstractNumId w:val="20"/>
  </w:num>
  <w:num w:numId="11" w16cid:durableId="1836915865">
    <w:abstractNumId w:val="16"/>
  </w:num>
  <w:num w:numId="12" w16cid:durableId="1659571620">
    <w:abstractNumId w:val="21"/>
  </w:num>
  <w:num w:numId="13" w16cid:durableId="914781116">
    <w:abstractNumId w:val="10"/>
  </w:num>
  <w:num w:numId="14" w16cid:durableId="1764060983">
    <w:abstractNumId w:val="19"/>
  </w:num>
  <w:num w:numId="15" w16cid:durableId="1563448451">
    <w:abstractNumId w:val="24"/>
  </w:num>
  <w:num w:numId="16" w16cid:durableId="1331717918">
    <w:abstractNumId w:val="7"/>
  </w:num>
  <w:num w:numId="17" w16cid:durableId="1386445514">
    <w:abstractNumId w:val="18"/>
  </w:num>
  <w:num w:numId="18" w16cid:durableId="1234926012">
    <w:abstractNumId w:val="17"/>
  </w:num>
  <w:num w:numId="19" w16cid:durableId="1352342280">
    <w:abstractNumId w:val="14"/>
  </w:num>
  <w:num w:numId="20" w16cid:durableId="1131364537">
    <w:abstractNumId w:val="11"/>
  </w:num>
  <w:num w:numId="21" w16cid:durableId="280697677">
    <w:abstractNumId w:val="0"/>
  </w:num>
  <w:num w:numId="22" w16cid:durableId="833104277">
    <w:abstractNumId w:val="22"/>
  </w:num>
  <w:num w:numId="23" w16cid:durableId="905190642">
    <w:abstractNumId w:val="8"/>
  </w:num>
  <w:num w:numId="24" w16cid:durableId="1685399693">
    <w:abstractNumId w:val="13"/>
  </w:num>
  <w:num w:numId="25" w16cid:durableId="1265500170">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C1E"/>
    <w:rsid w:val="000001C5"/>
    <w:rsid w:val="00000F5B"/>
    <w:rsid w:val="0000133E"/>
    <w:rsid w:val="00001379"/>
    <w:rsid w:val="000022B7"/>
    <w:rsid w:val="00004384"/>
    <w:rsid w:val="000043F4"/>
    <w:rsid w:val="0000469B"/>
    <w:rsid w:val="000046EB"/>
    <w:rsid w:val="00005757"/>
    <w:rsid w:val="00005BC4"/>
    <w:rsid w:val="00005BDB"/>
    <w:rsid w:val="00006591"/>
    <w:rsid w:val="000072B1"/>
    <w:rsid w:val="00007310"/>
    <w:rsid w:val="0000786F"/>
    <w:rsid w:val="00007A19"/>
    <w:rsid w:val="00007EBA"/>
    <w:rsid w:val="00007ECA"/>
    <w:rsid w:val="0001071B"/>
    <w:rsid w:val="00011A2C"/>
    <w:rsid w:val="00011EA6"/>
    <w:rsid w:val="00012150"/>
    <w:rsid w:val="00012A87"/>
    <w:rsid w:val="0001375F"/>
    <w:rsid w:val="00013A4E"/>
    <w:rsid w:val="00013DCF"/>
    <w:rsid w:val="00014945"/>
    <w:rsid w:val="00014A53"/>
    <w:rsid w:val="00015A4B"/>
    <w:rsid w:val="0001642E"/>
    <w:rsid w:val="0001790D"/>
    <w:rsid w:val="00017AA7"/>
    <w:rsid w:val="0002050E"/>
    <w:rsid w:val="000219F3"/>
    <w:rsid w:val="00021E02"/>
    <w:rsid w:val="00022143"/>
    <w:rsid w:val="00022710"/>
    <w:rsid w:val="00022E33"/>
    <w:rsid w:val="00023177"/>
    <w:rsid w:val="0002319F"/>
    <w:rsid w:val="0002346E"/>
    <w:rsid w:val="000234C2"/>
    <w:rsid w:val="00023720"/>
    <w:rsid w:val="00023867"/>
    <w:rsid w:val="000239ED"/>
    <w:rsid w:val="00023C38"/>
    <w:rsid w:val="0002451C"/>
    <w:rsid w:val="00024B82"/>
    <w:rsid w:val="00024D4A"/>
    <w:rsid w:val="000250B0"/>
    <w:rsid w:val="0002561B"/>
    <w:rsid w:val="00025CE7"/>
    <w:rsid w:val="00025F3B"/>
    <w:rsid w:val="00026767"/>
    <w:rsid w:val="0002736D"/>
    <w:rsid w:val="00027708"/>
    <w:rsid w:val="00027A5A"/>
    <w:rsid w:val="0003048F"/>
    <w:rsid w:val="0003054F"/>
    <w:rsid w:val="000306A7"/>
    <w:rsid w:val="00030A31"/>
    <w:rsid w:val="0003159A"/>
    <w:rsid w:val="000319C9"/>
    <w:rsid w:val="00031B96"/>
    <w:rsid w:val="00032939"/>
    <w:rsid w:val="00032E83"/>
    <w:rsid w:val="00032EC7"/>
    <w:rsid w:val="00032EF0"/>
    <w:rsid w:val="000354CD"/>
    <w:rsid w:val="000355FB"/>
    <w:rsid w:val="00035B74"/>
    <w:rsid w:val="00035E5D"/>
    <w:rsid w:val="00036D3F"/>
    <w:rsid w:val="00040561"/>
    <w:rsid w:val="00041308"/>
    <w:rsid w:val="00041592"/>
    <w:rsid w:val="000423C7"/>
    <w:rsid w:val="00042C82"/>
    <w:rsid w:val="000431F4"/>
    <w:rsid w:val="00043446"/>
    <w:rsid w:val="000442B3"/>
    <w:rsid w:val="000446A4"/>
    <w:rsid w:val="00044A82"/>
    <w:rsid w:val="00044BC6"/>
    <w:rsid w:val="00046824"/>
    <w:rsid w:val="00046851"/>
    <w:rsid w:val="00046B34"/>
    <w:rsid w:val="00046DA4"/>
    <w:rsid w:val="0004709E"/>
    <w:rsid w:val="00047A5E"/>
    <w:rsid w:val="00050238"/>
    <w:rsid w:val="00050D16"/>
    <w:rsid w:val="000515AB"/>
    <w:rsid w:val="00051C98"/>
    <w:rsid w:val="0005204E"/>
    <w:rsid w:val="000524E6"/>
    <w:rsid w:val="0005255E"/>
    <w:rsid w:val="00054715"/>
    <w:rsid w:val="00054954"/>
    <w:rsid w:val="00054A42"/>
    <w:rsid w:val="00055524"/>
    <w:rsid w:val="00055748"/>
    <w:rsid w:val="00055AEB"/>
    <w:rsid w:val="00056CDF"/>
    <w:rsid w:val="000579BB"/>
    <w:rsid w:val="00060BD0"/>
    <w:rsid w:val="000611D0"/>
    <w:rsid w:val="00061B24"/>
    <w:rsid w:val="00062065"/>
    <w:rsid w:val="000628DD"/>
    <w:rsid w:val="00063E0A"/>
    <w:rsid w:val="00064724"/>
    <w:rsid w:val="0006525E"/>
    <w:rsid w:val="00065BAC"/>
    <w:rsid w:val="00066559"/>
    <w:rsid w:val="000668E4"/>
    <w:rsid w:val="00066AE0"/>
    <w:rsid w:val="000671AE"/>
    <w:rsid w:val="00070DA3"/>
    <w:rsid w:val="000712A7"/>
    <w:rsid w:val="0007153E"/>
    <w:rsid w:val="000718B7"/>
    <w:rsid w:val="00071FB0"/>
    <w:rsid w:val="000725BE"/>
    <w:rsid w:val="00074058"/>
    <w:rsid w:val="000758D0"/>
    <w:rsid w:val="00075C5F"/>
    <w:rsid w:val="0007680E"/>
    <w:rsid w:val="00076C13"/>
    <w:rsid w:val="00076D17"/>
    <w:rsid w:val="00076FC6"/>
    <w:rsid w:val="00077190"/>
    <w:rsid w:val="0008019B"/>
    <w:rsid w:val="0008089C"/>
    <w:rsid w:val="00080B14"/>
    <w:rsid w:val="00081637"/>
    <w:rsid w:val="000827B5"/>
    <w:rsid w:val="00082ABF"/>
    <w:rsid w:val="00083850"/>
    <w:rsid w:val="0008587E"/>
    <w:rsid w:val="00086CAA"/>
    <w:rsid w:val="000906D4"/>
    <w:rsid w:val="00092C11"/>
    <w:rsid w:val="00093A98"/>
    <w:rsid w:val="000943D9"/>
    <w:rsid w:val="00095CBF"/>
    <w:rsid w:val="00095D01"/>
    <w:rsid w:val="00095F44"/>
    <w:rsid w:val="0009658B"/>
    <w:rsid w:val="000970BF"/>
    <w:rsid w:val="000970FD"/>
    <w:rsid w:val="000979C7"/>
    <w:rsid w:val="00097D28"/>
    <w:rsid w:val="000A04F9"/>
    <w:rsid w:val="000A13BD"/>
    <w:rsid w:val="000A15D4"/>
    <w:rsid w:val="000A18B6"/>
    <w:rsid w:val="000A2350"/>
    <w:rsid w:val="000A23CC"/>
    <w:rsid w:val="000A2427"/>
    <w:rsid w:val="000A28D3"/>
    <w:rsid w:val="000A2A1C"/>
    <w:rsid w:val="000A2E0D"/>
    <w:rsid w:val="000A3AFF"/>
    <w:rsid w:val="000A520F"/>
    <w:rsid w:val="000A5E96"/>
    <w:rsid w:val="000A6492"/>
    <w:rsid w:val="000B0589"/>
    <w:rsid w:val="000B0599"/>
    <w:rsid w:val="000B0915"/>
    <w:rsid w:val="000B1306"/>
    <w:rsid w:val="000B21A6"/>
    <w:rsid w:val="000B398C"/>
    <w:rsid w:val="000B3A30"/>
    <w:rsid w:val="000B3AAE"/>
    <w:rsid w:val="000B53CA"/>
    <w:rsid w:val="000B5DCD"/>
    <w:rsid w:val="000B6257"/>
    <w:rsid w:val="000B6428"/>
    <w:rsid w:val="000B6A2E"/>
    <w:rsid w:val="000B76D5"/>
    <w:rsid w:val="000C07FE"/>
    <w:rsid w:val="000C0F7C"/>
    <w:rsid w:val="000C10F8"/>
    <w:rsid w:val="000C14C1"/>
    <w:rsid w:val="000C2A6F"/>
    <w:rsid w:val="000C2D33"/>
    <w:rsid w:val="000C2F92"/>
    <w:rsid w:val="000C3B8E"/>
    <w:rsid w:val="000C3C1F"/>
    <w:rsid w:val="000C5A18"/>
    <w:rsid w:val="000C5EAF"/>
    <w:rsid w:val="000C7D64"/>
    <w:rsid w:val="000D0B4C"/>
    <w:rsid w:val="000D3700"/>
    <w:rsid w:val="000D3EFA"/>
    <w:rsid w:val="000D4914"/>
    <w:rsid w:val="000D53A2"/>
    <w:rsid w:val="000D580F"/>
    <w:rsid w:val="000D6D72"/>
    <w:rsid w:val="000D7184"/>
    <w:rsid w:val="000D7FA8"/>
    <w:rsid w:val="000E0D00"/>
    <w:rsid w:val="000E267A"/>
    <w:rsid w:val="000E2C33"/>
    <w:rsid w:val="000E2F93"/>
    <w:rsid w:val="000E2FF9"/>
    <w:rsid w:val="000E3530"/>
    <w:rsid w:val="000E37F6"/>
    <w:rsid w:val="000E393C"/>
    <w:rsid w:val="000E401F"/>
    <w:rsid w:val="000E41F9"/>
    <w:rsid w:val="000E4C91"/>
    <w:rsid w:val="000E4D7E"/>
    <w:rsid w:val="000E5086"/>
    <w:rsid w:val="000E50A6"/>
    <w:rsid w:val="000E5185"/>
    <w:rsid w:val="000E58D9"/>
    <w:rsid w:val="000E5CDA"/>
    <w:rsid w:val="000E6938"/>
    <w:rsid w:val="000E6C8F"/>
    <w:rsid w:val="000E7A83"/>
    <w:rsid w:val="000F0B57"/>
    <w:rsid w:val="000F11FA"/>
    <w:rsid w:val="000F1234"/>
    <w:rsid w:val="000F1881"/>
    <w:rsid w:val="000F250C"/>
    <w:rsid w:val="000F27A9"/>
    <w:rsid w:val="000F2E8B"/>
    <w:rsid w:val="000F33C7"/>
    <w:rsid w:val="000F384F"/>
    <w:rsid w:val="000F5610"/>
    <w:rsid w:val="000F5B12"/>
    <w:rsid w:val="000F646C"/>
    <w:rsid w:val="000F739F"/>
    <w:rsid w:val="001000C4"/>
    <w:rsid w:val="0010170C"/>
    <w:rsid w:val="00101A98"/>
    <w:rsid w:val="00101E36"/>
    <w:rsid w:val="001021FE"/>
    <w:rsid w:val="00103619"/>
    <w:rsid w:val="00103D8D"/>
    <w:rsid w:val="00103DDF"/>
    <w:rsid w:val="001043D4"/>
    <w:rsid w:val="00104581"/>
    <w:rsid w:val="00104B96"/>
    <w:rsid w:val="00105C1E"/>
    <w:rsid w:val="001063A4"/>
    <w:rsid w:val="00106579"/>
    <w:rsid w:val="00106695"/>
    <w:rsid w:val="00106731"/>
    <w:rsid w:val="001079B0"/>
    <w:rsid w:val="00110253"/>
    <w:rsid w:val="001108B0"/>
    <w:rsid w:val="00110D0A"/>
    <w:rsid w:val="00110DD8"/>
    <w:rsid w:val="00111AC9"/>
    <w:rsid w:val="00112EA0"/>
    <w:rsid w:val="00113074"/>
    <w:rsid w:val="00113361"/>
    <w:rsid w:val="001134B0"/>
    <w:rsid w:val="001134B8"/>
    <w:rsid w:val="001148E0"/>
    <w:rsid w:val="00114940"/>
    <w:rsid w:val="001153E3"/>
    <w:rsid w:val="00115619"/>
    <w:rsid w:val="001156D5"/>
    <w:rsid w:val="00115EFA"/>
    <w:rsid w:val="001163A6"/>
    <w:rsid w:val="001165CE"/>
    <w:rsid w:val="00116C94"/>
    <w:rsid w:val="00116CF5"/>
    <w:rsid w:val="00116D3D"/>
    <w:rsid w:val="001175F1"/>
    <w:rsid w:val="00117640"/>
    <w:rsid w:val="001207DA"/>
    <w:rsid w:val="001210FC"/>
    <w:rsid w:val="001217FE"/>
    <w:rsid w:val="00122315"/>
    <w:rsid w:val="00122A1D"/>
    <w:rsid w:val="00122E07"/>
    <w:rsid w:val="001245A5"/>
    <w:rsid w:val="0012727E"/>
    <w:rsid w:val="00127D6A"/>
    <w:rsid w:val="00127FD9"/>
    <w:rsid w:val="0013242B"/>
    <w:rsid w:val="0013288D"/>
    <w:rsid w:val="00132ABF"/>
    <w:rsid w:val="001330B3"/>
    <w:rsid w:val="001333F4"/>
    <w:rsid w:val="0013399D"/>
    <w:rsid w:val="00133A77"/>
    <w:rsid w:val="00135484"/>
    <w:rsid w:val="00135F3D"/>
    <w:rsid w:val="0013760D"/>
    <w:rsid w:val="00140D11"/>
    <w:rsid w:val="00140F77"/>
    <w:rsid w:val="00141195"/>
    <w:rsid w:val="00141623"/>
    <w:rsid w:val="0014177D"/>
    <w:rsid w:val="0014200C"/>
    <w:rsid w:val="001431B5"/>
    <w:rsid w:val="0014326A"/>
    <w:rsid w:val="001439CD"/>
    <w:rsid w:val="00143B21"/>
    <w:rsid w:val="00143FE8"/>
    <w:rsid w:val="001444AF"/>
    <w:rsid w:val="00144837"/>
    <w:rsid w:val="00144933"/>
    <w:rsid w:val="0014693C"/>
    <w:rsid w:val="00146B45"/>
    <w:rsid w:val="00147497"/>
    <w:rsid w:val="00150EC2"/>
    <w:rsid w:val="00151A5A"/>
    <w:rsid w:val="00151B43"/>
    <w:rsid w:val="00151E9A"/>
    <w:rsid w:val="0015224A"/>
    <w:rsid w:val="0015270F"/>
    <w:rsid w:val="00154620"/>
    <w:rsid w:val="00154833"/>
    <w:rsid w:val="001552B2"/>
    <w:rsid w:val="001558FA"/>
    <w:rsid w:val="001566AF"/>
    <w:rsid w:val="00156946"/>
    <w:rsid w:val="00156B70"/>
    <w:rsid w:val="00157167"/>
    <w:rsid w:val="001572DF"/>
    <w:rsid w:val="00157A1D"/>
    <w:rsid w:val="001607D1"/>
    <w:rsid w:val="001619BE"/>
    <w:rsid w:val="00162313"/>
    <w:rsid w:val="00162493"/>
    <w:rsid w:val="00162A19"/>
    <w:rsid w:val="00162C06"/>
    <w:rsid w:val="00163FDE"/>
    <w:rsid w:val="00164A10"/>
    <w:rsid w:val="00166227"/>
    <w:rsid w:val="00166502"/>
    <w:rsid w:val="00166EE8"/>
    <w:rsid w:val="00166F30"/>
    <w:rsid w:val="001670D9"/>
    <w:rsid w:val="001670F8"/>
    <w:rsid w:val="001705E1"/>
    <w:rsid w:val="001707A8"/>
    <w:rsid w:val="00170C4B"/>
    <w:rsid w:val="0017174C"/>
    <w:rsid w:val="00172BF0"/>
    <w:rsid w:val="00174723"/>
    <w:rsid w:val="0017512E"/>
    <w:rsid w:val="00175D8E"/>
    <w:rsid w:val="0017633E"/>
    <w:rsid w:val="00177F65"/>
    <w:rsid w:val="0018039E"/>
    <w:rsid w:val="00180C73"/>
    <w:rsid w:val="00180DC2"/>
    <w:rsid w:val="001814A3"/>
    <w:rsid w:val="00181E7F"/>
    <w:rsid w:val="00181F7B"/>
    <w:rsid w:val="00182739"/>
    <w:rsid w:val="001827FB"/>
    <w:rsid w:val="00183BA1"/>
    <w:rsid w:val="00183CC1"/>
    <w:rsid w:val="00184726"/>
    <w:rsid w:val="00184ACF"/>
    <w:rsid w:val="00184B12"/>
    <w:rsid w:val="00184E92"/>
    <w:rsid w:val="00185C17"/>
    <w:rsid w:val="00185EFB"/>
    <w:rsid w:val="001862E8"/>
    <w:rsid w:val="00186733"/>
    <w:rsid w:val="00186BBE"/>
    <w:rsid w:val="00186E61"/>
    <w:rsid w:val="00186EDC"/>
    <w:rsid w:val="00187982"/>
    <w:rsid w:val="001901FD"/>
    <w:rsid w:val="001913DD"/>
    <w:rsid w:val="00191E65"/>
    <w:rsid w:val="00191FD6"/>
    <w:rsid w:val="00193AAE"/>
    <w:rsid w:val="001946E2"/>
    <w:rsid w:val="00194751"/>
    <w:rsid w:val="00194E04"/>
    <w:rsid w:val="00195924"/>
    <w:rsid w:val="001968AA"/>
    <w:rsid w:val="00196D6A"/>
    <w:rsid w:val="00197139"/>
    <w:rsid w:val="00197386"/>
    <w:rsid w:val="001973F9"/>
    <w:rsid w:val="001978F2"/>
    <w:rsid w:val="00197E63"/>
    <w:rsid w:val="001A0A66"/>
    <w:rsid w:val="001A0B40"/>
    <w:rsid w:val="001A0D3A"/>
    <w:rsid w:val="001A0D5C"/>
    <w:rsid w:val="001A1150"/>
    <w:rsid w:val="001A14CF"/>
    <w:rsid w:val="001A2005"/>
    <w:rsid w:val="001A21E1"/>
    <w:rsid w:val="001A29A7"/>
    <w:rsid w:val="001A35CD"/>
    <w:rsid w:val="001A3B76"/>
    <w:rsid w:val="001A3CA4"/>
    <w:rsid w:val="001A3CC9"/>
    <w:rsid w:val="001A41F7"/>
    <w:rsid w:val="001A448B"/>
    <w:rsid w:val="001A4BB4"/>
    <w:rsid w:val="001A5862"/>
    <w:rsid w:val="001A69C2"/>
    <w:rsid w:val="001A7B2F"/>
    <w:rsid w:val="001A7C0D"/>
    <w:rsid w:val="001A7F02"/>
    <w:rsid w:val="001B00B5"/>
    <w:rsid w:val="001B13B7"/>
    <w:rsid w:val="001B161C"/>
    <w:rsid w:val="001B44CE"/>
    <w:rsid w:val="001B52C4"/>
    <w:rsid w:val="001B641C"/>
    <w:rsid w:val="001B6662"/>
    <w:rsid w:val="001B69CA"/>
    <w:rsid w:val="001B727C"/>
    <w:rsid w:val="001B7EAE"/>
    <w:rsid w:val="001C098F"/>
    <w:rsid w:val="001C0E90"/>
    <w:rsid w:val="001C27B0"/>
    <w:rsid w:val="001C2E17"/>
    <w:rsid w:val="001C30A8"/>
    <w:rsid w:val="001C31B5"/>
    <w:rsid w:val="001C3F95"/>
    <w:rsid w:val="001C5247"/>
    <w:rsid w:val="001C5862"/>
    <w:rsid w:val="001C591E"/>
    <w:rsid w:val="001C79C5"/>
    <w:rsid w:val="001C7A4D"/>
    <w:rsid w:val="001C7C3E"/>
    <w:rsid w:val="001C7CAA"/>
    <w:rsid w:val="001C7D47"/>
    <w:rsid w:val="001C7FB3"/>
    <w:rsid w:val="001D02D5"/>
    <w:rsid w:val="001D03FC"/>
    <w:rsid w:val="001D0C57"/>
    <w:rsid w:val="001D0F03"/>
    <w:rsid w:val="001D3066"/>
    <w:rsid w:val="001D3276"/>
    <w:rsid w:val="001D3522"/>
    <w:rsid w:val="001D6878"/>
    <w:rsid w:val="001D6BAD"/>
    <w:rsid w:val="001D710E"/>
    <w:rsid w:val="001D7CEB"/>
    <w:rsid w:val="001E0360"/>
    <w:rsid w:val="001E06BE"/>
    <w:rsid w:val="001E0ABA"/>
    <w:rsid w:val="001E1AF4"/>
    <w:rsid w:val="001E1C12"/>
    <w:rsid w:val="001E1D6C"/>
    <w:rsid w:val="001E2A13"/>
    <w:rsid w:val="001E422E"/>
    <w:rsid w:val="001E57F7"/>
    <w:rsid w:val="001E6AFD"/>
    <w:rsid w:val="001E7624"/>
    <w:rsid w:val="001F09F1"/>
    <w:rsid w:val="001F1618"/>
    <w:rsid w:val="001F1626"/>
    <w:rsid w:val="001F1985"/>
    <w:rsid w:val="001F1F2A"/>
    <w:rsid w:val="001F21B0"/>
    <w:rsid w:val="001F21F1"/>
    <w:rsid w:val="001F2848"/>
    <w:rsid w:val="001F31BE"/>
    <w:rsid w:val="001F330F"/>
    <w:rsid w:val="001F47FB"/>
    <w:rsid w:val="001F4CDE"/>
    <w:rsid w:val="001F4CF3"/>
    <w:rsid w:val="001F556E"/>
    <w:rsid w:val="001F705D"/>
    <w:rsid w:val="002002BB"/>
    <w:rsid w:val="0020113F"/>
    <w:rsid w:val="002011C0"/>
    <w:rsid w:val="00201A45"/>
    <w:rsid w:val="00202B8E"/>
    <w:rsid w:val="00202FB8"/>
    <w:rsid w:val="00203A2E"/>
    <w:rsid w:val="00203F88"/>
    <w:rsid w:val="00204112"/>
    <w:rsid w:val="00204313"/>
    <w:rsid w:val="002048B7"/>
    <w:rsid w:val="0020495A"/>
    <w:rsid w:val="00206283"/>
    <w:rsid w:val="0020661C"/>
    <w:rsid w:val="0020685C"/>
    <w:rsid w:val="00207072"/>
    <w:rsid w:val="002076A4"/>
    <w:rsid w:val="00210EEE"/>
    <w:rsid w:val="00211073"/>
    <w:rsid w:val="00211450"/>
    <w:rsid w:val="002124FF"/>
    <w:rsid w:val="00212C94"/>
    <w:rsid w:val="00212EEF"/>
    <w:rsid w:val="00213615"/>
    <w:rsid w:val="00213D2E"/>
    <w:rsid w:val="00213DFA"/>
    <w:rsid w:val="00215266"/>
    <w:rsid w:val="002157EC"/>
    <w:rsid w:val="00215BBF"/>
    <w:rsid w:val="00215CB4"/>
    <w:rsid w:val="0021601B"/>
    <w:rsid w:val="002163A8"/>
    <w:rsid w:val="00217345"/>
    <w:rsid w:val="0021770B"/>
    <w:rsid w:val="00221889"/>
    <w:rsid w:val="00222A74"/>
    <w:rsid w:val="00223219"/>
    <w:rsid w:val="00223B98"/>
    <w:rsid w:val="0022417B"/>
    <w:rsid w:val="00224528"/>
    <w:rsid w:val="002248F0"/>
    <w:rsid w:val="00224973"/>
    <w:rsid w:val="002249D7"/>
    <w:rsid w:val="00224ED2"/>
    <w:rsid w:val="002251EE"/>
    <w:rsid w:val="00226FE2"/>
    <w:rsid w:val="00230978"/>
    <w:rsid w:val="00230E96"/>
    <w:rsid w:val="0023101B"/>
    <w:rsid w:val="00231DAE"/>
    <w:rsid w:val="002344DA"/>
    <w:rsid w:val="00234635"/>
    <w:rsid w:val="00234DE6"/>
    <w:rsid w:val="0023532A"/>
    <w:rsid w:val="00235E72"/>
    <w:rsid w:val="00235E7D"/>
    <w:rsid w:val="00237183"/>
    <w:rsid w:val="00240039"/>
    <w:rsid w:val="0024067C"/>
    <w:rsid w:val="00241E38"/>
    <w:rsid w:val="00242099"/>
    <w:rsid w:val="00244AE4"/>
    <w:rsid w:val="00245A45"/>
    <w:rsid w:val="00246AFE"/>
    <w:rsid w:val="00246BDD"/>
    <w:rsid w:val="002476CE"/>
    <w:rsid w:val="00247706"/>
    <w:rsid w:val="00250309"/>
    <w:rsid w:val="00251EFA"/>
    <w:rsid w:val="0025214D"/>
    <w:rsid w:val="002526B3"/>
    <w:rsid w:val="00252F35"/>
    <w:rsid w:val="00254110"/>
    <w:rsid w:val="00257408"/>
    <w:rsid w:val="0026038E"/>
    <w:rsid w:val="0026151B"/>
    <w:rsid w:val="0026176F"/>
    <w:rsid w:val="00261860"/>
    <w:rsid w:val="00261970"/>
    <w:rsid w:val="00261981"/>
    <w:rsid w:val="00261BAE"/>
    <w:rsid w:val="00262588"/>
    <w:rsid w:val="00262B66"/>
    <w:rsid w:val="00263DEF"/>
    <w:rsid w:val="0026429B"/>
    <w:rsid w:val="002643DB"/>
    <w:rsid w:val="00264450"/>
    <w:rsid w:val="00265099"/>
    <w:rsid w:val="00265D43"/>
    <w:rsid w:val="00266243"/>
    <w:rsid w:val="0026654C"/>
    <w:rsid w:val="0027151A"/>
    <w:rsid w:val="00271651"/>
    <w:rsid w:val="00272A96"/>
    <w:rsid w:val="0027308E"/>
    <w:rsid w:val="0027310D"/>
    <w:rsid w:val="00273481"/>
    <w:rsid w:val="002736FB"/>
    <w:rsid w:val="00273946"/>
    <w:rsid w:val="00273BD4"/>
    <w:rsid w:val="002747CE"/>
    <w:rsid w:val="00275BB2"/>
    <w:rsid w:val="00275F88"/>
    <w:rsid w:val="00276B58"/>
    <w:rsid w:val="00276BCB"/>
    <w:rsid w:val="00277392"/>
    <w:rsid w:val="0027742D"/>
    <w:rsid w:val="00277507"/>
    <w:rsid w:val="00277E3A"/>
    <w:rsid w:val="00280560"/>
    <w:rsid w:val="0028111D"/>
    <w:rsid w:val="00281A36"/>
    <w:rsid w:val="00282317"/>
    <w:rsid w:val="00283211"/>
    <w:rsid w:val="00284EB5"/>
    <w:rsid w:val="00285E0C"/>
    <w:rsid w:val="00286A96"/>
    <w:rsid w:val="00287272"/>
    <w:rsid w:val="002873BF"/>
    <w:rsid w:val="00287758"/>
    <w:rsid w:val="002909CE"/>
    <w:rsid w:val="00291871"/>
    <w:rsid w:val="00291BC6"/>
    <w:rsid w:val="00292C7F"/>
    <w:rsid w:val="00293245"/>
    <w:rsid w:val="002934F4"/>
    <w:rsid w:val="00294C56"/>
    <w:rsid w:val="002960B2"/>
    <w:rsid w:val="002967E8"/>
    <w:rsid w:val="00296E02"/>
    <w:rsid w:val="0029713C"/>
    <w:rsid w:val="00297992"/>
    <w:rsid w:val="00297A66"/>
    <w:rsid w:val="002A01B0"/>
    <w:rsid w:val="002A07BB"/>
    <w:rsid w:val="002A0A46"/>
    <w:rsid w:val="002A207A"/>
    <w:rsid w:val="002A2E67"/>
    <w:rsid w:val="002A3E80"/>
    <w:rsid w:val="002A43DC"/>
    <w:rsid w:val="002A4BF0"/>
    <w:rsid w:val="002A50F5"/>
    <w:rsid w:val="002A5215"/>
    <w:rsid w:val="002A558B"/>
    <w:rsid w:val="002A572E"/>
    <w:rsid w:val="002A58E3"/>
    <w:rsid w:val="002A64BF"/>
    <w:rsid w:val="002A6502"/>
    <w:rsid w:val="002A7051"/>
    <w:rsid w:val="002A7227"/>
    <w:rsid w:val="002B06B6"/>
    <w:rsid w:val="002B0945"/>
    <w:rsid w:val="002B15A5"/>
    <w:rsid w:val="002B1F8D"/>
    <w:rsid w:val="002B3138"/>
    <w:rsid w:val="002B38CD"/>
    <w:rsid w:val="002B4004"/>
    <w:rsid w:val="002B4041"/>
    <w:rsid w:val="002B4C3A"/>
    <w:rsid w:val="002B5614"/>
    <w:rsid w:val="002B5761"/>
    <w:rsid w:val="002B5A5B"/>
    <w:rsid w:val="002B5F11"/>
    <w:rsid w:val="002B6F91"/>
    <w:rsid w:val="002C09C4"/>
    <w:rsid w:val="002C0CBC"/>
    <w:rsid w:val="002C0DA7"/>
    <w:rsid w:val="002C12D2"/>
    <w:rsid w:val="002C2483"/>
    <w:rsid w:val="002C257E"/>
    <w:rsid w:val="002C280E"/>
    <w:rsid w:val="002C3491"/>
    <w:rsid w:val="002C36A6"/>
    <w:rsid w:val="002C39EA"/>
    <w:rsid w:val="002C55F9"/>
    <w:rsid w:val="002C6064"/>
    <w:rsid w:val="002C648B"/>
    <w:rsid w:val="002C6EBF"/>
    <w:rsid w:val="002C732D"/>
    <w:rsid w:val="002C76D4"/>
    <w:rsid w:val="002C7A50"/>
    <w:rsid w:val="002C7F1C"/>
    <w:rsid w:val="002D021E"/>
    <w:rsid w:val="002D0542"/>
    <w:rsid w:val="002D0C2B"/>
    <w:rsid w:val="002D0D23"/>
    <w:rsid w:val="002D0FDF"/>
    <w:rsid w:val="002D10BF"/>
    <w:rsid w:val="002D130C"/>
    <w:rsid w:val="002D1405"/>
    <w:rsid w:val="002D2495"/>
    <w:rsid w:val="002D2ED4"/>
    <w:rsid w:val="002D3ED2"/>
    <w:rsid w:val="002D3FEE"/>
    <w:rsid w:val="002D3FFE"/>
    <w:rsid w:val="002D40FF"/>
    <w:rsid w:val="002D4C85"/>
    <w:rsid w:val="002D4FD7"/>
    <w:rsid w:val="002D60B4"/>
    <w:rsid w:val="002E04D6"/>
    <w:rsid w:val="002E0899"/>
    <w:rsid w:val="002E1ECB"/>
    <w:rsid w:val="002E20E6"/>
    <w:rsid w:val="002E216A"/>
    <w:rsid w:val="002E2461"/>
    <w:rsid w:val="002E3BE4"/>
    <w:rsid w:val="002E3C5B"/>
    <w:rsid w:val="002E47E9"/>
    <w:rsid w:val="002E5591"/>
    <w:rsid w:val="002E608F"/>
    <w:rsid w:val="002E6304"/>
    <w:rsid w:val="002E63A5"/>
    <w:rsid w:val="002E6C7E"/>
    <w:rsid w:val="002E7009"/>
    <w:rsid w:val="002E7D97"/>
    <w:rsid w:val="002F03F4"/>
    <w:rsid w:val="002F046F"/>
    <w:rsid w:val="002F07A5"/>
    <w:rsid w:val="002F0DA6"/>
    <w:rsid w:val="002F1799"/>
    <w:rsid w:val="002F1E1F"/>
    <w:rsid w:val="002F21F8"/>
    <w:rsid w:val="002F2393"/>
    <w:rsid w:val="002F23E2"/>
    <w:rsid w:val="002F2954"/>
    <w:rsid w:val="002F373E"/>
    <w:rsid w:val="002F454A"/>
    <w:rsid w:val="002F45C9"/>
    <w:rsid w:val="002F5364"/>
    <w:rsid w:val="002F57FF"/>
    <w:rsid w:val="002F5A04"/>
    <w:rsid w:val="002F5CB9"/>
    <w:rsid w:val="002F6705"/>
    <w:rsid w:val="002F70D8"/>
    <w:rsid w:val="002F7511"/>
    <w:rsid w:val="003004F1"/>
    <w:rsid w:val="003008A1"/>
    <w:rsid w:val="00300A86"/>
    <w:rsid w:val="0030189F"/>
    <w:rsid w:val="00302CC6"/>
    <w:rsid w:val="003030D1"/>
    <w:rsid w:val="00303665"/>
    <w:rsid w:val="00303D1C"/>
    <w:rsid w:val="003040DC"/>
    <w:rsid w:val="003040F6"/>
    <w:rsid w:val="003047A4"/>
    <w:rsid w:val="00304B36"/>
    <w:rsid w:val="00304F6C"/>
    <w:rsid w:val="00305DBD"/>
    <w:rsid w:val="003061A2"/>
    <w:rsid w:val="0030720D"/>
    <w:rsid w:val="00307ADD"/>
    <w:rsid w:val="00307EB1"/>
    <w:rsid w:val="0031072E"/>
    <w:rsid w:val="00310AFF"/>
    <w:rsid w:val="00311148"/>
    <w:rsid w:val="00311251"/>
    <w:rsid w:val="00312EA4"/>
    <w:rsid w:val="00313A63"/>
    <w:rsid w:val="003142F5"/>
    <w:rsid w:val="003142F6"/>
    <w:rsid w:val="00314709"/>
    <w:rsid w:val="003148FA"/>
    <w:rsid w:val="00314A99"/>
    <w:rsid w:val="00315E48"/>
    <w:rsid w:val="0031653F"/>
    <w:rsid w:val="0031697A"/>
    <w:rsid w:val="00316F0A"/>
    <w:rsid w:val="003170EA"/>
    <w:rsid w:val="00317468"/>
    <w:rsid w:val="0031768B"/>
    <w:rsid w:val="003177A5"/>
    <w:rsid w:val="003178F0"/>
    <w:rsid w:val="00317EFE"/>
    <w:rsid w:val="00320898"/>
    <w:rsid w:val="00321C0B"/>
    <w:rsid w:val="003222C1"/>
    <w:rsid w:val="0032246F"/>
    <w:rsid w:val="00323051"/>
    <w:rsid w:val="00323144"/>
    <w:rsid w:val="00323AD3"/>
    <w:rsid w:val="00323D80"/>
    <w:rsid w:val="00326053"/>
    <w:rsid w:val="00326492"/>
    <w:rsid w:val="00326C6F"/>
    <w:rsid w:val="00330CFB"/>
    <w:rsid w:val="003314EC"/>
    <w:rsid w:val="0033165A"/>
    <w:rsid w:val="00331F83"/>
    <w:rsid w:val="00331F9B"/>
    <w:rsid w:val="003327AB"/>
    <w:rsid w:val="00332BF6"/>
    <w:rsid w:val="0033379F"/>
    <w:rsid w:val="00333C77"/>
    <w:rsid w:val="00333E2C"/>
    <w:rsid w:val="00334087"/>
    <w:rsid w:val="00334289"/>
    <w:rsid w:val="00334903"/>
    <w:rsid w:val="00334B12"/>
    <w:rsid w:val="00334B1B"/>
    <w:rsid w:val="00336147"/>
    <w:rsid w:val="00337174"/>
    <w:rsid w:val="00337386"/>
    <w:rsid w:val="00337F00"/>
    <w:rsid w:val="00340CA1"/>
    <w:rsid w:val="00340DC0"/>
    <w:rsid w:val="00341CEA"/>
    <w:rsid w:val="0034250C"/>
    <w:rsid w:val="00342BFA"/>
    <w:rsid w:val="00343C02"/>
    <w:rsid w:val="00344062"/>
    <w:rsid w:val="00345435"/>
    <w:rsid w:val="00345ADB"/>
    <w:rsid w:val="0034665F"/>
    <w:rsid w:val="003467FD"/>
    <w:rsid w:val="003469A1"/>
    <w:rsid w:val="00346E19"/>
    <w:rsid w:val="00347CD3"/>
    <w:rsid w:val="00347D6B"/>
    <w:rsid w:val="0035000A"/>
    <w:rsid w:val="003507D2"/>
    <w:rsid w:val="00350B08"/>
    <w:rsid w:val="00350D5E"/>
    <w:rsid w:val="00351760"/>
    <w:rsid w:val="003519DC"/>
    <w:rsid w:val="00352646"/>
    <w:rsid w:val="00352681"/>
    <w:rsid w:val="00352AC4"/>
    <w:rsid w:val="00353301"/>
    <w:rsid w:val="00353435"/>
    <w:rsid w:val="003538F0"/>
    <w:rsid w:val="00353CD4"/>
    <w:rsid w:val="00356C93"/>
    <w:rsid w:val="003571CD"/>
    <w:rsid w:val="0035763D"/>
    <w:rsid w:val="00357D07"/>
    <w:rsid w:val="00360055"/>
    <w:rsid w:val="003602AB"/>
    <w:rsid w:val="00360BF6"/>
    <w:rsid w:val="00361920"/>
    <w:rsid w:val="00361A28"/>
    <w:rsid w:val="00362716"/>
    <w:rsid w:val="00362900"/>
    <w:rsid w:val="00363E5D"/>
    <w:rsid w:val="00364C8E"/>
    <w:rsid w:val="00364CCF"/>
    <w:rsid w:val="00366118"/>
    <w:rsid w:val="003700B7"/>
    <w:rsid w:val="00370301"/>
    <w:rsid w:val="003707C3"/>
    <w:rsid w:val="00370B1E"/>
    <w:rsid w:val="00372DCB"/>
    <w:rsid w:val="00374713"/>
    <w:rsid w:val="003748E9"/>
    <w:rsid w:val="00375156"/>
    <w:rsid w:val="00375252"/>
    <w:rsid w:val="00376B9E"/>
    <w:rsid w:val="003772B3"/>
    <w:rsid w:val="00377876"/>
    <w:rsid w:val="003779E2"/>
    <w:rsid w:val="00380252"/>
    <w:rsid w:val="00381952"/>
    <w:rsid w:val="0038264C"/>
    <w:rsid w:val="00382A86"/>
    <w:rsid w:val="00382BD0"/>
    <w:rsid w:val="00383066"/>
    <w:rsid w:val="003830CA"/>
    <w:rsid w:val="003831BE"/>
    <w:rsid w:val="0038356C"/>
    <w:rsid w:val="003835EE"/>
    <w:rsid w:val="00383BDE"/>
    <w:rsid w:val="00383D47"/>
    <w:rsid w:val="00384261"/>
    <w:rsid w:val="00384871"/>
    <w:rsid w:val="00385B4C"/>
    <w:rsid w:val="00385F59"/>
    <w:rsid w:val="00386690"/>
    <w:rsid w:val="00387677"/>
    <w:rsid w:val="00387777"/>
    <w:rsid w:val="00387BB0"/>
    <w:rsid w:val="003918A1"/>
    <w:rsid w:val="003929CF"/>
    <w:rsid w:val="00393172"/>
    <w:rsid w:val="003938D1"/>
    <w:rsid w:val="00395AED"/>
    <w:rsid w:val="0039692B"/>
    <w:rsid w:val="003969CF"/>
    <w:rsid w:val="0039706A"/>
    <w:rsid w:val="00397078"/>
    <w:rsid w:val="00397A58"/>
    <w:rsid w:val="00397AE5"/>
    <w:rsid w:val="003A185C"/>
    <w:rsid w:val="003A19E8"/>
    <w:rsid w:val="003A244A"/>
    <w:rsid w:val="003A2B2E"/>
    <w:rsid w:val="003A3CE5"/>
    <w:rsid w:val="003A4165"/>
    <w:rsid w:val="003A530A"/>
    <w:rsid w:val="003A5506"/>
    <w:rsid w:val="003A550A"/>
    <w:rsid w:val="003A5ED9"/>
    <w:rsid w:val="003A6BA6"/>
    <w:rsid w:val="003A7E12"/>
    <w:rsid w:val="003B058B"/>
    <w:rsid w:val="003B05A6"/>
    <w:rsid w:val="003B262F"/>
    <w:rsid w:val="003B2DE7"/>
    <w:rsid w:val="003B3595"/>
    <w:rsid w:val="003B3B99"/>
    <w:rsid w:val="003B3C58"/>
    <w:rsid w:val="003B3E55"/>
    <w:rsid w:val="003B3EC2"/>
    <w:rsid w:val="003B4016"/>
    <w:rsid w:val="003B4F3D"/>
    <w:rsid w:val="003B58E1"/>
    <w:rsid w:val="003B5F31"/>
    <w:rsid w:val="003B6523"/>
    <w:rsid w:val="003B7844"/>
    <w:rsid w:val="003B7990"/>
    <w:rsid w:val="003B7A1F"/>
    <w:rsid w:val="003B7E4B"/>
    <w:rsid w:val="003C102B"/>
    <w:rsid w:val="003C1ED8"/>
    <w:rsid w:val="003C20B0"/>
    <w:rsid w:val="003C287F"/>
    <w:rsid w:val="003C4572"/>
    <w:rsid w:val="003C4839"/>
    <w:rsid w:val="003C62F2"/>
    <w:rsid w:val="003C724B"/>
    <w:rsid w:val="003C7E5B"/>
    <w:rsid w:val="003D0540"/>
    <w:rsid w:val="003D0733"/>
    <w:rsid w:val="003D24BC"/>
    <w:rsid w:val="003D3C65"/>
    <w:rsid w:val="003D3E90"/>
    <w:rsid w:val="003D41B7"/>
    <w:rsid w:val="003D4675"/>
    <w:rsid w:val="003D474B"/>
    <w:rsid w:val="003D495E"/>
    <w:rsid w:val="003D4AC0"/>
    <w:rsid w:val="003D4C5D"/>
    <w:rsid w:val="003D4EE4"/>
    <w:rsid w:val="003D5046"/>
    <w:rsid w:val="003D5094"/>
    <w:rsid w:val="003D50E3"/>
    <w:rsid w:val="003D5C81"/>
    <w:rsid w:val="003D6579"/>
    <w:rsid w:val="003D68A9"/>
    <w:rsid w:val="003D72AF"/>
    <w:rsid w:val="003D785B"/>
    <w:rsid w:val="003D7CFC"/>
    <w:rsid w:val="003D7E39"/>
    <w:rsid w:val="003D7E65"/>
    <w:rsid w:val="003E13CE"/>
    <w:rsid w:val="003E1490"/>
    <w:rsid w:val="003E1F81"/>
    <w:rsid w:val="003E27A9"/>
    <w:rsid w:val="003E2EAC"/>
    <w:rsid w:val="003E5103"/>
    <w:rsid w:val="003E5816"/>
    <w:rsid w:val="003E58C6"/>
    <w:rsid w:val="003E6285"/>
    <w:rsid w:val="003E63F6"/>
    <w:rsid w:val="003E7334"/>
    <w:rsid w:val="003E7608"/>
    <w:rsid w:val="003E7DBD"/>
    <w:rsid w:val="003F1E3B"/>
    <w:rsid w:val="003F22E3"/>
    <w:rsid w:val="003F2353"/>
    <w:rsid w:val="003F246E"/>
    <w:rsid w:val="003F271C"/>
    <w:rsid w:val="003F2825"/>
    <w:rsid w:val="003F2937"/>
    <w:rsid w:val="003F2A1F"/>
    <w:rsid w:val="003F2A5D"/>
    <w:rsid w:val="003F46F4"/>
    <w:rsid w:val="003F5561"/>
    <w:rsid w:val="003F5946"/>
    <w:rsid w:val="003F623F"/>
    <w:rsid w:val="003F62A8"/>
    <w:rsid w:val="003F65CE"/>
    <w:rsid w:val="003F7836"/>
    <w:rsid w:val="0040047C"/>
    <w:rsid w:val="00400699"/>
    <w:rsid w:val="004018CC"/>
    <w:rsid w:val="004029C4"/>
    <w:rsid w:val="0040407B"/>
    <w:rsid w:val="004041BF"/>
    <w:rsid w:val="00405476"/>
    <w:rsid w:val="00406421"/>
    <w:rsid w:val="00406553"/>
    <w:rsid w:val="00406E55"/>
    <w:rsid w:val="0041010E"/>
    <w:rsid w:val="0041027B"/>
    <w:rsid w:val="00410640"/>
    <w:rsid w:val="00410B2B"/>
    <w:rsid w:val="0041106B"/>
    <w:rsid w:val="004115DE"/>
    <w:rsid w:val="0041255D"/>
    <w:rsid w:val="00412FD1"/>
    <w:rsid w:val="00413FDC"/>
    <w:rsid w:val="0041434A"/>
    <w:rsid w:val="0041525A"/>
    <w:rsid w:val="004154C8"/>
    <w:rsid w:val="00415E2B"/>
    <w:rsid w:val="0041611E"/>
    <w:rsid w:val="004161D8"/>
    <w:rsid w:val="004162D7"/>
    <w:rsid w:val="00416A0A"/>
    <w:rsid w:val="00416B23"/>
    <w:rsid w:val="00416D8A"/>
    <w:rsid w:val="004172C5"/>
    <w:rsid w:val="004172E8"/>
    <w:rsid w:val="00417F3A"/>
    <w:rsid w:val="00421741"/>
    <w:rsid w:val="00421AFA"/>
    <w:rsid w:val="00421C15"/>
    <w:rsid w:val="00421E13"/>
    <w:rsid w:val="00422149"/>
    <w:rsid w:val="0042264D"/>
    <w:rsid w:val="00422A08"/>
    <w:rsid w:val="0042360C"/>
    <w:rsid w:val="00423DFC"/>
    <w:rsid w:val="00424581"/>
    <w:rsid w:val="00425EA9"/>
    <w:rsid w:val="00425EF5"/>
    <w:rsid w:val="0042633A"/>
    <w:rsid w:val="0042681B"/>
    <w:rsid w:val="00426BAD"/>
    <w:rsid w:val="00426ED2"/>
    <w:rsid w:val="004305BD"/>
    <w:rsid w:val="00430696"/>
    <w:rsid w:val="00430D55"/>
    <w:rsid w:val="004312DB"/>
    <w:rsid w:val="0043176D"/>
    <w:rsid w:val="004318D9"/>
    <w:rsid w:val="00432678"/>
    <w:rsid w:val="004333C6"/>
    <w:rsid w:val="00433539"/>
    <w:rsid w:val="004336FF"/>
    <w:rsid w:val="004337C3"/>
    <w:rsid w:val="00433F67"/>
    <w:rsid w:val="00434056"/>
    <w:rsid w:val="004363F1"/>
    <w:rsid w:val="00436923"/>
    <w:rsid w:val="00436C42"/>
    <w:rsid w:val="00436D65"/>
    <w:rsid w:val="00436EA1"/>
    <w:rsid w:val="0043732E"/>
    <w:rsid w:val="0043757E"/>
    <w:rsid w:val="004376C7"/>
    <w:rsid w:val="00437B38"/>
    <w:rsid w:val="00437C56"/>
    <w:rsid w:val="00440194"/>
    <w:rsid w:val="004402C2"/>
    <w:rsid w:val="00440F81"/>
    <w:rsid w:val="00441EA4"/>
    <w:rsid w:val="00441F36"/>
    <w:rsid w:val="00443AF6"/>
    <w:rsid w:val="0044410F"/>
    <w:rsid w:val="004442E9"/>
    <w:rsid w:val="00444C03"/>
    <w:rsid w:val="0044578B"/>
    <w:rsid w:val="00446404"/>
    <w:rsid w:val="004464BD"/>
    <w:rsid w:val="0044676D"/>
    <w:rsid w:val="00446E32"/>
    <w:rsid w:val="004476A3"/>
    <w:rsid w:val="0045049C"/>
    <w:rsid w:val="00451ED0"/>
    <w:rsid w:val="00452029"/>
    <w:rsid w:val="00452B66"/>
    <w:rsid w:val="004531BE"/>
    <w:rsid w:val="00454299"/>
    <w:rsid w:val="00454CBA"/>
    <w:rsid w:val="00456312"/>
    <w:rsid w:val="004568D5"/>
    <w:rsid w:val="0045793A"/>
    <w:rsid w:val="004603FD"/>
    <w:rsid w:val="004606BB"/>
    <w:rsid w:val="00461B8A"/>
    <w:rsid w:val="00462F22"/>
    <w:rsid w:val="004644F6"/>
    <w:rsid w:val="00464BD2"/>
    <w:rsid w:val="00464E1B"/>
    <w:rsid w:val="00465EEC"/>
    <w:rsid w:val="0046629B"/>
    <w:rsid w:val="004666ED"/>
    <w:rsid w:val="004668DC"/>
    <w:rsid w:val="00466AFB"/>
    <w:rsid w:val="00466D2D"/>
    <w:rsid w:val="00466F03"/>
    <w:rsid w:val="004673A1"/>
    <w:rsid w:val="004706E4"/>
    <w:rsid w:val="004708B1"/>
    <w:rsid w:val="004708FB"/>
    <w:rsid w:val="00470D3E"/>
    <w:rsid w:val="00470DCA"/>
    <w:rsid w:val="00470EC0"/>
    <w:rsid w:val="00470ECB"/>
    <w:rsid w:val="00471294"/>
    <w:rsid w:val="00471339"/>
    <w:rsid w:val="0047159F"/>
    <w:rsid w:val="00471969"/>
    <w:rsid w:val="00471C52"/>
    <w:rsid w:val="0047341B"/>
    <w:rsid w:val="00473B53"/>
    <w:rsid w:val="00473B5C"/>
    <w:rsid w:val="00474526"/>
    <w:rsid w:val="0047485C"/>
    <w:rsid w:val="00474BF9"/>
    <w:rsid w:val="00475371"/>
    <w:rsid w:val="004758BB"/>
    <w:rsid w:val="00476487"/>
    <w:rsid w:val="004765A8"/>
    <w:rsid w:val="00476BA1"/>
    <w:rsid w:val="00476D2A"/>
    <w:rsid w:val="00476EBC"/>
    <w:rsid w:val="004774AE"/>
    <w:rsid w:val="00477A0E"/>
    <w:rsid w:val="00480F4F"/>
    <w:rsid w:val="00481DF9"/>
    <w:rsid w:val="0048226B"/>
    <w:rsid w:val="00482BBB"/>
    <w:rsid w:val="004838AE"/>
    <w:rsid w:val="00483D92"/>
    <w:rsid w:val="0048452A"/>
    <w:rsid w:val="00484CEF"/>
    <w:rsid w:val="004866D7"/>
    <w:rsid w:val="00486F55"/>
    <w:rsid w:val="00487F61"/>
    <w:rsid w:val="00490281"/>
    <w:rsid w:val="00490715"/>
    <w:rsid w:val="00490EBD"/>
    <w:rsid w:val="0049155E"/>
    <w:rsid w:val="00491952"/>
    <w:rsid w:val="00491FE4"/>
    <w:rsid w:val="00493041"/>
    <w:rsid w:val="0049419F"/>
    <w:rsid w:val="00495677"/>
    <w:rsid w:val="00495C29"/>
    <w:rsid w:val="00496FB9"/>
    <w:rsid w:val="004973E2"/>
    <w:rsid w:val="00497503"/>
    <w:rsid w:val="004979B7"/>
    <w:rsid w:val="004A07C8"/>
    <w:rsid w:val="004A0FFF"/>
    <w:rsid w:val="004A1929"/>
    <w:rsid w:val="004A46E5"/>
    <w:rsid w:val="004A5618"/>
    <w:rsid w:val="004A6761"/>
    <w:rsid w:val="004A70BE"/>
    <w:rsid w:val="004A7190"/>
    <w:rsid w:val="004A7454"/>
    <w:rsid w:val="004A76CA"/>
    <w:rsid w:val="004B0653"/>
    <w:rsid w:val="004B116D"/>
    <w:rsid w:val="004B1CEB"/>
    <w:rsid w:val="004B2789"/>
    <w:rsid w:val="004B2EE6"/>
    <w:rsid w:val="004B3505"/>
    <w:rsid w:val="004B3616"/>
    <w:rsid w:val="004B4020"/>
    <w:rsid w:val="004B41BB"/>
    <w:rsid w:val="004B483A"/>
    <w:rsid w:val="004B4DD8"/>
    <w:rsid w:val="004B52A7"/>
    <w:rsid w:val="004B5459"/>
    <w:rsid w:val="004B5554"/>
    <w:rsid w:val="004C0CE5"/>
    <w:rsid w:val="004C163F"/>
    <w:rsid w:val="004C18C8"/>
    <w:rsid w:val="004C19B4"/>
    <w:rsid w:val="004C1B97"/>
    <w:rsid w:val="004C2549"/>
    <w:rsid w:val="004C28F5"/>
    <w:rsid w:val="004C3031"/>
    <w:rsid w:val="004C5DA8"/>
    <w:rsid w:val="004C714D"/>
    <w:rsid w:val="004D0656"/>
    <w:rsid w:val="004D0CD6"/>
    <w:rsid w:val="004D0D5D"/>
    <w:rsid w:val="004D1806"/>
    <w:rsid w:val="004D36FD"/>
    <w:rsid w:val="004D4074"/>
    <w:rsid w:val="004D4139"/>
    <w:rsid w:val="004D43D5"/>
    <w:rsid w:val="004D45C9"/>
    <w:rsid w:val="004D5630"/>
    <w:rsid w:val="004D5B3E"/>
    <w:rsid w:val="004D728E"/>
    <w:rsid w:val="004D779C"/>
    <w:rsid w:val="004E0755"/>
    <w:rsid w:val="004E0FD6"/>
    <w:rsid w:val="004E1312"/>
    <w:rsid w:val="004E14D9"/>
    <w:rsid w:val="004E1598"/>
    <w:rsid w:val="004E1FFF"/>
    <w:rsid w:val="004E2AEA"/>
    <w:rsid w:val="004E2DDA"/>
    <w:rsid w:val="004E398B"/>
    <w:rsid w:val="004E3BD1"/>
    <w:rsid w:val="004E4455"/>
    <w:rsid w:val="004E44CF"/>
    <w:rsid w:val="004E4C84"/>
    <w:rsid w:val="004E4D8A"/>
    <w:rsid w:val="004E4F34"/>
    <w:rsid w:val="004E5177"/>
    <w:rsid w:val="004E5698"/>
    <w:rsid w:val="004E56F5"/>
    <w:rsid w:val="004E5A64"/>
    <w:rsid w:val="004E5E26"/>
    <w:rsid w:val="004F024E"/>
    <w:rsid w:val="004F0A84"/>
    <w:rsid w:val="004F0C60"/>
    <w:rsid w:val="004F143F"/>
    <w:rsid w:val="004F182B"/>
    <w:rsid w:val="004F357F"/>
    <w:rsid w:val="004F4186"/>
    <w:rsid w:val="004F4E9B"/>
    <w:rsid w:val="004F61C7"/>
    <w:rsid w:val="004F6EA1"/>
    <w:rsid w:val="004F7171"/>
    <w:rsid w:val="004F7307"/>
    <w:rsid w:val="00501191"/>
    <w:rsid w:val="0050296C"/>
    <w:rsid w:val="00502C61"/>
    <w:rsid w:val="005033F9"/>
    <w:rsid w:val="00504289"/>
    <w:rsid w:val="00505A4C"/>
    <w:rsid w:val="005072D5"/>
    <w:rsid w:val="00507FB4"/>
    <w:rsid w:val="005108F5"/>
    <w:rsid w:val="00510F5B"/>
    <w:rsid w:val="005113D3"/>
    <w:rsid w:val="00511523"/>
    <w:rsid w:val="00511935"/>
    <w:rsid w:val="00511FFC"/>
    <w:rsid w:val="00512542"/>
    <w:rsid w:val="00513041"/>
    <w:rsid w:val="005136DB"/>
    <w:rsid w:val="00513BB7"/>
    <w:rsid w:val="00513DAA"/>
    <w:rsid w:val="00514910"/>
    <w:rsid w:val="00515441"/>
    <w:rsid w:val="005155BA"/>
    <w:rsid w:val="005155F7"/>
    <w:rsid w:val="00515B0F"/>
    <w:rsid w:val="005166E7"/>
    <w:rsid w:val="005167AF"/>
    <w:rsid w:val="00516FAA"/>
    <w:rsid w:val="00517018"/>
    <w:rsid w:val="0051733A"/>
    <w:rsid w:val="0051754D"/>
    <w:rsid w:val="00517A4F"/>
    <w:rsid w:val="00517FC1"/>
    <w:rsid w:val="00520094"/>
    <w:rsid w:val="0052019C"/>
    <w:rsid w:val="005222D1"/>
    <w:rsid w:val="005234DC"/>
    <w:rsid w:val="00523910"/>
    <w:rsid w:val="005255E5"/>
    <w:rsid w:val="005256C1"/>
    <w:rsid w:val="00527DF9"/>
    <w:rsid w:val="00530884"/>
    <w:rsid w:val="00531411"/>
    <w:rsid w:val="00532022"/>
    <w:rsid w:val="005320AD"/>
    <w:rsid w:val="00532544"/>
    <w:rsid w:val="00533316"/>
    <w:rsid w:val="0053360C"/>
    <w:rsid w:val="00533E63"/>
    <w:rsid w:val="00536083"/>
    <w:rsid w:val="00536214"/>
    <w:rsid w:val="00537774"/>
    <w:rsid w:val="00537E2C"/>
    <w:rsid w:val="00537EDF"/>
    <w:rsid w:val="0054071D"/>
    <w:rsid w:val="00540B99"/>
    <w:rsid w:val="005412B7"/>
    <w:rsid w:val="00541840"/>
    <w:rsid w:val="00542787"/>
    <w:rsid w:val="00542CFB"/>
    <w:rsid w:val="00542EF5"/>
    <w:rsid w:val="00544822"/>
    <w:rsid w:val="00544BCF"/>
    <w:rsid w:val="005459C8"/>
    <w:rsid w:val="005462C1"/>
    <w:rsid w:val="0054683F"/>
    <w:rsid w:val="00547C8F"/>
    <w:rsid w:val="00550ABD"/>
    <w:rsid w:val="00551185"/>
    <w:rsid w:val="005522B6"/>
    <w:rsid w:val="005526A1"/>
    <w:rsid w:val="00552A10"/>
    <w:rsid w:val="00553357"/>
    <w:rsid w:val="00553F89"/>
    <w:rsid w:val="005540BE"/>
    <w:rsid w:val="00554F3C"/>
    <w:rsid w:val="005555CE"/>
    <w:rsid w:val="00555E5F"/>
    <w:rsid w:val="005561FD"/>
    <w:rsid w:val="00556DF3"/>
    <w:rsid w:val="00557904"/>
    <w:rsid w:val="00557C9D"/>
    <w:rsid w:val="00560FC0"/>
    <w:rsid w:val="0056101F"/>
    <w:rsid w:val="0056123E"/>
    <w:rsid w:val="005612C6"/>
    <w:rsid w:val="0056175F"/>
    <w:rsid w:val="005617E8"/>
    <w:rsid w:val="00562386"/>
    <w:rsid w:val="005626A2"/>
    <w:rsid w:val="00562C6C"/>
    <w:rsid w:val="00563DCA"/>
    <w:rsid w:val="00564749"/>
    <w:rsid w:val="00564E7B"/>
    <w:rsid w:val="005656C8"/>
    <w:rsid w:val="005659A1"/>
    <w:rsid w:val="005666CC"/>
    <w:rsid w:val="00566D96"/>
    <w:rsid w:val="00567759"/>
    <w:rsid w:val="0057018C"/>
    <w:rsid w:val="00571C75"/>
    <w:rsid w:val="00572691"/>
    <w:rsid w:val="00573021"/>
    <w:rsid w:val="005731B9"/>
    <w:rsid w:val="00573487"/>
    <w:rsid w:val="005735B9"/>
    <w:rsid w:val="00574083"/>
    <w:rsid w:val="00574821"/>
    <w:rsid w:val="00574B3E"/>
    <w:rsid w:val="00574B48"/>
    <w:rsid w:val="00574CB8"/>
    <w:rsid w:val="005754E4"/>
    <w:rsid w:val="0057563F"/>
    <w:rsid w:val="00575A73"/>
    <w:rsid w:val="00576843"/>
    <w:rsid w:val="00576BFD"/>
    <w:rsid w:val="005811AC"/>
    <w:rsid w:val="00581528"/>
    <w:rsid w:val="00581A93"/>
    <w:rsid w:val="005821DA"/>
    <w:rsid w:val="00583F4C"/>
    <w:rsid w:val="0058419C"/>
    <w:rsid w:val="005849FB"/>
    <w:rsid w:val="00584FF1"/>
    <w:rsid w:val="00585691"/>
    <w:rsid w:val="00585CF0"/>
    <w:rsid w:val="0058607D"/>
    <w:rsid w:val="00586B18"/>
    <w:rsid w:val="00587858"/>
    <w:rsid w:val="00587B3B"/>
    <w:rsid w:val="00590060"/>
    <w:rsid w:val="00590184"/>
    <w:rsid w:val="005903C8"/>
    <w:rsid w:val="00590A1B"/>
    <w:rsid w:val="00591246"/>
    <w:rsid w:val="0059179E"/>
    <w:rsid w:val="00591E6D"/>
    <w:rsid w:val="00591E8E"/>
    <w:rsid w:val="00594747"/>
    <w:rsid w:val="00595F42"/>
    <w:rsid w:val="00596C6A"/>
    <w:rsid w:val="00596E9C"/>
    <w:rsid w:val="005A03A2"/>
    <w:rsid w:val="005A124A"/>
    <w:rsid w:val="005A1911"/>
    <w:rsid w:val="005A1975"/>
    <w:rsid w:val="005A1D8D"/>
    <w:rsid w:val="005A34F9"/>
    <w:rsid w:val="005A35D0"/>
    <w:rsid w:val="005A49EF"/>
    <w:rsid w:val="005A4AEE"/>
    <w:rsid w:val="005A4C0C"/>
    <w:rsid w:val="005A513F"/>
    <w:rsid w:val="005A5BA7"/>
    <w:rsid w:val="005A660B"/>
    <w:rsid w:val="005A6BEC"/>
    <w:rsid w:val="005A7408"/>
    <w:rsid w:val="005A74F5"/>
    <w:rsid w:val="005A7516"/>
    <w:rsid w:val="005B0883"/>
    <w:rsid w:val="005B0EEB"/>
    <w:rsid w:val="005B19D5"/>
    <w:rsid w:val="005B1CC3"/>
    <w:rsid w:val="005B1EF0"/>
    <w:rsid w:val="005B29EC"/>
    <w:rsid w:val="005B2D22"/>
    <w:rsid w:val="005B3121"/>
    <w:rsid w:val="005B516E"/>
    <w:rsid w:val="005B590F"/>
    <w:rsid w:val="005B5BF7"/>
    <w:rsid w:val="005B63E3"/>
    <w:rsid w:val="005B6690"/>
    <w:rsid w:val="005B684D"/>
    <w:rsid w:val="005B74B3"/>
    <w:rsid w:val="005C13C7"/>
    <w:rsid w:val="005C1C4E"/>
    <w:rsid w:val="005C255F"/>
    <w:rsid w:val="005C31AB"/>
    <w:rsid w:val="005C32ED"/>
    <w:rsid w:val="005C3481"/>
    <w:rsid w:val="005C34C4"/>
    <w:rsid w:val="005C3F98"/>
    <w:rsid w:val="005C54A0"/>
    <w:rsid w:val="005C592A"/>
    <w:rsid w:val="005C5BE5"/>
    <w:rsid w:val="005C7CEB"/>
    <w:rsid w:val="005D055C"/>
    <w:rsid w:val="005D06DA"/>
    <w:rsid w:val="005D07E1"/>
    <w:rsid w:val="005D1133"/>
    <w:rsid w:val="005D129B"/>
    <w:rsid w:val="005D1D6D"/>
    <w:rsid w:val="005D2176"/>
    <w:rsid w:val="005D2820"/>
    <w:rsid w:val="005D30AB"/>
    <w:rsid w:val="005D3701"/>
    <w:rsid w:val="005D3DBA"/>
    <w:rsid w:val="005D633B"/>
    <w:rsid w:val="005D6955"/>
    <w:rsid w:val="005E05A3"/>
    <w:rsid w:val="005E05AE"/>
    <w:rsid w:val="005E0D49"/>
    <w:rsid w:val="005E17A6"/>
    <w:rsid w:val="005E1C80"/>
    <w:rsid w:val="005E4CA1"/>
    <w:rsid w:val="005E4FB1"/>
    <w:rsid w:val="005E5171"/>
    <w:rsid w:val="005E6E24"/>
    <w:rsid w:val="005E7771"/>
    <w:rsid w:val="005E7AF3"/>
    <w:rsid w:val="005E7E74"/>
    <w:rsid w:val="005F0D40"/>
    <w:rsid w:val="005F0D74"/>
    <w:rsid w:val="005F1907"/>
    <w:rsid w:val="005F1FE1"/>
    <w:rsid w:val="005F3330"/>
    <w:rsid w:val="005F448A"/>
    <w:rsid w:val="005F48E9"/>
    <w:rsid w:val="005F4A11"/>
    <w:rsid w:val="005F57D5"/>
    <w:rsid w:val="005F5BCA"/>
    <w:rsid w:val="005F5BEF"/>
    <w:rsid w:val="005F5F26"/>
    <w:rsid w:val="005F6100"/>
    <w:rsid w:val="005F6395"/>
    <w:rsid w:val="005F662F"/>
    <w:rsid w:val="005F7179"/>
    <w:rsid w:val="005F7928"/>
    <w:rsid w:val="00600334"/>
    <w:rsid w:val="00602BE0"/>
    <w:rsid w:val="00604934"/>
    <w:rsid w:val="00606D9C"/>
    <w:rsid w:val="00607204"/>
    <w:rsid w:val="00607A2E"/>
    <w:rsid w:val="00610C99"/>
    <w:rsid w:val="0061175E"/>
    <w:rsid w:val="00611ECC"/>
    <w:rsid w:val="0061258D"/>
    <w:rsid w:val="0061280D"/>
    <w:rsid w:val="00612DFB"/>
    <w:rsid w:val="0061321D"/>
    <w:rsid w:val="00613CE7"/>
    <w:rsid w:val="00613D53"/>
    <w:rsid w:val="0061580B"/>
    <w:rsid w:val="0061604C"/>
    <w:rsid w:val="00616CA2"/>
    <w:rsid w:val="00617479"/>
    <w:rsid w:val="00617B7E"/>
    <w:rsid w:val="00617F11"/>
    <w:rsid w:val="00622AA3"/>
    <w:rsid w:val="006242EB"/>
    <w:rsid w:val="00625097"/>
    <w:rsid w:val="0062521F"/>
    <w:rsid w:val="00626A66"/>
    <w:rsid w:val="00626B9E"/>
    <w:rsid w:val="00626D97"/>
    <w:rsid w:val="0062724D"/>
    <w:rsid w:val="00627583"/>
    <w:rsid w:val="00627CFF"/>
    <w:rsid w:val="00630C84"/>
    <w:rsid w:val="006317B0"/>
    <w:rsid w:val="0063186F"/>
    <w:rsid w:val="006318AC"/>
    <w:rsid w:val="0063325C"/>
    <w:rsid w:val="006333D5"/>
    <w:rsid w:val="006335EB"/>
    <w:rsid w:val="00634E08"/>
    <w:rsid w:val="00635442"/>
    <w:rsid w:val="0063685F"/>
    <w:rsid w:val="00637C1C"/>
    <w:rsid w:val="00640474"/>
    <w:rsid w:val="006404A4"/>
    <w:rsid w:val="00640542"/>
    <w:rsid w:val="00640765"/>
    <w:rsid w:val="006413CB"/>
    <w:rsid w:val="00642184"/>
    <w:rsid w:val="006425BF"/>
    <w:rsid w:val="00642774"/>
    <w:rsid w:val="0064300F"/>
    <w:rsid w:val="00643C3C"/>
    <w:rsid w:val="00644ACC"/>
    <w:rsid w:val="00644C34"/>
    <w:rsid w:val="00645470"/>
    <w:rsid w:val="006454DF"/>
    <w:rsid w:val="006456E7"/>
    <w:rsid w:val="00645773"/>
    <w:rsid w:val="006458E6"/>
    <w:rsid w:val="0064658A"/>
    <w:rsid w:val="00646595"/>
    <w:rsid w:val="00647608"/>
    <w:rsid w:val="0065010E"/>
    <w:rsid w:val="00652C0C"/>
    <w:rsid w:val="006530E7"/>
    <w:rsid w:val="0065321A"/>
    <w:rsid w:val="00653728"/>
    <w:rsid w:val="0065545D"/>
    <w:rsid w:val="00657FDE"/>
    <w:rsid w:val="00660A24"/>
    <w:rsid w:val="00660BEC"/>
    <w:rsid w:val="006615E1"/>
    <w:rsid w:val="006633ED"/>
    <w:rsid w:val="006641C8"/>
    <w:rsid w:val="006649A2"/>
    <w:rsid w:val="006649AB"/>
    <w:rsid w:val="00665D58"/>
    <w:rsid w:val="00666EDC"/>
    <w:rsid w:val="00666EF8"/>
    <w:rsid w:val="0066722C"/>
    <w:rsid w:val="006674D4"/>
    <w:rsid w:val="00670564"/>
    <w:rsid w:val="0067112C"/>
    <w:rsid w:val="006719BD"/>
    <w:rsid w:val="00672510"/>
    <w:rsid w:val="00672D2F"/>
    <w:rsid w:val="006736F4"/>
    <w:rsid w:val="00673CF8"/>
    <w:rsid w:val="00673D45"/>
    <w:rsid w:val="00673EC2"/>
    <w:rsid w:val="00673FEC"/>
    <w:rsid w:val="006747C8"/>
    <w:rsid w:val="00675091"/>
    <w:rsid w:val="0067630D"/>
    <w:rsid w:val="00676AA1"/>
    <w:rsid w:val="00680EAF"/>
    <w:rsid w:val="0068137B"/>
    <w:rsid w:val="00681E23"/>
    <w:rsid w:val="0068200E"/>
    <w:rsid w:val="00682AA1"/>
    <w:rsid w:val="006830AF"/>
    <w:rsid w:val="006834D9"/>
    <w:rsid w:val="00684890"/>
    <w:rsid w:val="006851AA"/>
    <w:rsid w:val="006856E8"/>
    <w:rsid w:val="006859E0"/>
    <w:rsid w:val="00685AF2"/>
    <w:rsid w:val="006860AD"/>
    <w:rsid w:val="006860E6"/>
    <w:rsid w:val="00686731"/>
    <w:rsid w:val="00687FBD"/>
    <w:rsid w:val="0069008E"/>
    <w:rsid w:val="0069078F"/>
    <w:rsid w:val="00690871"/>
    <w:rsid w:val="006920E9"/>
    <w:rsid w:val="00692CBA"/>
    <w:rsid w:val="00693655"/>
    <w:rsid w:val="006942F1"/>
    <w:rsid w:val="006945FF"/>
    <w:rsid w:val="006946C4"/>
    <w:rsid w:val="00694DE9"/>
    <w:rsid w:val="00695800"/>
    <w:rsid w:val="00695BA7"/>
    <w:rsid w:val="006961D3"/>
    <w:rsid w:val="00696807"/>
    <w:rsid w:val="006A0BE9"/>
    <w:rsid w:val="006A0CF3"/>
    <w:rsid w:val="006A171A"/>
    <w:rsid w:val="006A1A07"/>
    <w:rsid w:val="006A288D"/>
    <w:rsid w:val="006A3624"/>
    <w:rsid w:val="006A369A"/>
    <w:rsid w:val="006A3924"/>
    <w:rsid w:val="006A4C64"/>
    <w:rsid w:val="006A4E6B"/>
    <w:rsid w:val="006A5106"/>
    <w:rsid w:val="006A5D99"/>
    <w:rsid w:val="006A5FFE"/>
    <w:rsid w:val="006A69B5"/>
    <w:rsid w:val="006A72F6"/>
    <w:rsid w:val="006A7B24"/>
    <w:rsid w:val="006B0199"/>
    <w:rsid w:val="006B0D58"/>
    <w:rsid w:val="006B0D6F"/>
    <w:rsid w:val="006B1726"/>
    <w:rsid w:val="006B1B2C"/>
    <w:rsid w:val="006B20A2"/>
    <w:rsid w:val="006B2726"/>
    <w:rsid w:val="006B2A03"/>
    <w:rsid w:val="006B40D0"/>
    <w:rsid w:val="006B5004"/>
    <w:rsid w:val="006B7EA7"/>
    <w:rsid w:val="006C03A2"/>
    <w:rsid w:val="006C1952"/>
    <w:rsid w:val="006C2DCF"/>
    <w:rsid w:val="006C46D2"/>
    <w:rsid w:val="006C6B6C"/>
    <w:rsid w:val="006C708A"/>
    <w:rsid w:val="006C749C"/>
    <w:rsid w:val="006D00C5"/>
    <w:rsid w:val="006D04FF"/>
    <w:rsid w:val="006D0710"/>
    <w:rsid w:val="006D0DFF"/>
    <w:rsid w:val="006D17B3"/>
    <w:rsid w:val="006D2A41"/>
    <w:rsid w:val="006D2F61"/>
    <w:rsid w:val="006D33EA"/>
    <w:rsid w:val="006D413F"/>
    <w:rsid w:val="006D47FB"/>
    <w:rsid w:val="006D4875"/>
    <w:rsid w:val="006D4F29"/>
    <w:rsid w:val="006D594B"/>
    <w:rsid w:val="006D5DEA"/>
    <w:rsid w:val="006D63E1"/>
    <w:rsid w:val="006D6D71"/>
    <w:rsid w:val="006E0C34"/>
    <w:rsid w:val="006E0D32"/>
    <w:rsid w:val="006E2025"/>
    <w:rsid w:val="006E219B"/>
    <w:rsid w:val="006E22D0"/>
    <w:rsid w:val="006E36F4"/>
    <w:rsid w:val="006E3A3D"/>
    <w:rsid w:val="006E3D4B"/>
    <w:rsid w:val="006E51AE"/>
    <w:rsid w:val="006E7629"/>
    <w:rsid w:val="006E76A9"/>
    <w:rsid w:val="006F172D"/>
    <w:rsid w:val="006F41E2"/>
    <w:rsid w:val="006F4515"/>
    <w:rsid w:val="006F59B8"/>
    <w:rsid w:val="006F5F89"/>
    <w:rsid w:val="006F657F"/>
    <w:rsid w:val="006F669C"/>
    <w:rsid w:val="006F6B69"/>
    <w:rsid w:val="006F77D8"/>
    <w:rsid w:val="006F7E16"/>
    <w:rsid w:val="00700387"/>
    <w:rsid w:val="00700CDA"/>
    <w:rsid w:val="007010F3"/>
    <w:rsid w:val="00701235"/>
    <w:rsid w:val="00701F8E"/>
    <w:rsid w:val="007027CF"/>
    <w:rsid w:val="00702E6B"/>
    <w:rsid w:val="00703184"/>
    <w:rsid w:val="00703324"/>
    <w:rsid w:val="007036DD"/>
    <w:rsid w:val="007042D3"/>
    <w:rsid w:val="0070481C"/>
    <w:rsid w:val="00704E39"/>
    <w:rsid w:val="00705058"/>
    <w:rsid w:val="00705130"/>
    <w:rsid w:val="00705A3B"/>
    <w:rsid w:val="00706624"/>
    <w:rsid w:val="007067E2"/>
    <w:rsid w:val="00706885"/>
    <w:rsid w:val="00706C3C"/>
    <w:rsid w:val="00706C8A"/>
    <w:rsid w:val="00707D5D"/>
    <w:rsid w:val="0071011B"/>
    <w:rsid w:val="007103C2"/>
    <w:rsid w:val="0071054A"/>
    <w:rsid w:val="00710EF2"/>
    <w:rsid w:val="00711095"/>
    <w:rsid w:val="00711145"/>
    <w:rsid w:val="007111C2"/>
    <w:rsid w:val="007113B1"/>
    <w:rsid w:val="00711DB3"/>
    <w:rsid w:val="00711E8A"/>
    <w:rsid w:val="007133C0"/>
    <w:rsid w:val="007133D8"/>
    <w:rsid w:val="00713F1A"/>
    <w:rsid w:val="00714060"/>
    <w:rsid w:val="00715290"/>
    <w:rsid w:val="0071649B"/>
    <w:rsid w:val="00716EE1"/>
    <w:rsid w:val="00717498"/>
    <w:rsid w:val="0071765A"/>
    <w:rsid w:val="00717C08"/>
    <w:rsid w:val="00717CB4"/>
    <w:rsid w:val="007209E4"/>
    <w:rsid w:val="007218A5"/>
    <w:rsid w:val="00721CF4"/>
    <w:rsid w:val="00722E70"/>
    <w:rsid w:val="00723C45"/>
    <w:rsid w:val="00724667"/>
    <w:rsid w:val="00724A03"/>
    <w:rsid w:val="00725420"/>
    <w:rsid w:val="0072608C"/>
    <w:rsid w:val="007260CD"/>
    <w:rsid w:val="00726171"/>
    <w:rsid w:val="00727900"/>
    <w:rsid w:val="00730FF5"/>
    <w:rsid w:val="00731FB9"/>
    <w:rsid w:val="00732892"/>
    <w:rsid w:val="00733497"/>
    <w:rsid w:val="00733728"/>
    <w:rsid w:val="00734046"/>
    <w:rsid w:val="007347AE"/>
    <w:rsid w:val="00734CFF"/>
    <w:rsid w:val="00736107"/>
    <w:rsid w:val="00736301"/>
    <w:rsid w:val="00736448"/>
    <w:rsid w:val="0073711B"/>
    <w:rsid w:val="0073738B"/>
    <w:rsid w:val="00737EFF"/>
    <w:rsid w:val="00740437"/>
    <w:rsid w:val="00740800"/>
    <w:rsid w:val="0074091B"/>
    <w:rsid w:val="00740CD5"/>
    <w:rsid w:val="00740F06"/>
    <w:rsid w:val="0074182B"/>
    <w:rsid w:val="007439A5"/>
    <w:rsid w:val="00743C1E"/>
    <w:rsid w:val="00743E8F"/>
    <w:rsid w:val="007442D5"/>
    <w:rsid w:val="00744325"/>
    <w:rsid w:val="00744E37"/>
    <w:rsid w:val="00744EE6"/>
    <w:rsid w:val="00746A65"/>
    <w:rsid w:val="007471AC"/>
    <w:rsid w:val="007477D6"/>
    <w:rsid w:val="00747EDB"/>
    <w:rsid w:val="0075016D"/>
    <w:rsid w:val="00750A5A"/>
    <w:rsid w:val="007511A5"/>
    <w:rsid w:val="00751A2A"/>
    <w:rsid w:val="00752053"/>
    <w:rsid w:val="00752134"/>
    <w:rsid w:val="00753F77"/>
    <w:rsid w:val="00754253"/>
    <w:rsid w:val="007543B5"/>
    <w:rsid w:val="00754AA8"/>
    <w:rsid w:val="0075547B"/>
    <w:rsid w:val="00755515"/>
    <w:rsid w:val="007555A9"/>
    <w:rsid w:val="007555B1"/>
    <w:rsid w:val="00756273"/>
    <w:rsid w:val="007562F8"/>
    <w:rsid w:val="007569B1"/>
    <w:rsid w:val="00757235"/>
    <w:rsid w:val="0075759E"/>
    <w:rsid w:val="007578C3"/>
    <w:rsid w:val="00757B6A"/>
    <w:rsid w:val="00757DC2"/>
    <w:rsid w:val="00760008"/>
    <w:rsid w:val="0076029C"/>
    <w:rsid w:val="00761692"/>
    <w:rsid w:val="007620D4"/>
    <w:rsid w:val="0076263F"/>
    <w:rsid w:val="00762CBB"/>
    <w:rsid w:val="0076357E"/>
    <w:rsid w:val="007638C9"/>
    <w:rsid w:val="007639FB"/>
    <w:rsid w:val="007649F6"/>
    <w:rsid w:val="00764E2D"/>
    <w:rsid w:val="00764FBF"/>
    <w:rsid w:val="00765846"/>
    <w:rsid w:val="00765D41"/>
    <w:rsid w:val="0076743A"/>
    <w:rsid w:val="007676FD"/>
    <w:rsid w:val="00772461"/>
    <w:rsid w:val="00773330"/>
    <w:rsid w:val="007752D3"/>
    <w:rsid w:val="00776577"/>
    <w:rsid w:val="00776CA5"/>
    <w:rsid w:val="007800C1"/>
    <w:rsid w:val="00780246"/>
    <w:rsid w:val="00780515"/>
    <w:rsid w:val="00780881"/>
    <w:rsid w:val="00780BDA"/>
    <w:rsid w:val="00780C96"/>
    <w:rsid w:val="00781A5D"/>
    <w:rsid w:val="007827C6"/>
    <w:rsid w:val="0078300A"/>
    <w:rsid w:val="0078334F"/>
    <w:rsid w:val="00783BC7"/>
    <w:rsid w:val="00783E87"/>
    <w:rsid w:val="007843EB"/>
    <w:rsid w:val="00784869"/>
    <w:rsid w:val="00784DC6"/>
    <w:rsid w:val="0078523C"/>
    <w:rsid w:val="0078536B"/>
    <w:rsid w:val="00785C56"/>
    <w:rsid w:val="00786A10"/>
    <w:rsid w:val="00786F3A"/>
    <w:rsid w:val="007877E0"/>
    <w:rsid w:val="00787F79"/>
    <w:rsid w:val="007919B8"/>
    <w:rsid w:val="007919BE"/>
    <w:rsid w:val="00794C7A"/>
    <w:rsid w:val="00795247"/>
    <w:rsid w:val="007956E4"/>
    <w:rsid w:val="00795F3F"/>
    <w:rsid w:val="007964C8"/>
    <w:rsid w:val="007965F2"/>
    <w:rsid w:val="00796804"/>
    <w:rsid w:val="0079689A"/>
    <w:rsid w:val="00796ECB"/>
    <w:rsid w:val="00797FAA"/>
    <w:rsid w:val="007A083D"/>
    <w:rsid w:val="007A0B9F"/>
    <w:rsid w:val="007A1CB4"/>
    <w:rsid w:val="007A2230"/>
    <w:rsid w:val="007A3A37"/>
    <w:rsid w:val="007A3B49"/>
    <w:rsid w:val="007A5048"/>
    <w:rsid w:val="007A50C1"/>
    <w:rsid w:val="007A53EA"/>
    <w:rsid w:val="007A6203"/>
    <w:rsid w:val="007A6820"/>
    <w:rsid w:val="007B02EA"/>
    <w:rsid w:val="007B10BA"/>
    <w:rsid w:val="007B1829"/>
    <w:rsid w:val="007B1A64"/>
    <w:rsid w:val="007B1BDD"/>
    <w:rsid w:val="007B26BE"/>
    <w:rsid w:val="007B3439"/>
    <w:rsid w:val="007B3923"/>
    <w:rsid w:val="007B39BC"/>
    <w:rsid w:val="007B39D6"/>
    <w:rsid w:val="007B3D16"/>
    <w:rsid w:val="007B3F15"/>
    <w:rsid w:val="007B471E"/>
    <w:rsid w:val="007B4985"/>
    <w:rsid w:val="007B4B8F"/>
    <w:rsid w:val="007B5800"/>
    <w:rsid w:val="007B6456"/>
    <w:rsid w:val="007B64FC"/>
    <w:rsid w:val="007B6E35"/>
    <w:rsid w:val="007B7398"/>
    <w:rsid w:val="007C0AF1"/>
    <w:rsid w:val="007C103F"/>
    <w:rsid w:val="007C141D"/>
    <w:rsid w:val="007C16D2"/>
    <w:rsid w:val="007C222E"/>
    <w:rsid w:val="007C2E4A"/>
    <w:rsid w:val="007C30D9"/>
    <w:rsid w:val="007C4B7E"/>
    <w:rsid w:val="007C549B"/>
    <w:rsid w:val="007C54FA"/>
    <w:rsid w:val="007C6B35"/>
    <w:rsid w:val="007C7576"/>
    <w:rsid w:val="007D0426"/>
    <w:rsid w:val="007D095C"/>
    <w:rsid w:val="007D28D7"/>
    <w:rsid w:val="007D2DD2"/>
    <w:rsid w:val="007D476B"/>
    <w:rsid w:val="007D567F"/>
    <w:rsid w:val="007D5D64"/>
    <w:rsid w:val="007D6397"/>
    <w:rsid w:val="007D67EE"/>
    <w:rsid w:val="007D6EEF"/>
    <w:rsid w:val="007D7000"/>
    <w:rsid w:val="007D7656"/>
    <w:rsid w:val="007E0032"/>
    <w:rsid w:val="007E05D2"/>
    <w:rsid w:val="007E0AE3"/>
    <w:rsid w:val="007E1B06"/>
    <w:rsid w:val="007E1DB3"/>
    <w:rsid w:val="007E3724"/>
    <w:rsid w:val="007E3E6C"/>
    <w:rsid w:val="007E4416"/>
    <w:rsid w:val="007E4674"/>
    <w:rsid w:val="007E512B"/>
    <w:rsid w:val="007E6E51"/>
    <w:rsid w:val="007E7183"/>
    <w:rsid w:val="007E732B"/>
    <w:rsid w:val="007E7418"/>
    <w:rsid w:val="007E767A"/>
    <w:rsid w:val="007F03CE"/>
    <w:rsid w:val="007F050D"/>
    <w:rsid w:val="007F117D"/>
    <w:rsid w:val="007F1334"/>
    <w:rsid w:val="007F13DB"/>
    <w:rsid w:val="007F281C"/>
    <w:rsid w:val="007F35A3"/>
    <w:rsid w:val="007F3CFB"/>
    <w:rsid w:val="007F3DFA"/>
    <w:rsid w:val="007F487F"/>
    <w:rsid w:val="007F4B87"/>
    <w:rsid w:val="007F4C25"/>
    <w:rsid w:val="007F6B91"/>
    <w:rsid w:val="007F6EE3"/>
    <w:rsid w:val="007F757F"/>
    <w:rsid w:val="007F76B3"/>
    <w:rsid w:val="007F7CB0"/>
    <w:rsid w:val="007F7E7A"/>
    <w:rsid w:val="00800008"/>
    <w:rsid w:val="008003FE"/>
    <w:rsid w:val="00801284"/>
    <w:rsid w:val="008021A8"/>
    <w:rsid w:val="00803617"/>
    <w:rsid w:val="0080365C"/>
    <w:rsid w:val="0080419B"/>
    <w:rsid w:val="0080425C"/>
    <w:rsid w:val="008043FB"/>
    <w:rsid w:val="00804E18"/>
    <w:rsid w:val="008054BA"/>
    <w:rsid w:val="0080552F"/>
    <w:rsid w:val="00805756"/>
    <w:rsid w:val="00805C0C"/>
    <w:rsid w:val="00806CA4"/>
    <w:rsid w:val="00807D97"/>
    <w:rsid w:val="00807DEF"/>
    <w:rsid w:val="00811297"/>
    <w:rsid w:val="008114F3"/>
    <w:rsid w:val="0081156A"/>
    <w:rsid w:val="0081158F"/>
    <w:rsid w:val="00812CE9"/>
    <w:rsid w:val="00813C08"/>
    <w:rsid w:val="00814BEB"/>
    <w:rsid w:val="00814DA0"/>
    <w:rsid w:val="00815BD5"/>
    <w:rsid w:val="008161F9"/>
    <w:rsid w:val="00816880"/>
    <w:rsid w:val="0081714A"/>
    <w:rsid w:val="00817AA9"/>
    <w:rsid w:val="00817AD5"/>
    <w:rsid w:val="00817B98"/>
    <w:rsid w:val="00820797"/>
    <w:rsid w:val="008207C7"/>
    <w:rsid w:val="00820F89"/>
    <w:rsid w:val="008216AA"/>
    <w:rsid w:val="0082184F"/>
    <w:rsid w:val="00821DB7"/>
    <w:rsid w:val="00822155"/>
    <w:rsid w:val="00822517"/>
    <w:rsid w:val="008239A4"/>
    <w:rsid w:val="00823AB3"/>
    <w:rsid w:val="0082419B"/>
    <w:rsid w:val="00824447"/>
    <w:rsid w:val="008247A3"/>
    <w:rsid w:val="0082539A"/>
    <w:rsid w:val="008269BF"/>
    <w:rsid w:val="00826CF4"/>
    <w:rsid w:val="0082759B"/>
    <w:rsid w:val="00827F81"/>
    <w:rsid w:val="00830DA9"/>
    <w:rsid w:val="00832307"/>
    <w:rsid w:val="00832A6C"/>
    <w:rsid w:val="00833A5F"/>
    <w:rsid w:val="00834F3C"/>
    <w:rsid w:val="00835515"/>
    <w:rsid w:val="00835887"/>
    <w:rsid w:val="00835DCA"/>
    <w:rsid w:val="00836F65"/>
    <w:rsid w:val="008375AF"/>
    <w:rsid w:val="008375E2"/>
    <w:rsid w:val="00837B1C"/>
    <w:rsid w:val="00840243"/>
    <w:rsid w:val="00841083"/>
    <w:rsid w:val="00841117"/>
    <w:rsid w:val="00841757"/>
    <w:rsid w:val="00841CD1"/>
    <w:rsid w:val="00842FCB"/>
    <w:rsid w:val="00843FCB"/>
    <w:rsid w:val="0084448E"/>
    <w:rsid w:val="008458DF"/>
    <w:rsid w:val="00845D31"/>
    <w:rsid w:val="008471AD"/>
    <w:rsid w:val="00847BCB"/>
    <w:rsid w:val="008503AB"/>
    <w:rsid w:val="00850EB0"/>
    <w:rsid w:val="008511A0"/>
    <w:rsid w:val="008514EE"/>
    <w:rsid w:val="00851877"/>
    <w:rsid w:val="008529E1"/>
    <w:rsid w:val="00852CA1"/>
    <w:rsid w:val="00853C4B"/>
    <w:rsid w:val="00853CFB"/>
    <w:rsid w:val="00854448"/>
    <w:rsid w:val="008545A1"/>
    <w:rsid w:val="00854A9B"/>
    <w:rsid w:val="00854AB5"/>
    <w:rsid w:val="00854EAE"/>
    <w:rsid w:val="008558A2"/>
    <w:rsid w:val="00855B9E"/>
    <w:rsid w:val="00856738"/>
    <w:rsid w:val="00856C10"/>
    <w:rsid w:val="0085763F"/>
    <w:rsid w:val="00857DB6"/>
    <w:rsid w:val="00860376"/>
    <w:rsid w:val="00860556"/>
    <w:rsid w:val="008616AC"/>
    <w:rsid w:val="00861EE0"/>
    <w:rsid w:val="008620BE"/>
    <w:rsid w:val="00863819"/>
    <w:rsid w:val="00863B34"/>
    <w:rsid w:val="00864192"/>
    <w:rsid w:val="00864641"/>
    <w:rsid w:val="00864707"/>
    <w:rsid w:val="008655DF"/>
    <w:rsid w:val="00865EC3"/>
    <w:rsid w:val="008664F7"/>
    <w:rsid w:val="00866518"/>
    <w:rsid w:val="00866A10"/>
    <w:rsid w:val="00866C73"/>
    <w:rsid w:val="00867B09"/>
    <w:rsid w:val="00870408"/>
    <w:rsid w:val="00870559"/>
    <w:rsid w:val="00870719"/>
    <w:rsid w:val="008711C1"/>
    <w:rsid w:val="008714D9"/>
    <w:rsid w:val="008715D1"/>
    <w:rsid w:val="00871EEA"/>
    <w:rsid w:val="00872425"/>
    <w:rsid w:val="0087648B"/>
    <w:rsid w:val="00876F36"/>
    <w:rsid w:val="0087799F"/>
    <w:rsid w:val="00880612"/>
    <w:rsid w:val="0088092E"/>
    <w:rsid w:val="008829F6"/>
    <w:rsid w:val="008838AC"/>
    <w:rsid w:val="0088535F"/>
    <w:rsid w:val="008854BA"/>
    <w:rsid w:val="00885A74"/>
    <w:rsid w:val="00885DFC"/>
    <w:rsid w:val="0089065F"/>
    <w:rsid w:val="008908E4"/>
    <w:rsid w:val="008933D6"/>
    <w:rsid w:val="008939CA"/>
    <w:rsid w:val="00894145"/>
    <w:rsid w:val="0089421D"/>
    <w:rsid w:val="00894CE3"/>
    <w:rsid w:val="00895B6F"/>
    <w:rsid w:val="00896196"/>
    <w:rsid w:val="00896F42"/>
    <w:rsid w:val="0089739E"/>
    <w:rsid w:val="0089779D"/>
    <w:rsid w:val="008A0204"/>
    <w:rsid w:val="008A0BA6"/>
    <w:rsid w:val="008A1218"/>
    <w:rsid w:val="008A1709"/>
    <w:rsid w:val="008A2221"/>
    <w:rsid w:val="008A5BA1"/>
    <w:rsid w:val="008A62A9"/>
    <w:rsid w:val="008A68D6"/>
    <w:rsid w:val="008B03FE"/>
    <w:rsid w:val="008B11D6"/>
    <w:rsid w:val="008B1437"/>
    <w:rsid w:val="008B1AA5"/>
    <w:rsid w:val="008B28A2"/>
    <w:rsid w:val="008B322D"/>
    <w:rsid w:val="008B3F32"/>
    <w:rsid w:val="008B4145"/>
    <w:rsid w:val="008B417D"/>
    <w:rsid w:val="008B432B"/>
    <w:rsid w:val="008B4C24"/>
    <w:rsid w:val="008B4D4C"/>
    <w:rsid w:val="008B58D9"/>
    <w:rsid w:val="008B5CA8"/>
    <w:rsid w:val="008B60F7"/>
    <w:rsid w:val="008B67A0"/>
    <w:rsid w:val="008B6846"/>
    <w:rsid w:val="008B6CF7"/>
    <w:rsid w:val="008B7968"/>
    <w:rsid w:val="008C1626"/>
    <w:rsid w:val="008C1FDE"/>
    <w:rsid w:val="008C2A45"/>
    <w:rsid w:val="008C3651"/>
    <w:rsid w:val="008C4466"/>
    <w:rsid w:val="008C465A"/>
    <w:rsid w:val="008C4684"/>
    <w:rsid w:val="008C6161"/>
    <w:rsid w:val="008C640E"/>
    <w:rsid w:val="008C647F"/>
    <w:rsid w:val="008C7140"/>
    <w:rsid w:val="008C7533"/>
    <w:rsid w:val="008D018B"/>
    <w:rsid w:val="008D12A6"/>
    <w:rsid w:val="008D1F61"/>
    <w:rsid w:val="008D2952"/>
    <w:rsid w:val="008D32C4"/>
    <w:rsid w:val="008D3B1F"/>
    <w:rsid w:val="008D44CE"/>
    <w:rsid w:val="008D4BF8"/>
    <w:rsid w:val="008D50C6"/>
    <w:rsid w:val="008D5928"/>
    <w:rsid w:val="008D5A06"/>
    <w:rsid w:val="008D5A08"/>
    <w:rsid w:val="008D6801"/>
    <w:rsid w:val="008D7104"/>
    <w:rsid w:val="008D726A"/>
    <w:rsid w:val="008D7691"/>
    <w:rsid w:val="008D7C5D"/>
    <w:rsid w:val="008D7E10"/>
    <w:rsid w:val="008D7EFF"/>
    <w:rsid w:val="008E0937"/>
    <w:rsid w:val="008E1661"/>
    <w:rsid w:val="008E1A39"/>
    <w:rsid w:val="008E1D3B"/>
    <w:rsid w:val="008E1FD4"/>
    <w:rsid w:val="008E2B44"/>
    <w:rsid w:val="008E2B88"/>
    <w:rsid w:val="008E304A"/>
    <w:rsid w:val="008E32BA"/>
    <w:rsid w:val="008E35B9"/>
    <w:rsid w:val="008E4756"/>
    <w:rsid w:val="008E597F"/>
    <w:rsid w:val="008E64CC"/>
    <w:rsid w:val="008E66D6"/>
    <w:rsid w:val="008E6BCC"/>
    <w:rsid w:val="008E6BF0"/>
    <w:rsid w:val="008E732D"/>
    <w:rsid w:val="008E7638"/>
    <w:rsid w:val="008E7EA0"/>
    <w:rsid w:val="008F011E"/>
    <w:rsid w:val="008F1718"/>
    <w:rsid w:val="008F1D7D"/>
    <w:rsid w:val="008F1E9B"/>
    <w:rsid w:val="008F1F99"/>
    <w:rsid w:val="008F247E"/>
    <w:rsid w:val="008F2586"/>
    <w:rsid w:val="008F36F7"/>
    <w:rsid w:val="008F3830"/>
    <w:rsid w:val="008F39F2"/>
    <w:rsid w:val="008F43B0"/>
    <w:rsid w:val="008F5033"/>
    <w:rsid w:val="008F5146"/>
    <w:rsid w:val="008F5BCF"/>
    <w:rsid w:val="008F6A44"/>
    <w:rsid w:val="008F71C2"/>
    <w:rsid w:val="008F72BC"/>
    <w:rsid w:val="008F742E"/>
    <w:rsid w:val="008F7AE0"/>
    <w:rsid w:val="009000B3"/>
    <w:rsid w:val="00900376"/>
    <w:rsid w:val="00901E30"/>
    <w:rsid w:val="00902768"/>
    <w:rsid w:val="009052E5"/>
    <w:rsid w:val="009060CC"/>
    <w:rsid w:val="0090670B"/>
    <w:rsid w:val="0090684F"/>
    <w:rsid w:val="009069E2"/>
    <w:rsid w:val="00907780"/>
    <w:rsid w:val="00907920"/>
    <w:rsid w:val="009106FC"/>
    <w:rsid w:val="00911369"/>
    <w:rsid w:val="009119D8"/>
    <w:rsid w:val="00911DC6"/>
    <w:rsid w:val="009137CD"/>
    <w:rsid w:val="009142C5"/>
    <w:rsid w:val="00914627"/>
    <w:rsid w:val="0091483B"/>
    <w:rsid w:val="00917F65"/>
    <w:rsid w:val="009201C2"/>
    <w:rsid w:val="00920B13"/>
    <w:rsid w:val="0092155F"/>
    <w:rsid w:val="0092208B"/>
    <w:rsid w:val="009227B3"/>
    <w:rsid w:val="00922D12"/>
    <w:rsid w:val="00924F45"/>
    <w:rsid w:val="009252E0"/>
    <w:rsid w:val="009253DD"/>
    <w:rsid w:val="00925715"/>
    <w:rsid w:val="00925D7A"/>
    <w:rsid w:val="00926209"/>
    <w:rsid w:val="00926F00"/>
    <w:rsid w:val="00927301"/>
    <w:rsid w:val="0092748D"/>
    <w:rsid w:val="00927B4D"/>
    <w:rsid w:val="00927DA7"/>
    <w:rsid w:val="00930FF2"/>
    <w:rsid w:val="00931770"/>
    <w:rsid w:val="0093402B"/>
    <w:rsid w:val="00934B61"/>
    <w:rsid w:val="00935AB9"/>
    <w:rsid w:val="00935ADC"/>
    <w:rsid w:val="0094038F"/>
    <w:rsid w:val="009406AB"/>
    <w:rsid w:val="0094162A"/>
    <w:rsid w:val="00942087"/>
    <w:rsid w:val="00942410"/>
    <w:rsid w:val="00943310"/>
    <w:rsid w:val="0094354A"/>
    <w:rsid w:val="009438B9"/>
    <w:rsid w:val="00943EEE"/>
    <w:rsid w:val="0094593D"/>
    <w:rsid w:val="00946490"/>
    <w:rsid w:val="00947E4D"/>
    <w:rsid w:val="009506EA"/>
    <w:rsid w:val="0095102C"/>
    <w:rsid w:val="00951852"/>
    <w:rsid w:val="009518BE"/>
    <w:rsid w:val="00951FC2"/>
    <w:rsid w:val="009522D5"/>
    <w:rsid w:val="00952C7D"/>
    <w:rsid w:val="00952F94"/>
    <w:rsid w:val="009542F4"/>
    <w:rsid w:val="00954963"/>
    <w:rsid w:val="0095607B"/>
    <w:rsid w:val="00956397"/>
    <w:rsid w:val="00956556"/>
    <w:rsid w:val="00956931"/>
    <w:rsid w:val="009569F6"/>
    <w:rsid w:val="009572D9"/>
    <w:rsid w:val="009575F2"/>
    <w:rsid w:val="00960553"/>
    <w:rsid w:val="00960699"/>
    <w:rsid w:val="00960D08"/>
    <w:rsid w:val="009610A6"/>
    <w:rsid w:val="0096206B"/>
    <w:rsid w:val="00962589"/>
    <w:rsid w:val="009629AA"/>
    <w:rsid w:val="00965278"/>
    <w:rsid w:val="00965849"/>
    <w:rsid w:val="0096682F"/>
    <w:rsid w:val="00967A54"/>
    <w:rsid w:val="00967B8C"/>
    <w:rsid w:val="00970B95"/>
    <w:rsid w:val="00970EFD"/>
    <w:rsid w:val="00972585"/>
    <w:rsid w:val="00972692"/>
    <w:rsid w:val="0097288E"/>
    <w:rsid w:val="00974186"/>
    <w:rsid w:val="00974AA6"/>
    <w:rsid w:val="00975541"/>
    <w:rsid w:val="009766CC"/>
    <w:rsid w:val="009767C5"/>
    <w:rsid w:val="00977729"/>
    <w:rsid w:val="009803E6"/>
    <w:rsid w:val="009805D2"/>
    <w:rsid w:val="00980845"/>
    <w:rsid w:val="00980C33"/>
    <w:rsid w:val="00981DD0"/>
    <w:rsid w:val="009822CB"/>
    <w:rsid w:val="009833DC"/>
    <w:rsid w:val="009834F3"/>
    <w:rsid w:val="00983BA0"/>
    <w:rsid w:val="00983CB7"/>
    <w:rsid w:val="00984B22"/>
    <w:rsid w:val="00984B2F"/>
    <w:rsid w:val="00984BE8"/>
    <w:rsid w:val="009857C2"/>
    <w:rsid w:val="00985CF1"/>
    <w:rsid w:val="00985DE5"/>
    <w:rsid w:val="00986190"/>
    <w:rsid w:val="0098669B"/>
    <w:rsid w:val="00986B6B"/>
    <w:rsid w:val="00986BFB"/>
    <w:rsid w:val="00986DC0"/>
    <w:rsid w:val="0098720F"/>
    <w:rsid w:val="009877F0"/>
    <w:rsid w:val="00987D56"/>
    <w:rsid w:val="0099097F"/>
    <w:rsid w:val="009920BB"/>
    <w:rsid w:val="0099279A"/>
    <w:rsid w:val="0099341A"/>
    <w:rsid w:val="0099492E"/>
    <w:rsid w:val="00994DE5"/>
    <w:rsid w:val="00994EB2"/>
    <w:rsid w:val="00995578"/>
    <w:rsid w:val="00995D3E"/>
    <w:rsid w:val="00996182"/>
    <w:rsid w:val="00996D0A"/>
    <w:rsid w:val="009971CF"/>
    <w:rsid w:val="0099747D"/>
    <w:rsid w:val="009976B4"/>
    <w:rsid w:val="009A0021"/>
    <w:rsid w:val="009A058B"/>
    <w:rsid w:val="009A0DD0"/>
    <w:rsid w:val="009A1AEC"/>
    <w:rsid w:val="009A3659"/>
    <w:rsid w:val="009A46EB"/>
    <w:rsid w:val="009A4EE0"/>
    <w:rsid w:val="009A50ED"/>
    <w:rsid w:val="009A51F2"/>
    <w:rsid w:val="009A5A9B"/>
    <w:rsid w:val="009A6318"/>
    <w:rsid w:val="009A6DE1"/>
    <w:rsid w:val="009A72B8"/>
    <w:rsid w:val="009A7BCA"/>
    <w:rsid w:val="009B00B1"/>
    <w:rsid w:val="009B0322"/>
    <w:rsid w:val="009B17CB"/>
    <w:rsid w:val="009B18D0"/>
    <w:rsid w:val="009B1924"/>
    <w:rsid w:val="009B2A15"/>
    <w:rsid w:val="009B30C8"/>
    <w:rsid w:val="009B4703"/>
    <w:rsid w:val="009B5D87"/>
    <w:rsid w:val="009B5EE2"/>
    <w:rsid w:val="009B75C2"/>
    <w:rsid w:val="009C042E"/>
    <w:rsid w:val="009C1090"/>
    <w:rsid w:val="009C1098"/>
    <w:rsid w:val="009C16DF"/>
    <w:rsid w:val="009C1D4E"/>
    <w:rsid w:val="009C24AF"/>
    <w:rsid w:val="009C2831"/>
    <w:rsid w:val="009C2978"/>
    <w:rsid w:val="009C2A42"/>
    <w:rsid w:val="009C2D79"/>
    <w:rsid w:val="009C4821"/>
    <w:rsid w:val="009C6AAB"/>
    <w:rsid w:val="009C6B97"/>
    <w:rsid w:val="009C6E0E"/>
    <w:rsid w:val="009C6E37"/>
    <w:rsid w:val="009C71D0"/>
    <w:rsid w:val="009D07D1"/>
    <w:rsid w:val="009D09F1"/>
    <w:rsid w:val="009D1278"/>
    <w:rsid w:val="009D25BA"/>
    <w:rsid w:val="009D2C29"/>
    <w:rsid w:val="009D2D30"/>
    <w:rsid w:val="009D3064"/>
    <w:rsid w:val="009D326E"/>
    <w:rsid w:val="009D537A"/>
    <w:rsid w:val="009D5385"/>
    <w:rsid w:val="009D68AF"/>
    <w:rsid w:val="009D71EB"/>
    <w:rsid w:val="009D75CD"/>
    <w:rsid w:val="009D7D08"/>
    <w:rsid w:val="009D7D40"/>
    <w:rsid w:val="009E00F4"/>
    <w:rsid w:val="009E0348"/>
    <w:rsid w:val="009E05C1"/>
    <w:rsid w:val="009E0829"/>
    <w:rsid w:val="009E1A63"/>
    <w:rsid w:val="009E1EF1"/>
    <w:rsid w:val="009E202B"/>
    <w:rsid w:val="009E2DA1"/>
    <w:rsid w:val="009E3955"/>
    <w:rsid w:val="009E3DD2"/>
    <w:rsid w:val="009E4617"/>
    <w:rsid w:val="009E480E"/>
    <w:rsid w:val="009E6199"/>
    <w:rsid w:val="009F0714"/>
    <w:rsid w:val="009F0DB2"/>
    <w:rsid w:val="009F0F44"/>
    <w:rsid w:val="009F1CAB"/>
    <w:rsid w:val="009F1F89"/>
    <w:rsid w:val="009F235D"/>
    <w:rsid w:val="009F27AA"/>
    <w:rsid w:val="009F2EC8"/>
    <w:rsid w:val="009F32CB"/>
    <w:rsid w:val="009F3C9D"/>
    <w:rsid w:val="009F4377"/>
    <w:rsid w:val="009F4763"/>
    <w:rsid w:val="009F4790"/>
    <w:rsid w:val="009F4831"/>
    <w:rsid w:val="009F520C"/>
    <w:rsid w:val="009F541A"/>
    <w:rsid w:val="009F583C"/>
    <w:rsid w:val="009F5F5B"/>
    <w:rsid w:val="009F6FBC"/>
    <w:rsid w:val="009F75E1"/>
    <w:rsid w:val="009F7A05"/>
    <w:rsid w:val="00A001FF"/>
    <w:rsid w:val="00A004AF"/>
    <w:rsid w:val="00A01495"/>
    <w:rsid w:val="00A021EB"/>
    <w:rsid w:val="00A026DA"/>
    <w:rsid w:val="00A044B1"/>
    <w:rsid w:val="00A04B30"/>
    <w:rsid w:val="00A058FB"/>
    <w:rsid w:val="00A05900"/>
    <w:rsid w:val="00A06613"/>
    <w:rsid w:val="00A06710"/>
    <w:rsid w:val="00A06AE7"/>
    <w:rsid w:val="00A06CFF"/>
    <w:rsid w:val="00A06F62"/>
    <w:rsid w:val="00A11112"/>
    <w:rsid w:val="00A1187F"/>
    <w:rsid w:val="00A11BD0"/>
    <w:rsid w:val="00A12A83"/>
    <w:rsid w:val="00A13120"/>
    <w:rsid w:val="00A14143"/>
    <w:rsid w:val="00A15007"/>
    <w:rsid w:val="00A15ABF"/>
    <w:rsid w:val="00A15E1B"/>
    <w:rsid w:val="00A167CA"/>
    <w:rsid w:val="00A168E6"/>
    <w:rsid w:val="00A20CE9"/>
    <w:rsid w:val="00A21280"/>
    <w:rsid w:val="00A21C72"/>
    <w:rsid w:val="00A21EDE"/>
    <w:rsid w:val="00A22B7D"/>
    <w:rsid w:val="00A22BB2"/>
    <w:rsid w:val="00A22EB8"/>
    <w:rsid w:val="00A2301D"/>
    <w:rsid w:val="00A2477C"/>
    <w:rsid w:val="00A24E11"/>
    <w:rsid w:val="00A25343"/>
    <w:rsid w:val="00A25371"/>
    <w:rsid w:val="00A26223"/>
    <w:rsid w:val="00A26343"/>
    <w:rsid w:val="00A27717"/>
    <w:rsid w:val="00A307B9"/>
    <w:rsid w:val="00A30D81"/>
    <w:rsid w:val="00A31368"/>
    <w:rsid w:val="00A319AD"/>
    <w:rsid w:val="00A32A5F"/>
    <w:rsid w:val="00A33352"/>
    <w:rsid w:val="00A337FC"/>
    <w:rsid w:val="00A33ABB"/>
    <w:rsid w:val="00A341E1"/>
    <w:rsid w:val="00A345B3"/>
    <w:rsid w:val="00A347E2"/>
    <w:rsid w:val="00A34859"/>
    <w:rsid w:val="00A3502C"/>
    <w:rsid w:val="00A35043"/>
    <w:rsid w:val="00A35157"/>
    <w:rsid w:val="00A3584D"/>
    <w:rsid w:val="00A36580"/>
    <w:rsid w:val="00A3733F"/>
    <w:rsid w:val="00A373D5"/>
    <w:rsid w:val="00A40576"/>
    <w:rsid w:val="00A40A48"/>
    <w:rsid w:val="00A41FF1"/>
    <w:rsid w:val="00A42374"/>
    <w:rsid w:val="00A45731"/>
    <w:rsid w:val="00A4586D"/>
    <w:rsid w:val="00A466FE"/>
    <w:rsid w:val="00A46ED1"/>
    <w:rsid w:val="00A46FEA"/>
    <w:rsid w:val="00A47EB9"/>
    <w:rsid w:val="00A5039E"/>
    <w:rsid w:val="00A50468"/>
    <w:rsid w:val="00A5085C"/>
    <w:rsid w:val="00A50D10"/>
    <w:rsid w:val="00A50E9A"/>
    <w:rsid w:val="00A53165"/>
    <w:rsid w:val="00A531E2"/>
    <w:rsid w:val="00A5322F"/>
    <w:rsid w:val="00A5341A"/>
    <w:rsid w:val="00A534EA"/>
    <w:rsid w:val="00A53EA2"/>
    <w:rsid w:val="00A5492D"/>
    <w:rsid w:val="00A54C2A"/>
    <w:rsid w:val="00A5614F"/>
    <w:rsid w:val="00A56A1E"/>
    <w:rsid w:val="00A56EB2"/>
    <w:rsid w:val="00A57659"/>
    <w:rsid w:val="00A6151D"/>
    <w:rsid w:val="00A6156A"/>
    <w:rsid w:val="00A61896"/>
    <w:rsid w:val="00A62E2E"/>
    <w:rsid w:val="00A6343A"/>
    <w:rsid w:val="00A63936"/>
    <w:rsid w:val="00A6394E"/>
    <w:rsid w:val="00A63B96"/>
    <w:rsid w:val="00A63F92"/>
    <w:rsid w:val="00A6569A"/>
    <w:rsid w:val="00A65D5C"/>
    <w:rsid w:val="00A665DB"/>
    <w:rsid w:val="00A66799"/>
    <w:rsid w:val="00A66CA0"/>
    <w:rsid w:val="00A67C3B"/>
    <w:rsid w:val="00A67E19"/>
    <w:rsid w:val="00A70483"/>
    <w:rsid w:val="00A70A23"/>
    <w:rsid w:val="00A7116F"/>
    <w:rsid w:val="00A712ED"/>
    <w:rsid w:val="00A71452"/>
    <w:rsid w:val="00A7206D"/>
    <w:rsid w:val="00A72DE4"/>
    <w:rsid w:val="00A73588"/>
    <w:rsid w:val="00A73A33"/>
    <w:rsid w:val="00A7509B"/>
    <w:rsid w:val="00A750BB"/>
    <w:rsid w:val="00A759AD"/>
    <w:rsid w:val="00A75D33"/>
    <w:rsid w:val="00A77303"/>
    <w:rsid w:val="00A77AD1"/>
    <w:rsid w:val="00A80F27"/>
    <w:rsid w:val="00A81B48"/>
    <w:rsid w:val="00A81CA7"/>
    <w:rsid w:val="00A81EC5"/>
    <w:rsid w:val="00A81F4A"/>
    <w:rsid w:val="00A82D9B"/>
    <w:rsid w:val="00A82FD3"/>
    <w:rsid w:val="00A83791"/>
    <w:rsid w:val="00A84B3B"/>
    <w:rsid w:val="00A86DEB"/>
    <w:rsid w:val="00A87860"/>
    <w:rsid w:val="00A87B83"/>
    <w:rsid w:val="00A90C2A"/>
    <w:rsid w:val="00A91818"/>
    <w:rsid w:val="00A91854"/>
    <w:rsid w:val="00A91B38"/>
    <w:rsid w:val="00A91D42"/>
    <w:rsid w:val="00A91F5A"/>
    <w:rsid w:val="00A9256E"/>
    <w:rsid w:val="00A9278C"/>
    <w:rsid w:val="00A932EC"/>
    <w:rsid w:val="00A9394C"/>
    <w:rsid w:val="00A94362"/>
    <w:rsid w:val="00A9444A"/>
    <w:rsid w:val="00A9445C"/>
    <w:rsid w:val="00A95CEC"/>
    <w:rsid w:val="00A9642F"/>
    <w:rsid w:val="00A97C94"/>
    <w:rsid w:val="00AA0D06"/>
    <w:rsid w:val="00AA0E68"/>
    <w:rsid w:val="00AA15F5"/>
    <w:rsid w:val="00AA1AC3"/>
    <w:rsid w:val="00AA21EF"/>
    <w:rsid w:val="00AA29FC"/>
    <w:rsid w:val="00AA2C10"/>
    <w:rsid w:val="00AA308F"/>
    <w:rsid w:val="00AA3484"/>
    <w:rsid w:val="00AA4A29"/>
    <w:rsid w:val="00AA52D5"/>
    <w:rsid w:val="00AA61CC"/>
    <w:rsid w:val="00AA645F"/>
    <w:rsid w:val="00AB01B9"/>
    <w:rsid w:val="00AB01EE"/>
    <w:rsid w:val="00AB0BB2"/>
    <w:rsid w:val="00AB1BC5"/>
    <w:rsid w:val="00AB2B3B"/>
    <w:rsid w:val="00AB35B4"/>
    <w:rsid w:val="00AB3866"/>
    <w:rsid w:val="00AB3EC5"/>
    <w:rsid w:val="00AB406D"/>
    <w:rsid w:val="00AB4DDE"/>
    <w:rsid w:val="00AB5AF0"/>
    <w:rsid w:val="00AB6593"/>
    <w:rsid w:val="00AB671E"/>
    <w:rsid w:val="00AB683C"/>
    <w:rsid w:val="00AB719F"/>
    <w:rsid w:val="00AB79BE"/>
    <w:rsid w:val="00AC01E7"/>
    <w:rsid w:val="00AC08D7"/>
    <w:rsid w:val="00AC1031"/>
    <w:rsid w:val="00AC10AC"/>
    <w:rsid w:val="00AC128A"/>
    <w:rsid w:val="00AC2293"/>
    <w:rsid w:val="00AC3185"/>
    <w:rsid w:val="00AC36B3"/>
    <w:rsid w:val="00AC38A6"/>
    <w:rsid w:val="00AC5C2F"/>
    <w:rsid w:val="00AC72D9"/>
    <w:rsid w:val="00AD0FB9"/>
    <w:rsid w:val="00AD129C"/>
    <w:rsid w:val="00AD13FE"/>
    <w:rsid w:val="00AD25E1"/>
    <w:rsid w:val="00AD2BDB"/>
    <w:rsid w:val="00AD3E0F"/>
    <w:rsid w:val="00AD4ED7"/>
    <w:rsid w:val="00AD5491"/>
    <w:rsid w:val="00AD67C7"/>
    <w:rsid w:val="00AD6926"/>
    <w:rsid w:val="00AD6A7A"/>
    <w:rsid w:val="00AD7876"/>
    <w:rsid w:val="00AE030F"/>
    <w:rsid w:val="00AE0532"/>
    <w:rsid w:val="00AE0CB1"/>
    <w:rsid w:val="00AE0D0E"/>
    <w:rsid w:val="00AE1A49"/>
    <w:rsid w:val="00AE1E7A"/>
    <w:rsid w:val="00AE22EE"/>
    <w:rsid w:val="00AE27DC"/>
    <w:rsid w:val="00AE2B3F"/>
    <w:rsid w:val="00AE30CC"/>
    <w:rsid w:val="00AE3880"/>
    <w:rsid w:val="00AE3F20"/>
    <w:rsid w:val="00AE4F48"/>
    <w:rsid w:val="00AE5A4B"/>
    <w:rsid w:val="00AE5F05"/>
    <w:rsid w:val="00AE667D"/>
    <w:rsid w:val="00AE6B52"/>
    <w:rsid w:val="00AE6FDB"/>
    <w:rsid w:val="00AE763E"/>
    <w:rsid w:val="00AE7952"/>
    <w:rsid w:val="00AE7B0D"/>
    <w:rsid w:val="00AE7D5A"/>
    <w:rsid w:val="00AE7E62"/>
    <w:rsid w:val="00AE7F61"/>
    <w:rsid w:val="00AF0179"/>
    <w:rsid w:val="00AF0E1C"/>
    <w:rsid w:val="00AF1006"/>
    <w:rsid w:val="00AF1780"/>
    <w:rsid w:val="00AF18D0"/>
    <w:rsid w:val="00AF1B4F"/>
    <w:rsid w:val="00AF1B5E"/>
    <w:rsid w:val="00AF1BE0"/>
    <w:rsid w:val="00AF1BED"/>
    <w:rsid w:val="00AF312E"/>
    <w:rsid w:val="00AF36AD"/>
    <w:rsid w:val="00AF3A30"/>
    <w:rsid w:val="00AF49CE"/>
    <w:rsid w:val="00AF4D81"/>
    <w:rsid w:val="00AF6732"/>
    <w:rsid w:val="00AF6767"/>
    <w:rsid w:val="00AF6ACB"/>
    <w:rsid w:val="00AF6FA6"/>
    <w:rsid w:val="00AF73FB"/>
    <w:rsid w:val="00AF789E"/>
    <w:rsid w:val="00AF7C2F"/>
    <w:rsid w:val="00B008EE"/>
    <w:rsid w:val="00B01538"/>
    <w:rsid w:val="00B024A1"/>
    <w:rsid w:val="00B03785"/>
    <w:rsid w:val="00B03913"/>
    <w:rsid w:val="00B04620"/>
    <w:rsid w:val="00B047D6"/>
    <w:rsid w:val="00B04858"/>
    <w:rsid w:val="00B05033"/>
    <w:rsid w:val="00B0514B"/>
    <w:rsid w:val="00B06197"/>
    <w:rsid w:val="00B07A76"/>
    <w:rsid w:val="00B10435"/>
    <w:rsid w:val="00B107F1"/>
    <w:rsid w:val="00B10A73"/>
    <w:rsid w:val="00B10D67"/>
    <w:rsid w:val="00B11EB9"/>
    <w:rsid w:val="00B12551"/>
    <w:rsid w:val="00B12945"/>
    <w:rsid w:val="00B12A1E"/>
    <w:rsid w:val="00B12AA8"/>
    <w:rsid w:val="00B12BD3"/>
    <w:rsid w:val="00B13560"/>
    <w:rsid w:val="00B135E6"/>
    <w:rsid w:val="00B13A62"/>
    <w:rsid w:val="00B13CB7"/>
    <w:rsid w:val="00B140AF"/>
    <w:rsid w:val="00B145D5"/>
    <w:rsid w:val="00B14886"/>
    <w:rsid w:val="00B14B1D"/>
    <w:rsid w:val="00B14BDC"/>
    <w:rsid w:val="00B14FC2"/>
    <w:rsid w:val="00B1558C"/>
    <w:rsid w:val="00B15C12"/>
    <w:rsid w:val="00B15DD1"/>
    <w:rsid w:val="00B1618D"/>
    <w:rsid w:val="00B16228"/>
    <w:rsid w:val="00B164E7"/>
    <w:rsid w:val="00B16E40"/>
    <w:rsid w:val="00B16FB8"/>
    <w:rsid w:val="00B17392"/>
    <w:rsid w:val="00B178E3"/>
    <w:rsid w:val="00B20976"/>
    <w:rsid w:val="00B20D46"/>
    <w:rsid w:val="00B21006"/>
    <w:rsid w:val="00B22672"/>
    <w:rsid w:val="00B235C9"/>
    <w:rsid w:val="00B23BDC"/>
    <w:rsid w:val="00B245CA"/>
    <w:rsid w:val="00B24BA5"/>
    <w:rsid w:val="00B24DF4"/>
    <w:rsid w:val="00B2530A"/>
    <w:rsid w:val="00B26041"/>
    <w:rsid w:val="00B26A49"/>
    <w:rsid w:val="00B27338"/>
    <w:rsid w:val="00B278B7"/>
    <w:rsid w:val="00B27D25"/>
    <w:rsid w:val="00B30AC3"/>
    <w:rsid w:val="00B30D96"/>
    <w:rsid w:val="00B3391A"/>
    <w:rsid w:val="00B34C54"/>
    <w:rsid w:val="00B3596E"/>
    <w:rsid w:val="00B3650F"/>
    <w:rsid w:val="00B36521"/>
    <w:rsid w:val="00B36BC9"/>
    <w:rsid w:val="00B36D18"/>
    <w:rsid w:val="00B3730A"/>
    <w:rsid w:val="00B37DD1"/>
    <w:rsid w:val="00B401E4"/>
    <w:rsid w:val="00B4047F"/>
    <w:rsid w:val="00B419B3"/>
    <w:rsid w:val="00B41D7E"/>
    <w:rsid w:val="00B42480"/>
    <w:rsid w:val="00B4283F"/>
    <w:rsid w:val="00B43287"/>
    <w:rsid w:val="00B44DB7"/>
    <w:rsid w:val="00B4504F"/>
    <w:rsid w:val="00B46462"/>
    <w:rsid w:val="00B46796"/>
    <w:rsid w:val="00B46C8F"/>
    <w:rsid w:val="00B472C7"/>
    <w:rsid w:val="00B50810"/>
    <w:rsid w:val="00B511F9"/>
    <w:rsid w:val="00B5121D"/>
    <w:rsid w:val="00B51A80"/>
    <w:rsid w:val="00B527C3"/>
    <w:rsid w:val="00B53355"/>
    <w:rsid w:val="00B53E25"/>
    <w:rsid w:val="00B53FAF"/>
    <w:rsid w:val="00B5400A"/>
    <w:rsid w:val="00B545A8"/>
    <w:rsid w:val="00B549C9"/>
    <w:rsid w:val="00B54D0C"/>
    <w:rsid w:val="00B54E70"/>
    <w:rsid w:val="00B5527D"/>
    <w:rsid w:val="00B5560B"/>
    <w:rsid w:val="00B55B1F"/>
    <w:rsid w:val="00B55D57"/>
    <w:rsid w:val="00B60B8A"/>
    <w:rsid w:val="00B6113F"/>
    <w:rsid w:val="00B612AC"/>
    <w:rsid w:val="00B617BE"/>
    <w:rsid w:val="00B62361"/>
    <w:rsid w:val="00B62411"/>
    <w:rsid w:val="00B62455"/>
    <w:rsid w:val="00B6345F"/>
    <w:rsid w:val="00B64426"/>
    <w:rsid w:val="00B64597"/>
    <w:rsid w:val="00B65076"/>
    <w:rsid w:val="00B6526D"/>
    <w:rsid w:val="00B65270"/>
    <w:rsid w:val="00B65C51"/>
    <w:rsid w:val="00B65DEB"/>
    <w:rsid w:val="00B662E4"/>
    <w:rsid w:val="00B6656C"/>
    <w:rsid w:val="00B66AEB"/>
    <w:rsid w:val="00B67253"/>
    <w:rsid w:val="00B70101"/>
    <w:rsid w:val="00B70497"/>
    <w:rsid w:val="00B70C88"/>
    <w:rsid w:val="00B7152C"/>
    <w:rsid w:val="00B716AF"/>
    <w:rsid w:val="00B72270"/>
    <w:rsid w:val="00B7360B"/>
    <w:rsid w:val="00B76C6F"/>
    <w:rsid w:val="00B77609"/>
    <w:rsid w:val="00B80F74"/>
    <w:rsid w:val="00B810E5"/>
    <w:rsid w:val="00B814CC"/>
    <w:rsid w:val="00B819B7"/>
    <w:rsid w:val="00B81C33"/>
    <w:rsid w:val="00B82759"/>
    <w:rsid w:val="00B82A65"/>
    <w:rsid w:val="00B82EEB"/>
    <w:rsid w:val="00B831C4"/>
    <w:rsid w:val="00B83825"/>
    <w:rsid w:val="00B83CC0"/>
    <w:rsid w:val="00B8529F"/>
    <w:rsid w:val="00B86136"/>
    <w:rsid w:val="00B86724"/>
    <w:rsid w:val="00B87C6B"/>
    <w:rsid w:val="00B90D1A"/>
    <w:rsid w:val="00B915F5"/>
    <w:rsid w:val="00B92C6B"/>
    <w:rsid w:val="00B92F00"/>
    <w:rsid w:val="00B94361"/>
    <w:rsid w:val="00B94631"/>
    <w:rsid w:val="00B947E5"/>
    <w:rsid w:val="00B94992"/>
    <w:rsid w:val="00B9570B"/>
    <w:rsid w:val="00B97059"/>
    <w:rsid w:val="00BA0061"/>
    <w:rsid w:val="00BA1412"/>
    <w:rsid w:val="00BA2886"/>
    <w:rsid w:val="00BA5D80"/>
    <w:rsid w:val="00BA6714"/>
    <w:rsid w:val="00BA690A"/>
    <w:rsid w:val="00BA702E"/>
    <w:rsid w:val="00BA7856"/>
    <w:rsid w:val="00BA7F2D"/>
    <w:rsid w:val="00BB01A4"/>
    <w:rsid w:val="00BB022D"/>
    <w:rsid w:val="00BB0784"/>
    <w:rsid w:val="00BB0FF5"/>
    <w:rsid w:val="00BB1240"/>
    <w:rsid w:val="00BB12A7"/>
    <w:rsid w:val="00BB1770"/>
    <w:rsid w:val="00BB186D"/>
    <w:rsid w:val="00BB1B89"/>
    <w:rsid w:val="00BB1EFC"/>
    <w:rsid w:val="00BB2BB9"/>
    <w:rsid w:val="00BB38B4"/>
    <w:rsid w:val="00BB3CED"/>
    <w:rsid w:val="00BB3CF2"/>
    <w:rsid w:val="00BB5040"/>
    <w:rsid w:val="00BB5DF9"/>
    <w:rsid w:val="00BB5F9D"/>
    <w:rsid w:val="00BB656D"/>
    <w:rsid w:val="00BB6C2C"/>
    <w:rsid w:val="00BB6C76"/>
    <w:rsid w:val="00BB7431"/>
    <w:rsid w:val="00BC02F9"/>
    <w:rsid w:val="00BC0D09"/>
    <w:rsid w:val="00BC37EF"/>
    <w:rsid w:val="00BC3ABE"/>
    <w:rsid w:val="00BC4CD8"/>
    <w:rsid w:val="00BC54DF"/>
    <w:rsid w:val="00BC5E98"/>
    <w:rsid w:val="00BC6BE1"/>
    <w:rsid w:val="00BC6D67"/>
    <w:rsid w:val="00BD0597"/>
    <w:rsid w:val="00BD1B01"/>
    <w:rsid w:val="00BD2196"/>
    <w:rsid w:val="00BD24E7"/>
    <w:rsid w:val="00BD2BE7"/>
    <w:rsid w:val="00BD3109"/>
    <w:rsid w:val="00BD35A3"/>
    <w:rsid w:val="00BD3EA2"/>
    <w:rsid w:val="00BD3FCD"/>
    <w:rsid w:val="00BD41F7"/>
    <w:rsid w:val="00BD4424"/>
    <w:rsid w:val="00BD45C2"/>
    <w:rsid w:val="00BD5F00"/>
    <w:rsid w:val="00BD60F8"/>
    <w:rsid w:val="00BD6511"/>
    <w:rsid w:val="00BD699C"/>
    <w:rsid w:val="00BD6ADE"/>
    <w:rsid w:val="00BD6C30"/>
    <w:rsid w:val="00BD7408"/>
    <w:rsid w:val="00BD7760"/>
    <w:rsid w:val="00BE025E"/>
    <w:rsid w:val="00BE0555"/>
    <w:rsid w:val="00BE09B4"/>
    <w:rsid w:val="00BE12BE"/>
    <w:rsid w:val="00BE1433"/>
    <w:rsid w:val="00BE1C0D"/>
    <w:rsid w:val="00BE304A"/>
    <w:rsid w:val="00BE3415"/>
    <w:rsid w:val="00BE365F"/>
    <w:rsid w:val="00BE3904"/>
    <w:rsid w:val="00BE40BE"/>
    <w:rsid w:val="00BE4281"/>
    <w:rsid w:val="00BE4359"/>
    <w:rsid w:val="00BE4548"/>
    <w:rsid w:val="00BE464F"/>
    <w:rsid w:val="00BE64A3"/>
    <w:rsid w:val="00BE66D1"/>
    <w:rsid w:val="00BE672C"/>
    <w:rsid w:val="00BE79A1"/>
    <w:rsid w:val="00BE7E35"/>
    <w:rsid w:val="00BF0281"/>
    <w:rsid w:val="00BF03D7"/>
    <w:rsid w:val="00BF053D"/>
    <w:rsid w:val="00BF0956"/>
    <w:rsid w:val="00BF22D7"/>
    <w:rsid w:val="00BF34AA"/>
    <w:rsid w:val="00BF357D"/>
    <w:rsid w:val="00BF39A3"/>
    <w:rsid w:val="00BF3B8A"/>
    <w:rsid w:val="00BF3E97"/>
    <w:rsid w:val="00BF4549"/>
    <w:rsid w:val="00BF496E"/>
    <w:rsid w:val="00BF4A1B"/>
    <w:rsid w:val="00BF4AC0"/>
    <w:rsid w:val="00BF56B4"/>
    <w:rsid w:val="00BF6C5D"/>
    <w:rsid w:val="00BF7609"/>
    <w:rsid w:val="00C00AFF"/>
    <w:rsid w:val="00C01457"/>
    <w:rsid w:val="00C016FA"/>
    <w:rsid w:val="00C02D00"/>
    <w:rsid w:val="00C02EA6"/>
    <w:rsid w:val="00C031A2"/>
    <w:rsid w:val="00C04D5C"/>
    <w:rsid w:val="00C04F56"/>
    <w:rsid w:val="00C0532A"/>
    <w:rsid w:val="00C06E4E"/>
    <w:rsid w:val="00C07E0B"/>
    <w:rsid w:val="00C10679"/>
    <w:rsid w:val="00C1093F"/>
    <w:rsid w:val="00C10D3A"/>
    <w:rsid w:val="00C111F6"/>
    <w:rsid w:val="00C11400"/>
    <w:rsid w:val="00C117E9"/>
    <w:rsid w:val="00C11CCC"/>
    <w:rsid w:val="00C124FB"/>
    <w:rsid w:val="00C13B10"/>
    <w:rsid w:val="00C13E7E"/>
    <w:rsid w:val="00C1498F"/>
    <w:rsid w:val="00C15980"/>
    <w:rsid w:val="00C16B20"/>
    <w:rsid w:val="00C1701D"/>
    <w:rsid w:val="00C174C9"/>
    <w:rsid w:val="00C206A6"/>
    <w:rsid w:val="00C20C6E"/>
    <w:rsid w:val="00C2249F"/>
    <w:rsid w:val="00C2296A"/>
    <w:rsid w:val="00C23356"/>
    <w:rsid w:val="00C2583F"/>
    <w:rsid w:val="00C25EE7"/>
    <w:rsid w:val="00C26B1D"/>
    <w:rsid w:val="00C3015B"/>
    <w:rsid w:val="00C317EE"/>
    <w:rsid w:val="00C31BE2"/>
    <w:rsid w:val="00C31E59"/>
    <w:rsid w:val="00C326E3"/>
    <w:rsid w:val="00C3288E"/>
    <w:rsid w:val="00C33D00"/>
    <w:rsid w:val="00C34421"/>
    <w:rsid w:val="00C34CFA"/>
    <w:rsid w:val="00C3593F"/>
    <w:rsid w:val="00C35A2C"/>
    <w:rsid w:val="00C35E7B"/>
    <w:rsid w:val="00C35E7E"/>
    <w:rsid w:val="00C3663A"/>
    <w:rsid w:val="00C36649"/>
    <w:rsid w:val="00C367BE"/>
    <w:rsid w:val="00C37EAB"/>
    <w:rsid w:val="00C37F9F"/>
    <w:rsid w:val="00C410D1"/>
    <w:rsid w:val="00C41439"/>
    <w:rsid w:val="00C416A6"/>
    <w:rsid w:val="00C41C6A"/>
    <w:rsid w:val="00C41C7F"/>
    <w:rsid w:val="00C41CDE"/>
    <w:rsid w:val="00C42111"/>
    <w:rsid w:val="00C42A12"/>
    <w:rsid w:val="00C435A9"/>
    <w:rsid w:val="00C43A40"/>
    <w:rsid w:val="00C43EDA"/>
    <w:rsid w:val="00C4421C"/>
    <w:rsid w:val="00C44B81"/>
    <w:rsid w:val="00C44CC9"/>
    <w:rsid w:val="00C44CFD"/>
    <w:rsid w:val="00C44D28"/>
    <w:rsid w:val="00C453F8"/>
    <w:rsid w:val="00C46186"/>
    <w:rsid w:val="00C501CE"/>
    <w:rsid w:val="00C505EA"/>
    <w:rsid w:val="00C5094A"/>
    <w:rsid w:val="00C51189"/>
    <w:rsid w:val="00C5208B"/>
    <w:rsid w:val="00C5239D"/>
    <w:rsid w:val="00C5279C"/>
    <w:rsid w:val="00C527C5"/>
    <w:rsid w:val="00C53003"/>
    <w:rsid w:val="00C539D3"/>
    <w:rsid w:val="00C548A8"/>
    <w:rsid w:val="00C55675"/>
    <w:rsid w:val="00C5619E"/>
    <w:rsid w:val="00C57102"/>
    <w:rsid w:val="00C57214"/>
    <w:rsid w:val="00C574CD"/>
    <w:rsid w:val="00C57F41"/>
    <w:rsid w:val="00C60BDF"/>
    <w:rsid w:val="00C615BB"/>
    <w:rsid w:val="00C61C73"/>
    <w:rsid w:val="00C61DED"/>
    <w:rsid w:val="00C621F5"/>
    <w:rsid w:val="00C62320"/>
    <w:rsid w:val="00C62630"/>
    <w:rsid w:val="00C64A95"/>
    <w:rsid w:val="00C660A0"/>
    <w:rsid w:val="00C67640"/>
    <w:rsid w:val="00C67876"/>
    <w:rsid w:val="00C678B6"/>
    <w:rsid w:val="00C67B4B"/>
    <w:rsid w:val="00C7009C"/>
    <w:rsid w:val="00C70846"/>
    <w:rsid w:val="00C713A8"/>
    <w:rsid w:val="00C714EB"/>
    <w:rsid w:val="00C720B9"/>
    <w:rsid w:val="00C72232"/>
    <w:rsid w:val="00C72916"/>
    <w:rsid w:val="00C72EBC"/>
    <w:rsid w:val="00C73C93"/>
    <w:rsid w:val="00C73E15"/>
    <w:rsid w:val="00C7442A"/>
    <w:rsid w:val="00C74A9A"/>
    <w:rsid w:val="00C7634C"/>
    <w:rsid w:val="00C765D0"/>
    <w:rsid w:val="00C768DF"/>
    <w:rsid w:val="00C77315"/>
    <w:rsid w:val="00C77CB9"/>
    <w:rsid w:val="00C80293"/>
    <w:rsid w:val="00C80712"/>
    <w:rsid w:val="00C808FE"/>
    <w:rsid w:val="00C80F74"/>
    <w:rsid w:val="00C81585"/>
    <w:rsid w:val="00C818B7"/>
    <w:rsid w:val="00C81A42"/>
    <w:rsid w:val="00C81D88"/>
    <w:rsid w:val="00C82261"/>
    <w:rsid w:val="00C82581"/>
    <w:rsid w:val="00C82C45"/>
    <w:rsid w:val="00C82E83"/>
    <w:rsid w:val="00C82F22"/>
    <w:rsid w:val="00C83117"/>
    <w:rsid w:val="00C843AD"/>
    <w:rsid w:val="00C84A40"/>
    <w:rsid w:val="00C859A9"/>
    <w:rsid w:val="00C85A20"/>
    <w:rsid w:val="00C85D78"/>
    <w:rsid w:val="00C85F47"/>
    <w:rsid w:val="00C8605B"/>
    <w:rsid w:val="00C8607C"/>
    <w:rsid w:val="00C86E8C"/>
    <w:rsid w:val="00C8774B"/>
    <w:rsid w:val="00C87FCA"/>
    <w:rsid w:val="00C90800"/>
    <w:rsid w:val="00C9117F"/>
    <w:rsid w:val="00C92510"/>
    <w:rsid w:val="00C9261C"/>
    <w:rsid w:val="00C9270D"/>
    <w:rsid w:val="00C92FBC"/>
    <w:rsid w:val="00C9388C"/>
    <w:rsid w:val="00C951DD"/>
    <w:rsid w:val="00C95B41"/>
    <w:rsid w:val="00C95C47"/>
    <w:rsid w:val="00C968CA"/>
    <w:rsid w:val="00C96E12"/>
    <w:rsid w:val="00C96F05"/>
    <w:rsid w:val="00C96F81"/>
    <w:rsid w:val="00C9751A"/>
    <w:rsid w:val="00CA207E"/>
    <w:rsid w:val="00CA2F71"/>
    <w:rsid w:val="00CA325B"/>
    <w:rsid w:val="00CA3446"/>
    <w:rsid w:val="00CA3612"/>
    <w:rsid w:val="00CA3E35"/>
    <w:rsid w:val="00CA49FA"/>
    <w:rsid w:val="00CA6086"/>
    <w:rsid w:val="00CA6379"/>
    <w:rsid w:val="00CA6830"/>
    <w:rsid w:val="00CA742E"/>
    <w:rsid w:val="00CA76AF"/>
    <w:rsid w:val="00CA7F49"/>
    <w:rsid w:val="00CB06CD"/>
    <w:rsid w:val="00CB10E7"/>
    <w:rsid w:val="00CB1C3A"/>
    <w:rsid w:val="00CB1D2D"/>
    <w:rsid w:val="00CB1F69"/>
    <w:rsid w:val="00CB23BD"/>
    <w:rsid w:val="00CB2B13"/>
    <w:rsid w:val="00CB3728"/>
    <w:rsid w:val="00CB3A90"/>
    <w:rsid w:val="00CB3FE4"/>
    <w:rsid w:val="00CB45C4"/>
    <w:rsid w:val="00CB5911"/>
    <w:rsid w:val="00CB5D40"/>
    <w:rsid w:val="00CB613D"/>
    <w:rsid w:val="00CB6E7D"/>
    <w:rsid w:val="00CC1924"/>
    <w:rsid w:val="00CC1A02"/>
    <w:rsid w:val="00CC2207"/>
    <w:rsid w:val="00CC2308"/>
    <w:rsid w:val="00CC3790"/>
    <w:rsid w:val="00CC3AAC"/>
    <w:rsid w:val="00CC3B39"/>
    <w:rsid w:val="00CC3F3F"/>
    <w:rsid w:val="00CC4A02"/>
    <w:rsid w:val="00CC59A8"/>
    <w:rsid w:val="00CC75FA"/>
    <w:rsid w:val="00CC79C6"/>
    <w:rsid w:val="00CC7F34"/>
    <w:rsid w:val="00CD1225"/>
    <w:rsid w:val="00CD184E"/>
    <w:rsid w:val="00CD1E3A"/>
    <w:rsid w:val="00CD2704"/>
    <w:rsid w:val="00CD38EB"/>
    <w:rsid w:val="00CD45CC"/>
    <w:rsid w:val="00CD488F"/>
    <w:rsid w:val="00CD4C77"/>
    <w:rsid w:val="00CD5572"/>
    <w:rsid w:val="00CD74DB"/>
    <w:rsid w:val="00CD7857"/>
    <w:rsid w:val="00CD78CF"/>
    <w:rsid w:val="00CD7D61"/>
    <w:rsid w:val="00CE011D"/>
    <w:rsid w:val="00CE02D0"/>
    <w:rsid w:val="00CE0818"/>
    <w:rsid w:val="00CE0853"/>
    <w:rsid w:val="00CE164A"/>
    <w:rsid w:val="00CE247D"/>
    <w:rsid w:val="00CE2607"/>
    <w:rsid w:val="00CE28C8"/>
    <w:rsid w:val="00CE2D1E"/>
    <w:rsid w:val="00CE4B2D"/>
    <w:rsid w:val="00CE5D60"/>
    <w:rsid w:val="00CE5DFD"/>
    <w:rsid w:val="00CE6C29"/>
    <w:rsid w:val="00CE6FD6"/>
    <w:rsid w:val="00CE79F3"/>
    <w:rsid w:val="00CE7AAB"/>
    <w:rsid w:val="00CF0693"/>
    <w:rsid w:val="00CF0EC1"/>
    <w:rsid w:val="00CF3866"/>
    <w:rsid w:val="00CF409B"/>
    <w:rsid w:val="00CF42BA"/>
    <w:rsid w:val="00CF456B"/>
    <w:rsid w:val="00CF4597"/>
    <w:rsid w:val="00CF48D5"/>
    <w:rsid w:val="00CF4B82"/>
    <w:rsid w:val="00CF5255"/>
    <w:rsid w:val="00CF68B4"/>
    <w:rsid w:val="00CF73E6"/>
    <w:rsid w:val="00CF7A36"/>
    <w:rsid w:val="00CF7CB2"/>
    <w:rsid w:val="00CF7F0D"/>
    <w:rsid w:val="00D002A7"/>
    <w:rsid w:val="00D016AB"/>
    <w:rsid w:val="00D05165"/>
    <w:rsid w:val="00D05525"/>
    <w:rsid w:val="00D056E6"/>
    <w:rsid w:val="00D05AC6"/>
    <w:rsid w:val="00D05EC6"/>
    <w:rsid w:val="00D06528"/>
    <w:rsid w:val="00D07E2D"/>
    <w:rsid w:val="00D07FFD"/>
    <w:rsid w:val="00D107C9"/>
    <w:rsid w:val="00D110A1"/>
    <w:rsid w:val="00D11259"/>
    <w:rsid w:val="00D127C0"/>
    <w:rsid w:val="00D1281C"/>
    <w:rsid w:val="00D131CB"/>
    <w:rsid w:val="00D14005"/>
    <w:rsid w:val="00D14627"/>
    <w:rsid w:val="00D147D5"/>
    <w:rsid w:val="00D14F28"/>
    <w:rsid w:val="00D1676C"/>
    <w:rsid w:val="00D1721E"/>
    <w:rsid w:val="00D17291"/>
    <w:rsid w:val="00D1783C"/>
    <w:rsid w:val="00D20044"/>
    <w:rsid w:val="00D21A5D"/>
    <w:rsid w:val="00D21ABA"/>
    <w:rsid w:val="00D22116"/>
    <w:rsid w:val="00D22739"/>
    <w:rsid w:val="00D23256"/>
    <w:rsid w:val="00D24895"/>
    <w:rsid w:val="00D252A5"/>
    <w:rsid w:val="00D252E4"/>
    <w:rsid w:val="00D254D3"/>
    <w:rsid w:val="00D25979"/>
    <w:rsid w:val="00D25ED9"/>
    <w:rsid w:val="00D26494"/>
    <w:rsid w:val="00D27946"/>
    <w:rsid w:val="00D27B28"/>
    <w:rsid w:val="00D312F8"/>
    <w:rsid w:val="00D3137B"/>
    <w:rsid w:val="00D322D1"/>
    <w:rsid w:val="00D328E0"/>
    <w:rsid w:val="00D33241"/>
    <w:rsid w:val="00D33763"/>
    <w:rsid w:val="00D33905"/>
    <w:rsid w:val="00D34DF7"/>
    <w:rsid w:val="00D35610"/>
    <w:rsid w:val="00D357F6"/>
    <w:rsid w:val="00D3641C"/>
    <w:rsid w:val="00D36581"/>
    <w:rsid w:val="00D36837"/>
    <w:rsid w:val="00D37089"/>
    <w:rsid w:val="00D37B3B"/>
    <w:rsid w:val="00D37C8B"/>
    <w:rsid w:val="00D406E4"/>
    <w:rsid w:val="00D40BC7"/>
    <w:rsid w:val="00D40D6C"/>
    <w:rsid w:val="00D4115F"/>
    <w:rsid w:val="00D4181F"/>
    <w:rsid w:val="00D41ADF"/>
    <w:rsid w:val="00D421EF"/>
    <w:rsid w:val="00D422C3"/>
    <w:rsid w:val="00D43376"/>
    <w:rsid w:val="00D440F2"/>
    <w:rsid w:val="00D445F8"/>
    <w:rsid w:val="00D447F2"/>
    <w:rsid w:val="00D44A5C"/>
    <w:rsid w:val="00D44E78"/>
    <w:rsid w:val="00D45254"/>
    <w:rsid w:val="00D45D18"/>
    <w:rsid w:val="00D46186"/>
    <w:rsid w:val="00D46C1F"/>
    <w:rsid w:val="00D47B57"/>
    <w:rsid w:val="00D47C04"/>
    <w:rsid w:val="00D501BC"/>
    <w:rsid w:val="00D516DD"/>
    <w:rsid w:val="00D517A7"/>
    <w:rsid w:val="00D51CB0"/>
    <w:rsid w:val="00D52269"/>
    <w:rsid w:val="00D52A2E"/>
    <w:rsid w:val="00D52C39"/>
    <w:rsid w:val="00D53C1B"/>
    <w:rsid w:val="00D53F89"/>
    <w:rsid w:val="00D5431E"/>
    <w:rsid w:val="00D5478F"/>
    <w:rsid w:val="00D548AE"/>
    <w:rsid w:val="00D54A88"/>
    <w:rsid w:val="00D54E88"/>
    <w:rsid w:val="00D552D2"/>
    <w:rsid w:val="00D55750"/>
    <w:rsid w:val="00D55928"/>
    <w:rsid w:val="00D55D5A"/>
    <w:rsid w:val="00D56A15"/>
    <w:rsid w:val="00D60010"/>
    <w:rsid w:val="00D61FE0"/>
    <w:rsid w:val="00D62243"/>
    <w:rsid w:val="00D62EAB"/>
    <w:rsid w:val="00D637EA"/>
    <w:rsid w:val="00D651A7"/>
    <w:rsid w:val="00D6624C"/>
    <w:rsid w:val="00D67CA4"/>
    <w:rsid w:val="00D700CF"/>
    <w:rsid w:val="00D71B93"/>
    <w:rsid w:val="00D71D75"/>
    <w:rsid w:val="00D72688"/>
    <w:rsid w:val="00D72982"/>
    <w:rsid w:val="00D73254"/>
    <w:rsid w:val="00D7327B"/>
    <w:rsid w:val="00D73658"/>
    <w:rsid w:val="00D73AFD"/>
    <w:rsid w:val="00D74106"/>
    <w:rsid w:val="00D74E73"/>
    <w:rsid w:val="00D74FF7"/>
    <w:rsid w:val="00D757CB"/>
    <w:rsid w:val="00D759D5"/>
    <w:rsid w:val="00D7646F"/>
    <w:rsid w:val="00D76FB0"/>
    <w:rsid w:val="00D7737E"/>
    <w:rsid w:val="00D8098E"/>
    <w:rsid w:val="00D80B2F"/>
    <w:rsid w:val="00D80ECF"/>
    <w:rsid w:val="00D8181D"/>
    <w:rsid w:val="00D8191A"/>
    <w:rsid w:val="00D82112"/>
    <w:rsid w:val="00D82F76"/>
    <w:rsid w:val="00D82FDF"/>
    <w:rsid w:val="00D83774"/>
    <w:rsid w:val="00D83F36"/>
    <w:rsid w:val="00D848FD"/>
    <w:rsid w:val="00D85EA6"/>
    <w:rsid w:val="00D8716D"/>
    <w:rsid w:val="00D87C7C"/>
    <w:rsid w:val="00D87E6E"/>
    <w:rsid w:val="00D87FEF"/>
    <w:rsid w:val="00D90B0A"/>
    <w:rsid w:val="00D90F22"/>
    <w:rsid w:val="00D92995"/>
    <w:rsid w:val="00D9329C"/>
    <w:rsid w:val="00D93871"/>
    <w:rsid w:val="00D93B63"/>
    <w:rsid w:val="00D93CA5"/>
    <w:rsid w:val="00D94C27"/>
    <w:rsid w:val="00D95546"/>
    <w:rsid w:val="00D96680"/>
    <w:rsid w:val="00D96C0F"/>
    <w:rsid w:val="00D96EA2"/>
    <w:rsid w:val="00D9714B"/>
    <w:rsid w:val="00D97FD4"/>
    <w:rsid w:val="00DA0AEA"/>
    <w:rsid w:val="00DA0D57"/>
    <w:rsid w:val="00DA14B7"/>
    <w:rsid w:val="00DA1E00"/>
    <w:rsid w:val="00DA2B7A"/>
    <w:rsid w:val="00DA319A"/>
    <w:rsid w:val="00DA3B12"/>
    <w:rsid w:val="00DA4582"/>
    <w:rsid w:val="00DA4745"/>
    <w:rsid w:val="00DA6BDD"/>
    <w:rsid w:val="00DA79EF"/>
    <w:rsid w:val="00DB07C6"/>
    <w:rsid w:val="00DB0FC0"/>
    <w:rsid w:val="00DB38D3"/>
    <w:rsid w:val="00DB3983"/>
    <w:rsid w:val="00DB3A40"/>
    <w:rsid w:val="00DB3B4B"/>
    <w:rsid w:val="00DB3FE9"/>
    <w:rsid w:val="00DB4AC2"/>
    <w:rsid w:val="00DB4E10"/>
    <w:rsid w:val="00DC0655"/>
    <w:rsid w:val="00DC097E"/>
    <w:rsid w:val="00DC0C64"/>
    <w:rsid w:val="00DC1397"/>
    <w:rsid w:val="00DC164F"/>
    <w:rsid w:val="00DC1999"/>
    <w:rsid w:val="00DC1A0E"/>
    <w:rsid w:val="00DC2501"/>
    <w:rsid w:val="00DC2789"/>
    <w:rsid w:val="00DC2C96"/>
    <w:rsid w:val="00DC3427"/>
    <w:rsid w:val="00DC3609"/>
    <w:rsid w:val="00DC45B4"/>
    <w:rsid w:val="00DC47B1"/>
    <w:rsid w:val="00DC51C4"/>
    <w:rsid w:val="00DC5696"/>
    <w:rsid w:val="00DC5B67"/>
    <w:rsid w:val="00DC619E"/>
    <w:rsid w:val="00DC6A7C"/>
    <w:rsid w:val="00DC7552"/>
    <w:rsid w:val="00DC7C95"/>
    <w:rsid w:val="00DD06DB"/>
    <w:rsid w:val="00DD09F4"/>
    <w:rsid w:val="00DD1A4C"/>
    <w:rsid w:val="00DD1C21"/>
    <w:rsid w:val="00DD2072"/>
    <w:rsid w:val="00DD288C"/>
    <w:rsid w:val="00DD2EA4"/>
    <w:rsid w:val="00DD35AF"/>
    <w:rsid w:val="00DD35E1"/>
    <w:rsid w:val="00DD3FFB"/>
    <w:rsid w:val="00DD5347"/>
    <w:rsid w:val="00DD6252"/>
    <w:rsid w:val="00DE0D98"/>
    <w:rsid w:val="00DE0E32"/>
    <w:rsid w:val="00DE0EDD"/>
    <w:rsid w:val="00DE11CF"/>
    <w:rsid w:val="00DE146D"/>
    <w:rsid w:val="00DE152E"/>
    <w:rsid w:val="00DE155C"/>
    <w:rsid w:val="00DE183D"/>
    <w:rsid w:val="00DE18A9"/>
    <w:rsid w:val="00DE199F"/>
    <w:rsid w:val="00DE2121"/>
    <w:rsid w:val="00DE244C"/>
    <w:rsid w:val="00DE263F"/>
    <w:rsid w:val="00DE2C3A"/>
    <w:rsid w:val="00DE3DE1"/>
    <w:rsid w:val="00DE3E95"/>
    <w:rsid w:val="00DE4306"/>
    <w:rsid w:val="00DE4D01"/>
    <w:rsid w:val="00DE52CA"/>
    <w:rsid w:val="00DE55EF"/>
    <w:rsid w:val="00DE6B07"/>
    <w:rsid w:val="00DE75C1"/>
    <w:rsid w:val="00DF03AD"/>
    <w:rsid w:val="00DF0739"/>
    <w:rsid w:val="00DF1443"/>
    <w:rsid w:val="00DF27D4"/>
    <w:rsid w:val="00DF33FB"/>
    <w:rsid w:val="00DF3B38"/>
    <w:rsid w:val="00DF3FBF"/>
    <w:rsid w:val="00DF5C77"/>
    <w:rsid w:val="00DF6930"/>
    <w:rsid w:val="00DF6B2B"/>
    <w:rsid w:val="00DF72FE"/>
    <w:rsid w:val="00DF7447"/>
    <w:rsid w:val="00DF7698"/>
    <w:rsid w:val="00E00914"/>
    <w:rsid w:val="00E00E1F"/>
    <w:rsid w:val="00E0163D"/>
    <w:rsid w:val="00E01ECE"/>
    <w:rsid w:val="00E022E7"/>
    <w:rsid w:val="00E02B1E"/>
    <w:rsid w:val="00E0312D"/>
    <w:rsid w:val="00E03BC2"/>
    <w:rsid w:val="00E05160"/>
    <w:rsid w:val="00E05F2F"/>
    <w:rsid w:val="00E0637D"/>
    <w:rsid w:val="00E06568"/>
    <w:rsid w:val="00E06BC3"/>
    <w:rsid w:val="00E07621"/>
    <w:rsid w:val="00E1072D"/>
    <w:rsid w:val="00E107D8"/>
    <w:rsid w:val="00E1140F"/>
    <w:rsid w:val="00E11771"/>
    <w:rsid w:val="00E119D5"/>
    <w:rsid w:val="00E12A12"/>
    <w:rsid w:val="00E12C4D"/>
    <w:rsid w:val="00E12D9B"/>
    <w:rsid w:val="00E13B75"/>
    <w:rsid w:val="00E14BDB"/>
    <w:rsid w:val="00E15A48"/>
    <w:rsid w:val="00E1618F"/>
    <w:rsid w:val="00E16C5B"/>
    <w:rsid w:val="00E173D1"/>
    <w:rsid w:val="00E17D97"/>
    <w:rsid w:val="00E20185"/>
    <w:rsid w:val="00E2033A"/>
    <w:rsid w:val="00E21C09"/>
    <w:rsid w:val="00E21EFF"/>
    <w:rsid w:val="00E2271F"/>
    <w:rsid w:val="00E22A5D"/>
    <w:rsid w:val="00E23942"/>
    <w:rsid w:val="00E23947"/>
    <w:rsid w:val="00E254E3"/>
    <w:rsid w:val="00E255EC"/>
    <w:rsid w:val="00E262F6"/>
    <w:rsid w:val="00E2677D"/>
    <w:rsid w:val="00E2686A"/>
    <w:rsid w:val="00E26F77"/>
    <w:rsid w:val="00E27B9A"/>
    <w:rsid w:val="00E27E95"/>
    <w:rsid w:val="00E302E3"/>
    <w:rsid w:val="00E30700"/>
    <w:rsid w:val="00E3072A"/>
    <w:rsid w:val="00E30B01"/>
    <w:rsid w:val="00E31170"/>
    <w:rsid w:val="00E3177C"/>
    <w:rsid w:val="00E3198A"/>
    <w:rsid w:val="00E31ABC"/>
    <w:rsid w:val="00E31D3D"/>
    <w:rsid w:val="00E3216B"/>
    <w:rsid w:val="00E324B9"/>
    <w:rsid w:val="00E32A59"/>
    <w:rsid w:val="00E332A8"/>
    <w:rsid w:val="00E334BD"/>
    <w:rsid w:val="00E335ED"/>
    <w:rsid w:val="00E3442F"/>
    <w:rsid w:val="00E35EA1"/>
    <w:rsid w:val="00E363D5"/>
    <w:rsid w:val="00E367A7"/>
    <w:rsid w:val="00E37491"/>
    <w:rsid w:val="00E37C83"/>
    <w:rsid w:val="00E41091"/>
    <w:rsid w:val="00E4197F"/>
    <w:rsid w:val="00E422D4"/>
    <w:rsid w:val="00E4253D"/>
    <w:rsid w:val="00E44B72"/>
    <w:rsid w:val="00E44C26"/>
    <w:rsid w:val="00E4567F"/>
    <w:rsid w:val="00E45841"/>
    <w:rsid w:val="00E4654B"/>
    <w:rsid w:val="00E46C55"/>
    <w:rsid w:val="00E47816"/>
    <w:rsid w:val="00E47DD0"/>
    <w:rsid w:val="00E50291"/>
    <w:rsid w:val="00E50A7D"/>
    <w:rsid w:val="00E513E2"/>
    <w:rsid w:val="00E534EA"/>
    <w:rsid w:val="00E555E1"/>
    <w:rsid w:val="00E5589E"/>
    <w:rsid w:val="00E57842"/>
    <w:rsid w:val="00E57BB5"/>
    <w:rsid w:val="00E57F29"/>
    <w:rsid w:val="00E60CAA"/>
    <w:rsid w:val="00E6144F"/>
    <w:rsid w:val="00E63F50"/>
    <w:rsid w:val="00E6411A"/>
    <w:rsid w:val="00E64CA7"/>
    <w:rsid w:val="00E65AE1"/>
    <w:rsid w:val="00E65E9B"/>
    <w:rsid w:val="00E71DD6"/>
    <w:rsid w:val="00E72823"/>
    <w:rsid w:val="00E72E30"/>
    <w:rsid w:val="00E738BA"/>
    <w:rsid w:val="00E73A7D"/>
    <w:rsid w:val="00E74139"/>
    <w:rsid w:val="00E74FF8"/>
    <w:rsid w:val="00E75D91"/>
    <w:rsid w:val="00E771CC"/>
    <w:rsid w:val="00E774BF"/>
    <w:rsid w:val="00E7783D"/>
    <w:rsid w:val="00E77B62"/>
    <w:rsid w:val="00E77E6F"/>
    <w:rsid w:val="00E80AD9"/>
    <w:rsid w:val="00E81C50"/>
    <w:rsid w:val="00E83C40"/>
    <w:rsid w:val="00E83EE8"/>
    <w:rsid w:val="00E85745"/>
    <w:rsid w:val="00E85783"/>
    <w:rsid w:val="00E859FD"/>
    <w:rsid w:val="00E85CFE"/>
    <w:rsid w:val="00E85F3F"/>
    <w:rsid w:val="00E8648E"/>
    <w:rsid w:val="00E8688D"/>
    <w:rsid w:val="00E90994"/>
    <w:rsid w:val="00E90EC2"/>
    <w:rsid w:val="00E9179A"/>
    <w:rsid w:val="00E91EAF"/>
    <w:rsid w:val="00E92BF0"/>
    <w:rsid w:val="00E93108"/>
    <w:rsid w:val="00E935C7"/>
    <w:rsid w:val="00E9403A"/>
    <w:rsid w:val="00E948EC"/>
    <w:rsid w:val="00E960D0"/>
    <w:rsid w:val="00E965D7"/>
    <w:rsid w:val="00E96B6A"/>
    <w:rsid w:val="00E97F60"/>
    <w:rsid w:val="00EA00A8"/>
    <w:rsid w:val="00EA1ECE"/>
    <w:rsid w:val="00EA29A6"/>
    <w:rsid w:val="00EA2CD0"/>
    <w:rsid w:val="00EA3838"/>
    <w:rsid w:val="00EA63C6"/>
    <w:rsid w:val="00EA6501"/>
    <w:rsid w:val="00EB032F"/>
    <w:rsid w:val="00EB0AB4"/>
    <w:rsid w:val="00EB140F"/>
    <w:rsid w:val="00EB2698"/>
    <w:rsid w:val="00EB2D5C"/>
    <w:rsid w:val="00EB3586"/>
    <w:rsid w:val="00EB3F1D"/>
    <w:rsid w:val="00EB411F"/>
    <w:rsid w:val="00EB4514"/>
    <w:rsid w:val="00EB499C"/>
    <w:rsid w:val="00EB4FF6"/>
    <w:rsid w:val="00EB5A12"/>
    <w:rsid w:val="00EB67F7"/>
    <w:rsid w:val="00EB6D11"/>
    <w:rsid w:val="00EB78E2"/>
    <w:rsid w:val="00EB7EF8"/>
    <w:rsid w:val="00EC0A0A"/>
    <w:rsid w:val="00EC0A11"/>
    <w:rsid w:val="00EC0E75"/>
    <w:rsid w:val="00EC2552"/>
    <w:rsid w:val="00EC2928"/>
    <w:rsid w:val="00EC2B45"/>
    <w:rsid w:val="00EC33A8"/>
    <w:rsid w:val="00EC487D"/>
    <w:rsid w:val="00EC4B14"/>
    <w:rsid w:val="00EC5276"/>
    <w:rsid w:val="00EC5DB7"/>
    <w:rsid w:val="00EC6428"/>
    <w:rsid w:val="00EC6D27"/>
    <w:rsid w:val="00EC79EC"/>
    <w:rsid w:val="00ED053D"/>
    <w:rsid w:val="00ED247E"/>
    <w:rsid w:val="00ED2B54"/>
    <w:rsid w:val="00ED2DA9"/>
    <w:rsid w:val="00ED3BD1"/>
    <w:rsid w:val="00ED3CF2"/>
    <w:rsid w:val="00ED42E4"/>
    <w:rsid w:val="00ED4506"/>
    <w:rsid w:val="00ED4954"/>
    <w:rsid w:val="00ED4A80"/>
    <w:rsid w:val="00ED51A9"/>
    <w:rsid w:val="00ED5CF8"/>
    <w:rsid w:val="00ED6973"/>
    <w:rsid w:val="00ED69C7"/>
    <w:rsid w:val="00ED6C0A"/>
    <w:rsid w:val="00ED6D5C"/>
    <w:rsid w:val="00ED7302"/>
    <w:rsid w:val="00ED7449"/>
    <w:rsid w:val="00ED7D41"/>
    <w:rsid w:val="00EE2016"/>
    <w:rsid w:val="00EE2F09"/>
    <w:rsid w:val="00EE4446"/>
    <w:rsid w:val="00EE4C19"/>
    <w:rsid w:val="00EE5122"/>
    <w:rsid w:val="00EE5729"/>
    <w:rsid w:val="00EE5A9B"/>
    <w:rsid w:val="00EE627D"/>
    <w:rsid w:val="00EE6840"/>
    <w:rsid w:val="00EE7402"/>
    <w:rsid w:val="00EE7D9E"/>
    <w:rsid w:val="00EE7FC4"/>
    <w:rsid w:val="00EF136D"/>
    <w:rsid w:val="00EF2D33"/>
    <w:rsid w:val="00EF32CA"/>
    <w:rsid w:val="00EF3915"/>
    <w:rsid w:val="00EF41AA"/>
    <w:rsid w:val="00EF470B"/>
    <w:rsid w:val="00EF4754"/>
    <w:rsid w:val="00EF5184"/>
    <w:rsid w:val="00EF538F"/>
    <w:rsid w:val="00EF5481"/>
    <w:rsid w:val="00EF6242"/>
    <w:rsid w:val="00EF6427"/>
    <w:rsid w:val="00EF6958"/>
    <w:rsid w:val="00EF6F8E"/>
    <w:rsid w:val="00EF7569"/>
    <w:rsid w:val="00EF7CA6"/>
    <w:rsid w:val="00EF7D78"/>
    <w:rsid w:val="00EF7DE6"/>
    <w:rsid w:val="00F0070E"/>
    <w:rsid w:val="00F013B5"/>
    <w:rsid w:val="00F01D63"/>
    <w:rsid w:val="00F01E9C"/>
    <w:rsid w:val="00F03712"/>
    <w:rsid w:val="00F03E82"/>
    <w:rsid w:val="00F0404F"/>
    <w:rsid w:val="00F04249"/>
    <w:rsid w:val="00F045FD"/>
    <w:rsid w:val="00F047BE"/>
    <w:rsid w:val="00F058FD"/>
    <w:rsid w:val="00F06DAA"/>
    <w:rsid w:val="00F07161"/>
    <w:rsid w:val="00F07532"/>
    <w:rsid w:val="00F07568"/>
    <w:rsid w:val="00F10CE6"/>
    <w:rsid w:val="00F121D6"/>
    <w:rsid w:val="00F1225B"/>
    <w:rsid w:val="00F12BF1"/>
    <w:rsid w:val="00F12ED2"/>
    <w:rsid w:val="00F139E9"/>
    <w:rsid w:val="00F13BFF"/>
    <w:rsid w:val="00F15159"/>
    <w:rsid w:val="00F1590D"/>
    <w:rsid w:val="00F1685D"/>
    <w:rsid w:val="00F17025"/>
    <w:rsid w:val="00F2129A"/>
    <w:rsid w:val="00F21D9E"/>
    <w:rsid w:val="00F2250D"/>
    <w:rsid w:val="00F23A38"/>
    <w:rsid w:val="00F2446B"/>
    <w:rsid w:val="00F24C2A"/>
    <w:rsid w:val="00F25751"/>
    <w:rsid w:val="00F260A2"/>
    <w:rsid w:val="00F2631B"/>
    <w:rsid w:val="00F27876"/>
    <w:rsid w:val="00F27A68"/>
    <w:rsid w:val="00F27FCF"/>
    <w:rsid w:val="00F3092F"/>
    <w:rsid w:val="00F30CE4"/>
    <w:rsid w:val="00F3105B"/>
    <w:rsid w:val="00F31ED0"/>
    <w:rsid w:val="00F31FFE"/>
    <w:rsid w:val="00F33804"/>
    <w:rsid w:val="00F3422C"/>
    <w:rsid w:val="00F348BA"/>
    <w:rsid w:val="00F351B2"/>
    <w:rsid w:val="00F3550D"/>
    <w:rsid w:val="00F35820"/>
    <w:rsid w:val="00F358F9"/>
    <w:rsid w:val="00F35BAB"/>
    <w:rsid w:val="00F3603B"/>
    <w:rsid w:val="00F367B3"/>
    <w:rsid w:val="00F3693D"/>
    <w:rsid w:val="00F3698F"/>
    <w:rsid w:val="00F36A03"/>
    <w:rsid w:val="00F36CBE"/>
    <w:rsid w:val="00F36D99"/>
    <w:rsid w:val="00F37516"/>
    <w:rsid w:val="00F37D2B"/>
    <w:rsid w:val="00F4062F"/>
    <w:rsid w:val="00F40C0A"/>
    <w:rsid w:val="00F42068"/>
    <w:rsid w:val="00F42C31"/>
    <w:rsid w:val="00F42EDB"/>
    <w:rsid w:val="00F43C6B"/>
    <w:rsid w:val="00F443DF"/>
    <w:rsid w:val="00F44B91"/>
    <w:rsid w:val="00F45F21"/>
    <w:rsid w:val="00F461B2"/>
    <w:rsid w:val="00F46699"/>
    <w:rsid w:val="00F46E48"/>
    <w:rsid w:val="00F4779F"/>
    <w:rsid w:val="00F47D2D"/>
    <w:rsid w:val="00F50E99"/>
    <w:rsid w:val="00F5167D"/>
    <w:rsid w:val="00F51AC6"/>
    <w:rsid w:val="00F51D0E"/>
    <w:rsid w:val="00F52B69"/>
    <w:rsid w:val="00F53622"/>
    <w:rsid w:val="00F53B4C"/>
    <w:rsid w:val="00F5533E"/>
    <w:rsid w:val="00F55578"/>
    <w:rsid w:val="00F56655"/>
    <w:rsid w:val="00F5703B"/>
    <w:rsid w:val="00F57D57"/>
    <w:rsid w:val="00F60752"/>
    <w:rsid w:val="00F60CB8"/>
    <w:rsid w:val="00F61666"/>
    <w:rsid w:val="00F61839"/>
    <w:rsid w:val="00F62772"/>
    <w:rsid w:val="00F6392A"/>
    <w:rsid w:val="00F63B2F"/>
    <w:rsid w:val="00F641DC"/>
    <w:rsid w:val="00F64434"/>
    <w:rsid w:val="00F660DA"/>
    <w:rsid w:val="00F660E1"/>
    <w:rsid w:val="00F66596"/>
    <w:rsid w:val="00F70399"/>
    <w:rsid w:val="00F7043B"/>
    <w:rsid w:val="00F721E7"/>
    <w:rsid w:val="00F722CE"/>
    <w:rsid w:val="00F7242A"/>
    <w:rsid w:val="00F7375F"/>
    <w:rsid w:val="00F738D7"/>
    <w:rsid w:val="00F739DC"/>
    <w:rsid w:val="00F73B36"/>
    <w:rsid w:val="00F7410D"/>
    <w:rsid w:val="00F751EB"/>
    <w:rsid w:val="00F760DF"/>
    <w:rsid w:val="00F76514"/>
    <w:rsid w:val="00F810C2"/>
    <w:rsid w:val="00F82545"/>
    <w:rsid w:val="00F82C57"/>
    <w:rsid w:val="00F8322F"/>
    <w:rsid w:val="00F86638"/>
    <w:rsid w:val="00F86ABA"/>
    <w:rsid w:val="00F86B55"/>
    <w:rsid w:val="00F875BE"/>
    <w:rsid w:val="00F90741"/>
    <w:rsid w:val="00F90A29"/>
    <w:rsid w:val="00F90BDE"/>
    <w:rsid w:val="00F93A9E"/>
    <w:rsid w:val="00F9418F"/>
    <w:rsid w:val="00F942F6"/>
    <w:rsid w:val="00F9455B"/>
    <w:rsid w:val="00F94BFD"/>
    <w:rsid w:val="00F959E8"/>
    <w:rsid w:val="00F961BD"/>
    <w:rsid w:val="00F96B00"/>
    <w:rsid w:val="00F9730C"/>
    <w:rsid w:val="00F97BEC"/>
    <w:rsid w:val="00FA068E"/>
    <w:rsid w:val="00FA1602"/>
    <w:rsid w:val="00FA19E2"/>
    <w:rsid w:val="00FA305A"/>
    <w:rsid w:val="00FA332F"/>
    <w:rsid w:val="00FA4E88"/>
    <w:rsid w:val="00FA5220"/>
    <w:rsid w:val="00FA5934"/>
    <w:rsid w:val="00FA6180"/>
    <w:rsid w:val="00FA677D"/>
    <w:rsid w:val="00FA7253"/>
    <w:rsid w:val="00FA7D62"/>
    <w:rsid w:val="00FB0042"/>
    <w:rsid w:val="00FB08BA"/>
    <w:rsid w:val="00FB0C94"/>
    <w:rsid w:val="00FB131E"/>
    <w:rsid w:val="00FB17F0"/>
    <w:rsid w:val="00FB2797"/>
    <w:rsid w:val="00FB279F"/>
    <w:rsid w:val="00FB2E24"/>
    <w:rsid w:val="00FB3550"/>
    <w:rsid w:val="00FB37A8"/>
    <w:rsid w:val="00FB3BA7"/>
    <w:rsid w:val="00FB3C1A"/>
    <w:rsid w:val="00FB43C6"/>
    <w:rsid w:val="00FB4AD8"/>
    <w:rsid w:val="00FB4FAB"/>
    <w:rsid w:val="00FB545C"/>
    <w:rsid w:val="00FB5AB2"/>
    <w:rsid w:val="00FB687F"/>
    <w:rsid w:val="00FB6AF5"/>
    <w:rsid w:val="00FB772D"/>
    <w:rsid w:val="00FB777E"/>
    <w:rsid w:val="00FB7CC6"/>
    <w:rsid w:val="00FC0F42"/>
    <w:rsid w:val="00FC1522"/>
    <w:rsid w:val="00FC199F"/>
    <w:rsid w:val="00FC2425"/>
    <w:rsid w:val="00FC26A5"/>
    <w:rsid w:val="00FC2B6C"/>
    <w:rsid w:val="00FC333A"/>
    <w:rsid w:val="00FC33D7"/>
    <w:rsid w:val="00FC50AC"/>
    <w:rsid w:val="00FC7156"/>
    <w:rsid w:val="00FC799A"/>
    <w:rsid w:val="00FC7CCB"/>
    <w:rsid w:val="00FD0A52"/>
    <w:rsid w:val="00FD0FAD"/>
    <w:rsid w:val="00FD195A"/>
    <w:rsid w:val="00FD20A6"/>
    <w:rsid w:val="00FD2F1E"/>
    <w:rsid w:val="00FD2FAD"/>
    <w:rsid w:val="00FD32D4"/>
    <w:rsid w:val="00FD3AAE"/>
    <w:rsid w:val="00FD3C84"/>
    <w:rsid w:val="00FD3F6A"/>
    <w:rsid w:val="00FD56AD"/>
    <w:rsid w:val="00FD6827"/>
    <w:rsid w:val="00FD69AC"/>
    <w:rsid w:val="00FD6DC7"/>
    <w:rsid w:val="00FD7CDF"/>
    <w:rsid w:val="00FE0314"/>
    <w:rsid w:val="00FE086D"/>
    <w:rsid w:val="00FE0D1D"/>
    <w:rsid w:val="00FE1468"/>
    <w:rsid w:val="00FE19E5"/>
    <w:rsid w:val="00FE206C"/>
    <w:rsid w:val="00FE2883"/>
    <w:rsid w:val="00FE28F6"/>
    <w:rsid w:val="00FE2B17"/>
    <w:rsid w:val="00FE301D"/>
    <w:rsid w:val="00FE3700"/>
    <w:rsid w:val="00FE378E"/>
    <w:rsid w:val="00FE4122"/>
    <w:rsid w:val="00FE429C"/>
    <w:rsid w:val="00FE4A18"/>
    <w:rsid w:val="00FE5ABF"/>
    <w:rsid w:val="00FE5CA2"/>
    <w:rsid w:val="00FE616C"/>
    <w:rsid w:val="00FE69FD"/>
    <w:rsid w:val="00FE6C7D"/>
    <w:rsid w:val="00FE7A8E"/>
    <w:rsid w:val="00FE7DB4"/>
    <w:rsid w:val="00FF01FB"/>
    <w:rsid w:val="00FF0CCF"/>
    <w:rsid w:val="00FF1140"/>
    <w:rsid w:val="00FF220C"/>
    <w:rsid w:val="00FF25F5"/>
    <w:rsid w:val="00FF2A9E"/>
    <w:rsid w:val="00FF2D0F"/>
    <w:rsid w:val="00FF33F1"/>
    <w:rsid w:val="00FF3F7E"/>
    <w:rsid w:val="00FF463B"/>
    <w:rsid w:val="00FF4821"/>
    <w:rsid w:val="00FF4DE7"/>
    <w:rsid w:val="00FF5843"/>
    <w:rsid w:val="00FF5BDE"/>
    <w:rsid w:val="00FF5E17"/>
    <w:rsid w:val="00FF647F"/>
    <w:rsid w:val="00FF669C"/>
    <w:rsid w:val="00FF681D"/>
    <w:rsid w:val="00FF6F0E"/>
    <w:rsid w:val="00FF76E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D131D"/>
  <w15:docId w15:val="{918E01BC-F9BE-443C-87EF-17369A27B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355FB"/>
  </w:style>
  <w:style w:type="paragraph" w:styleId="Virsraksts1">
    <w:name w:val="heading 1"/>
    <w:basedOn w:val="Parasts"/>
    <w:link w:val="Virsraksts1Rakstz"/>
    <w:uiPriority w:val="9"/>
    <w:qFormat/>
    <w:rsid w:val="009E05C1"/>
    <w:pPr>
      <w:spacing w:before="100" w:beforeAutospacing="1" w:after="100" w:afterAutospacing="1"/>
      <w:outlineLvl w:val="0"/>
    </w:pPr>
    <w:rPr>
      <w:rFonts w:ascii="Times New Roman" w:eastAsia="Times New Roman" w:hAnsi="Times New Roman" w:cs="Times New Roman"/>
      <w:b/>
      <w:bCs/>
      <w:kern w:val="36"/>
      <w:sz w:val="48"/>
      <w:szCs w:val="48"/>
      <w:lang w:eastAsia="lv-LV"/>
    </w:rPr>
  </w:style>
  <w:style w:type="paragraph" w:styleId="Virsraksts2">
    <w:name w:val="heading 2"/>
    <w:basedOn w:val="Parasts"/>
    <w:next w:val="Parasts"/>
    <w:link w:val="Virsraksts2Rakstz"/>
    <w:uiPriority w:val="9"/>
    <w:unhideWhenUsed/>
    <w:qFormat/>
    <w:rsid w:val="00F2575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trip,Syle 1,Virsraksti,Saistīto dokumentu saraksts,Numurets,Normal bullet 2,Bullet list,List Paragraph1,Colorful List - Accent 11,PPS_Bullet,Akapit z listą BS,Numbered Para 1,Dot pt,No Spacing1,Indicator Text"/>
    <w:basedOn w:val="Parasts"/>
    <w:link w:val="SarakstarindkopaRakstz"/>
    <w:uiPriority w:val="34"/>
    <w:qFormat/>
    <w:rsid w:val="0013288D"/>
    <w:pPr>
      <w:ind w:left="720"/>
      <w:contextualSpacing/>
    </w:pPr>
  </w:style>
  <w:style w:type="paragraph" w:styleId="Galvene">
    <w:name w:val="header"/>
    <w:basedOn w:val="Parasts"/>
    <w:link w:val="GalveneRakstz"/>
    <w:uiPriority w:val="99"/>
    <w:unhideWhenUsed/>
    <w:rsid w:val="006D04FF"/>
    <w:pPr>
      <w:tabs>
        <w:tab w:val="center" w:pos="4153"/>
        <w:tab w:val="right" w:pos="8306"/>
      </w:tabs>
      <w:spacing w:after="0"/>
    </w:pPr>
  </w:style>
  <w:style w:type="character" w:customStyle="1" w:styleId="GalveneRakstz">
    <w:name w:val="Galvene Rakstz."/>
    <w:basedOn w:val="Noklusjumarindkopasfonts"/>
    <w:link w:val="Galvene"/>
    <w:uiPriority w:val="99"/>
    <w:rsid w:val="006D04FF"/>
  </w:style>
  <w:style w:type="paragraph" w:styleId="Kjene">
    <w:name w:val="footer"/>
    <w:basedOn w:val="Parasts"/>
    <w:link w:val="KjeneRakstz"/>
    <w:uiPriority w:val="99"/>
    <w:unhideWhenUsed/>
    <w:rsid w:val="006D04FF"/>
    <w:pPr>
      <w:tabs>
        <w:tab w:val="center" w:pos="4153"/>
        <w:tab w:val="right" w:pos="8306"/>
      </w:tabs>
      <w:spacing w:after="0"/>
    </w:pPr>
  </w:style>
  <w:style w:type="character" w:customStyle="1" w:styleId="KjeneRakstz">
    <w:name w:val="Kājene Rakstz."/>
    <w:basedOn w:val="Noklusjumarindkopasfonts"/>
    <w:link w:val="Kjene"/>
    <w:uiPriority w:val="99"/>
    <w:rsid w:val="006D04FF"/>
  </w:style>
  <w:style w:type="paragraph" w:styleId="Balonteksts">
    <w:name w:val="Balloon Text"/>
    <w:basedOn w:val="Parasts"/>
    <w:link w:val="BalontekstsRakstz"/>
    <w:uiPriority w:val="99"/>
    <w:semiHidden/>
    <w:unhideWhenUsed/>
    <w:rsid w:val="006D04FF"/>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D04FF"/>
    <w:rPr>
      <w:rFonts w:ascii="Tahoma" w:hAnsi="Tahoma" w:cs="Tahoma"/>
      <w:sz w:val="16"/>
      <w:szCs w:val="16"/>
    </w:rPr>
  </w:style>
  <w:style w:type="table" w:styleId="Reatabula">
    <w:name w:val="Table Grid"/>
    <w:basedOn w:val="Parastatabula"/>
    <w:uiPriority w:val="59"/>
    <w:rsid w:val="00C676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4333C6"/>
    <w:pPr>
      <w:spacing w:before="100" w:beforeAutospacing="1" w:after="100" w:afterAutospacing="1"/>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4333C6"/>
    <w:rPr>
      <w:color w:val="0000FF" w:themeColor="hyperlink"/>
      <w:u w:val="single"/>
    </w:rPr>
  </w:style>
  <w:style w:type="character" w:styleId="Izclums">
    <w:name w:val="Emphasis"/>
    <w:basedOn w:val="Noklusjumarindkopasfonts"/>
    <w:uiPriority w:val="20"/>
    <w:qFormat/>
    <w:rsid w:val="00B22672"/>
    <w:rPr>
      <w:i/>
      <w:iCs/>
    </w:rPr>
  </w:style>
  <w:style w:type="character" w:styleId="Izteiksmgs">
    <w:name w:val="Strong"/>
    <w:basedOn w:val="Noklusjumarindkopasfonts"/>
    <w:uiPriority w:val="22"/>
    <w:qFormat/>
    <w:rsid w:val="00181E7F"/>
    <w:rPr>
      <w:b/>
      <w:bCs/>
    </w:rPr>
  </w:style>
  <w:style w:type="character" w:styleId="Izmantotahipersaite">
    <w:name w:val="FollowedHyperlink"/>
    <w:basedOn w:val="Noklusjumarindkopasfonts"/>
    <w:uiPriority w:val="99"/>
    <w:semiHidden/>
    <w:unhideWhenUsed/>
    <w:rsid w:val="00DC51C4"/>
    <w:rPr>
      <w:color w:val="800080" w:themeColor="followedHyperlink"/>
      <w:u w:val="single"/>
    </w:rPr>
  </w:style>
  <w:style w:type="paragraph" w:styleId="Vresteksts">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Parasts"/>
    <w:link w:val="VrestekstsRakstz"/>
    <w:uiPriority w:val="99"/>
    <w:unhideWhenUsed/>
    <w:qFormat/>
    <w:rsid w:val="00397AE5"/>
    <w:pPr>
      <w:spacing w:after="0"/>
    </w:pPr>
    <w:rPr>
      <w:rFonts w:eastAsiaTheme="minorEastAsia"/>
      <w:sz w:val="20"/>
      <w:szCs w:val="20"/>
      <w:lang w:eastAsia="lv-LV"/>
    </w:rPr>
  </w:style>
  <w:style w:type="character" w:customStyle="1" w:styleId="VrestekstsRakstz">
    <w:name w:val="Vēres teksts Rakstz."/>
    <w:aliases w:val="Footnote Rakstz.,Fußnote Rakstz.,single space Rakstz.,ft Rakstz. Rakstz. Rakstz.,ft Rakstz. Rakstz.1,ft Rakstz.1,-E Fußnotentext Rakstz.,Fußnotentext Ursprung Rakstz.,Vēres teksts Char Char Char Char Char Rakstz."/>
    <w:basedOn w:val="Noklusjumarindkopasfonts"/>
    <w:link w:val="Vresteksts"/>
    <w:uiPriority w:val="99"/>
    <w:rsid w:val="00397AE5"/>
    <w:rPr>
      <w:rFonts w:eastAsiaTheme="minorEastAsia"/>
      <w:sz w:val="20"/>
      <w:szCs w:val="20"/>
      <w:lang w:eastAsia="lv-LV"/>
    </w:rPr>
  </w:style>
  <w:style w:type="character" w:styleId="Vresatsau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Noklusjumarindkopasfonts"/>
    <w:uiPriority w:val="99"/>
    <w:unhideWhenUsed/>
    <w:rsid w:val="00397AE5"/>
    <w:rPr>
      <w:vertAlign w:val="superscript"/>
    </w:rPr>
  </w:style>
  <w:style w:type="character" w:styleId="Komentraatsauce">
    <w:name w:val="annotation reference"/>
    <w:basedOn w:val="Noklusjumarindkopasfonts"/>
    <w:uiPriority w:val="99"/>
    <w:semiHidden/>
    <w:unhideWhenUsed/>
    <w:rsid w:val="001C30A8"/>
    <w:rPr>
      <w:sz w:val="16"/>
      <w:szCs w:val="16"/>
    </w:rPr>
  </w:style>
  <w:style w:type="paragraph" w:styleId="Komentrateksts">
    <w:name w:val="annotation text"/>
    <w:basedOn w:val="Parasts"/>
    <w:link w:val="KomentratekstsRakstz"/>
    <w:uiPriority w:val="99"/>
    <w:unhideWhenUsed/>
    <w:rsid w:val="001C30A8"/>
    <w:rPr>
      <w:sz w:val="20"/>
      <w:szCs w:val="20"/>
    </w:rPr>
  </w:style>
  <w:style w:type="character" w:customStyle="1" w:styleId="KomentratekstsRakstz">
    <w:name w:val="Komentāra teksts Rakstz."/>
    <w:basedOn w:val="Noklusjumarindkopasfonts"/>
    <w:link w:val="Komentrateksts"/>
    <w:uiPriority w:val="99"/>
    <w:rsid w:val="001C30A8"/>
    <w:rPr>
      <w:sz w:val="20"/>
      <w:szCs w:val="20"/>
    </w:rPr>
  </w:style>
  <w:style w:type="paragraph" w:styleId="Komentratma">
    <w:name w:val="annotation subject"/>
    <w:basedOn w:val="Komentrateksts"/>
    <w:next w:val="Komentrateksts"/>
    <w:link w:val="KomentratmaRakstz"/>
    <w:uiPriority w:val="99"/>
    <w:semiHidden/>
    <w:unhideWhenUsed/>
    <w:rsid w:val="001C30A8"/>
    <w:rPr>
      <w:b/>
      <w:bCs/>
    </w:rPr>
  </w:style>
  <w:style w:type="character" w:customStyle="1" w:styleId="KomentratmaRakstz">
    <w:name w:val="Komentāra tēma Rakstz."/>
    <w:basedOn w:val="KomentratekstsRakstz"/>
    <w:link w:val="Komentratma"/>
    <w:uiPriority w:val="99"/>
    <w:semiHidden/>
    <w:rsid w:val="001C30A8"/>
    <w:rPr>
      <w:b/>
      <w:bCs/>
      <w:sz w:val="20"/>
      <w:szCs w:val="20"/>
    </w:rPr>
  </w:style>
  <w:style w:type="paragraph" w:customStyle="1" w:styleId="Normal1">
    <w:name w:val="Normal1"/>
    <w:basedOn w:val="Parasts"/>
    <w:rsid w:val="003008A1"/>
    <w:pPr>
      <w:spacing w:before="120" w:after="0"/>
      <w:jc w:val="both"/>
    </w:pPr>
    <w:rPr>
      <w:rFonts w:ascii="Times New Roman" w:eastAsia="Times New Roman" w:hAnsi="Times New Roman" w:cs="Times New Roman"/>
      <w:sz w:val="24"/>
      <w:szCs w:val="24"/>
      <w:lang w:val="en-US"/>
    </w:rPr>
  </w:style>
  <w:style w:type="paragraph" w:styleId="Beiguvresteksts">
    <w:name w:val="endnote text"/>
    <w:basedOn w:val="Parasts"/>
    <w:link w:val="BeiguvrestekstsRakstz"/>
    <w:uiPriority w:val="99"/>
    <w:unhideWhenUsed/>
    <w:rsid w:val="00116C94"/>
    <w:pPr>
      <w:spacing w:after="0"/>
    </w:pPr>
    <w:rPr>
      <w:sz w:val="20"/>
      <w:szCs w:val="20"/>
    </w:rPr>
  </w:style>
  <w:style w:type="character" w:customStyle="1" w:styleId="BeiguvrestekstsRakstz">
    <w:name w:val="Beigu vēres teksts Rakstz."/>
    <w:basedOn w:val="Noklusjumarindkopasfonts"/>
    <w:link w:val="Beiguvresteksts"/>
    <w:uiPriority w:val="99"/>
    <w:rsid w:val="00116C94"/>
    <w:rPr>
      <w:sz w:val="20"/>
      <w:szCs w:val="20"/>
    </w:rPr>
  </w:style>
  <w:style w:type="character" w:styleId="Beiguvresatsauce">
    <w:name w:val="endnote reference"/>
    <w:basedOn w:val="Noklusjumarindkopasfonts"/>
    <w:uiPriority w:val="99"/>
    <w:semiHidden/>
    <w:unhideWhenUsed/>
    <w:rsid w:val="00116C94"/>
    <w:rPr>
      <w:vertAlign w:val="superscript"/>
    </w:rPr>
  </w:style>
  <w:style w:type="paragraph" w:customStyle="1" w:styleId="xmsonormal">
    <w:name w:val="x_msonormal"/>
    <w:basedOn w:val="Parasts"/>
    <w:rsid w:val="00DB38D3"/>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xmsofootnotereference">
    <w:name w:val="x_msofootnotereference"/>
    <w:basedOn w:val="Noklusjumarindkopasfonts"/>
    <w:rsid w:val="00DB38D3"/>
  </w:style>
  <w:style w:type="paragraph" w:styleId="HTMLiepriekformattais">
    <w:name w:val="HTML Preformatted"/>
    <w:basedOn w:val="Parasts"/>
    <w:link w:val="HTMLiepriekformattaisRakstz"/>
    <w:uiPriority w:val="99"/>
    <w:unhideWhenUsed/>
    <w:rsid w:val="000C3B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rsid w:val="000C3B8E"/>
    <w:rPr>
      <w:rFonts w:ascii="Courier New" w:eastAsia="Times New Roman" w:hAnsi="Courier New" w:cs="Courier New"/>
      <w:sz w:val="20"/>
      <w:szCs w:val="20"/>
      <w:lang w:eastAsia="lv-LV"/>
    </w:rPr>
  </w:style>
  <w:style w:type="character" w:styleId="Piemint">
    <w:name w:val="Mention"/>
    <w:basedOn w:val="Noklusjumarindkopasfonts"/>
    <w:uiPriority w:val="99"/>
    <w:semiHidden/>
    <w:unhideWhenUsed/>
    <w:rsid w:val="00833A5F"/>
    <w:rPr>
      <w:color w:val="2B579A"/>
      <w:shd w:val="clear" w:color="auto" w:fill="E6E6E6"/>
    </w:rPr>
  </w:style>
  <w:style w:type="character" w:styleId="Neatrisintapieminana">
    <w:name w:val="Unresolved Mention"/>
    <w:basedOn w:val="Noklusjumarindkopasfonts"/>
    <w:uiPriority w:val="99"/>
    <w:semiHidden/>
    <w:unhideWhenUsed/>
    <w:rsid w:val="00D41ADF"/>
    <w:rPr>
      <w:color w:val="808080"/>
      <w:shd w:val="clear" w:color="auto" w:fill="E6E6E6"/>
    </w:rPr>
  </w:style>
  <w:style w:type="paragraph" w:styleId="Bezatstarpm">
    <w:name w:val="No Spacing"/>
    <w:rsid w:val="0056101F"/>
    <w:pPr>
      <w:suppressAutoHyphens/>
      <w:autoSpaceDN w:val="0"/>
      <w:spacing w:after="0"/>
      <w:textAlignment w:val="baseline"/>
    </w:pPr>
    <w:rPr>
      <w:rFonts w:ascii="Calibri" w:eastAsia="Calibri" w:hAnsi="Calibri" w:cs="Times New Roman"/>
      <w:lang w:val="en-US"/>
    </w:rPr>
  </w:style>
  <w:style w:type="paragraph" w:customStyle="1" w:styleId="Default">
    <w:name w:val="Default"/>
    <w:rsid w:val="00AB671E"/>
    <w:pPr>
      <w:autoSpaceDE w:val="0"/>
      <w:autoSpaceDN w:val="0"/>
      <w:adjustRightInd w:val="0"/>
      <w:spacing w:after="0"/>
    </w:pPr>
    <w:rPr>
      <w:rFonts w:ascii="Calibri" w:hAnsi="Calibri" w:cs="Calibri"/>
      <w:color w:val="000000"/>
      <w:sz w:val="24"/>
      <w:szCs w:val="24"/>
    </w:rPr>
  </w:style>
  <w:style w:type="character" w:customStyle="1" w:styleId="Virsraksts1Rakstz">
    <w:name w:val="Virsraksts 1 Rakstz."/>
    <w:basedOn w:val="Noklusjumarindkopasfonts"/>
    <w:link w:val="Virsraksts1"/>
    <w:uiPriority w:val="9"/>
    <w:rsid w:val="009E05C1"/>
    <w:rPr>
      <w:rFonts w:ascii="Times New Roman" w:eastAsia="Times New Roman" w:hAnsi="Times New Roman" w:cs="Times New Roman"/>
      <w:b/>
      <w:bCs/>
      <w:kern w:val="36"/>
      <w:sz w:val="48"/>
      <w:szCs w:val="48"/>
      <w:lang w:eastAsia="lv-LV"/>
    </w:rPr>
  </w:style>
  <w:style w:type="paragraph" w:customStyle="1" w:styleId="doc-ti">
    <w:name w:val="doc-ti"/>
    <w:basedOn w:val="Parasts"/>
    <w:rsid w:val="009E05C1"/>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highlight">
    <w:name w:val="highlight"/>
    <w:basedOn w:val="Noklusjumarindkopasfonts"/>
    <w:rsid w:val="009E05C1"/>
  </w:style>
  <w:style w:type="character" w:customStyle="1" w:styleId="st">
    <w:name w:val="st"/>
    <w:rsid w:val="00B24BA5"/>
  </w:style>
  <w:style w:type="character" w:customStyle="1" w:styleId="Virsraksts2Rakstz">
    <w:name w:val="Virsraksts 2 Rakstz."/>
    <w:basedOn w:val="Noklusjumarindkopasfonts"/>
    <w:link w:val="Virsraksts2"/>
    <w:uiPriority w:val="9"/>
    <w:rsid w:val="00F25751"/>
    <w:rPr>
      <w:rFonts w:asciiTheme="majorHAnsi" w:eastAsiaTheme="majorEastAsia" w:hAnsiTheme="majorHAnsi" w:cstheme="majorBidi"/>
      <w:color w:val="365F91" w:themeColor="accent1" w:themeShade="BF"/>
      <w:sz w:val="26"/>
      <w:szCs w:val="26"/>
    </w:rPr>
  </w:style>
  <w:style w:type="character" w:customStyle="1" w:styleId="phrase">
    <w:name w:val="phrase"/>
    <w:basedOn w:val="Noklusjumarindkopasfonts"/>
    <w:rsid w:val="00FF5843"/>
  </w:style>
  <w:style w:type="character" w:customStyle="1" w:styleId="word">
    <w:name w:val="word"/>
    <w:basedOn w:val="Noklusjumarindkopasfonts"/>
    <w:rsid w:val="00FF5843"/>
  </w:style>
  <w:style w:type="paragraph" w:customStyle="1" w:styleId="oj-normal">
    <w:name w:val="oj-normal"/>
    <w:basedOn w:val="Parasts"/>
    <w:rsid w:val="007439A5"/>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oj-super">
    <w:name w:val="oj-super"/>
    <w:basedOn w:val="Noklusjumarindkopasfonts"/>
    <w:rsid w:val="007439A5"/>
  </w:style>
  <w:style w:type="paragraph" w:customStyle="1" w:styleId="oj-doc-ti">
    <w:name w:val="oj-doc-ti"/>
    <w:basedOn w:val="Parasts"/>
    <w:rsid w:val="007439A5"/>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oj-italic">
    <w:name w:val="oj-italic"/>
    <w:basedOn w:val="Noklusjumarindkopasfonts"/>
    <w:rsid w:val="00865EC3"/>
  </w:style>
  <w:style w:type="paragraph" w:customStyle="1" w:styleId="typedudocumentcp">
    <w:name w:val="typedudocument_cp"/>
    <w:basedOn w:val="Parasts"/>
    <w:rsid w:val="004B2EE6"/>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mt-translation">
    <w:name w:val="mt-translation"/>
    <w:basedOn w:val="Parasts"/>
    <w:rsid w:val="00705A3B"/>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rfrenceinstitutionnelle">
    <w:name w:val="rfrenceinstitutionnelle"/>
    <w:basedOn w:val="Parasts"/>
    <w:rsid w:val="006242EB"/>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SarakstarindkopaRakstz">
    <w:name w:val="Saraksta rindkopa Rakstz."/>
    <w:aliases w:val="2 Rakstz.,H&amp;P List Paragraph Rakstz.,Strip Rakstz.,Syle 1 Rakstz.,Virsraksti Rakstz.,Saistīto dokumentu saraksts Rakstz.,Numurets Rakstz.,Normal bullet 2 Rakstz.,Bullet list Rakstz.,List Paragraph1 Rakstz.,PPS_Bullet Rakstz."/>
    <w:basedOn w:val="Noklusjumarindkopasfonts"/>
    <w:link w:val="Sarakstarindkopa"/>
    <w:uiPriority w:val="34"/>
    <w:qFormat/>
    <w:locked/>
    <w:rsid w:val="00024B82"/>
  </w:style>
  <w:style w:type="paragraph" w:styleId="Prskatjums">
    <w:name w:val="Revision"/>
    <w:hidden/>
    <w:uiPriority w:val="99"/>
    <w:semiHidden/>
    <w:rsid w:val="00A26343"/>
    <w:pPr>
      <w:spacing w:after="0"/>
    </w:pPr>
  </w:style>
  <w:style w:type="table" w:styleId="Vienkratabula2">
    <w:name w:val="Plain Table 2"/>
    <w:basedOn w:val="Parastatabula"/>
    <w:uiPriority w:val="42"/>
    <w:rsid w:val="00C41C7F"/>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Reatabula4-izclums1">
    <w:name w:val="Grid Table 4 Accent 1"/>
    <w:basedOn w:val="Parastatabula"/>
    <w:uiPriority w:val="49"/>
    <w:rsid w:val="00C41C7F"/>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eatabula4">
    <w:name w:val="Grid Table 4"/>
    <w:basedOn w:val="Parastatabula"/>
    <w:uiPriority w:val="49"/>
    <w:rsid w:val="006F4515"/>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
    <w:name w:val="List Table 6 Colorful"/>
    <w:basedOn w:val="Parastatabula"/>
    <w:uiPriority w:val="51"/>
    <w:rsid w:val="006F4515"/>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
    <w:name w:val="Grid Table 2"/>
    <w:basedOn w:val="Parastatabula"/>
    <w:uiPriority w:val="47"/>
    <w:rsid w:val="006F4515"/>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izclums5">
    <w:name w:val="Grid Table 2 Accent 5"/>
    <w:basedOn w:val="Parastatabula"/>
    <w:uiPriority w:val="47"/>
    <w:rsid w:val="006F4515"/>
    <w:pPr>
      <w:spacing w:after="0"/>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eatabula7krsaina">
    <w:name w:val="Grid Table 7 Colorful"/>
    <w:basedOn w:val="Parastatabula"/>
    <w:uiPriority w:val="52"/>
    <w:rsid w:val="00BD6ADE"/>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6krsaina">
    <w:name w:val="Grid Table 6 Colorful"/>
    <w:basedOn w:val="Parastatabula"/>
    <w:uiPriority w:val="51"/>
    <w:rsid w:val="00B83CC0"/>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izclums5">
    <w:name w:val="List Table 6 Colorful Accent 5"/>
    <w:basedOn w:val="Parastatabula"/>
    <w:uiPriority w:val="51"/>
    <w:rsid w:val="00287272"/>
    <w:pPr>
      <w:spacing w:after="0"/>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Sarakstatabula2">
    <w:name w:val="List Table 2"/>
    <w:basedOn w:val="Parastatabula"/>
    <w:uiPriority w:val="47"/>
    <w:rsid w:val="00287272"/>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ienkratabula1">
    <w:name w:val="Plain Table 1"/>
    <w:basedOn w:val="Parastatabula"/>
    <w:uiPriority w:val="41"/>
    <w:rsid w:val="00D62EA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arakstatabula1gaia">
    <w:name w:val="List Table 1 Light"/>
    <w:basedOn w:val="Parastatabula"/>
    <w:uiPriority w:val="46"/>
    <w:rsid w:val="00D62EA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4">
    <w:name w:val="List Table 4"/>
    <w:basedOn w:val="Parastatabula"/>
    <w:uiPriority w:val="49"/>
    <w:rsid w:val="00D62EA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1gaia">
    <w:name w:val="Grid Table 1 Light"/>
    <w:basedOn w:val="Parastatabula"/>
    <w:uiPriority w:val="46"/>
    <w:rsid w:val="00523910"/>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gaia">
    <w:name w:val="Grid Table Light"/>
    <w:basedOn w:val="Parastatabula"/>
    <w:uiPriority w:val="40"/>
    <w:rsid w:val="00523910"/>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ynqvb">
    <w:name w:val="rynqvb"/>
    <w:basedOn w:val="Noklusjumarindkopasfonts"/>
    <w:rsid w:val="00D92995"/>
  </w:style>
  <w:style w:type="paragraph" w:customStyle="1" w:styleId="pf0">
    <w:name w:val="pf0"/>
    <w:basedOn w:val="Parasts"/>
    <w:rsid w:val="00F06DAA"/>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cf01">
    <w:name w:val="cf01"/>
    <w:basedOn w:val="Noklusjumarindkopasfonts"/>
    <w:rsid w:val="00F06DAA"/>
    <w:rPr>
      <w:rFonts w:ascii="Segoe UI" w:hAnsi="Segoe UI" w:cs="Segoe UI" w:hint="default"/>
      <w:sz w:val="18"/>
      <w:szCs w:val="18"/>
      <w:shd w:val="clear" w:color="auto" w:fill="00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00085">
      <w:bodyDiv w:val="1"/>
      <w:marLeft w:val="0"/>
      <w:marRight w:val="0"/>
      <w:marTop w:val="0"/>
      <w:marBottom w:val="0"/>
      <w:divBdr>
        <w:top w:val="none" w:sz="0" w:space="0" w:color="auto"/>
        <w:left w:val="none" w:sz="0" w:space="0" w:color="auto"/>
        <w:bottom w:val="none" w:sz="0" w:space="0" w:color="auto"/>
        <w:right w:val="none" w:sz="0" w:space="0" w:color="auto"/>
      </w:divBdr>
    </w:div>
    <w:div w:id="127019956">
      <w:bodyDiv w:val="1"/>
      <w:marLeft w:val="0"/>
      <w:marRight w:val="0"/>
      <w:marTop w:val="0"/>
      <w:marBottom w:val="0"/>
      <w:divBdr>
        <w:top w:val="none" w:sz="0" w:space="0" w:color="auto"/>
        <w:left w:val="none" w:sz="0" w:space="0" w:color="auto"/>
        <w:bottom w:val="none" w:sz="0" w:space="0" w:color="auto"/>
        <w:right w:val="none" w:sz="0" w:space="0" w:color="auto"/>
      </w:divBdr>
    </w:div>
    <w:div w:id="136460011">
      <w:bodyDiv w:val="1"/>
      <w:marLeft w:val="0"/>
      <w:marRight w:val="0"/>
      <w:marTop w:val="0"/>
      <w:marBottom w:val="0"/>
      <w:divBdr>
        <w:top w:val="none" w:sz="0" w:space="0" w:color="auto"/>
        <w:left w:val="none" w:sz="0" w:space="0" w:color="auto"/>
        <w:bottom w:val="none" w:sz="0" w:space="0" w:color="auto"/>
        <w:right w:val="none" w:sz="0" w:space="0" w:color="auto"/>
      </w:divBdr>
    </w:div>
    <w:div w:id="164712819">
      <w:bodyDiv w:val="1"/>
      <w:marLeft w:val="0"/>
      <w:marRight w:val="0"/>
      <w:marTop w:val="0"/>
      <w:marBottom w:val="0"/>
      <w:divBdr>
        <w:top w:val="none" w:sz="0" w:space="0" w:color="auto"/>
        <w:left w:val="none" w:sz="0" w:space="0" w:color="auto"/>
        <w:bottom w:val="none" w:sz="0" w:space="0" w:color="auto"/>
        <w:right w:val="none" w:sz="0" w:space="0" w:color="auto"/>
      </w:divBdr>
    </w:div>
    <w:div w:id="176430670">
      <w:bodyDiv w:val="1"/>
      <w:marLeft w:val="0"/>
      <w:marRight w:val="0"/>
      <w:marTop w:val="0"/>
      <w:marBottom w:val="0"/>
      <w:divBdr>
        <w:top w:val="none" w:sz="0" w:space="0" w:color="auto"/>
        <w:left w:val="none" w:sz="0" w:space="0" w:color="auto"/>
        <w:bottom w:val="none" w:sz="0" w:space="0" w:color="auto"/>
        <w:right w:val="none" w:sz="0" w:space="0" w:color="auto"/>
      </w:divBdr>
    </w:div>
    <w:div w:id="380909214">
      <w:bodyDiv w:val="1"/>
      <w:marLeft w:val="0"/>
      <w:marRight w:val="0"/>
      <w:marTop w:val="0"/>
      <w:marBottom w:val="0"/>
      <w:divBdr>
        <w:top w:val="none" w:sz="0" w:space="0" w:color="auto"/>
        <w:left w:val="none" w:sz="0" w:space="0" w:color="auto"/>
        <w:bottom w:val="none" w:sz="0" w:space="0" w:color="auto"/>
        <w:right w:val="none" w:sz="0" w:space="0" w:color="auto"/>
      </w:divBdr>
      <w:divsChild>
        <w:div w:id="958298521">
          <w:marLeft w:val="0"/>
          <w:marRight w:val="0"/>
          <w:marTop w:val="0"/>
          <w:marBottom w:val="0"/>
          <w:divBdr>
            <w:top w:val="none" w:sz="0" w:space="0" w:color="auto"/>
            <w:left w:val="none" w:sz="0" w:space="0" w:color="auto"/>
            <w:bottom w:val="none" w:sz="0" w:space="0" w:color="auto"/>
            <w:right w:val="none" w:sz="0" w:space="0" w:color="auto"/>
          </w:divBdr>
        </w:div>
      </w:divsChild>
    </w:div>
    <w:div w:id="401947182">
      <w:bodyDiv w:val="1"/>
      <w:marLeft w:val="0"/>
      <w:marRight w:val="0"/>
      <w:marTop w:val="0"/>
      <w:marBottom w:val="0"/>
      <w:divBdr>
        <w:top w:val="none" w:sz="0" w:space="0" w:color="auto"/>
        <w:left w:val="none" w:sz="0" w:space="0" w:color="auto"/>
        <w:bottom w:val="none" w:sz="0" w:space="0" w:color="auto"/>
        <w:right w:val="none" w:sz="0" w:space="0" w:color="auto"/>
      </w:divBdr>
    </w:div>
    <w:div w:id="409159196">
      <w:bodyDiv w:val="1"/>
      <w:marLeft w:val="0"/>
      <w:marRight w:val="0"/>
      <w:marTop w:val="0"/>
      <w:marBottom w:val="0"/>
      <w:divBdr>
        <w:top w:val="none" w:sz="0" w:space="0" w:color="auto"/>
        <w:left w:val="none" w:sz="0" w:space="0" w:color="auto"/>
        <w:bottom w:val="none" w:sz="0" w:space="0" w:color="auto"/>
        <w:right w:val="none" w:sz="0" w:space="0" w:color="auto"/>
      </w:divBdr>
    </w:div>
    <w:div w:id="438911631">
      <w:bodyDiv w:val="1"/>
      <w:marLeft w:val="0"/>
      <w:marRight w:val="0"/>
      <w:marTop w:val="0"/>
      <w:marBottom w:val="0"/>
      <w:divBdr>
        <w:top w:val="none" w:sz="0" w:space="0" w:color="auto"/>
        <w:left w:val="none" w:sz="0" w:space="0" w:color="auto"/>
        <w:bottom w:val="none" w:sz="0" w:space="0" w:color="auto"/>
        <w:right w:val="none" w:sz="0" w:space="0" w:color="auto"/>
      </w:divBdr>
    </w:div>
    <w:div w:id="461077280">
      <w:bodyDiv w:val="1"/>
      <w:marLeft w:val="0"/>
      <w:marRight w:val="0"/>
      <w:marTop w:val="0"/>
      <w:marBottom w:val="0"/>
      <w:divBdr>
        <w:top w:val="none" w:sz="0" w:space="0" w:color="auto"/>
        <w:left w:val="none" w:sz="0" w:space="0" w:color="auto"/>
        <w:bottom w:val="none" w:sz="0" w:space="0" w:color="auto"/>
        <w:right w:val="none" w:sz="0" w:space="0" w:color="auto"/>
      </w:divBdr>
    </w:div>
    <w:div w:id="478308723">
      <w:bodyDiv w:val="1"/>
      <w:marLeft w:val="0"/>
      <w:marRight w:val="0"/>
      <w:marTop w:val="0"/>
      <w:marBottom w:val="0"/>
      <w:divBdr>
        <w:top w:val="none" w:sz="0" w:space="0" w:color="auto"/>
        <w:left w:val="none" w:sz="0" w:space="0" w:color="auto"/>
        <w:bottom w:val="none" w:sz="0" w:space="0" w:color="auto"/>
        <w:right w:val="none" w:sz="0" w:space="0" w:color="auto"/>
      </w:divBdr>
    </w:div>
    <w:div w:id="483400788">
      <w:bodyDiv w:val="1"/>
      <w:marLeft w:val="0"/>
      <w:marRight w:val="0"/>
      <w:marTop w:val="0"/>
      <w:marBottom w:val="0"/>
      <w:divBdr>
        <w:top w:val="none" w:sz="0" w:space="0" w:color="auto"/>
        <w:left w:val="none" w:sz="0" w:space="0" w:color="auto"/>
        <w:bottom w:val="none" w:sz="0" w:space="0" w:color="auto"/>
        <w:right w:val="none" w:sz="0" w:space="0" w:color="auto"/>
      </w:divBdr>
      <w:divsChild>
        <w:div w:id="117456672">
          <w:marLeft w:val="0"/>
          <w:marRight w:val="0"/>
          <w:marTop w:val="0"/>
          <w:marBottom w:val="0"/>
          <w:divBdr>
            <w:top w:val="none" w:sz="0" w:space="0" w:color="auto"/>
            <w:left w:val="none" w:sz="0" w:space="0" w:color="auto"/>
            <w:bottom w:val="none" w:sz="0" w:space="0" w:color="auto"/>
            <w:right w:val="none" w:sz="0" w:space="0" w:color="auto"/>
          </w:divBdr>
          <w:divsChild>
            <w:div w:id="1311137305">
              <w:marLeft w:val="-360"/>
              <w:marRight w:val="-360"/>
              <w:marTop w:val="0"/>
              <w:marBottom w:val="0"/>
              <w:divBdr>
                <w:top w:val="none" w:sz="0" w:space="0" w:color="auto"/>
                <w:left w:val="none" w:sz="0" w:space="0" w:color="auto"/>
                <w:bottom w:val="none" w:sz="0" w:space="0" w:color="auto"/>
                <w:right w:val="none" w:sz="0" w:space="0" w:color="auto"/>
              </w:divBdr>
              <w:divsChild>
                <w:div w:id="506331425">
                  <w:marLeft w:val="0"/>
                  <w:marRight w:val="0"/>
                  <w:marTop w:val="0"/>
                  <w:marBottom w:val="0"/>
                  <w:divBdr>
                    <w:top w:val="none" w:sz="0" w:space="0" w:color="auto"/>
                    <w:left w:val="none" w:sz="0" w:space="0" w:color="auto"/>
                    <w:bottom w:val="none" w:sz="0" w:space="0" w:color="auto"/>
                    <w:right w:val="none" w:sz="0" w:space="0" w:color="auto"/>
                  </w:divBdr>
                  <w:divsChild>
                    <w:div w:id="1443040094">
                      <w:marLeft w:val="0"/>
                      <w:marRight w:val="0"/>
                      <w:marTop w:val="0"/>
                      <w:marBottom w:val="0"/>
                      <w:divBdr>
                        <w:top w:val="none" w:sz="0" w:space="0" w:color="auto"/>
                        <w:left w:val="none" w:sz="0" w:space="0" w:color="auto"/>
                        <w:bottom w:val="none" w:sz="0" w:space="0" w:color="auto"/>
                        <w:right w:val="none" w:sz="0" w:space="0" w:color="auto"/>
                      </w:divBdr>
                      <w:divsChild>
                        <w:div w:id="516504335">
                          <w:marLeft w:val="0"/>
                          <w:marRight w:val="0"/>
                          <w:marTop w:val="0"/>
                          <w:marBottom w:val="0"/>
                          <w:divBdr>
                            <w:top w:val="single" w:sz="6" w:space="0" w:color="CFD8DC"/>
                            <w:left w:val="single" w:sz="6" w:space="0" w:color="CFD8DC"/>
                            <w:bottom w:val="single" w:sz="6" w:space="0" w:color="CFD8DC"/>
                            <w:right w:val="single" w:sz="6" w:space="0" w:color="CFD8DC"/>
                          </w:divBdr>
                          <w:divsChild>
                            <w:div w:id="1651980712">
                              <w:marLeft w:val="0"/>
                              <w:marRight w:val="0"/>
                              <w:marTop w:val="0"/>
                              <w:marBottom w:val="0"/>
                              <w:divBdr>
                                <w:top w:val="none" w:sz="0" w:space="0" w:color="auto"/>
                                <w:left w:val="none" w:sz="0" w:space="0" w:color="auto"/>
                                <w:bottom w:val="none" w:sz="0" w:space="0" w:color="auto"/>
                                <w:right w:val="none" w:sz="0" w:space="0" w:color="auto"/>
                              </w:divBdr>
                            </w:div>
                            <w:div w:id="189723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824383">
      <w:bodyDiv w:val="1"/>
      <w:marLeft w:val="0"/>
      <w:marRight w:val="0"/>
      <w:marTop w:val="0"/>
      <w:marBottom w:val="0"/>
      <w:divBdr>
        <w:top w:val="none" w:sz="0" w:space="0" w:color="auto"/>
        <w:left w:val="none" w:sz="0" w:space="0" w:color="auto"/>
        <w:bottom w:val="none" w:sz="0" w:space="0" w:color="auto"/>
        <w:right w:val="none" w:sz="0" w:space="0" w:color="auto"/>
      </w:divBdr>
    </w:div>
    <w:div w:id="561716805">
      <w:bodyDiv w:val="1"/>
      <w:marLeft w:val="0"/>
      <w:marRight w:val="0"/>
      <w:marTop w:val="0"/>
      <w:marBottom w:val="0"/>
      <w:divBdr>
        <w:top w:val="none" w:sz="0" w:space="0" w:color="auto"/>
        <w:left w:val="none" w:sz="0" w:space="0" w:color="auto"/>
        <w:bottom w:val="none" w:sz="0" w:space="0" w:color="auto"/>
        <w:right w:val="none" w:sz="0" w:space="0" w:color="auto"/>
      </w:divBdr>
    </w:div>
    <w:div w:id="610474611">
      <w:bodyDiv w:val="1"/>
      <w:marLeft w:val="0"/>
      <w:marRight w:val="0"/>
      <w:marTop w:val="0"/>
      <w:marBottom w:val="0"/>
      <w:divBdr>
        <w:top w:val="none" w:sz="0" w:space="0" w:color="auto"/>
        <w:left w:val="none" w:sz="0" w:space="0" w:color="auto"/>
        <w:bottom w:val="none" w:sz="0" w:space="0" w:color="auto"/>
        <w:right w:val="none" w:sz="0" w:space="0" w:color="auto"/>
      </w:divBdr>
      <w:divsChild>
        <w:div w:id="150143214">
          <w:marLeft w:val="0"/>
          <w:marRight w:val="0"/>
          <w:marTop w:val="0"/>
          <w:marBottom w:val="0"/>
          <w:divBdr>
            <w:top w:val="none" w:sz="0" w:space="0" w:color="auto"/>
            <w:left w:val="none" w:sz="0" w:space="0" w:color="auto"/>
            <w:bottom w:val="none" w:sz="0" w:space="0" w:color="auto"/>
            <w:right w:val="none" w:sz="0" w:space="0" w:color="auto"/>
          </w:divBdr>
          <w:divsChild>
            <w:div w:id="1590893163">
              <w:marLeft w:val="0"/>
              <w:marRight w:val="0"/>
              <w:marTop w:val="0"/>
              <w:marBottom w:val="0"/>
              <w:divBdr>
                <w:top w:val="none" w:sz="0" w:space="0" w:color="auto"/>
                <w:left w:val="none" w:sz="0" w:space="0" w:color="auto"/>
                <w:bottom w:val="none" w:sz="0" w:space="0" w:color="auto"/>
                <w:right w:val="none" w:sz="0" w:space="0" w:color="auto"/>
              </w:divBdr>
              <w:divsChild>
                <w:div w:id="23936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173554">
      <w:bodyDiv w:val="1"/>
      <w:marLeft w:val="0"/>
      <w:marRight w:val="0"/>
      <w:marTop w:val="0"/>
      <w:marBottom w:val="0"/>
      <w:divBdr>
        <w:top w:val="none" w:sz="0" w:space="0" w:color="auto"/>
        <w:left w:val="none" w:sz="0" w:space="0" w:color="auto"/>
        <w:bottom w:val="none" w:sz="0" w:space="0" w:color="auto"/>
        <w:right w:val="none" w:sz="0" w:space="0" w:color="auto"/>
      </w:divBdr>
    </w:div>
    <w:div w:id="668338697">
      <w:bodyDiv w:val="1"/>
      <w:marLeft w:val="0"/>
      <w:marRight w:val="0"/>
      <w:marTop w:val="0"/>
      <w:marBottom w:val="0"/>
      <w:divBdr>
        <w:top w:val="none" w:sz="0" w:space="0" w:color="auto"/>
        <w:left w:val="none" w:sz="0" w:space="0" w:color="auto"/>
        <w:bottom w:val="none" w:sz="0" w:space="0" w:color="auto"/>
        <w:right w:val="none" w:sz="0" w:space="0" w:color="auto"/>
      </w:divBdr>
    </w:div>
    <w:div w:id="699625376">
      <w:bodyDiv w:val="1"/>
      <w:marLeft w:val="0"/>
      <w:marRight w:val="0"/>
      <w:marTop w:val="0"/>
      <w:marBottom w:val="0"/>
      <w:divBdr>
        <w:top w:val="none" w:sz="0" w:space="0" w:color="auto"/>
        <w:left w:val="none" w:sz="0" w:space="0" w:color="auto"/>
        <w:bottom w:val="none" w:sz="0" w:space="0" w:color="auto"/>
        <w:right w:val="none" w:sz="0" w:space="0" w:color="auto"/>
      </w:divBdr>
    </w:div>
    <w:div w:id="719594868">
      <w:bodyDiv w:val="1"/>
      <w:marLeft w:val="0"/>
      <w:marRight w:val="0"/>
      <w:marTop w:val="0"/>
      <w:marBottom w:val="0"/>
      <w:divBdr>
        <w:top w:val="none" w:sz="0" w:space="0" w:color="auto"/>
        <w:left w:val="none" w:sz="0" w:space="0" w:color="auto"/>
        <w:bottom w:val="none" w:sz="0" w:space="0" w:color="auto"/>
        <w:right w:val="none" w:sz="0" w:space="0" w:color="auto"/>
      </w:divBdr>
    </w:div>
    <w:div w:id="806969470">
      <w:bodyDiv w:val="1"/>
      <w:marLeft w:val="0"/>
      <w:marRight w:val="0"/>
      <w:marTop w:val="0"/>
      <w:marBottom w:val="0"/>
      <w:divBdr>
        <w:top w:val="none" w:sz="0" w:space="0" w:color="auto"/>
        <w:left w:val="none" w:sz="0" w:space="0" w:color="auto"/>
        <w:bottom w:val="none" w:sz="0" w:space="0" w:color="auto"/>
        <w:right w:val="none" w:sz="0" w:space="0" w:color="auto"/>
      </w:divBdr>
    </w:div>
    <w:div w:id="813064930">
      <w:bodyDiv w:val="1"/>
      <w:marLeft w:val="0"/>
      <w:marRight w:val="0"/>
      <w:marTop w:val="0"/>
      <w:marBottom w:val="0"/>
      <w:divBdr>
        <w:top w:val="none" w:sz="0" w:space="0" w:color="auto"/>
        <w:left w:val="none" w:sz="0" w:space="0" w:color="auto"/>
        <w:bottom w:val="none" w:sz="0" w:space="0" w:color="auto"/>
        <w:right w:val="none" w:sz="0" w:space="0" w:color="auto"/>
      </w:divBdr>
    </w:div>
    <w:div w:id="827407124">
      <w:bodyDiv w:val="1"/>
      <w:marLeft w:val="390"/>
      <w:marRight w:val="390"/>
      <w:marTop w:val="0"/>
      <w:marBottom w:val="0"/>
      <w:divBdr>
        <w:top w:val="none" w:sz="0" w:space="0" w:color="auto"/>
        <w:left w:val="none" w:sz="0" w:space="0" w:color="auto"/>
        <w:bottom w:val="none" w:sz="0" w:space="0" w:color="auto"/>
        <w:right w:val="none" w:sz="0" w:space="0" w:color="auto"/>
      </w:divBdr>
    </w:div>
    <w:div w:id="884567396">
      <w:bodyDiv w:val="1"/>
      <w:marLeft w:val="0"/>
      <w:marRight w:val="0"/>
      <w:marTop w:val="0"/>
      <w:marBottom w:val="0"/>
      <w:divBdr>
        <w:top w:val="none" w:sz="0" w:space="0" w:color="auto"/>
        <w:left w:val="none" w:sz="0" w:space="0" w:color="auto"/>
        <w:bottom w:val="none" w:sz="0" w:space="0" w:color="auto"/>
        <w:right w:val="none" w:sz="0" w:space="0" w:color="auto"/>
      </w:divBdr>
    </w:div>
    <w:div w:id="936669990">
      <w:bodyDiv w:val="1"/>
      <w:marLeft w:val="0"/>
      <w:marRight w:val="0"/>
      <w:marTop w:val="0"/>
      <w:marBottom w:val="0"/>
      <w:divBdr>
        <w:top w:val="none" w:sz="0" w:space="0" w:color="auto"/>
        <w:left w:val="none" w:sz="0" w:space="0" w:color="auto"/>
        <w:bottom w:val="none" w:sz="0" w:space="0" w:color="auto"/>
        <w:right w:val="none" w:sz="0" w:space="0" w:color="auto"/>
      </w:divBdr>
    </w:div>
    <w:div w:id="973948540">
      <w:bodyDiv w:val="1"/>
      <w:marLeft w:val="0"/>
      <w:marRight w:val="0"/>
      <w:marTop w:val="0"/>
      <w:marBottom w:val="0"/>
      <w:divBdr>
        <w:top w:val="none" w:sz="0" w:space="0" w:color="auto"/>
        <w:left w:val="none" w:sz="0" w:space="0" w:color="auto"/>
        <w:bottom w:val="none" w:sz="0" w:space="0" w:color="auto"/>
        <w:right w:val="none" w:sz="0" w:space="0" w:color="auto"/>
      </w:divBdr>
    </w:div>
    <w:div w:id="983965933">
      <w:bodyDiv w:val="1"/>
      <w:marLeft w:val="0"/>
      <w:marRight w:val="0"/>
      <w:marTop w:val="0"/>
      <w:marBottom w:val="0"/>
      <w:divBdr>
        <w:top w:val="none" w:sz="0" w:space="0" w:color="auto"/>
        <w:left w:val="none" w:sz="0" w:space="0" w:color="auto"/>
        <w:bottom w:val="none" w:sz="0" w:space="0" w:color="auto"/>
        <w:right w:val="none" w:sz="0" w:space="0" w:color="auto"/>
      </w:divBdr>
    </w:div>
    <w:div w:id="1003168481">
      <w:bodyDiv w:val="1"/>
      <w:marLeft w:val="0"/>
      <w:marRight w:val="0"/>
      <w:marTop w:val="0"/>
      <w:marBottom w:val="0"/>
      <w:divBdr>
        <w:top w:val="none" w:sz="0" w:space="0" w:color="auto"/>
        <w:left w:val="none" w:sz="0" w:space="0" w:color="auto"/>
        <w:bottom w:val="none" w:sz="0" w:space="0" w:color="auto"/>
        <w:right w:val="none" w:sz="0" w:space="0" w:color="auto"/>
      </w:divBdr>
    </w:div>
    <w:div w:id="1019166145">
      <w:bodyDiv w:val="1"/>
      <w:marLeft w:val="0"/>
      <w:marRight w:val="0"/>
      <w:marTop w:val="0"/>
      <w:marBottom w:val="0"/>
      <w:divBdr>
        <w:top w:val="none" w:sz="0" w:space="0" w:color="auto"/>
        <w:left w:val="none" w:sz="0" w:space="0" w:color="auto"/>
        <w:bottom w:val="none" w:sz="0" w:space="0" w:color="auto"/>
        <w:right w:val="none" w:sz="0" w:space="0" w:color="auto"/>
      </w:divBdr>
    </w:div>
    <w:div w:id="1079979288">
      <w:bodyDiv w:val="1"/>
      <w:marLeft w:val="0"/>
      <w:marRight w:val="0"/>
      <w:marTop w:val="0"/>
      <w:marBottom w:val="0"/>
      <w:divBdr>
        <w:top w:val="none" w:sz="0" w:space="0" w:color="auto"/>
        <w:left w:val="none" w:sz="0" w:space="0" w:color="auto"/>
        <w:bottom w:val="none" w:sz="0" w:space="0" w:color="auto"/>
        <w:right w:val="none" w:sz="0" w:space="0" w:color="auto"/>
      </w:divBdr>
    </w:div>
    <w:div w:id="1111704094">
      <w:bodyDiv w:val="1"/>
      <w:marLeft w:val="0"/>
      <w:marRight w:val="0"/>
      <w:marTop w:val="0"/>
      <w:marBottom w:val="0"/>
      <w:divBdr>
        <w:top w:val="none" w:sz="0" w:space="0" w:color="auto"/>
        <w:left w:val="none" w:sz="0" w:space="0" w:color="auto"/>
        <w:bottom w:val="none" w:sz="0" w:space="0" w:color="auto"/>
        <w:right w:val="none" w:sz="0" w:space="0" w:color="auto"/>
      </w:divBdr>
    </w:div>
    <w:div w:id="1125925667">
      <w:bodyDiv w:val="1"/>
      <w:marLeft w:val="0"/>
      <w:marRight w:val="0"/>
      <w:marTop w:val="0"/>
      <w:marBottom w:val="0"/>
      <w:divBdr>
        <w:top w:val="none" w:sz="0" w:space="0" w:color="auto"/>
        <w:left w:val="none" w:sz="0" w:space="0" w:color="auto"/>
        <w:bottom w:val="none" w:sz="0" w:space="0" w:color="auto"/>
        <w:right w:val="none" w:sz="0" w:space="0" w:color="auto"/>
      </w:divBdr>
    </w:div>
    <w:div w:id="1259410196">
      <w:bodyDiv w:val="1"/>
      <w:marLeft w:val="0"/>
      <w:marRight w:val="0"/>
      <w:marTop w:val="0"/>
      <w:marBottom w:val="0"/>
      <w:divBdr>
        <w:top w:val="none" w:sz="0" w:space="0" w:color="auto"/>
        <w:left w:val="none" w:sz="0" w:space="0" w:color="auto"/>
        <w:bottom w:val="none" w:sz="0" w:space="0" w:color="auto"/>
        <w:right w:val="none" w:sz="0" w:space="0" w:color="auto"/>
      </w:divBdr>
    </w:div>
    <w:div w:id="1286695349">
      <w:bodyDiv w:val="1"/>
      <w:marLeft w:val="0"/>
      <w:marRight w:val="0"/>
      <w:marTop w:val="0"/>
      <w:marBottom w:val="0"/>
      <w:divBdr>
        <w:top w:val="none" w:sz="0" w:space="0" w:color="auto"/>
        <w:left w:val="none" w:sz="0" w:space="0" w:color="auto"/>
        <w:bottom w:val="none" w:sz="0" w:space="0" w:color="auto"/>
        <w:right w:val="none" w:sz="0" w:space="0" w:color="auto"/>
      </w:divBdr>
    </w:div>
    <w:div w:id="1351295602">
      <w:bodyDiv w:val="1"/>
      <w:marLeft w:val="0"/>
      <w:marRight w:val="0"/>
      <w:marTop w:val="0"/>
      <w:marBottom w:val="0"/>
      <w:divBdr>
        <w:top w:val="none" w:sz="0" w:space="0" w:color="auto"/>
        <w:left w:val="none" w:sz="0" w:space="0" w:color="auto"/>
        <w:bottom w:val="none" w:sz="0" w:space="0" w:color="auto"/>
        <w:right w:val="none" w:sz="0" w:space="0" w:color="auto"/>
      </w:divBdr>
    </w:div>
    <w:div w:id="1362242104">
      <w:bodyDiv w:val="1"/>
      <w:marLeft w:val="0"/>
      <w:marRight w:val="0"/>
      <w:marTop w:val="0"/>
      <w:marBottom w:val="0"/>
      <w:divBdr>
        <w:top w:val="none" w:sz="0" w:space="0" w:color="auto"/>
        <w:left w:val="none" w:sz="0" w:space="0" w:color="auto"/>
        <w:bottom w:val="none" w:sz="0" w:space="0" w:color="auto"/>
        <w:right w:val="none" w:sz="0" w:space="0" w:color="auto"/>
      </w:divBdr>
    </w:div>
    <w:div w:id="1380478437">
      <w:bodyDiv w:val="1"/>
      <w:marLeft w:val="0"/>
      <w:marRight w:val="0"/>
      <w:marTop w:val="0"/>
      <w:marBottom w:val="0"/>
      <w:divBdr>
        <w:top w:val="none" w:sz="0" w:space="0" w:color="auto"/>
        <w:left w:val="none" w:sz="0" w:space="0" w:color="auto"/>
        <w:bottom w:val="none" w:sz="0" w:space="0" w:color="auto"/>
        <w:right w:val="none" w:sz="0" w:space="0" w:color="auto"/>
      </w:divBdr>
    </w:div>
    <w:div w:id="1407142222">
      <w:bodyDiv w:val="1"/>
      <w:marLeft w:val="0"/>
      <w:marRight w:val="0"/>
      <w:marTop w:val="0"/>
      <w:marBottom w:val="0"/>
      <w:divBdr>
        <w:top w:val="none" w:sz="0" w:space="0" w:color="auto"/>
        <w:left w:val="none" w:sz="0" w:space="0" w:color="auto"/>
        <w:bottom w:val="none" w:sz="0" w:space="0" w:color="auto"/>
        <w:right w:val="none" w:sz="0" w:space="0" w:color="auto"/>
      </w:divBdr>
    </w:div>
    <w:div w:id="1417284953">
      <w:bodyDiv w:val="1"/>
      <w:marLeft w:val="0"/>
      <w:marRight w:val="0"/>
      <w:marTop w:val="0"/>
      <w:marBottom w:val="0"/>
      <w:divBdr>
        <w:top w:val="none" w:sz="0" w:space="0" w:color="auto"/>
        <w:left w:val="none" w:sz="0" w:space="0" w:color="auto"/>
        <w:bottom w:val="none" w:sz="0" w:space="0" w:color="auto"/>
        <w:right w:val="none" w:sz="0" w:space="0" w:color="auto"/>
      </w:divBdr>
    </w:div>
    <w:div w:id="1421683401">
      <w:bodyDiv w:val="1"/>
      <w:marLeft w:val="0"/>
      <w:marRight w:val="0"/>
      <w:marTop w:val="0"/>
      <w:marBottom w:val="0"/>
      <w:divBdr>
        <w:top w:val="none" w:sz="0" w:space="0" w:color="auto"/>
        <w:left w:val="none" w:sz="0" w:space="0" w:color="auto"/>
        <w:bottom w:val="none" w:sz="0" w:space="0" w:color="auto"/>
        <w:right w:val="none" w:sz="0" w:space="0" w:color="auto"/>
      </w:divBdr>
    </w:div>
    <w:div w:id="1456094543">
      <w:bodyDiv w:val="1"/>
      <w:marLeft w:val="0"/>
      <w:marRight w:val="0"/>
      <w:marTop w:val="0"/>
      <w:marBottom w:val="0"/>
      <w:divBdr>
        <w:top w:val="none" w:sz="0" w:space="0" w:color="auto"/>
        <w:left w:val="none" w:sz="0" w:space="0" w:color="auto"/>
        <w:bottom w:val="none" w:sz="0" w:space="0" w:color="auto"/>
        <w:right w:val="none" w:sz="0" w:space="0" w:color="auto"/>
      </w:divBdr>
    </w:div>
    <w:div w:id="1474836178">
      <w:bodyDiv w:val="1"/>
      <w:marLeft w:val="0"/>
      <w:marRight w:val="0"/>
      <w:marTop w:val="0"/>
      <w:marBottom w:val="0"/>
      <w:divBdr>
        <w:top w:val="none" w:sz="0" w:space="0" w:color="auto"/>
        <w:left w:val="none" w:sz="0" w:space="0" w:color="auto"/>
        <w:bottom w:val="none" w:sz="0" w:space="0" w:color="auto"/>
        <w:right w:val="none" w:sz="0" w:space="0" w:color="auto"/>
      </w:divBdr>
    </w:div>
    <w:div w:id="1521511903">
      <w:bodyDiv w:val="1"/>
      <w:marLeft w:val="0"/>
      <w:marRight w:val="0"/>
      <w:marTop w:val="0"/>
      <w:marBottom w:val="0"/>
      <w:divBdr>
        <w:top w:val="none" w:sz="0" w:space="0" w:color="auto"/>
        <w:left w:val="none" w:sz="0" w:space="0" w:color="auto"/>
        <w:bottom w:val="none" w:sz="0" w:space="0" w:color="auto"/>
        <w:right w:val="none" w:sz="0" w:space="0" w:color="auto"/>
      </w:divBdr>
    </w:div>
    <w:div w:id="1535657702">
      <w:bodyDiv w:val="1"/>
      <w:marLeft w:val="0"/>
      <w:marRight w:val="0"/>
      <w:marTop w:val="0"/>
      <w:marBottom w:val="0"/>
      <w:divBdr>
        <w:top w:val="none" w:sz="0" w:space="0" w:color="auto"/>
        <w:left w:val="none" w:sz="0" w:space="0" w:color="auto"/>
        <w:bottom w:val="none" w:sz="0" w:space="0" w:color="auto"/>
        <w:right w:val="none" w:sz="0" w:space="0" w:color="auto"/>
      </w:divBdr>
      <w:divsChild>
        <w:div w:id="208885643">
          <w:marLeft w:val="0"/>
          <w:marRight w:val="0"/>
          <w:marTop w:val="0"/>
          <w:marBottom w:val="0"/>
          <w:divBdr>
            <w:top w:val="none" w:sz="0" w:space="0" w:color="auto"/>
            <w:left w:val="none" w:sz="0" w:space="0" w:color="auto"/>
            <w:bottom w:val="none" w:sz="0" w:space="0" w:color="auto"/>
            <w:right w:val="none" w:sz="0" w:space="0" w:color="auto"/>
          </w:divBdr>
        </w:div>
        <w:div w:id="264504616">
          <w:marLeft w:val="0"/>
          <w:marRight w:val="0"/>
          <w:marTop w:val="0"/>
          <w:marBottom w:val="0"/>
          <w:divBdr>
            <w:top w:val="none" w:sz="0" w:space="0" w:color="auto"/>
            <w:left w:val="none" w:sz="0" w:space="0" w:color="auto"/>
            <w:bottom w:val="none" w:sz="0" w:space="0" w:color="auto"/>
            <w:right w:val="none" w:sz="0" w:space="0" w:color="auto"/>
          </w:divBdr>
        </w:div>
      </w:divsChild>
    </w:div>
    <w:div w:id="1659650332">
      <w:bodyDiv w:val="1"/>
      <w:marLeft w:val="0"/>
      <w:marRight w:val="0"/>
      <w:marTop w:val="0"/>
      <w:marBottom w:val="0"/>
      <w:divBdr>
        <w:top w:val="none" w:sz="0" w:space="0" w:color="auto"/>
        <w:left w:val="none" w:sz="0" w:space="0" w:color="auto"/>
        <w:bottom w:val="none" w:sz="0" w:space="0" w:color="auto"/>
        <w:right w:val="none" w:sz="0" w:space="0" w:color="auto"/>
      </w:divBdr>
    </w:div>
    <w:div w:id="1704936631">
      <w:bodyDiv w:val="1"/>
      <w:marLeft w:val="0"/>
      <w:marRight w:val="0"/>
      <w:marTop w:val="0"/>
      <w:marBottom w:val="0"/>
      <w:divBdr>
        <w:top w:val="none" w:sz="0" w:space="0" w:color="auto"/>
        <w:left w:val="none" w:sz="0" w:space="0" w:color="auto"/>
        <w:bottom w:val="none" w:sz="0" w:space="0" w:color="auto"/>
        <w:right w:val="none" w:sz="0" w:space="0" w:color="auto"/>
      </w:divBdr>
    </w:div>
    <w:div w:id="1743600706">
      <w:bodyDiv w:val="1"/>
      <w:marLeft w:val="0"/>
      <w:marRight w:val="0"/>
      <w:marTop w:val="0"/>
      <w:marBottom w:val="0"/>
      <w:divBdr>
        <w:top w:val="none" w:sz="0" w:space="0" w:color="auto"/>
        <w:left w:val="none" w:sz="0" w:space="0" w:color="auto"/>
        <w:bottom w:val="none" w:sz="0" w:space="0" w:color="auto"/>
        <w:right w:val="none" w:sz="0" w:space="0" w:color="auto"/>
      </w:divBdr>
    </w:div>
    <w:div w:id="1788115727">
      <w:bodyDiv w:val="1"/>
      <w:marLeft w:val="0"/>
      <w:marRight w:val="0"/>
      <w:marTop w:val="0"/>
      <w:marBottom w:val="0"/>
      <w:divBdr>
        <w:top w:val="none" w:sz="0" w:space="0" w:color="auto"/>
        <w:left w:val="none" w:sz="0" w:space="0" w:color="auto"/>
        <w:bottom w:val="none" w:sz="0" w:space="0" w:color="auto"/>
        <w:right w:val="none" w:sz="0" w:space="0" w:color="auto"/>
      </w:divBdr>
    </w:div>
    <w:div w:id="1809712297">
      <w:bodyDiv w:val="1"/>
      <w:marLeft w:val="0"/>
      <w:marRight w:val="0"/>
      <w:marTop w:val="0"/>
      <w:marBottom w:val="0"/>
      <w:divBdr>
        <w:top w:val="none" w:sz="0" w:space="0" w:color="auto"/>
        <w:left w:val="none" w:sz="0" w:space="0" w:color="auto"/>
        <w:bottom w:val="none" w:sz="0" w:space="0" w:color="auto"/>
        <w:right w:val="none" w:sz="0" w:space="0" w:color="auto"/>
      </w:divBdr>
    </w:div>
    <w:div w:id="1884364671">
      <w:bodyDiv w:val="1"/>
      <w:marLeft w:val="0"/>
      <w:marRight w:val="0"/>
      <w:marTop w:val="0"/>
      <w:marBottom w:val="0"/>
      <w:divBdr>
        <w:top w:val="none" w:sz="0" w:space="0" w:color="auto"/>
        <w:left w:val="none" w:sz="0" w:space="0" w:color="auto"/>
        <w:bottom w:val="none" w:sz="0" w:space="0" w:color="auto"/>
        <w:right w:val="none" w:sz="0" w:space="0" w:color="auto"/>
      </w:divBdr>
    </w:div>
    <w:div w:id="1890724573">
      <w:bodyDiv w:val="1"/>
      <w:marLeft w:val="0"/>
      <w:marRight w:val="0"/>
      <w:marTop w:val="0"/>
      <w:marBottom w:val="0"/>
      <w:divBdr>
        <w:top w:val="none" w:sz="0" w:space="0" w:color="auto"/>
        <w:left w:val="none" w:sz="0" w:space="0" w:color="auto"/>
        <w:bottom w:val="none" w:sz="0" w:space="0" w:color="auto"/>
        <w:right w:val="none" w:sz="0" w:space="0" w:color="auto"/>
      </w:divBdr>
    </w:div>
    <w:div w:id="2011516866">
      <w:bodyDiv w:val="1"/>
      <w:marLeft w:val="0"/>
      <w:marRight w:val="0"/>
      <w:marTop w:val="0"/>
      <w:marBottom w:val="0"/>
      <w:divBdr>
        <w:top w:val="none" w:sz="0" w:space="0" w:color="auto"/>
        <w:left w:val="none" w:sz="0" w:space="0" w:color="auto"/>
        <w:bottom w:val="none" w:sz="0" w:space="0" w:color="auto"/>
        <w:right w:val="none" w:sz="0" w:space="0" w:color="auto"/>
      </w:divBdr>
    </w:div>
    <w:div w:id="2017462303">
      <w:bodyDiv w:val="1"/>
      <w:marLeft w:val="0"/>
      <w:marRight w:val="0"/>
      <w:marTop w:val="0"/>
      <w:marBottom w:val="0"/>
      <w:divBdr>
        <w:top w:val="none" w:sz="0" w:space="0" w:color="auto"/>
        <w:left w:val="none" w:sz="0" w:space="0" w:color="auto"/>
        <w:bottom w:val="none" w:sz="0" w:space="0" w:color="auto"/>
        <w:right w:val="none" w:sz="0" w:space="0" w:color="auto"/>
      </w:divBdr>
    </w:div>
    <w:div w:id="2037198241">
      <w:bodyDiv w:val="1"/>
      <w:marLeft w:val="0"/>
      <w:marRight w:val="0"/>
      <w:marTop w:val="0"/>
      <w:marBottom w:val="0"/>
      <w:divBdr>
        <w:top w:val="none" w:sz="0" w:space="0" w:color="auto"/>
        <w:left w:val="none" w:sz="0" w:space="0" w:color="auto"/>
        <w:bottom w:val="none" w:sz="0" w:space="0" w:color="auto"/>
        <w:right w:val="none" w:sz="0" w:space="0" w:color="auto"/>
      </w:divBdr>
    </w:div>
    <w:div w:id="2042432066">
      <w:bodyDiv w:val="1"/>
      <w:marLeft w:val="0"/>
      <w:marRight w:val="0"/>
      <w:marTop w:val="0"/>
      <w:marBottom w:val="0"/>
      <w:divBdr>
        <w:top w:val="none" w:sz="0" w:space="0" w:color="auto"/>
        <w:left w:val="none" w:sz="0" w:space="0" w:color="auto"/>
        <w:bottom w:val="none" w:sz="0" w:space="0" w:color="auto"/>
        <w:right w:val="none" w:sz="0" w:space="0" w:color="auto"/>
      </w:divBdr>
    </w:div>
    <w:div w:id="204848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13" Type="http://schemas.openxmlformats.org/officeDocument/2006/relationships/hyperlink" Target="https://eur-lex.europa.eu/legal-content/LV/TXT/HTML/?uri=CELEX:32021R0522&amp;from=EN" TargetMode="External"/><Relationship Id="rId18" Type="http://schemas.openxmlformats.org/officeDocument/2006/relationships/hyperlink" Target="https://eur-lex.europa.eu/legal-content/LV/TXT/HTML/?uri=CELEX:32021R0522&amp;from=EN" TargetMode="External"/><Relationship Id="rId26" Type="http://schemas.openxmlformats.org/officeDocument/2006/relationships/hyperlink" Target="https://health.ec.europa.eu/funding/eu4health-programme-2021-2027-vision-healthier-european-union/association-agreement-moldova_en" TargetMode="External"/><Relationship Id="rId39" Type="http://schemas.openxmlformats.org/officeDocument/2006/relationships/hyperlink" Target="https://health.ec.europa.eu/system/files/2022-07/com_2022-5436_annex2_en.pdf" TargetMode="External"/><Relationship Id="rId21" Type="http://schemas.openxmlformats.org/officeDocument/2006/relationships/hyperlink" Target="https://eur-lex.europa.eu/legal-content/LV/TXT/HTML/?uri=CELEX:32021R0522&amp;from=EN" TargetMode="External"/><Relationship Id="rId34" Type="http://schemas.openxmlformats.org/officeDocument/2006/relationships/hyperlink" Target="https://health.ec.europa.eu/system/files/2022-07/com_2022-5436_annex2_en.pdf" TargetMode="External"/><Relationship Id="rId42" Type="http://schemas.openxmlformats.org/officeDocument/2006/relationships/hyperlink" Target="https://www.ecdc.europa.eu/en/news-events/covid-19-strengthen-member-states-capacities-detect-and-identify-variants" TargetMode="External"/><Relationship Id="rId47" Type="http://schemas.openxmlformats.org/officeDocument/2006/relationships/hyperlink" Target="https://eur-lex.europa.eu/legal-content/LV/TXT/HTML/?uri=CELEX:32021R0522&amp;from=EN" TargetMode="External"/><Relationship Id="rId50" Type="http://schemas.openxmlformats.org/officeDocument/2006/relationships/hyperlink" Target="https://health.ec.europa.eu/system/files/2022-07/com_2022-5436_annex2_en.pdf" TargetMode="External"/><Relationship Id="rId7" Type="http://schemas.openxmlformats.org/officeDocument/2006/relationships/hyperlink" Target="https://eur-lex.europa.eu/legal-content/LV/TXT/HTML/?uri=CELEX:32021R0522&amp;from=EN" TargetMode="External"/><Relationship Id="rId2" Type="http://schemas.openxmlformats.org/officeDocument/2006/relationships/hyperlink" Target="https://eur-lex.europa.eu/legal-content/LV/TXT/?uri=celex%3A12012E%2FTXT" TargetMode="External"/><Relationship Id="rId16" Type="http://schemas.openxmlformats.org/officeDocument/2006/relationships/hyperlink" Target="https://eur-lex.europa.eu/legal-content/LV/TXT/HTML/?uri=CELEX:32021R0522&amp;from=EN" TargetMode="External"/><Relationship Id="rId29" Type="http://schemas.openxmlformats.org/officeDocument/2006/relationships/hyperlink" Target="https://eur-lex.europa.eu/legal-content/LV/TXT/HTML/?uri=CELEX:32021R0522&amp;from=EN" TargetMode="External"/><Relationship Id="rId11" Type="http://schemas.openxmlformats.org/officeDocument/2006/relationships/hyperlink" Target="https://ec.europa.eu/eurostat/databrowser/view/nama_10_pp/default/bar?lang=en" TargetMode="External"/><Relationship Id="rId24" Type="http://schemas.openxmlformats.org/officeDocument/2006/relationships/hyperlink" Target="https://health.ec.europa.eu/system/files/2022-07/com_2022-5436_annex2_en.pdf%20%2020.-21" TargetMode="External"/><Relationship Id="rId32" Type="http://schemas.openxmlformats.org/officeDocument/2006/relationships/hyperlink" Target="https://likumi.lv/ta/en/en/id/64093" TargetMode="External"/><Relationship Id="rId37" Type="http://schemas.openxmlformats.org/officeDocument/2006/relationships/hyperlink" Target="https://eur-lex.europa.eu/legal-content/LV/TXT/HTML/?uri=CELEX:32021R0522&amp;from=EN" TargetMode="External"/><Relationship Id="rId40" Type="http://schemas.openxmlformats.org/officeDocument/2006/relationships/hyperlink" Target="https://eur-lex.europa.eu/legal-content/LV/TXT/HTML/?uri=CELEX:52020DC0724&amp;from=EN" TargetMode="External"/><Relationship Id="rId45" Type="http://schemas.openxmlformats.org/officeDocument/2006/relationships/hyperlink" Target="https://health.ec.europa.eu/funding/eu4health-programme-2021-2027-vision-healthier-european-union/association-agreement-ukraine_en" TargetMode="External"/><Relationship Id="rId53" Type="http://schemas.openxmlformats.org/officeDocument/2006/relationships/hyperlink" Target="https://eur-lex.europa.eu/legal-content/LV/TXT/?uri=celex%3A12012E%2FTXT" TargetMode="External"/><Relationship Id="rId5" Type="http://schemas.openxmlformats.org/officeDocument/2006/relationships/hyperlink" Target="https://eur-lex.europa.eu/legal-content/LV/TXT/?uri=CELEX%3A32007D1350" TargetMode="External"/><Relationship Id="rId10" Type="http://schemas.openxmlformats.org/officeDocument/2006/relationships/hyperlink" Target="https://eur-lex.europa.eu/legal-content/LV/TXT/HTML/?uri=CELEX:32021R0522&amp;from=EN" TargetMode="External"/><Relationship Id="rId19" Type="http://schemas.openxmlformats.org/officeDocument/2006/relationships/hyperlink" Target="https://health.ec.europa.eu/system/files/2022-07/com_2022-5436_annex2_en.pdf" TargetMode="External"/><Relationship Id="rId31" Type="http://schemas.openxmlformats.org/officeDocument/2006/relationships/hyperlink" Target="https://likumi.lv/ta/id/128393-iedzivotaju-genoma-valsts-registra-izveides-papildinasanas-un-uzturesanas-kartiba" TargetMode="External"/><Relationship Id="rId44" Type="http://schemas.openxmlformats.org/officeDocument/2006/relationships/hyperlink" Target="https://health.ec.europa.eu/system/files/2022-07/com_2022-5436_annex2_en.pdf" TargetMode="External"/><Relationship Id="rId52" Type="http://schemas.openxmlformats.org/officeDocument/2006/relationships/hyperlink" Target="https://eur-lex.europa.eu/legal-content/LV/TXT/HTML/?uri=CELEX:32021R0522&amp;from=EN" TargetMode="External"/><Relationship Id="rId4" Type="http://schemas.openxmlformats.org/officeDocument/2006/relationships/hyperlink" Target="https://eur-lex.europa.eu/legal-content/LV/TXT/?uri=CELEX:32002D1786" TargetMode="External"/><Relationship Id="rId9" Type="http://schemas.openxmlformats.org/officeDocument/2006/relationships/hyperlink" Target="https://eur-lex.europa.eu/legal-content/LV/TXT/HTML/?uri=CELEX:32021R0522&amp;from=EN" TargetMode="External"/><Relationship Id="rId14" Type="http://schemas.openxmlformats.org/officeDocument/2006/relationships/hyperlink" Target="https://eur-lex.europa.eu/legal-content/LV/TXT/HTML/?uri=CELEX:32021R0522&amp;from=EN" TargetMode="External"/><Relationship Id="rId22" Type="http://schemas.openxmlformats.org/officeDocument/2006/relationships/hyperlink" Target="https://eur-lex.europa.eu/legal-content/LV/TXT/HTML/?uri=CELEX:52020DC0761&amp;from=EN" TargetMode="External"/><Relationship Id="rId27" Type="http://schemas.openxmlformats.org/officeDocument/2006/relationships/hyperlink" Target="https://commission.europa.eu/system/files/2021-04/strategic_foresight_report_2020_1_0.pdf" TargetMode="External"/><Relationship Id="rId30" Type="http://schemas.openxmlformats.org/officeDocument/2006/relationships/hyperlink" Target="https://likumi.lv/ta/lv/id/246288" TargetMode="External"/><Relationship Id="rId35" Type="http://schemas.openxmlformats.org/officeDocument/2006/relationships/hyperlink" Target="https://eur-lex.europa.eu/legal-content/LV/TXT/?uri=CELEX:32011L0024" TargetMode="External"/><Relationship Id="rId43" Type="http://schemas.openxmlformats.org/officeDocument/2006/relationships/hyperlink" Target="https://eur-lex.europa.eu/legal-content/LV/TXT/HTML/?uri=CELEX:32021R0522&amp;from=EN" TargetMode="External"/><Relationship Id="rId48" Type="http://schemas.openxmlformats.org/officeDocument/2006/relationships/hyperlink" Target="https://eur-lex.europa.eu/legal-content/LV/TXT/HTML/?uri=CELEX:32021R0522&amp;from=EN" TargetMode="External"/><Relationship Id="rId8" Type="http://schemas.openxmlformats.org/officeDocument/2006/relationships/hyperlink" Target="https://eur-lex.europa.eu/legal-content/LV/TXT/HTML/?uri=CELEX:32021R0522&amp;from=EN" TargetMode="External"/><Relationship Id="rId51" Type="http://schemas.openxmlformats.org/officeDocument/2006/relationships/hyperlink" Target="https://eur-lex.europa.eu/legal-content/LV/TXT/HTML/?uri=CELEX:32021R0522&amp;from=EN" TargetMode="External"/><Relationship Id="rId3" Type="http://schemas.openxmlformats.org/officeDocument/2006/relationships/hyperlink" Target="https://eur-lex.europa.eu/legal-content/LV/TXT/?uri=CELEX:12012P/TXT" TargetMode="External"/><Relationship Id="rId12" Type="http://schemas.openxmlformats.org/officeDocument/2006/relationships/hyperlink" Target="https://health.ec.europa.eu/system/files/2022-07/com_2022-5436_annex1_en.pdf" TargetMode="External"/><Relationship Id="rId17" Type="http://schemas.openxmlformats.org/officeDocument/2006/relationships/hyperlink" Target="https://eur-lex.europa.eu/legal-content/LV/TXT/HTML/?uri=CELEX:32018R1046" TargetMode="External"/><Relationship Id="rId25" Type="http://schemas.openxmlformats.org/officeDocument/2006/relationships/hyperlink" Target="https://health.ec.europa.eu/funding/eu4health-programme-2021-2027-vision-healthier-european-union/association-agreement-ukraine_en" TargetMode="External"/><Relationship Id="rId33" Type="http://schemas.openxmlformats.org/officeDocument/2006/relationships/hyperlink" Target="https://eur-lex.europa.eu/legal-content/LV/TXT/HTML/?uri=CELEX:32021R0522&amp;from=EN" TargetMode="External"/><Relationship Id="rId38" Type="http://schemas.openxmlformats.org/officeDocument/2006/relationships/hyperlink" Target="https://eur-lex.europa.eu/legal-content/LV/TXT/HTML/?uri=CELEX:32021R0522&amp;from=EN" TargetMode="External"/><Relationship Id="rId46" Type="http://schemas.openxmlformats.org/officeDocument/2006/relationships/hyperlink" Target="https://health.ec.europa.eu/funding/eu4health-programme-2021-2027-vision-healthier-european-union/association-agreement-moldova_en" TargetMode="External"/><Relationship Id="rId20" Type="http://schemas.openxmlformats.org/officeDocument/2006/relationships/hyperlink" Target="https://eur-lex.europa.eu/legal-content/LV/TXT/HTML/?uri=CELEX:32021R0522&amp;from=EN" TargetMode="External"/><Relationship Id="rId41" Type="http://schemas.openxmlformats.org/officeDocument/2006/relationships/hyperlink" Target="https://health.ec.europa.eu/system/files/2021-09/hera_2021_decision_en_0.pdf" TargetMode="External"/><Relationship Id="rId1" Type="http://schemas.openxmlformats.org/officeDocument/2006/relationships/hyperlink" Target="https://eur-lex.europa.eu/legal-content/LV/TXT/HTML/?uri=CELEX:32021R0522&amp;from=EN" TargetMode="External"/><Relationship Id="rId6" Type="http://schemas.openxmlformats.org/officeDocument/2006/relationships/hyperlink" Target="https://eur-lex.europa.eu/legal-content/LV/TXT/?uri=CELEX%3A32014R0282" TargetMode="External"/><Relationship Id="rId15" Type="http://schemas.openxmlformats.org/officeDocument/2006/relationships/hyperlink" Target="https://eur-lex.europa.eu/legal-content/LV/TXT/HTML/?uri=CELEX:32021R0522&amp;from=EN" TargetMode="External"/><Relationship Id="rId23" Type="http://schemas.openxmlformats.org/officeDocument/2006/relationships/hyperlink" Target="https://eur-lex.europa.eu/legal-content/LV/TXT/HTML/?uri=CELEX:32021R0522&amp;from=EN" TargetMode="External"/><Relationship Id="rId28" Type="http://schemas.openxmlformats.org/officeDocument/2006/relationships/hyperlink" Target="https://eur-lex.europa.eu/legal-content/LV/TXT/HTML/?uri=CELEX:32021R0522&amp;from=EN" TargetMode="External"/><Relationship Id="rId36" Type="http://schemas.openxmlformats.org/officeDocument/2006/relationships/hyperlink" Target="https://eur-lex.europa.eu/legal-content/LV/TXT/HTML/?uri=CELEX:32021R0522&amp;from=EN" TargetMode="External"/><Relationship Id="rId49" Type="http://schemas.openxmlformats.org/officeDocument/2006/relationships/hyperlink" Target="https://eur-lex.europa.eu/legal-content/LV/TXT/HTML/?uri=CELEX:32021R0522&amp;from=EN"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 1'!$E$8:$E$9</c:f>
              <c:strCache>
                <c:ptCount val="2"/>
                <c:pt idx="0">
                  <c:v>2021</c:v>
                </c:pt>
              </c:strCache>
            </c:strRef>
          </c:tx>
          <c:spPr>
            <a:solidFill>
              <a:schemeClr val="accent1"/>
            </a:solidFill>
            <a:ln>
              <a:noFill/>
            </a:ln>
            <a:effectLst/>
          </c:spPr>
          <c:invertIfNegative val="0"/>
          <c:dPt>
            <c:idx val="10"/>
            <c:invertIfNegative val="0"/>
            <c:bubble3D val="0"/>
            <c:spPr>
              <a:solidFill>
                <a:schemeClr val="accent2"/>
              </a:solidFill>
              <a:ln>
                <a:noFill/>
              </a:ln>
              <a:effectLst/>
            </c:spPr>
            <c:extLst>
              <c:ext xmlns:c16="http://schemas.microsoft.com/office/drawing/2014/chart" uri="{C3380CC4-5D6E-409C-BE32-E72D297353CC}">
                <c16:uniqueId val="{00000001-064D-4BA3-99B8-FF77A10F80F9}"/>
              </c:ext>
            </c:extLst>
          </c:dPt>
          <c:dPt>
            <c:idx val="23"/>
            <c:invertIfNegative val="0"/>
            <c:bubble3D val="0"/>
            <c:spPr>
              <a:solidFill>
                <a:schemeClr val="accent6"/>
              </a:solidFill>
              <a:ln>
                <a:noFill/>
              </a:ln>
              <a:effectLst/>
            </c:spPr>
            <c:extLst>
              <c:ext xmlns:c16="http://schemas.microsoft.com/office/drawing/2014/chart" uri="{C3380CC4-5D6E-409C-BE32-E72D297353CC}">
                <c16:uniqueId val="{00000003-064D-4BA3-99B8-FF77A10F80F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1'!$A$10:$A$37</c:f>
              <c:strCache>
                <c:ptCount val="28"/>
                <c:pt idx="0">
                  <c:v>Luxembourg</c:v>
                </c:pt>
                <c:pt idx="1">
                  <c:v>Ireland</c:v>
                </c:pt>
                <c:pt idx="2">
                  <c:v>Denmark</c:v>
                </c:pt>
                <c:pt idx="3">
                  <c:v>Netherlands</c:v>
                </c:pt>
                <c:pt idx="4">
                  <c:v>Sweden</c:v>
                </c:pt>
                <c:pt idx="5">
                  <c:v>Germany (until 1990 former territory of the FRG)</c:v>
                </c:pt>
                <c:pt idx="6">
                  <c:v>Austria</c:v>
                </c:pt>
                <c:pt idx="7">
                  <c:v>Belgium</c:v>
                </c:pt>
                <c:pt idx="8">
                  <c:v>Finland</c:v>
                </c:pt>
                <c:pt idx="9">
                  <c:v>France</c:v>
                </c:pt>
                <c:pt idx="10">
                  <c:v>European Union - 27 countries (from 2020)</c:v>
                </c:pt>
                <c:pt idx="11">
                  <c:v>Italy</c:v>
                </c:pt>
                <c:pt idx="12">
                  <c:v>Malta</c:v>
                </c:pt>
                <c:pt idx="13">
                  <c:v>Slovenia</c:v>
                </c:pt>
                <c:pt idx="14">
                  <c:v>Czechia</c:v>
                </c:pt>
                <c:pt idx="15">
                  <c:v>Estonia</c:v>
                </c:pt>
                <c:pt idx="16">
                  <c:v>Lithuania</c:v>
                </c:pt>
                <c:pt idx="17">
                  <c:v>Spain</c:v>
                </c:pt>
                <c:pt idx="18">
                  <c:v>Cyprus</c:v>
                </c:pt>
                <c:pt idx="19">
                  <c:v>Portugal</c:v>
                </c:pt>
                <c:pt idx="20">
                  <c:v>Poland</c:v>
                </c:pt>
                <c:pt idx="21">
                  <c:v>Hungary</c:v>
                </c:pt>
                <c:pt idx="22">
                  <c:v>Romania</c:v>
                </c:pt>
                <c:pt idx="23">
                  <c:v>Latvia</c:v>
                </c:pt>
                <c:pt idx="24">
                  <c:v>Croatia</c:v>
                </c:pt>
                <c:pt idx="25">
                  <c:v>Slovakia</c:v>
                </c:pt>
                <c:pt idx="26">
                  <c:v>Greece</c:v>
                </c:pt>
                <c:pt idx="27">
                  <c:v>Bulgaria</c:v>
                </c:pt>
              </c:strCache>
            </c:strRef>
          </c:cat>
          <c:val>
            <c:numRef>
              <c:f>'Sheet 1'!$E$10:$E$37</c:f>
              <c:numCache>
                <c:formatCode>#,##0</c:formatCode>
                <c:ptCount val="28"/>
                <c:pt idx="0">
                  <c:v>60917</c:v>
                </c:pt>
                <c:pt idx="1">
                  <c:v>53896</c:v>
                </c:pt>
                <c:pt idx="2">
                  <c:v>44787</c:v>
                </c:pt>
                <c:pt idx="3">
                  <c:v>41252</c:v>
                </c:pt>
                <c:pt idx="4">
                  <c:v>41023</c:v>
                </c:pt>
                <c:pt idx="5">
                  <c:v>40459</c:v>
                </c:pt>
                <c:pt idx="6">
                  <c:v>40045</c:v>
                </c:pt>
                <c:pt idx="7">
                  <c:v>39456</c:v>
                </c:pt>
                <c:pt idx="8">
                  <c:v>37049</c:v>
                </c:pt>
                <c:pt idx="9">
                  <c:v>35037</c:v>
                </c:pt>
                <c:pt idx="10">
                  <c:v>32617</c:v>
                </c:pt>
                <c:pt idx="11">
                  <c:v>31493</c:v>
                </c:pt>
                <c:pt idx="12">
                  <c:v>30388</c:v>
                </c:pt>
                <c:pt idx="13">
                  <c:v>28706</c:v>
                </c:pt>
                <c:pt idx="14">
                  <c:v>28445</c:v>
                </c:pt>
                <c:pt idx="15">
                  <c:v>28409</c:v>
                </c:pt>
                <c:pt idx="16">
                  <c:v>27921</c:v>
                </c:pt>
                <c:pt idx="17">
                  <c:v>27211</c:v>
                </c:pt>
                <c:pt idx="18">
                  <c:v>27015</c:v>
                </c:pt>
                <c:pt idx="19">
                  <c:v>24109</c:v>
                </c:pt>
                <c:pt idx="20">
                  <c:v>23876</c:v>
                </c:pt>
                <c:pt idx="21">
                  <c:v>23613</c:v>
                </c:pt>
                <c:pt idx="22">
                  <c:v>23548</c:v>
                </c:pt>
                <c:pt idx="23">
                  <c:v>22934</c:v>
                </c:pt>
                <c:pt idx="24">
                  <c:v>22746</c:v>
                </c:pt>
                <c:pt idx="25">
                  <c:v>22280</c:v>
                </c:pt>
                <c:pt idx="26">
                  <c:v>20633</c:v>
                </c:pt>
                <c:pt idx="27">
                  <c:v>18195</c:v>
                </c:pt>
              </c:numCache>
            </c:numRef>
          </c:val>
          <c:extLst>
            <c:ext xmlns:c16="http://schemas.microsoft.com/office/drawing/2014/chart" uri="{C3380CC4-5D6E-409C-BE32-E72D297353CC}">
              <c16:uniqueId val="{00000004-064D-4BA3-99B8-FF77A10F80F9}"/>
            </c:ext>
          </c:extLst>
        </c:ser>
        <c:dLbls>
          <c:dLblPos val="outEnd"/>
          <c:showLegendKey val="0"/>
          <c:showVal val="1"/>
          <c:showCatName val="0"/>
          <c:showSerName val="0"/>
          <c:showPercent val="0"/>
          <c:showBubbleSize val="0"/>
        </c:dLbls>
        <c:gapWidth val="182"/>
        <c:axId val="716418287"/>
        <c:axId val="481936895"/>
      </c:barChart>
      <c:catAx>
        <c:axId val="71641828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81936895"/>
        <c:crosses val="autoZero"/>
        <c:auto val="1"/>
        <c:lblAlgn val="ctr"/>
        <c:lblOffset val="100"/>
        <c:noMultiLvlLbl val="0"/>
      </c:catAx>
      <c:valAx>
        <c:axId val="481936895"/>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164182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EC339-900E-425C-AD50-9C1DBD58E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45705</Words>
  <Characters>26052</Characters>
  <Application>Microsoft Office Word</Application>
  <DocSecurity>0</DocSecurity>
  <Lines>217</Lines>
  <Paragraphs>143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Informatīvais ziņojums par Eiropas Komisijas trešās Savienības rīcības programmas veselības jomā (2014. – 2020.gadam) 2017.gada Darba plānā ietvertajām aktivitātēm</vt:lpstr>
      <vt:lpstr>Informatīvais ziņojums par Eiropas Komisijas trešās Savienības rīcības programmas veselības jomā (2014. – 2020.gadam) 2017.gada Darba plānā ietvertajām aktivitātēm</vt:lpstr>
    </vt:vector>
  </TitlesOfParts>
  <Company>Veselības ministrija</Company>
  <LinksUpToDate>false</LinksUpToDate>
  <CharactersWithSpaces>71614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Eiropas Komisijas trešās Savienības rīcības programmas veselības jomā (2014. – 2020.gadam) 2017.gada Darba plānā ietvertajām aktivitātēm</dc:title>
  <dc:subject>Informatīvais ziņojums</dc:subject>
  <dc:creator>Agnija Barona</dc:creator>
  <dc:description>Kapitālsabiedrību un nozares finanšu sektora un investīciju uzraudzības nodaļas vecākā referente Agnija Barona
Agnija.Barona@vm.gov.lv
67876158</dc:description>
  <cp:lastModifiedBy>Sanita Freivalde</cp:lastModifiedBy>
  <cp:revision>2</cp:revision>
  <cp:lastPrinted>2019-08-20T08:07:00Z</cp:lastPrinted>
  <dcterms:created xsi:type="dcterms:W3CDTF">2023-11-07T09:16:00Z</dcterms:created>
  <dcterms:modified xsi:type="dcterms:W3CDTF">2023-11-07T09:16:00Z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08900f-443c-429d-a022-c3134a89a235_Enabled">
    <vt:lpwstr>true</vt:lpwstr>
  </property>
  <property fmtid="{D5CDD505-2E9C-101B-9397-08002B2CF9AE}" pid="3" name="MSIP_Label_0408900f-443c-429d-a022-c3134a89a235_SetDate">
    <vt:lpwstr>2023-03-29T12:46:39Z</vt:lpwstr>
  </property>
  <property fmtid="{D5CDD505-2E9C-101B-9397-08002B2CF9AE}" pid="4" name="MSIP_Label_0408900f-443c-429d-a022-c3134a89a235_Method">
    <vt:lpwstr>Standard</vt:lpwstr>
  </property>
  <property fmtid="{D5CDD505-2E9C-101B-9397-08002B2CF9AE}" pid="5" name="MSIP_Label_0408900f-443c-429d-a022-c3134a89a235_Name">
    <vt:lpwstr>EMW Public</vt:lpwstr>
  </property>
  <property fmtid="{D5CDD505-2E9C-101B-9397-08002B2CF9AE}" pid="6" name="MSIP_Label_0408900f-443c-429d-a022-c3134a89a235_SiteId">
    <vt:lpwstr>dbc9012d-628b-43d4-b190-8a730f7e1e96</vt:lpwstr>
  </property>
  <property fmtid="{D5CDD505-2E9C-101B-9397-08002B2CF9AE}" pid="7" name="MSIP_Label_0408900f-443c-429d-a022-c3134a89a235_ActionId">
    <vt:lpwstr>f2850890-36ba-40da-908d-eba0fd2fce34</vt:lpwstr>
  </property>
  <property fmtid="{D5CDD505-2E9C-101B-9397-08002B2CF9AE}" pid="8" name="MSIP_Label_0408900f-443c-429d-a022-c3134a89a235_ContentBits">
    <vt:lpwstr>0</vt:lpwstr>
  </property>
</Properties>
</file>